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64FD9" w14:textId="77777777" w:rsidR="00472AFA" w:rsidRPr="00472AFA" w:rsidRDefault="00472AFA" w:rsidP="00472AFA">
      <w:pPr>
        <w:rPr>
          <w:sz w:val="23"/>
          <w:szCs w:val="23"/>
          <w:lang w:val="en-US" w:eastAsia="en-US"/>
        </w:rPr>
      </w:pPr>
      <w:r w:rsidRPr="00472AFA">
        <w:rPr>
          <w:sz w:val="23"/>
          <w:szCs w:val="23"/>
          <w:lang w:val="en-US" w:eastAsia="en-US"/>
        </w:rPr>
        <w:t xml:space="preserve">              </w:t>
      </w:r>
      <w:r w:rsidRPr="00472AFA">
        <w:rPr>
          <w:noProof/>
          <w:sz w:val="23"/>
          <w:szCs w:val="23"/>
          <w:lang w:val="en-US" w:eastAsia="en-US"/>
        </w:rPr>
        <w:drawing>
          <wp:inline distT="0" distB="0" distL="0" distR="0" wp14:anchorId="5393830B" wp14:editId="1D49D3E0">
            <wp:extent cx="437882" cy="563796"/>
            <wp:effectExtent l="0" t="0" r="635" b="825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6997" cy="575532"/>
                    </a:xfrm>
                    <a:prstGeom prst="rect">
                      <a:avLst/>
                    </a:prstGeom>
                  </pic:spPr>
                </pic:pic>
              </a:graphicData>
            </a:graphic>
          </wp:inline>
        </w:drawing>
      </w:r>
    </w:p>
    <w:p w14:paraId="71521B2F" w14:textId="77777777" w:rsidR="00472AFA" w:rsidRPr="00472AFA" w:rsidRDefault="00472AFA" w:rsidP="00472AFA">
      <w:pPr>
        <w:rPr>
          <w:b/>
          <w:bCs/>
          <w:sz w:val="23"/>
          <w:szCs w:val="23"/>
          <w:lang w:val="en-US" w:eastAsia="en-US"/>
        </w:rPr>
      </w:pPr>
      <w:r w:rsidRPr="00472AFA">
        <w:rPr>
          <w:b/>
          <w:bCs/>
          <w:sz w:val="23"/>
          <w:szCs w:val="23"/>
          <w:lang w:val="en-US" w:eastAsia="en-US"/>
        </w:rPr>
        <w:t xml:space="preserve">REPUBLIKA HRVATSKA </w:t>
      </w:r>
    </w:p>
    <w:p w14:paraId="75E9D4E1" w14:textId="77777777" w:rsidR="00472AFA" w:rsidRPr="00472AFA" w:rsidRDefault="00472AFA" w:rsidP="00472AFA">
      <w:pPr>
        <w:rPr>
          <w:b/>
          <w:sz w:val="23"/>
          <w:szCs w:val="23"/>
          <w:lang w:val="en-US" w:eastAsia="en-US"/>
        </w:rPr>
      </w:pPr>
      <w:r w:rsidRPr="00472AFA">
        <w:rPr>
          <w:b/>
          <w:sz w:val="23"/>
          <w:szCs w:val="23"/>
          <w:lang w:val="en-US" w:eastAsia="en-US"/>
        </w:rPr>
        <w:t xml:space="preserve">  ISTARSKA ŽUPANIJA </w:t>
      </w:r>
    </w:p>
    <w:p w14:paraId="2698B0DA" w14:textId="77777777" w:rsidR="00472AFA" w:rsidRPr="00472AFA" w:rsidRDefault="00472AFA" w:rsidP="00472AFA">
      <w:pPr>
        <w:rPr>
          <w:b/>
          <w:sz w:val="23"/>
          <w:szCs w:val="23"/>
          <w:lang w:val="en-US" w:eastAsia="en-US"/>
        </w:rPr>
      </w:pPr>
      <w:r w:rsidRPr="00472AFA">
        <w:rPr>
          <w:b/>
          <w:sz w:val="23"/>
          <w:szCs w:val="23"/>
          <w:lang w:val="en-US" w:eastAsia="en-US"/>
        </w:rPr>
        <w:t xml:space="preserve">   OPĆINA MARČANA </w:t>
      </w:r>
    </w:p>
    <w:p w14:paraId="4AC57170" w14:textId="77777777" w:rsidR="00472AFA" w:rsidRPr="00472AFA" w:rsidRDefault="00472AFA" w:rsidP="00472AFA">
      <w:pPr>
        <w:jc w:val="both"/>
        <w:rPr>
          <w:b/>
          <w:sz w:val="23"/>
          <w:szCs w:val="23"/>
          <w:lang w:val="en-US" w:eastAsia="en-US"/>
        </w:rPr>
      </w:pPr>
      <w:r w:rsidRPr="00472AFA">
        <w:rPr>
          <w:b/>
          <w:sz w:val="23"/>
          <w:szCs w:val="23"/>
          <w:lang w:val="en-US" w:eastAsia="en-US"/>
        </w:rPr>
        <w:t xml:space="preserve">              </w:t>
      </w:r>
      <w:proofErr w:type="spellStart"/>
      <w:r w:rsidRPr="00472AFA">
        <w:rPr>
          <w:b/>
          <w:sz w:val="23"/>
          <w:szCs w:val="23"/>
          <w:lang w:val="en-US" w:eastAsia="en-US"/>
        </w:rPr>
        <w:t>Načelnik</w:t>
      </w:r>
      <w:proofErr w:type="spellEnd"/>
    </w:p>
    <w:p w14:paraId="139DB227" w14:textId="007D5484" w:rsidR="00472AFA" w:rsidRPr="00472AFA" w:rsidRDefault="00472AFA" w:rsidP="00472AFA">
      <w:pPr>
        <w:rPr>
          <w:sz w:val="23"/>
          <w:szCs w:val="23"/>
          <w:lang w:val="en-US"/>
        </w:rPr>
      </w:pPr>
      <w:r w:rsidRPr="00472AFA">
        <w:rPr>
          <w:sz w:val="23"/>
          <w:szCs w:val="23"/>
          <w:lang w:val="en-US"/>
        </w:rPr>
        <w:t>KLASA: 112-02/25-01/0</w:t>
      </w:r>
      <w:r w:rsidR="00325674">
        <w:rPr>
          <w:sz w:val="23"/>
          <w:szCs w:val="23"/>
          <w:lang w:val="en-US"/>
        </w:rPr>
        <w:t>6</w:t>
      </w:r>
      <w:r w:rsidRPr="00472AFA">
        <w:rPr>
          <w:sz w:val="23"/>
          <w:szCs w:val="23"/>
          <w:lang w:val="en-US"/>
        </w:rPr>
        <w:br/>
        <w:t>URBORJ: 2163-26-2-25-</w:t>
      </w:r>
      <w:r>
        <w:rPr>
          <w:sz w:val="23"/>
          <w:szCs w:val="23"/>
          <w:lang w:val="en-US"/>
        </w:rPr>
        <w:t>2</w:t>
      </w:r>
      <w:r w:rsidRPr="00472AFA">
        <w:rPr>
          <w:sz w:val="23"/>
          <w:szCs w:val="23"/>
          <w:lang w:val="en-US"/>
        </w:rPr>
        <w:t xml:space="preserve"> </w:t>
      </w:r>
    </w:p>
    <w:p w14:paraId="23C83B31" w14:textId="07C05991" w:rsidR="00472AFA" w:rsidRPr="00472AFA" w:rsidRDefault="00472AFA" w:rsidP="00472AFA">
      <w:pPr>
        <w:rPr>
          <w:sz w:val="23"/>
          <w:szCs w:val="23"/>
          <w:lang w:val="en-US"/>
        </w:rPr>
      </w:pPr>
      <w:r w:rsidRPr="00472AFA">
        <w:rPr>
          <w:sz w:val="23"/>
          <w:szCs w:val="23"/>
          <w:lang w:val="en-US"/>
        </w:rPr>
        <w:t xml:space="preserve">Marčana, </w:t>
      </w:r>
      <w:r w:rsidR="00325674">
        <w:rPr>
          <w:sz w:val="23"/>
          <w:szCs w:val="23"/>
          <w:lang w:val="en-US"/>
        </w:rPr>
        <w:t xml:space="preserve">02. </w:t>
      </w:r>
      <w:proofErr w:type="spellStart"/>
      <w:r w:rsidR="00325674">
        <w:rPr>
          <w:sz w:val="23"/>
          <w:szCs w:val="23"/>
          <w:lang w:val="en-US"/>
        </w:rPr>
        <w:t>prosinca</w:t>
      </w:r>
      <w:proofErr w:type="spellEnd"/>
      <w:r w:rsidRPr="00472AFA">
        <w:rPr>
          <w:sz w:val="23"/>
          <w:szCs w:val="23"/>
          <w:lang w:val="en-US"/>
        </w:rPr>
        <w:t xml:space="preserve"> 2025. </w:t>
      </w:r>
    </w:p>
    <w:p w14:paraId="15C422F6" w14:textId="253B14D4" w:rsidR="00236960" w:rsidRDefault="00236960" w:rsidP="005567D6">
      <w:pPr>
        <w:ind w:firstLine="360"/>
        <w:jc w:val="both"/>
        <w:rPr>
          <w:sz w:val="24"/>
        </w:rPr>
      </w:pPr>
      <w:r w:rsidRPr="005567D6">
        <w:rPr>
          <w:sz w:val="24"/>
          <w:szCs w:val="24"/>
        </w:rPr>
        <w:br/>
        <w:t xml:space="preserve">            Na temelju članka 19. stavka </w:t>
      </w:r>
      <w:r w:rsidR="005567D6" w:rsidRPr="005567D6">
        <w:rPr>
          <w:sz w:val="24"/>
          <w:szCs w:val="24"/>
        </w:rPr>
        <w:t>6</w:t>
      </w:r>
      <w:r w:rsidRPr="005567D6">
        <w:rPr>
          <w:sz w:val="24"/>
          <w:szCs w:val="24"/>
        </w:rPr>
        <w:t xml:space="preserve">. Zakona o službenicima i namještenicima u lokalnoj i regionalnoj (područnoj) samoupravi </w:t>
      </w:r>
      <w:r w:rsidR="00472AFA" w:rsidRPr="00472AFA">
        <w:rPr>
          <w:sz w:val="24"/>
          <w:szCs w:val="24"/>
        </w:rPr>
        <w:t xml:space="preserve">(˝Narodne novine˝, br. 86/08., 61/11., 112/19. i 17/25.) </w:t>
      </w:r>
      <w:r w:rsidRPr="005567D6">
        <w:rPr>
          <w:sz w:val="24"/>
          <w:szCs w:val="24"/>
        </w:rPr>
        <w:t xml:space="preserve">u svezi objavljenog </w:t>
      </w:r>
      <w:r w:rsidR="005567D6">
        <w:rPr>
          <w:sz w:val="24"/>
          <w:szCs w:val="24"/>
        </w:rPr>
        <w:t xml:space="preserve">javnog </w:t>
      </w:r>
      <w:r w:rsidRPr="005567D6">
        <w:rPr>
          <w:sz w:val="24"/>
          <w:szCs w:val="24"/>
        </w:rPr>
        <w:t xml:space="preserve">natječaja za </w:t>
      </w:r>
      <w:r w:rsidR="005567D6" w:rsidRPr="005567D6">
        <w:rPr>
          <w:sz w:val="24"/>
          <w:szCs w:val="24"/>
        </w:rPr>
        <w:t>imenovanje Pročelnika/</w:t>
      </w:r>
      <w:proofErr w:type="spellStart"/>
      <w:r w:rsidR="005567D6" w:rsidRPr="005567D6">
        <w:rPr>
          <w:sz w:val="24"/>
          <w:szCs w:val="24"/>
        </w:rPr>
        <w:t>ice</w:t>
      </w:r>
      <w:proofErr w:type="spellEnd"/>
      <w:r w:rsidR="005567D6">
        <w:rPr>
          <w:sz w:val="24"/>
          <w:szCs w:val="24"/>
        </w:rPr>
        <w:t xml:space="preserve"> </w:t>
      </w:r>
      <w:r w:rsidR="005567D6" w:rsidRPr="005567D6">
        <w:rPr>
          <w:sz w:val="24"/>
          <w:szCs w:val="24"/>
        </w:rPr>
        <w:t xml:space="preserve">Upravnog odjela </w:t>
      </w:r>
      <w:r w:rsidR="00C85D16" w:rsidRPr="00C85D16">
        <w:rPr>
          <w:sz w:val="24"/>
          <w:szCs w:val="24"/>
        </w:rPr>
        <w:t xml:space="preserve">za prostorno planiranje, zaštitu okoliša, komunalno gospodarstvo i izgradnju </w:t>
      </w:r>
      <w:r w:rsidR="005567D6" w:rsidRPr="005567D6">
        <w:rPr>
          <w:sz w:val="24"/>
          <w:szCs w:val="24"/>
        </w:rPr>
        <w:t>Općine Marčana</w:t>
      </w:r>
      <w:r w:rsidR="005567D6">
        <w:rPr>
          <w:sz w:val="24"/>
          <w:szCs w:val="24"/>
        </w:rPr>
        <w:t xml:space="preserve"> </w:t>
      </w:r>
      <w:r w:rsidRPr="00604F1C">
        <w:rPr>
          <w:sz w:val="24"/>
        </w:rPr>
        <w:t xml:space="preserve">na neodređeno vrijeme, </w:t>
      </w:r>
      <w:r w:rsidR="005567D6">
        <w:rPr>
          <w:sz w:val="24"/>
        </w:rPr>
        <w:t>Načelnik</w:t>
      </w:r>
      <w:r w:rsidRPr="00604F1C">
        <w:rPr>
          <w:sz w:val="24"/>
        </w:rPr>
        <w:t xml:space="preserve"> Općine Marčana, objavljuje</w:t>
      </w:r>
    </w:p>
    <w:p w14:paraId="6E1E0A98" w14:textId="77777777" w:rsidR="00CB5C32" w:rsidRPr="005567D6" w:rsidRDefault="00CB5C32" w:rsidP="005567D6">
      <w:pPr>
        <w:ind w:firstLine="360"/>
        <w:jc w:val="both"/>
        <w:rPr>
          <w:sz w:val="24"/>
          <w:szCs w:val="24"/>
        </w:rPr>
      </w:pPr>
    </w:p>
    <w:p w14:paraId="207E01D9" w14:textId="77777777" w:rsidR="00236960" w:rsidRDefault="00236960" w:rsidP="00236960">
      <w:pPr>
        <w:pStyle w:val="StandardWeb"/>
        <w:spacing w:before="0" w:beforeAutospacing="0" w:after="0" w:afterAutospacing="0"/>
      </w:pPr>
    </w:p>
    <w:p w14:paraId="60293AE9" w14:textId="77777777" w:rsidR="005567D6" w:rsidRDefault="00236960" w:rsidP="00236960">
      <w:pPr>
        <w:jc w:val="center"/>
        <w:rPr>
          <w:b/>
          <w:sz w:val="24"/>
          <w:szCs w:val="24"/>
        </w:rPr>
      </w:pPr>
      <w:r>
        <w:rPr>
          <w:b/>
          <w:sz w:val="24"/>
          <w:szCs w:val="24"/>
        </w:rPr>
        <w:t xml:space="preserve">OPIS POSLOVA, PODACI O PLAĆI, NAČIN OBAVLJANJA PRETHODNE PROVJERE ZNANJA I SPOSOBNOSTI KANDIDATA, </w:t>
      </w:r>
    </w:p>
    <w:p w14:paraId="1D19AA71" w14:textId="11896CCC" w:rsidR="00236960" w:rsidRDefault="00236960" w:rsidP="00236960">
      <w:pPr>
        <w:jc w:val="center"/>
        <w:rPr>
          <w:b/>
          <w:sz w:val="24"/>
          <w:szCs w:val="24"/>
        </w:rPr>
      </w:pPr>
      <w:r>
        <w:rPr>
          <w:b/>
          <w:sz w:val="24"/>
          <w:szCs w:val="24"/>
        </w:rPr>
        <w:t xml:space="preserve">PODRUČJA PROVJERE NANJA TE PRAVNI </w:t>
      </w:r>
      <w:r w:rsidR="005567D6">
        <w:rPr>
          <w:b/>
          <w:sz w:val="24"/>
          <w:szCs w:val="24"/>
        </w:rPr>
        <w:t xml:space="preserve">I DRUGI </w:t>
      </w:r>
      <w:r>
        <w:rPr>
          <w:b/>
          <w:sz w:val="24"/>
          <w:szCs w:val="24"/>
        </w:rPr>
        <w:t>IZVORI ZA PRIPREMANJE KANDIDATA  ZA PROVJERU</w:t>
      </w:r>
    </w:p>
    <w:p w14:paraId="601F8016" w14:textId="77777777" w:rsidR="00CB5C32" w:rsidRDefault="00CB5C32" w:rsidP="00236960">
      <w:pPr>
        <w:jc w:val="center"/>
        <w:rPr>
          <w:b/>
          <w:sz w:val="24"/>
          <w:szCs w:val="24"/>
        </w:rPr>
      </w:pPr>
    </w:p>
    <w:p w14:paraId="7CAC64E6" w14:textId="77777777" w:rsidR="00236960" w:rsidRDefault="00236960" w:rsidP="00236960">
      <w:pPr>
        <w:pStyle w:val="Odlomakpopisa"/>
        <w:ind w:left="1080"/>
        <w:jc w:val="both"/>
        <w:rPr>
          <w:b/>
          <w:sz w:val="24"/>
        </w:rPr>
      </w:pPr>
    </w:p>
    <w:p w14:paraId="7CA7C011" w14:textId="77777777" w:rsidR="00236960" w:rsidRDefault="00236960" w:rsidP="00236960">
      <w:pPr>
        <w:pStyle w:val="Odlomakpopisa"/>
        <w:ind w:left="1080"/>
        <w:jc w:val="both"/>
        <w:rPr>
          <w:b/>
          <w:sz w:val="24"/>
        </w:rPr>
      </w:pPr>
    </w:p>
    <w:p w14:paraId="4A803766" w14:textId="389774E2" w:rsidR="00236960" w:rsidRDefault="00236960" w:rsidP="00236960">
      <w:pPr>
        <w:jc w:val="both"/>
        <w:rPr>
          <w:b/>
          <w:sz w:val="24"/>
        </w:rPr>
      </w:pPr>
      <w:r>
        <w:rPr>
          <w:b/>
          <w:sz w:val="24"/>
        </w:rPr>
        <w:t>1.</w:t>
      </w:r>
      <w:r w:rsidR="00DC4BC3">
        <w:rPr>
          <w:b/>
          <w:sz w:val="24"/>
        </w:rPr>
        <w:t xml:space="preserve"> </w:t>
      </w:r>
      <w:r>
        <w:rPr>
          <w:b/>
          <w:sz w:val="24"/>
        </w:rPr>
        <w:t xml:space="preserve">OPIS POSLOVA RADNOG MJESTA </w:t>
      </w:r>
    </w:p>
    <w:p w14:paraId="33DA1B33" w14:textId="77777777" w:rsidR="00236960" w:rsidRDefault="00236960" w:rsidP="00236960">
      <w:pPr>
        <w:jc w:val="both"/>
        <w:rPr>
          <w:b/>
          <w:sz w:val="24"/>
        </w:rPr>
      </w:pPr>
    </w:p>
    <w:p w14:paraId="51523085" w14:textId="60CD9567" w:rsidR="00236960" w:rsidRDefault="005567D6" w:rsidP="00236960">
      <w:pPr>
        <w:ind w:firstLine="360"/>
        <w:jc w:val="both"/>
        <w:rPr>
          <w:sz w:val="24"/>
        </w:rPr>
      </w:pPr>
      <w:r w:rsidRPr="00C85D16">
        <w:rPr>
          <w:b/>
          <w:bCs/>
          <w:sz w:val="24"/>
        </w:rPr>
        <w:t xml:space="preserve">Pročelnik Upravnog odjela </w:t>
      </w:r>
      <w:r w:rsidR="00C85D16" w:rsidRPr="00C85D16">
        <w:rPr>
          <w:b/>
          <w:bCs/>
          <w:sz w:val="24"/>
        </w:rPr>
        <w:t>za prostorno planiranje, zaštitu okoliša, komunalno gospodarstvo i izgradnju</w:t>
      </w:r>
      <w:r w:rsidRPr="005567D6">
        <w:rPr>
          <w:sz w:val="24"/>
        </w:rPr>
        <w:t xml:space="preserve"> </w:t>
      </w:r>
      <w:r>
        <w:rPr>
          <w:sz w:val="24"/>
        </w:rPr>
        <w:t xml:space="preserve">(U daljnjem tekstu: Upravni odjel) </w:t>
      </w:r>
      <w:r w:rsidR="00236960" w:rsidRPr="00AF5153">
        <w:rPr>
          <w:sz w:val="24"/>
        </w:rPr>
        <w:t>obavlja slijedeće poslove:</w:t>
      </w:r>
    </w:p>
    <w:p w14:paraId="7B3C194F" w14:textId="17E80F44" w:rsidR="00C85D16" w:rsidRDefault="00C85D16" w:rsidP="00C85D16">
      <w:pPr>
        <w:pStyle w:val="Odlomakpopisa"/>
        <w:numPr>
          <w:ilvl w:val="0"/>
          <w:numId w:val="8"/>
        </w:numPr>
        <w:suppressAutoHyphens/>
        <w:jc w:val="both"/>
        <w:rPr>
          <w:sz w:val="24"/>
          <w:szCs w:val="24"/>
        </w:rPr>
      </w:pPr>
      <w:r w:rsidRPr="00C85D16">
        <w:rPr>
          <w:sz w:val="24"/>
          <w:szCs w:val="24"/>
        </w:rPr>
        <w:t>organizira rad i rukovodi radom Upravnog odjela u skladu sa propisima i općim aktima, poduzima mjere za osiguranje zakonitosti i učinkovitosti u radu, brine o stručnom osposobljavanju i usavršavanju službenika,  brine o urednom i pravilnom korištenju imovine i sredstava za rad, daje potrebne upute za rad te nadzire rad</w:t>
      </w:r>
      <w:r>
        <w:rPr>
          <w:sz w:val="24"/>
          <w:szCs w:val="24"/>
        </w:rPr>
        <w:t>;</w:t>
      </w:r>
    </w:p>
    <w:p w14:paraId="533D09D1" w14:textId="77872D76" w:rsidR="00C85D16" w:rsidRDefault="00C85D16" w:rsidP="00C85D16">
      <w:pPr>
        <w:pStyle w:val="Odlomakpopisa"/>
        <w:numPr>
          <w:ilvl w:val="0"/>
          <w:numId w:val="8"/>
        </w:numPr>
        <w:suppressAutoHyphens/>
        <w:jc w:val="both"/>
        <w:rPr>
          <w:sz w:val="24"/>
          <w:szCs w:val="24"/>
        </w:rPr>
      </w:pPr>
      <w:r w:rsidRPr="00C85D16">
        <w:rPr>
          <w:sz w:val="24"/>
          <w:szCs w:val="24"/>
        </w:rPr>
        <w:t>osigurava suradnju Upravnog odjela s drugim upravnim tijelima, tijelima državne uprave, tijelima lokalne i regionalne (područne) samouprave i drugim institucijama radi utjecaja na provedbu plana i programa Upravnog odjela</w:t>
      </w:r>
      <w:r>
        <w:rPr>
          <w:sz w:val="24"/>
          <w:szCs w:val="24"/>
        </w:rPr>
        <w:t>;</w:t>
      </w:r>
    </w:p>
    <w:p w14:paraId="72DD9670" w14:textId="77777777" w:rsidR="00C85D16" w:rsidRDefault="00C85D16" w:rsidP="00C85D16">
      <w:pPr>
        <w:pStyle w:val="Odlomakpopisa"/>
        <w:numPr>
          <w:ilvl w:val="0"/>
          <w:numId w:val="8"/>
        </w:numPr>
        <w:suppressAutoHyphens/>
        <w:jc w:val="both"/>
        <w:rPr>
          <w:sz w:val="24"/>
          <w:szCs w:val="24"/>
        </w:rPr>
      </w:pPr>
      <w:r w:rsidRPr="00C85D16">
        <w:rPr>
          <w:sz w:val="24"/>
          <w:szCs w:val="24"/>
        </w:rPr>
        <w:t>vodi izradu strateških i provedbenih dokumenata prostornog uređenja</w:t>
      </w:r>
      <w:r>
        <w:rPr>
          <w:sz w:val="24"/>
          <w:szCs w:val="24"/>
        </w:rPr>
        <w:t>;</w:t>
      </w:r>
    </w:p>
    <w:p w14:paraId="0AB5DBE2" w14:textId="77777777" w:rsidR="00C85D16" w:rsidRDefault="00C85D16" w:rsidP="00C85D16">
      <w:pPr>
        <w:pStyle w:val="Odlomakpopisa"/>
        <w:numPr>
          <w:ilvl w:val="0"/>
          <w:numId w:val="8"/>
        </w:numPr>
        <w:suppressAutoHyphens/>
        <w:jc w:val="both"/>
        <w:rPr>
          <w:sz w:val="24"/>
          <w:szCs w:val="24"/>
        </w:rPr>
      </w:pPr>
      <w:r w:rsidRPr="00C85D16">
        <w:rPr>
          <w:sz w:val="24"/>
          <w:szCs w:val="24"/>
        </w:rPr>
        <w:t>vodi izradu dokumenata praćenja stanja u prostoru</w:t>
      </w:r>
      <w:r>
        <w:rPr>
          <w:sz w:val="24"/>
          <w:szCs w:val="24"/>
        </w:rPr>
        <w:t>;</w:t>
      </w:r>
    </w:p>
    <w:p w14:paraId="3855BB35" w14:textId="2379177F" w:rsidR="00C85D16" w:rsidRDefault="00C85D16" w:rsidP="00C85D16">
      <w:pPr>
        <w:pStyle w:val="Odlomakpopisa"/>
        <w:numPr>
          <w:ilvl w:val="0"/>
          <w:numId w:val="8"/>
        </w:numPr>
        <w:suppressAutoHyphens/>
        <w:jc w:val="both"/>
        <w:rPr>
          <w:sz w:val="24"/>
          <w:szCs w:val="24"/>
        </w:rPr>
      </w:pPr>
      <w:r w:rsidRPr="00C85D16">
        <w:rPr>
          <w:sz w:val="24"/>
          <w:szCs w:val="24"/>
        </w:rPr>
        <w:t>izrađuje nacrte programa građenja i održavanja komunalne infrastrukture i izvješća o njihovu ostvarenju</w:t>
      </w:r>
      <w:r>
        <w:rPr>
          <w:sz w:val="24"/>
          <w:szCs w:val="24"/>
        </w:rPr>
        <w:t>;</w:t>
      </w:r>
    </w:p>
    <w:p w14:paraId="6DC1E59F" w14:textId="336ACE4C" w:rsidR="00C85D16" w:rsidRDefault="00C85D16" w:rsidP="00C85D16">
      <w:pPr>
        <w:pStyle w:val="Odlomakpopisa"/>
        <w:numPr>
          <w:ilvl w:val="0"/>
          <w:numId w:val="8"/>
        </w:numPr>
        <w:suppressAutoHyphens/>
        <w:jc w:val="both"/>
        <w:rPr>
          <w:sz w:val="24"/>
          <w:szCs w:val="24"/>
        </w:rPr>
      </w:pPr>
      <w:r w:rsidRPr="00C85D16">
        <w:rPr>
          <w:sz w:val="24"/>
          <w:szCs w:val="24"/>
        </w:rPr>
        <w:t>sudjeluje u izradi nacrta proračuna, obračuna proračuna i drugih sličnih financijskih dokumenata, te praćenju njihova ostvarenja</w:t>
      </w:r>
      <w:r>
        <w:rPr>
          <w:sz w:val="24"/>
          <w:szCs w:val="24"/>
        </w:rPr>
        <w:t>;</w:t>
      </w:r>
      <w:r w:rsidRPr="00C85D16">
        <w:rPr>
          <w:sz w:val="24"/>
          <w:szCs w:val="24"/>
        </w:rPr>
        <w:t xml:space="preserve"> </w:t>
      </w:r>
    </w:p>
    <w:p w14:paraId="27EEE143" w14:textId="77777777" w:rsidR="00C85D16" w:rsidRDefault="00C85D16" w:rsidP="00C85D16">
      <w:pPr>
        <w:pStyle w:val="Odlomakpopisa"/>
        <w:numPr>
          <w:ilvl w:val="0"/>
          <w:numId w:val="8"/>
        </w:numPr>
        <w:suppressAutoHyphens/>
        <w:jc w:val="both"/>
        <w:rPr>
          <w:sz w:val="24"/>
          <w:szCs w:val="24"/>
        </w:rPr>
      </w:pPr>
      <w:r w:rsidRPr="00C85D16">
        <w:rPr>
          <w:sz w:val="24"/>
          <w:szCs w:val="24"/>
        </w:rPr>
        <w:t>organizira uređenje zemljišta i naselja sukladno programu građenja komunalne infrastrukture i vodi sve druge  investicije Općine Marčana</w:t>
      </w:r>
      <w:r>
        <w:rPr>
          <w:sz w:val="24"/>
          <w:szCs w:val="24"/>
        </w:rPr>
        <w:t>;</w:t>
      </w:r>
      <w:r w:rsidRPr="00C85D16">
        <w:rPr>
          <w:sz w:val="24"/>
          <w:szCs w:val="24"/>
        </w:rPr>
        <w:t xml:space="preserve"> </w:t>
      </w:r>
    </w:p>
    <w:p w14:paraId="11ED4F79" w14:textId="580EA295" w:rsidR="00C85D16" w:rsidRDefault="00C85D16" w:rsidP="00C85D16">
      <w:pPr>
        <w:pStyle w:val="Odlomakpopisa"/>
        <w:numPr>
          <w:ilvl w:val="0"/>
          <w:numId w:val="8"/>
        </w:numPr>
        <w:suppressAutoHyphens/>
        <w:jc w:val="both"/>
        <w:rPr>
          <w:sz w:val="24"/>
          <w:szCs w:val="24"/>
        </w:rPr>
      </w:pPr>
      <w:r w:rsidRPr="00C85D16">
        <w:rPr>
          <w:sz w:val="24"/>
          <w:szCs w:val="24"/>
        </w:rPr>
        <w:t>surađuje s  pravnim osobama s javnim ovlastima na izgradnji infrastrukture i građevina od općeg interesa na području Općine Marčana</w:t>
      </w:r>
      <w:r>
        <w:rPr>
          <w:sz w:val="24"/>
          <w:szCs w:val="24"/>
        </w:rPr>
        <w:t>;</w:t>
      </w:r>
      <w:r w:rsidRPr="00C85D16">
        <w:rPr>
          <w:sz w:val="24"/>
          <w:szCs w:val="24"/>
        </w:rPr>
        <w:t xml:space="preserve"> </w:t>
      </w:r>
    </w:p>
    <w:p w14:paraId="481727EA" w14:textId="77777777" w:rsidR="00C85D16" w:rsidRDefault="00C85D16" w:rsidP="00C85D16">
      <w:pPr>
        <w:pStyle w:val="Odlomakpopisa"/>
        <w:numPr>
          <w:ilvl w:val="0"/>
          <w:numId w:val="8"/>
        </w:numPr>
        <w:suppressAutoHyphens/>
        <w:jc w:val="both"/>
        <w:rPr>
          <w:sz w:val="24"/>
          <w:szCs w:val="24"/>
        </w:rPr>
      </w:pPr>
      <w:r w:rsidRPr="00C85D16">
        <w:rPr>
          <w:sz w:val="24"/>
          <w:szCs w:val="24"/>
        </w:rPr>
        <w:t>organizira i provodi nadzor nad održavanjem objekata komunalne infrastrukture, kulture, sporta, predškolskog odgoja i ostalih djelatnosti</w:t>
      </w:r>
      <w:r>
        <w:rPr>
          <w:sz w:val="24"/>
          <w:szCs w:val="24"/>
        </w:rPr>
        <w:t>;</w:t>
      </w:r>
    </w:p>
    <w:p w14:paraId="2B4277D5" w14:textId="77777777" w:rsidR="00C85D16" w:rsidRDefault="00C85D16" w:rsidP="00C85D16">
      <w:pPr>
        <w:pStyle w:val="Odlomakpopisa"/>
        <w:numPr>
          <w:ilvl w:val="0"/>
          <w:numId w:val="8"/>
        </w:numPr>
        <w:suppressAutoHyphens/>
        <w:jc w:val="both"/>
        <w:rPr>
          <w:sz w:val="24"/>
          <w:szCs w:val="24"/>
        </w:rPr>
      </w:pPr>
      <w:r w:rsidRPr="00C85D16">
        <w:rPr>
          <w:sz w:val="24"/>
          <w:szCs w:val="24"/>
        </w:rPr>
        <w:lastRenderedPageBreak/>
        <w:t>sudjeluje u pripremi dokumentacije u svezi javne nabave roba, usluga i radova vezane za djelokrug rada Upravnog odjela</w:t>
      </w:r>
      <w:r>
        <w:rPr>
          <w:sz w:val="24"/>
          <w:szCs w:val="24"/>
        </w:rPr>
        <w:t>;</w:t>
      </w:r>
      <w:r w:rsidRPr="00C85D16">
        <w:rPr>
          <w:sz w:val="24"/>
          <w:szCs w:val="24"/>
        </w:rPr>
        <w:t xml:space="preserve"> </w:t>
      </w:r>
    </w:p>
    <w:p w14:paraId="7B14458B" w14:textId="77777777" w:rsidR="00C85D16" w:rsidRDefault="00C85D16" w:rsidP="00C85D16">
      <w:pPr>
        <w:pStyle w:val="Odlomakpopisa"/>
        <w:numPr>
          <w:ilvl w:val="0"/>
          <w:numId w:val="8"/>
        </w:numPr>
        <w:suppressAutoHyphens/>
        <w:jc w:val="both"/>
        <w:rPr>
          <w:sz w:val="24"/>
          <w:szCs w:val="24"/>
        </w:rPr>
      </w:pPr>
      <w:r w:rsidRPr="00C85D16">
        <w:rPr>
          <w:sz w:val="24"/>
          <w:szCs w:val="24"/>
        </w:rPr>
        <w:t>organizira i nadzire provedbu obavljanja komunalnih djelatnosti, uključujući i davanje koncesija</w:t>
      </w:r>
      <w:r>
        <w:rPr>
          <w:sz w:val="24"/>
          <w:szCs w:val="24"/>
        </w:rPr>
        <w:t xml:space="preserve"> </w:t>
      </w:r>
      <w:r w:rsidRPr="00C85D16">
        <w:rPr>
          <w:sz w:val="24"/>
          <w:szCs w:val="24"/>
        </w:rPr>
        <w:t>za obavljanje pojedinih komunalnih djelatnosti odnosno povjeravanje obavljanja komunalnih djelatnosti</w:t>
      </w:r>
      <w:r>
        <w:rPr>
          <w:sz w:val="24"/>
          <w:szCs w:val="24"/>
        </w:rPr>
        <w:t>;</w:t>
      </w:r>
    </w:p>
    <w:p w14:paraId="6E37C3C2" w14:textId="77777777" w:rsidR="00C85D16" w:rsidRDefault="00C85D16" w:rsidP="00C85D16">
      <w:pPr>
        <w:pStyle w:val="Odlomakpopisa"/>
        <w:numPr>
          <w:ilvl w:val="0"/>
          <w:numId w:val="8"/>
        </w:numPr>
        <w:suppressAutoHyphens/>
        <w:jc w:val="both"/>
        <w:rPr>
          <w:sz w:val="24"/>
          <w:szCs w:val="24"/>
        </w:rPr>
      </w:pPr>
      <w:r w:rsidRPr="00C85D16">
        <w:rPr>
          <w:sz w:val="24"/>
          <w:szCs w:val="24"/>
        </w:rPr>
        <w:t>prati rad i aktivnosti pravnih osoba u vlasništvu i suvlasništvu Općine Marčana u svezi komunalnog gospodarstva, vodnog gospodarstva i gospodarenja otpadom</w:t>
      </w:r>
      <w:r>
        <w:rPr>
          <w:sz w:val="24"/>
          <w:szCs w:val="24"/>
        </w:rPr>
        <w:t>;</w:t>
      </w:r>
    </w:p>
    <w:p w14:paraId="1BF78893" w14:textId="77777777" w:rsidR="00C85D16" w:rsidRDefault="00C85D16" w:rsidP="00C85D16">
      <w:pPr>
        <w:pStyle w:val="Odlomakpopisa"/>
        <w:numPr>
          <w:ilvl w:val="0"/>
          <w:numId w:val="8"/>
        </w:numPr>
        <w:suppressAutoHyphens/>
        <w:jc w:val="both"/>
        <w:rPr>
          <w:sz w:val="24"/>
          <w:szCs w:val="24"/>
        </w:rPr>
      </w:pPr>
      <w:r w:rsidRPr="00C85D16">
        <w:rPr>
          <w:sz w:val="24"/>
          <w:szCs w:val="24"/>
        </w:rPr>
        <w:t>izrađuje nacrte općih i pojedinačnih  akata iz djelokruga rada Upravnog odjela koje donose tijela Općine, ukoliko ih ne izrađuju drugi službenici  u okviru svog djelokruga poslova, te organizira provedbu savjetovanja sa zainteresiranom javnošću</w:t>
      </w:r>
      <w:r>
        <w:rPr>
          <w:sz w:val="24"/>
          <w:szCs w:val="24"/>
        </w:rPr>
        <w:t>;</w:t>
      </w:r>
    </w:p>
    <w:p w14:paraId="254C0149" w14:textId="77777777" w:rsidR="00C85D16" w:rsidRDefault="00C85D16" w:rsidP="00C85D16">
      <w:pPr>
        <w:pStyle w:val="Odlomakpopisa"/>
        <w:numPr>
          <w:ilvl w:val="0"/>
          <w:numId w:val="8"/>
        </w:numPr>
        <w:suppressAutoHyphens/>
        <w:jc w:val="both"/>
        <w:rPr>
          <w:sz w:val="24"/>
          <w:szCs w:val="24"/>
        </w:rPr>
      </w:pPr>
      <w:r w:rsidRPr="00C85D16">
        <w:rPr>
          <w:sz w:val="24"/>
          <w:szCs w:val="24"/>
        </w:rPr>
        <w:t>obavlja poslove u svezi povjeravanja poslova komunalnih djelatnosti  odnosno dodjele koncesije za njihovo obavljanje</w:t>
      </w:r>
      <w:r>
        <w:rPr>
          <w:sz w:val="24"/>
          <w:szCs w:val="24"/>
        </w:rPr>
        <w:t>;</w:t>
      </w:r>
    </w:p>
    <w:p w14:paraId="18783934" w14:textId="77777777" w:rsidR="00C85D16" w:rsidRDefault="00C85D16" w:rsidP="00C85D16">
      <w:pPr>
        <w:pStyle w:val="Odlomakpopisa"/>
        <w:numPr>
          <w:ilvl w:val="0"/>
          <w:numId w:val="8"/>
        </w:numPr>
        <w:suppressAutoHyphens/>
        <w:jc w:val="both"/>
        <w:rPr>
          <w:sz w:val="24"/>
          <w:szCs w:val="24"/>
        </w:rPr>
      </w:pPr>
      <w:r w:rsidRPr="00C85D16">
        <w:rPr>
          <w:sz w:val="24"/>
          <w:szCs w:val="24"/>
        </w:rPr>
        <w:t>obavlja poslove u svezi trgovačkih društava čiji je Općina Marčana osnivač ili suosnivač</w:t>
      </w:r>
      <w:r>
        <w:rPr>
          <w:sz w:val="24"/>
          <w:szCs w:val="24"/>
        </w:rPr>
        <w:t>;</w:t>
      </w:r>
    </w:p>
    <w:p w14:paraId="169E37E9" w14:textId="77777777" w:rsidR="00C85D16" w:rsidRDefault="00C85D16" w:rsidP="00C85D16">
      <w:pPr>
        <w:pStyle w:val="Odlomakpopisa"/>
        <w:numPr>
          <w:ilvl w:val="0"/>
          <w:numId w:val="8"/>
        </w:numPr>
        <w:suppressAutoHyphens/>
        <w:jc w:val="both"/>
        <w:rPr>
          <w:sz w:val="24"/>
          <w:szCs w:val="24"/>
        </w:rPr>
      </w:pPr>
      <w:r w:rsidRPr="00C85D16">
        <w:rPr>
          <w:sz w:val="24"/>
          <w:szCs w:val="24"/>
        </w:rPr>
        <w:t>rješava u upravnom postupku u svim predmetima iz nadležnosti Upravnog odjela,  osim u predmetima u kojima su prema ovom Pravilniku ovlaštene za rješavanje druge službene osobe raspoređene na pojedina radna mjesta</w:t>
      </w:r>
      <w:r>
        <w:rPr>
          <w:sz w:val="24"/>
          <w:szCs w:val="24"/>
        </w:rPr>
        <w:t>;</w:t>
      </w:r>
    </w:p>
    <w:p w14:paraId="55198956" w14:textId="4ED3A961" w:rsidR="00C85D16" w:rsidRPr="00C85D16" w:rsidRDefault="00C85D16" w:rsidP="00C85D16">
      <w:pPr>
        <w:pStyle w:val="Odlomakpopisa"/>
        <w:numPr>
          <w:ilvl w:val="0"/>
          <w:numId w:val="8"/>
        </w:numPr>
        <w:suppressAutoHyphens/>
        <w:jc w:val="both"/>
        <w:rPr>
          <w:sz w:val="24"/>
          <w:szCs w:val="24"/>
        </w:rPr>
      </w:pPr>
      <w:r w:rsidRPr="00C85D16">
        <w:rPr>
          <w:sz w:val="24"/>
          <w:szCs w:val="24"/>
        </w:rPr>
        <w:t>obavlja i druge poslove po nalogu načelnika te poslove utvrđene propisima i aktima Vijeća i Načelnika.</w:t>
      </w:r>
    </w:p>
    <w:p w14:paraId="64304F85" w14:textId="77777777" w:rsidR="005567D6" w:rsidRPr="005567D6" w:rsidRDefault="005567D6" w:rsidP="005567D6">
      <w:pPr>
        <w:tabs>
          <w:tab w:val="num" w:pos="720"/>
        </w:tabs>
        <w:suppressAutoHyphens/>
        <w:ind w:left="720"/>
        <w:jc w:val="both"/>
        <w:rPr>
          <w:sz w:val="24"/>
          <w:szCs w:val="24"/>
        </w:rPr>
      </w:pPr>
    </w:p>
    <w:p w14:paraId="7F9D1B65" w14:textId="77777777" w:rsidR="00236960" w:rsidRDefault="00236960" w:rsidP="005567D6">
      <w:pPr>
        <w:jc w:val="both"/>
      </w:pPr>
    </w:p>
    <w:p w14:paraId="4930E17C" w14:textId="2915CFDF" w:rsidR="00236960" w:rsidRDefault="00236960" w:rsidP="00236960">
      <w:pPr>
        <w:jc w:val="both"/>
        <w:rPr>
          <w:b/>
          <w:sz w:val="24"/>
        </w:rPr>
      </w:pPr>
      <w:r>
        <w:rPr>
          <w:b/>
          <w:sz w:val="24"/>
        </w:rPr>
        <w:t>2.</w:t>
      </w:r>
      <w:r w:rsidR="00DC4BC3">
        <w:rPr>
          <w:b/>
          <w:sz w:val="24"/>
        </w:rPr>
        <w:t xml:space="preserve"> </w:t>
      </w:r>
      <w:r w:rsidRPr="0025764A">
        <w:rPr>
          <w:b/>
          <w:sz w:val="24"/>
        </w:rPr>
        <w:t>PODACI O PLAĆI</w:t>
      </w:r>
    </w:p>
    <w:p w14:paraId="44D46B7D" w14:textId="77777777" w:rsidR="00C85D16" w:rsidRPr="0025764A" w:rsidRDefault="00C85D16" w:rsidP="00236960">
      <w:pPr>
        <w:jc w:val="both"/>
        <w:rPr>
          <w:b/>
          <w:sz w:val="24"/>
        </w:rPr>
      </w:pPr>
    </w:p>
    <w:p w14:paraId="73472C2F" w14:textId="57665914" w:rsidR="00236960" w:rsidRDefault="00236960" w:rsidP="003A1BE3">
      <w:pPr>
        <w:ind w:firstLine="720"/>
        <w:jc w:val="both"/>
        <w:rPr>
          <w:sz w:val="24"/>
        </w:rPr>
      </w:pPr>
      <w:r w:rsidRPr="00AB3FDD">
        <w:rPr>
          <w:sz w:val="24"/>
        </w:rPr>
        <w:t xml:space="preserve">Koeficijent radnog mjesta </w:t>
      </w:r>
      <w:r>
        <w:rPr>
          <w:sz w:val="24"/>
        </w:rPr>
        <w:t>određuje se</w:t>
      </w:r>
      <w:r w:rsidRPr="00AB3FDD">
        <w:rPr>
          <w:sz w:val="24"/>
        </w:rPr>
        <w:t xml:space="preserve"> primjenom odredbi </w:t>
      </w:r>
      <w:r>
        <w:rPr>
          <w:sz w:val="24"/>
        </w:rPr>
        <w:t>članka 3. Odluke</w:t>
      </w:r>
      <w:r w:rsidRPr="00AB3FDD">
        <w:rPr>
          <w:sz w:val="24"/>
        </w:rPr>
        <w:t xml:space="preserve"> o </w:t>
      </w:r>
      <w:r w:rsidR="003A1BE3" w:rsidRPr="003A1BE3">
        <w:rPr>
          <w:sz w:val="24"/>
        </w:rPr>
        <w:t xml:space="preserve">koeficijentima za obračun plaće službenika i namještenika u upravnim tijelima Općine Marčana  </w:t>
      </w:r>
      <w:r>
        <w:rPr>
          <w:sz w:val="24"/>
        </w:rPr>
        <w:t xml:space="preserve">(„Službene novine Općine Marčana“, br. </w:t>
      </w:r>
      <w:r w:rsidR="003A1BE3">
        <w:rPr>
          <w:sz w:val="24"/>
        </w:rPr>
        <w:t>1</w:t>
      </w:r>
      <w:r w:rsidR="00C85D16">
        <w:rPr>
          <w:sz w:val="24"/>
        </w:rPr>
        <w:t>8</w:t>
      </w:r>
      <w:r w:rsidR="003A1BE3">
        <w:rPr>
          <w:sz w:val="24"/>
        </w:rPr>
        <w:t>/22</w:t>
      </w:r>
      <w:r>
        <w:rPr>
          <w:sz w:val="24"/>
        </w:rPr>
        <w:t>.).</w:t>
      </w:r>
    </w:p>
    <w:p w14:paraId="06F6505C" w14:textId="5D431125" w:rsidR="003A1BE3" w:rsidRDefault="00236960" w:rsidP="003A1BE3">
      <w:pPr>
        <w:ind w:firstLine="708"/>
        <w:jc w:val="both"/>
        <w:rPr>
          <w:sz w:val="24"/>
        </w:rPr>
      </w:pPr>
      <w:r>
        <w:rPr>
          <w:sz w:val="24"/>
        </w:rPr>
        <w:t>O</w:t>
      </w:r>
      <w:r w:rsidRPr="00AB3FDD">
        <w:rPr>
          <w:sz w:val="24"/>
        </w:rPr>
        <w:t xml:space="preserve">snovica za obračun osnovne plaće </w:t>
      </w:r>
      <w:r>
        <w:rPr>
          <w:sz w:val="24"/>
        </w:rPr>
        <w:t>određuje se</w:t>
      </w:r>
      <w:r w:rsidRPr="00AB3FDD">
        <w:rPr>
          <w:sz w:val="24"/>
        </w:rPr>
        <w:t xml:space="preserve"> sukladno odredbi članka </w:t>
      </w:r>
      <w:r>
        <w:rPr>
          <w:sz w:val="24"/>
        </w:rPr>
        <w:t xml:space="preserve">2. Odluke o osnovici za obračun plaće službenika i namještenika </w:t>
      </w:r>
      <w:r w:rsidR="003A1BE3" w:rsidRPr="003A1BE3">
        <w:rPr>
          <w:sz w:val="24"/>
        </w:rPr>
        <w:t xml:space="preserve">u upravnim tijelima Općine Marčana  („Službene novine Općine Marčana“, br. </w:t>
      </w:r>
      <w:r w:rsidR="0070393F">
        <w:rPr>
          <w:sz w:val="24"/>
        </w:rPr>
        <w:t>13/2</w:t>
      </w:r>
      <w:r w:rsidR="00472AFA">
        <w:rPr>
          <w:sz w:val="24"/>
        </w:rPr>
        <w:t>5</w:t>
      </w:r>
      <w:r w:rsidR="003A1BE3" w:rsidRPr="003A1BE3">
        <w:rPr>
          <w:sz w:val="24"/>
        </w:rPr>
        <w:t>.).</w:t>
      </w:r>
    </w:p>
    <w:p w14:paraId="4A9340D1" w14:textId="66D1B9BA" w:rsidR="00236960" w:rsidRDefault="00236960" w:rsidP="003A1BE3">
      <w:pPr>
        <w:ind w:firstLine="708"/>
        <w:jc w:val="both"/>
        <w:rPr>
          <w:sz w:val="24"/>
        </w:rPr>
      </w:pPr>
      <w:r w:rsidRPr="00AB3FDD">
        <w:rPr>
          <w:sz w:val="24"/>
        </w:rPr>
        <w:t>Uvećanje plaće s osnova radnog staža određ</w:t>
      </w:r>
      <w:r>
        <w:rPr>
          <w:sz w:val="24"/>
        </w:rPr>
        <w:t>uje</w:t>
      </w:r>
      <w:r w:rsidRPr="00AB3FDD">
        <w:rPr>
          <w:sz w:val="24"/>
        </w:rPr>
        <w:t xml:space="preserve"> </w:t>
      </w:r>
      <w:r>
        <w:rPr>
          <w:sz w:val="24"/>
        </w:rPr>
        <w:t>se</w:t>
      </w:r>
      <w:r w:rsidRPr="00AB3FDD">
        <w:rPr>
          <w:sz w:val="24"/>
        </w:rPr>
        <w:t xml:space="preserve"> primjenom odredbi članka </w:t>
      </w:r>
      <w:r>
        <w:rPr>
          <w:sz w:val="24"/>
        </w:rPr>
        <w:t>8. Zakona o plaćama u lokalnoj i područnoj (regionalnoj) samoupravi („Narodne novine, br. 28/10.</w:t>
      </w:r>
      <w:r w:rsidR="00472AFA">
        <w:rPr>
          <w:sz w:val="24"/>
        </w:rPr>
        <w:t xml:space="preserve"> i 10/23.</w:t>
      </w:r>
      <w:r>
        <w:rPr>
          <w:sz w:val="24"/>
        </w:rPr>
        <w:t xml:space="preserve">) i članka </w:t>
      </w:r>
      <w:r w:rsidRPr="00AB3FDD">
        <w:rPr>
          <w:sz w:val="24"/>
        </w:rPr>
        <w:t>82. Pravilnika o radu</w:t>
      </w:r>
      <w:r>
        <w:rPr>
          <w:sz w:val="24"/>
        </w:rPr>
        <w:t>.</w:t>
      </w:r>
    </w:p>
    <w:p w14:paraId="0E2A6F97" w14:textId="77777777" w:rsidR="00236960" w:rsidRDefault="00236960" w:rsidP="00236960">
      <w:pPr>
        <w:jc w:val="both"/>
        <w:rPr>
          <w:sz w:val="24"/>
          <w:szCs w:val="24"/>
        </w:rPr>
      </w:pPr>
    </w:p>
    <w:p w14:paraId="0D07A948" w14:textId="144E3CD6" w:rsidR="00236960" w:rsidRPr="00C335D0" w:rsidRDefault="00236960" w:rsidP="00236960">
      <w:pPr>
        <w:ind w:firstLine="708"/>
        <w:jc w:val="both"/>
        <w:rPr>
          <w:sz w:val="24"/>
          <w:szCs w:val="24"/>
        </w:rPr>
      </w:pPr>
      <w:r w:rsidRPr="00C335D0">
        <w:rPr>
          <w:sz w:val="24"/>
          <w:szCs w:val="24"/>
        </w:rPr>
        <w:t xml:space="preserve">Obračun </w:t>
      </w:r>
      <w:r>
        <w:rPr>
          <w:sz w:val="24"/>
          <w:szCs w:val="24"/>
        </w:rPr>
        <w:t xml:space="preserve">bruto </w:t>
      </w:r>
      <w:r w:rsidRPr="00C335D0">
        <w:rPr>
          <w:sz w:val="24"/>
          <w:szCs w:val="24"/>
        </w:rPr>
        <w:t xml:space="preserve">plaće na radnom mjestu </w:t>
      </w:r>
      <w:r w:rsidR="003A1BE3" w:rsidRPr="003A1BE3">
        <w:rPr>
          <w:sz w:val="24"/>
        </w:rPr>
        <w:t>Pročelnik Upravnog odjela</w:t>
      </w:r>
      <w:r w:rsidR="003A1BE3">
        <w:rPr>
          <w:sz w:val="24"/>
        </w:rPr>
        <w:t xml:space="preserve">, </w:t>
      </w:r>
      <w:r w:rsidRPr="00C335D0">
        <w:rPr>
          <w:sz w:val="24"/>
          <w:szCs w:val="24"/>
        </w:rPr>
        <w:t>vrši se temeljem slijedećih kriterija i mjerila:</w:t>
      </w:r>
    </w:p>
    <w:p w14:paraId="79F5F62F" w14:textId="1B28E526" w:rsidR="00236960" w:rsidRDefault="00236960" w:rsidP="003A1BE3">
      <w:pPr>
        <w:ind w:firstLine="720"/>
        <w:jc w:val="both"/>
        <w:rPr>
          <w:sz w:val="24"/>
        </w:rPr>
      </w:pPr>
      <w:r>
        <w:rPr>
          <w:sz w:val="24"/>
        </w:rPr>
        <w:t>1.</w:t>
      </w:r>
      <w:r w:rsidR="003A1BE3">
        <w:rPr>
          <w:sz w:val="24"/>
        </w:rPr>
        <w:t xml:space="preserve"> </w:t>
      </w:r>
      <w:r>
        <w:rPr>
          <w:sz w:val="24"/>
        </w:rPr>
        <w:t xml:space="preserve">Koeficijent radnog mjesta za obračun plaće: </w:t>
      </w:r>
      <w:r w:rsidR="003A1BE3">
        <w:rPr>
          <w:sz w:val="24"/>
        </w:rPr>
        <w:t>3,60</w:t>
      </w:r>
      <w:r>
        <w:rPr>
          <w:sz w:val="24"/>
        </w:rPr>
        <w:t>,</w:t>
      </w:r>
    </w:p>
    <w:p w14:paraId="6BF270C4" w14:textId="468311C1" w:rsidR="00236960" w:rsidRPr="00AB3FDD" w:rsidRDefault="00236960" w:rsidP="00236960">
      <w:pPr>
        <w:ind w:firstLine="720"/>
        <w:jc w:val="both"/>
        <w:rPr>
          <w:sz w:val="24"/>
        </w:rPr>
      </w:pPr>
      <w:r>
        <w:rPr>
          <w:sz w:val="24"/>
        </w:rPr>
        <w:t>2.</w:t>
      </w:r>
      <w:r w:rsidR="003A1BE3">
        <w:rPr>
          <w:sz w:val="24"/>
        </w:rPr>
        <w:t xml:space="preserve"> </w:t>
      </w:r>
      <w:r>
        <w:rPr>
          <w:sz w:val="24"/>
        </w:rPr>
        <w:t xml:space="preserve">Važeća osnovica za </w:t>
      </w:r>
      <w:r w:rsidRPr="00AB3FDD">
        <w:rPr>
          <w:sz w:val="24"/>
        </w:rPr>
        <w:t xml:space="preserve"> obračun plaća  u iznosu od </w:t>
      </w:r>
      <w:r w:rsidR="00472AFA">
        <w:rPr>
          <w:sz w:val="24"/>
        </w:rPr>
        <w:t>750</w:t>
      </w:r>
      <w:r w:rsidR="0070393F" w:rsidRPr="0070393F">
        <w:rPr>
          <w:sz w:val="24"/>
        </w:rPr>
        <w:t xml:space="preserve">,00 EUR </w:t>
      </w:r>
      <w:r>
        <w:rPr>
          <w:sz w:val="24"/>
        </w:rPr>
        <w:t>bruto,</w:t>
      </w:r>
    </w:p>
    <w:p w14:paraId="4EDD0D9B" w14:textId="5F95DA14" w:rsidR="00236960" w:rsidRDefault="00236960" w:rsidP="00236960">
      <w:pPr>
        <w:ind w:firstLine="720"/>
        <w:jc w:val="both"/>
        <w:rPr>
          <w:sz w:val="24"/>
        </w:rPr>
      </w:pPr>
      <w:r>
        <w:rPr>
          <w:sz w:val="24"/>
        </w:rPr>
        <w:t>3.</w:t>
      </w:r>
      <w:r w:rsidR="003A1BE3">
        <w:rPr>
          <w:sz w:val="24"/>
        </w:rPr>
        <w:t xml:space="preserve"> </w:t>
      </w:r>
      <w:r>
        <w:rPr>
          <w:sz w:val="24"/>
        </w:rPr>
        <w:t xml:space="preserve">Uvećanje temeljem radnog staža </w:t>
      </w:r>
      <w:r w:rsidRPr="00AB3FDD">
        <w:rPr>
          <w:sz w:val="24"/>
        </w:rPr>
        <w:t xml:space="preserve"> za 0,5 % za svaku navršenu godinu radnog staža, a najviše za 20%. </w:t>
      </w:r>
    </w:p>
    <w:p w14:paraId="115FDDA3" w14:textId="77777777" w:rsidR="00236960" w:rsidRDefault="00236960" w:rsidP="00236960">
      <w:pPr>
        <w:shd w:val="clear" w:color="auto" w:fill="FFFFFF"/>
        <w:tabs>
          <w:tab w:val="left" w:pos="0"/>
          <w:tab w:val="left" w:pos="9072"/>
        </w:tabs>
        <w:spacing w:before="5" w:line="240" w:lineRule="exact"/>
        <w:ind w:right="1" w:firstLine="602"/>
        <w:jc w:val="both"/>
        <w:rPr>
          <w:sz w:val="24"/>
          <w:szCs w:val="24"/>
        </w:rPr>
      </w:pPr>
      <w:r>
        <w:rPr>
          <w:sz w:val="24"/>
          <w:szCs w:val="24"/>
        </w:rPr>
        <w:t>Koeficijent za obračun plaće službenika uvećat će se s osnove dugogodišnjeg radnog iskustva u tijelima uprave (državnim, županijskim, gradskim, općinskim), i to:</w:t>
      </w:r>
    </w:p>
    <w:p w14:paraId="25C66007" w14:textId="77777777" w:rsidR="00236960" w:rsidRDefault="00236960" w:rsidP="00236960">
      <w:pPr>
        <w:shd w:val="clear" w:color="auto" w:fill="FFFFFF"/>
        <w:tabs>
          <w:tab w:val="left" w:pos="0"/>
          <w:tab w:val="left" w:pos="9072"/>
        </w:tabs>
        <w:spacing w:before="5" w:line="240" w:lineRule="exact"/>
        <w:ind w:left="602" w:right="1"/>
        <w:jc w:val="both"/>
        <w:rPr>
          <w:sz w:val="24"/>
          <w:szCs w:val="24"/>
        </w:rPr>
      </w:pPr>
      <w:r>
        <w:rPr>
          <w:sz w:val="24"/>
          <w:szCs w:val="24"/>
        </w:rPr>
        <w:t>- za 4-%  ako službenik ima 20 do 29 godina radnog iskustva u upravi,</w:t>
      </w:r>
    </w:p>
    <w:p w14:paraId="465EADA8" w14:textId="77777777" w:rsidR="00236960" w:rsidRDefault="00236960" w:rsidP="00236960">
      <w:pPr>
        <w:shd w:val="clear" w:color="auto" w:fill="FFFFFF"/>
        <w:tabs>
          <w:tab w:val="left" w:pos="0"/>
          <w:tab w:val="left" w:pos="9072"/>
        </w:tabs>
        <w:spacing w:before="5" w:line="240" w:lineRule="exact"/>
        <w:ind w:left="602" w:right="1"/>
        <w:jc w:val="both"/>
        <w:rPr>
          <w:sz w:val="24"/>
          <w:szCs w:val="24"/>
        </w:rPr>
      </w:pPr>
      <w:r>
        <w:rPr>
          <w:sz w:val="24"/>
          <w:szCs w:val="24"/>
        </w:rPr>
        <w:t>- za 8-%  ako službenik ima 30 do 34 godina radnog iskustva u upravi,</w:t>
      </w:r>
    </w:p>
    <w:p w14:paraId="3938D9F4" w14:textId="77777777" w:rsidR="00236960" w:rsidRDefault="00236960" w:rsidP="00236960">
      <w:pPr>
        <w:shd w:val="clear" w:color="auto" w:fill="FFFFFF"/>
        <w:tabs>
          <w:tab w:val="left" w:pos="0"/>
          <w:tab w:val="left" w:pos="9072"/>
        </w:tabs>
        <w:spacing w:before="5" w:line="240" w:lineRule="exact"/>
        <w:ind w:left="602" w:right="1"/>
        <w:jc w:val="both"/>
        <w:rPr>
          <w:sz w:val="24"/>
          <w:szCs w:val="24"/>
        </w:rPr>
      </w:pPr>
      <w:r>
        <w:rPr>
          <w:sz w:val="24"/>
          <w:szCs w:val="24"/>
        </w:rPr>
        <w:t>- za 10-%  ako službenik  ima preko 35 godina radnog iskustva u upravi.</w:t>
      </w:r>
    </w:p>
    <w:p w14:paraId="550E29E6" w14:textId="77777777" w:rsidR="00236960" w:rsidRDefault="00236960" w:rsidP="00236960">
      <w:pPr>
        <w:shd w:val="clear" w:color="auto" w:fill="FFFFFF"/>
        <w:tabs>
          <w:tab w:val="left" w:pos="0"/>
          <w:tab w:val="left" w:pos="9072"/>
        </w:tabs>
        <w:spacing w:before="5" w:line="240" w:lineRule="exact"/>
        <w:ind w:right="1" w:firstLine="602"/>
        <w:jc w:val="both"/>
        <w:rPr>
          <w:sz w:val="24"/>
          <w:szCs w:val="24"/>
        </w:rPr>
      </w:pPr>
    </w:p>
    <w:p w14:paraId="577012F0" w14:textId="77777777" w:rsidR="00236960" w:rsidRDefault="00236960" w:rsidP="00236960"/>
    <w:p w14:paraId="0193569C" w14:textId="0AEBAA84" w:rsidR="00236960" w:rsidRPr="0025764A" w:rsidRDefault="00236960" w:rsidP="00236960">
      <w:pPr>
        <w:jc w:val="both"/>
        <w:rPr>
          <w:b/>
          <w:sz w:val="24"/>
        </w:rPr>
      </w:pPr>
      <w:r>
        <w:rPr>
          <w:b/>
          <w:sz w:val="24"/>
        </w:rPr>
        <w:t>3.</w:t>
      </w:r>
      <w:r w:rsidR="003A1BE3">
        <w:rPr>
          <w:b/>
          <w:sz w:val="24"/>
        </w:rPr>
        <w:t xml:space="preserve"> </w:t>
      </w:r>
      <w:r w:rsidRPr="0025764A">
        <w:rPr>
          <w:b/>
          <w:sz w:val="24"/>
        </w:rPr>
        <w:t xml:space="preserve">NAČIN OBAVLJANJA PRETHODNE PROVJERE ZNANJA I SPOSOBNOSTI KANDIDATA  </w:t>
      </w:r>
    </w:p>
    <w:p w14:paraId="0C6E54D9" w14:textId="77777777" w:rsidR="00236960" w:rsidRDefault="00236960" w:rsidP="00236960">
      <w:pPr>
        <w:shd w:val="clear" w:color="auto" w:fill="FFFFFF"/>
        <w:tabs>
          <w:tab w:val="left" w:pos="0"/>
          <w:tab w:val="left" w:pos="9072"/>
        </w:tabs>
        <w:spacing w:before="5" w:line="240" w:lineRule="exact"/>
        <w:ind w:right="1"/>
        <w:jc w:val="both"/>
        <w:rPr>
          <w:sz w:val="24"/>
          <w:szCs w:val="24"/>
        </w:rPr>
      </w:pPr>
    </w:p>
    <w:p w14:paraId="7FB9C8D2" w14:textId="24FC06D1" w:rsidR="00236960" w:rsidRPr="00336D54" w:rsidRDefault="00236960" w:rsidP="00236960">
      <w:pPr>
        <w:shd w:val="clear" w:color="auto" w:fill="FFFFFF"/>
        <w:tabs>
          <w:tab w:val="left" w:pos="0"/>
          <w:tab w:val="left" w:pos="9072"/>
        </w:tabs>
        <w:spacing w:before="5" w:line="240" w:lineRule="exact"/>
        <w:ind w:right="1" w:firstLine="602"/>
        <w:jc w:val="both"/>
        <w:rPr>
          <w:sz w:val="24"/>
          <w:szCs w:val="24"/>
        </w:rPr>
      </w:pPr>
      <w:r w:rsidRPr="00336D54">
        <w:rPr>
          <w:sz w:val="24"/>
          <w:szCs w:val="24"/>
        </w:rPr>
        <w:t>Prethodnoj provjeri znanja i sposobnosti kandidata mogu pristupiti samo kandidati</w:t>
      </w:r>
      <w:r>
        <w:rPr>
          <w:sz w:val="24"/>
          <w:szCs w:val="24"/>
        </w:rPr>
        <w:t xml:space="preserve"> </w:t>
      </w:r>
      <w:r w:rsidRPr="00336D54">
        <w:rPr>
          <w:sz w:val="24"/>
          <w:szCs w:val="24"/>
        </w:rPr>
        <w:t xml:space="preserve">koji su podnijeli urednu i pravodobnu prijavu te koji ispunjavaju formalne uvjete iz </w:t>
      </w:r>
      <w:r w:rsidR="00DF525C">
        <w:rPr>
          <w:sz w:val="24"/>
          <w:szCs w:val="24"/>
        </w:rPr>
        <w:t>natje</w:t>
      </w:r>
      <w:r w:rsidR="003A1BE3">
        <w:rPr>
          <w:sz w:val="24"/>
          <w:szCs w:val="24"/>
        </w:rPr>
        <w:t>č</w:t>
      </w:r>
      <w:r w:rsidR="00DF525C">
        <w:rPr>
          <w:sz w:val="24"/>
          <w:szCs w:val="24"/>
        </w:rPr>
        <w:t>aja</w:t>
      </w:r>
      <w:r w:rsidRPr="00336D54">
        <w:rPr>
          <w:sz w:val="24"/>
          <w:szCs w:val="24"/>
        </w:rPr>
        <w:t>, a istima ć</w:t>
      </w:r>
      <w:r>
        <w:rPr>
          <w:sz w:val="24"/>
          <w:szCs w:val="24"/>
        </w:rPr>
        <w:t xml:space="preserve">e se poziv uputiti putem </w:t>
      </w:r>
      <w:r w:rsidR="00A122B5">
        <w:rPr>
          <w:sz w:val="24"/>
          <w:szCs w:val="24"/>
        </w:rPr>
        <w:t>mrežne</w:t>
      </w:r>
      <w:r>
        <w:rPr>
          <w:sz w:val="24"/>
          <w:szCs w:val="24"/>
        </w:rPr>
        <w:t xml:space="preserve"> stranice Općine Marčana.</w:t>
      </w:r>
      <w:r w:rsidRPr="00336D54">
        <w:rPr>
          <w:sz w:val="24"/>
          <w:szCs w:val="24"/>
        </w:rPr>
        <w:t xml:space="preserve"> </w:t>
      </w:r>
    </w:p>
    <w:p w14:paraId="155A0A47" w14:textId="4AF6A025" w:rsidR="00236960" w:rsidRPr="00BE7770" w:rsidRDefault="00236960" w:rsidP="00236960">
      <w:pPr>
        <w:shd w:val="clear" w:color="auto" w:fill="FFFFFF"/>
        <w:tabs>
          <w:tab w:val="left" w:pos="0"/>
          <w:tab w:val="left" w:pos="9072"/>
        </w:tabs>
        <w:spacing w:before="5" w:line="240" w:lineRule="exact"/>
        <w:ind w:right="1" w:firstLine="602"/>
        <w:jc w:val="both"/>
        <w:rPr>
          <w:sz w:val="24"/>
          <w:szCs w:val="24"/>
        </w:rPr>
      </w:pPr>
      <w:r w:rsidRPr="00F80C8D">
        <w:rPr>
          <w:sz w:val="24"/>
          <w:szCs w:val="24"/>
        </w:rPr>
        <w:lastRenderedPageBreak/>
        <w:t>Testiranje kandidata</w:t>
      </w:r>
      <w:r>
        <w:rPr>
          <w:sz w:val="24"/>
          <w:szCs w:val="24"/>
        </w:rPr>
        <w:t xml:space="preserve"> </w:t>
      </w:r>
      <w:r w:rsidRPr="00F80C8D">
        <w:rPr>
          <w:sz w:val="24"/>
          <w:szCs w:val="24"/>
        </w:rPr>
        <w:t>sastoji se od</w:t>
      </w:r>
      <w:r>
        <w:rPr>
          <w:sz w:val="24"/>
          <w:szCs w:val="24"/>
        </w:rPr>
        <w:t xml:space="preserve"> pisanog testa kojim se provjerava </w:t>
      </w:r>
      <w:r w:rsidRPr="00BE7770">
        <w:rPr>
          <w:sz w:val="24"/>
          <w:szCs w:val="24"/>
        </w:rPr>
        <w:t xml:space="preserve">poznavanje propisa navedenih u pravnim izvorima za provjeru znanja objavljenima na </w:t>
      </w:r>
      <w:r w:rsidR="00A122B5">
        <w:rPr>
          <w:sz w:val="24"/>
          <w:szCs w:val="24"/>
        </w:rPr>
        <w:t>mrežnoj</w:t>
      </w:r>
      <w:r w:rsidRPr="00BE7770">
        <w:rPr>
          <w:sz w:val="24"/>
          <w:szCs w:val="24"/>
        </w:rPr>
        <w:t xml:space="preserve"> stranici Općine Marčana. </w:t>
      </w:r>
    </w:p>
    <w:p w14:paraId="3A4909E7" w14:textId="77777777" w:rsidR="00236960" w:rsidRDefault="00236960" w:rsidP="00236960">
      <w:pPr>
        <w:shd w:val="clear" w:color="auto" w:fill="FFFFFF"/>
        <w:tabs>
          <w:tab w:val="left" w:pos="0"/>
          <w:tab w:val="left" w:pos="9072"/>
        </w:tabs>
        <w:spacing w:before="5" w:line="240" w:lineRule="exact"/>
        <w:ind w:right="1" w:firstLine="602"/>
        <w:jc w:val="both"/>
        <w:rPr>
          <w:sz w:val="24"/>
          <w:szCs w:val="24"/>
        </w:rPr>
      </w:pPr>
      <w:r w:rsidRPr="00F80C8D">
        <w:rPr>
          <w:sz w:val="24"/>
          <w:szCs w:val="24"/>
        </w:rPr>
        <w:t>Po dolasku na testiranje od kandidata</w:t>
      </w:r>
      <w:r>
        <w:rPr>
          <w:sz w:val="24"/>
          <w:szCs w:val="24"/>
        </w:rPr>
        <w:t xml:space="preserve"> </w:t>
      </w:r>
      <w:r w:rsidRPr="00F80C8D">
        <w:rPr>
          <w:sz w:val="24"/>
          <w:szCs w:val="24"/>
        </w:rPr>
        <w:t>će biti zatraženo predočavanje odgovarajuće isprave radi utvrđivanja identiteta. Kandidati</w:t>
      </w:r>
      <w:r>
        <w:rPr>
          <w:sz w:val="24"/>
          <w:szCs w:val="24"/>
        </w:rPr>
        <w:t xml:space="preserve"> </w:t>
      </w:r>
      <w:r w:rsidRPr="00F80C8D">
        <w:rPr>
          <w:sz w:val="24"/>
          <w:szCs w:val="24"/>
        </w:rPr>
        <w:t>koji ne mogu dokazati identitet ne mogu pristupiti testiranju</w:t>
      </w:r>
      <w:r>
        <w:rPr>
          <w:sz w:val="24"/>
          <w:szCs w:val="24"/>
        </w:rPr>
        <w:t>.</w:t>
      </w:r>
    </w:p>
    <w:p w14:paraId="1F0DC108" w14:textId="77777777" w:rsidR="00236960" w:rsidRDefault="00236960" w:rsidP="00236960">
      <w:pPr>
        <w:shd w:val="clear" w:color="auto" w:fill="FFFFFF"/>
        <w:tabs>
          <w:tab w:val="left" w:pos="0"/>
          <w:tab w:val="left" w:pos="9072"/>
        </w:tabs>
        <w:spacing w:before="5" w:line="240" w:lineRule="exact"/>
        <w:ind w:right="1" w:firstLine="602"/>
        <w:jc w:val="both"/>
        <w:rPr>
          <w:sz w:val="24"/>
          <w:szCs w:val="24"/>
        </w:rPr>
      </w:pPr>
      <w:r w:rsidRPr="00F80C8D">
        <w:rPr>
          <w:sz w:val="24"/>
          <w:szCs w:val="24"/>
        </w:rPr>
        <w:t>Nakon utvrđivanja identiteta kandidata</w:t>
      </w:r>
      <w:r>
        <w:rPr>
          <w:sz w:val="24"/>
          <w:szCs w:val="24"/>
        </w:rPr>
        <w:t>, k</w:t>
      </w:r>
      <w:r w:rsidRPr="00F80C8D">
        <w:rPr>
          <w:sz w:val="24"/>
          <w:szCs w:val="24"/>
        </w:rPr>
        <w:t xml:space="preserve">andidatima će biti podijeljena pitanja za provjeru znanja iz područja </w:t>
      </w:r>
      <w:r>
        <w:rPr>
          <w:sz w:val="24"/>
          <w:szCs w:val="24"/>
        </w:rPr>
        <w:t xml:space="preserve">provjere znanja, isključivo vezana  za pravne izvore  </w:t>
      </w:r>
      <w:r w:rsidRPr="00BE7770">
        <w:rPr>
          <w:sz w:val="24"/>
          <w:szCs w:val="24"/>
        </w:rPr>
        <w:t xml:space="preserve">za pripremanje kandidata za provjeru </w:t>
      </w:r>
      <w:r>
        <w:rPr>
          <w:sz w:val="24"/>
          <w:szCs w:val="24"/>
        </w:rPr>
        <w:t xml:space="preserve"> </w:t>
      </w:r>
      <w:r w:rsidRPr="00F80C8D">
        <w:rPr>
          <w:sz w:val="24"/>
          <w:szCs w:val="24"/>
        </w:rPr>
        <w:t>(</w:t>
      </w:r>
      <w:r>
        <w:rPr>
          <w:sz w:val="24"/>
          <w:szCs w:val="24"/>
        </w:rPr>
        <w:t>2</w:t>
      </w:r>
      <w:r w:rsidRPr="00F80C8D">
        <w:rPr>
          <w:sz w:val="24"/>
          <w:szCs w:val="24"/>
        </w:rPr>
        <w:t xml:space="preserve">0 pitanja </w:t>
      </w:r>
      <w:r>
        <w:rPr>
          <w:sz w:val="24"/>
          <w:szCs w:val="24"/>
        </w:rPr>
        <w:t>od koji svaki točan odgovor nosi 0,5 bodova</w:t>
      </w:r>
      <w:r w:rsidRPr="00F80C8D">
        <w:rPr>
          <w:sz w:val="24"/>
          <w:szCs w:val="24"/>
        </w:rPr>
        <w:t xml:space="preserve">– </w:t>
      </w:r>
      <w:r>
        <w:rPr>
          <w:sz w:val="24"/>
          <w:szCs w:val="24"/>
        </w:rPr>
        <w:t xml:space="preserve">ukupno </w:t>
      </w:r>
      <w:r w:rsidRPr="00F80C8D">
        <w:rPr>
          <w:sz w:val="24"/>
          <w:szCs w:val="24"/>
        </w:rPr>
        <w:t>10 bodova)</w:t>
      </w:r>
      <w:r>
        <w:rPr>
          <w:sz w:val="24"/>
          <w:szCs w:val="24"/>
        </w:rPr>
        <w:t>.</w:t>
      </w:r>
    </w:p>
    <w:p w14:paraId="6DB308C6" w14:textId="520401C1" w:rsidR="00236960" w:rsidRDefault="00236960" w:rsidP="00236960">
      <w:pPr>
        <w:shd w:val="clear" w:color="auto" w:fill="FFFFFF"/>
        <w:tabs>
          <w:tab w:val="left" w:pos="0"/>
          <w:tab w:val="left" w:pos="9072"/>
        </w:tabs>
        <w:spacing w:before="5" w:line="240" w:lineRule="exact"/>
        <w:ind w:right="1" w:firstLine="602"/>
        <w:jc w:val="both"/>
        <w:rPr>
          <w:sz w:val="24"/>
          <w:szCs w:val="24"/>
        </w:rPr>
      </w:pPr>
      <w:r>
        <w:rPr>
          <w:sz w:val="24"/>
          <w:szCs w:val="24"/>
        </w:rPr>
        <w:t>Tijekom testiranja</w:t>
      </w:r>
      <w:r w:rsidRPr="00F80C8D">
        <w:rPr>
          <w:sz w:val="24"/>
          <w:szCs w:val="24"/>
        </w:rPr>
        <w:t xml:space="preserve"> nije dozvoljeno koristiti se literaturom i zabilješkama, napuštati prostoriju, razgovarati s ostalim kandidatima niti na bilo koji drugi način remetiti koncentraciju kandidata, a mobitel je potrebno isključiti.</w:t>
      </w:r>
    </w:p>
    <w:p w14:paraId="08648EF7" w14:textId="77777777" w:rsidR="00236960" w:rsidRDefault="00236960" w:rsidP="00236960">
      <w:pPr>
        <w:shd w:val="clear" w:color="auto" w:fill="FFFFFF"/>
        <w:tabs>
          <w:tab w:val="left" w:pos="0"/>
          <w:tab w:val="left" w:pos="9072"/>
        </w:tabs>
        <w:spacing w:before="5" w:line="240" w:lineRule="exact"/>
        <w:ind w:right="1" w:firstLine="602"/>
        <w:jc w:val="both"/>
        <w:rPr>
          <w:sz w:val="24"/>
          <w:szCs w:val="24"/>
        </w:rPr>
      </w:pPr>
      <w:r>
        <w:rPr>
          <w:sz w:val="24"/>
          <w:szCs w:val="24"/>
        </w:rPr>
        <w:t xml:space="preserve">Testiranje traje </w:t>
      </w:r>
      <w:r w:rsidR="00DF172B">
        <w:rPr>
          <w:sz w:val="24"/>
          <w:szCs w:val="24"/>
        </w:rPr>
        <w:t>60</w:t>
      </w:r>
      <w:r>
        <w:rPr>
          <w:sz w:val="24"/>
          <w:szCs w:val="24"/>
        </w:rPr>
        <w:t xml:space="preserve"> minuta.</w:t>
      </w:r>
    </w:p>
    <w:p w14:paraId="14CD571A" w14:textId="77777777" w:rsidR="00236960" w:rsidRPr="00BE7770" w:rsidRDefault="00236960" w:rsidP="00236960">
      <w:pPr>
        <w:shd w:val="clear" w:color="auto" w:fill="FFFFFF"/>
        <w:tabs>
          <w:tab w:val="left" w:pos="0"/>
          <w:tab w:val="left" w:pos="9072"/>
        </w:tabs>
        <w:spacing w:before="5" w:line="240" w:lineRule="exact"/>
        <w:ind w:right="1" w:firstLine="602"/>
        <w:jc w:val="both"/>
        <w:rPr>
          <w:sz w:val="24"/>
          <w:szCs w:val="24"/>
        </w:rPr>
      </w:pPr>
      <w:r w:rsidRPr="00BE7770">
        <w:rPr>
          <w:sz w:val="24"/>
          <w:szCs w:val="24"/>
        </w:rPr>
        <w:t>Nakon provedenog testiranja kandidata utvrdit će se  broj ostvarenih bodova pojedinog kandidata iz  pisanog testa, predočit će se ti rezultati kandidatima, te će se provesti intervju sa kandidatima koji su ostvarili najmanje 50 % bodova iz testiranja.</w:t>
      </w:r>
    </w:p>
    <w:p w14:paraId="24932ADB" w14:textId="58E1E86A" w:rsidR="00236960" w:rsidRDefault="00236960" w:rsidP="00236960">
      <w:pPr>
        <w:shd w:val="clear" w:color="auto" w:fill="FFFFFF"/>
        <w:tabs>
          <w:tab w:val="left" w:pos="0"/>
          <w:tab w:val="left" w:pos="9072"/>
        </w:tabs>
        <w:spacing w:before="5" w:line="240" w:lineRule="exact"/>
        <w:ind w:right="1" w:firstLine="602"/>
        <w:jc w:val="both"/>
        <w:rPr>
          <w:sz w:val="24"/>
          <w:szCs w:val="24"/>
        </w:rPr>
      </w:pPr>
      <w:r w:rsidRPr="00F80C8D">
        <w:rPr>
          <w:sz w:val="24"/>
          <w:szCs w:val="24"/>
        </w:rPr>
        <w:t>Povjerenstvo kroz razgovor s kandidat</w:t>
      </w:r>
      <w:r>
        <w:rPr>
          <w:sz w:val="24"/>
          <w:szCs w:val="24"/>
        </w:rPr>
        <w:t>im</w:t>
      </w:r>
      <w:r w:rsidRPr="00F80C8D">
        <w:rPr>
          <w:sz w:val="24"/>
          <w:szCs w:val="24"/>
        </w:rPr>
        <w:t xml:space="preserve">a utvrđuje interese, profesionalne ciljeve i motivaciju za rad </w:t>
      </w:r>
      <w:r>
        <w:rPr>
          <w:sz w:val="24"/>
          <w:szCs w:val="24"/>
        </w:rPr>
        <w:t xml:space="preserve">na poslovima radnog mjesta za koje je raspisan javni natječaj. </w:t>
      </w:r>
      <w:r w:rsidRPr="00F80C8D">
        <w:rPr>
          <w:sz w:val="24"/>
          <w:szCs w:val="24"/>
        </w:rPr>
        <w:t xml:space="preserve">Rezultati intervjua </w:t>
      </w:r>
      <w:r>
        <w:rPr>
          <w:sz w:val="24"/>
          <w:szCs w:val="24"/>
        </w:rPr>
        <w:t>vrednuju se bodovima od 0 do 10, a smatra se da je kandidat zadovoljio na intervjuu ako je dobio najmanje 5 bodova. Svaki  član Povjerenstva zasebno boduje svakog kandidata, te se broj bodova Povjerenstva utvrđuje kao prosječni broj bodova koji se dobije temeljem bodovanja svih članova Povjerenstva</w:t>
      </w:r>
      <w:r w:rsidR="003A1BE3">
        <w:rPr>
          <w:sz w:val="24"/>
          <w:szCs w:val="24"/>
        </w:rPr>
        <w:t xml:space="preserve"> (zbroj ocjena svih članova </w:t>
      </w:r>
      <w:r w:rsidR="00DD7960">
        <w:rPr>
          <w:sz w:val="24"/>
          <w:szCs w:val="24"/>
        </w:rPr>
        <w:t>P</w:t>
      </w:r>
      <w:r w:rsidR="003A1BE3">
        <w:rPr>
          <w:sz w:val="24"/>
          <w:szCs w:val="24"/>
        </w:rPr>
        <w:t>ovjerenstva podijeljen sa brojem članova Povjerenstva)</w:t>
      </w:r>
      <w:r>
        <w:rPr>
          <w:sz w:val="24"/>
          <w:szCs w:val="24"/>
        </w:rPr>
        <w:t>.</w:t>
      </w:r>
    </w:p>
    <w:p w14:paraId="3CDFE60E" w14:textId="77777777" w:rsidR="00236960" w:rsidRPr="00F80C8D" w:rsidRDefault="00236960" w:rsidP="00236960">
      <w:pPr>
        <w:shd w:val="clear" w:color="auto" w:fill="FFFFFF"/>
        <w:tabs>
          <w:tab w:val="left" w:pos="0"/>
          <w:tab w:val="left" w:pos="9072"/>
        </w:tabs>
        <w:spacing w:before="5" w:line="240" w:lineRule="exact"/>
        <w:ind w:right="1" w:firstLine="602"/>
        <w:jc w:val="both"/>
        <w:rPr>
          <w:sz w:val="24"/>
          <w:szCs w:val="24"/>
        </w:rPr>
      </w:pPr>
      <w:r w:rsidRPr="00F80C8D">
        <w:rPr>
          <w:sz w:val="24"/>
          <w:szCs w:val="24"/>
        </w:rPr>
        <w:t xml:space="preserve">Nakon provedbe testiranja i intervjua Povjerenstvo za provedbu </w:t>
      </w:r>
      <w:r>
        <w:rPr>
          <w:sz w:val="24"/>
          <w:szCs w:val="24"/>
        </w:rPr>
        <w:t>natječaja</w:t>
      </w:r>
      <w:r w:rsidRPr="00F80C8D">
        <w:rPr>
          <w:sz w:val="24"/>
          <w:szCs w:val="24"/>
        </w:rPr>
        <w:t xml:space="preserve"> utvrđuje rang listu kandidata prema ukupnom broju ostvarenih bodova na testiranju i intervjuu. </w:t>
      </w:r>
    </w:p>
    <w:p w14:paraId="74898066" w14:textId="3A863C58" w:rsidR="00236960" w:rsidRPr="00F80C8D" w:rsidRDefault="00236960" w:rsidP="00236960">
      <w:pPr>
        <w:shd w:val="clear" w:color="auto" w:fill="FFFFFF"/>
        <w:tabs>
          <w:tab w:val="left" w:pos="0"/>
          <w:tab w:val="left" w:pos="9072"/>
        </w:tabs>
        <w:spacing w:before="5" w:line="240" w:lineRule="exact"/>
        <w:ind w:right="1" w:firstLine="602"/>
        <w:jc w:val="both"/>
        <w:rPr>
          <w:sz w:val="24"/>
          <w:szCs w:val="24"/>
        </w:rPr>
      </w:pPr>
      <w:r w:rsidRPr="00F80C8D">
        <w:rPr>
          <w:sz w:val="24"/>
          <w:szCs w:val="24"/>
        </w:rPr>
        <w:t xml:space="preserve">Povjerenstvo dostavlja </w:t>
      </w:r>
      <w:r w:rsidR="00DD7960">
        <w:rPr>
          <w:sz w:val="24"/>
          <w:szCs w:val="24"/>
        </w:rPr>
        <w:t>Načelniku</w:t>
      </w:r>
      <w:r>
        <w:rPr>
          <w:sz w:val="24"/>
          <w:szCs w:val="24"/>
        </w:rPr>
        <w:t xml:space="preserve"> Općine Marčana </w:t>
      </w:r>
      <w:r w:rsidRPr="00F80C8D">
        <w:rPr>
          <w:sz w:val="24"/>
          <w:szCs w:val="24"/>
        </w:rPr>
        <w:t xml:space="preserve"> izvješće o provedenom postupku </w:t>
      </w:r>
      <w:r>
        <w:rPr>
          <w:sz w:val="24"/>
          <w:szCs w:val="24"/>
        </w:rPr>
        <w:t xml:space="preserve">s rang listom kandidata, </w:t>
      </w:r>
      <w:r w:rsidRPr="00F80C8D">
        <w:rPr>
          <w:sz w:val="24"/>
          <w:szCs w:val="24"/>
        </w:rPr>
        <w:t xml:space="preserve">kojeg potpisuju svi članovi Povjerenstva. </w:t>
      </w:r>
    </w:p>
    <w:p w14:paraId="5A0FB6AC" w14:textId="77777777" w:rsidR="00236960" w:rsidRDefault="00236960" w:rsidP="00236960">
      <w:pPr>
        <w:pStyle w:val="Odlomakpopisa"/>
        <w:ind w:left="1080"/>
      </w:pPr>
    </w:p>
    <w:p w14:paraId="179A2FD0" w14:textId="77777777" w:rsidR="00C85D16" w:rsidRDefault="00C85D16" w:rsidP="00236960">
      <w:pPr>
        <w:jc w:val="both"/>
        <w:rPr>
          <w:b/>
          <w:sz w:val="24"/>
        </w:rPr>
      </w:pPr>
    </w:p>
    <w:p w14:paraId="27DFDACC" w14:textId="7E9E3D14" w:rsidR="00236960" w:rsidRPr="008B577E" w:rsidRDefault="00236960" w:rsidP="00236960">
      <w:pPr>
        <w:jc w:val="both"/>
        <w:rPr>
          <w:b/>
          <w:sz w:val="24"/>
        </w:rPr>
      </w:pPr>
      <w:r>
        <w:rPr>
          <w:b/>
          <w:sz w:val="24"/>
        </w:rPr>
        <w:t>4.</w:t>
      </w:r>
      <w:r w:rsidR="00DD7960">
        <w:rPr>
          <w:b/>
          <w:sz w:val="24"/>
        </w:rPr>
        <w:t xml:space="preserve"> </w:t>
      </w:r>
      <w:r w:rsidRPr="008B577E">
        <w:rPr>
          <w:b/>
          <w:sz w:val="24"/>
        </w:rPr>
        <w:t>PODRUČJA PROVJERE ZNANJA I PRAVNI IZVORI</w:t>
      </w:r>
    </w:p>
    <w:p w14:paraId="51D996AE" w14:textId="77777777" w:rsidR="00236960" w:rsidRDefault="00236960" w:rsidP="00236960">
      <w:pPr>
        <w:shd w:val="clear" w:color="auto" w:fill="FFFFFF"/>
        <w:tabs>
          <w:tab w:val="left" w:pos="0"/>
          <w:tab w:val="left" w:pos="9072"/>
        </w:tabs>
        <w:spacing w:before="5" w:line="240" w:lineRule="exact"/>
        <w:ind w:right="1" w:firstLine="602"/>
        <w:jc w:val="both"/>
        <w:rPr>
          <w:sz w:val="24"/>
          <w:szCs w:val="24"/>
        </w:rPr>
      </w:pPr>
    </w:p>
    <w:p w14:paraId="2376717F" w14:textId="77777777" w:rsidR="00236960" w:rsidRDefault="00236960" w:rsidP="00236960">
      <w:pPr>
        <w:shd w:val="clear" w:color="auto" w:fill="FFFFFF"/>
        <w:tabs>
          <w:tab w:val="left" w:pos="0"/>
          <w:tab w:val="left" w:pos="9072"/>
        </w:tabs>
        <w:spacing w:before="5" w:line="240" w:lineRule="exact"/>
        <w:ind w:right="1"/>
        <w:jc w:val="both"/>
        <w:rPr>
          <w:sz w:val="24"/>
          <w:szCs w:val="24"/>
        </w:rPr>
      </w:pPr>
    </w:p>
    <w:p w14:paraId="11ECD847" w14:textId="65679719" w:rsidR="00236960" w:rsidRPr="00BE7770" w:rsidRDefault="00236960" w:rsidP="00236960">
      <w:pPr>
        <w:shd w:val="clear" w:color="auto" w:fill="FFFFFF"/>
        <w:tabs>
          <w:tab w:val="left" w:pos="0"/>
          <w:tab w:val="left" w:pos="9072"/>
        </w:tabs>
        <w:spacing w:before="5" w:line="240" w:lineRule="exact"/>
        <w:ind w:right="1" w:firstLine="602"/>
        <w:jc w:val="both"/>
        <w:rPr>
          <w:sz w:val="24"/>
          <w:szCs w:val="24"/>
        </w:rPr>
      </w:pPr>
      <w:r w:rsidRPr="00BE7770">
        <w:rPr>
          <w:sz w:val="24"/>
          <w:szCs w:val="24"/>
        </w:rPr>
        <w:t xml:space="preserve">Područja provjere znanja su: </w:t>
      </w:r>
      <w:r w:rsidR="00C85D16" w:rsidRPr="00C85D16">
        <w:rPr>
          <w:sz w:val="24"/>
          <w:szCs w:val="24"/>
        </w:rPr>
        <w:t>prostorno uređenje, gradnja, zaštita okoliša i gospodarenje otpadom, komunalno gospodarstvo</w:t>
      </w:r>
      <w:r w:rsidR="00C85D16">
        <w:rPr>
          <w:sz w:val="24"/>
          <w:szCs w:val="24"/>
        </w:rPr>
        <w:t xml:space="preserve"> te </w:t>
      </w:r>
      <w:r w:rsidR="00822B09" w:rsidRPr="00822B09">
        <w:rPr>
          <w:sz w:val="24"/>
          <w:szCs w:val="24"/>
        </w:rPr>
        <w:t>lokalna i područna (regionalna) samouprava</w:t>
      </w:r>
      <w:r w:rsidR="00C85D16">
        <w:rPr>
          <w:sz w:val="24"/>
          <w:szCs w:val="24"/>
        </w:rPr>
        <w:t>.</w:t>
      </w:r>
    </w:p>
    <w:p w14:paraId="4631C5AE" w14:textId="77777777" w:rsidR="00236960" w:rsidRPr="00BE7770" w:rsidRDefault="00236960" w:rsidP="00236960">
      <w:pPr>
        <w:shd w:val="clear" w:color="auto" w:fill="FFFFFF"/>
        <w:tabs>
          <w:tab w:val="left" w:pos="0"/>
          <w:tab w:val="left" w:pos="9072"/>
        </w:tabs>
        <w:spacing w:before="5" w:line="240" w:lineRule="exact"/>
        <w:ind w:right="1" w:firstLine="602"/>
        <w:jc w:val="both"/>
        <w:rPr>
          <w:sz w:val="24"/>
          <w:szCs w:val="24"/>
        </w:rPr>
      </w:pPr>
    </w:p>
    <w:p w14:paraId="7E796C4A" w14:textId="0EBBE9AC" w:rsidR="00236960" w:rsidRDefault="00236960" w:rsidP="00236960">
      <w:pPr>
        <w:shd w:val="clear" w:color="auto" w:fill="FFFFFF"/>
        <w:tabs>
          <w:tab w:val="left" w:pos="0"/>
          <w:tab w:val="left" w:pos="9072"/>
        </w:tabs>
        <w:spacing w:before="5" w:line="240" w:lineRule="exact"/>
        <w:ind w:right="1" w:firstLine="602"/>
        <w:jc w:val="both"/>
        <w:rPr>
          <w:sz w:val="24"/>
          <w:szCs w:val="24"/>
        </w:rPr>
      </w:pPr>
      <w:r w:rsidRPr="00A70D18">
        <w:rPr>
          <w:sz w:val="24"/>
          <w:szCs w:val="24"/>
        </w:rPr>
        <w:t>Pravni izvori za  pripremanje kandidata za provjeru su:</w:t>
      </w:r>
    </w:p>
    <w:p w14:paraId="5A001538" w14:textId="77777777" w:rsidR="002C2504" w:rsidRPr="00A70D18" w:rsidRDefault="002C2504" w:rsidP="00236960">
      <w:pPr>
        <w:shd w:val="clear" w:color="auto" w:fill="FFFFFF"/>
        <w:tabs>
          <w:tab w:val="left" w:pos="0"/>
          <w:tab w:val="left" w:pos="9072"/>
        </w:tabs>
        <w:spacing w:before="5" w:line="240" w:lineRule="exact"/>
        <w:ind w:right="1" w:firstLine="602"/>
        <w:jc w:val="both"/>
        <w:rPr>
          <w:sz w:val="24"/>
          <w:szCs w:val="24"/>
        </w:rPr>
      </w:pPr>
    </w:p>
    <w:p w14:paraId="717EAC0F" w14:textId="6E3E543F" w:rsidR="00C85D16" w:rsidRPr="00C85D16" w:rsidRDefault="00C85D16" w:rsidP="00C85D16">
      <w:pPr>
        <w:rPr>
          <w:sz w:val="24"/>
          <w:szCs w:val="24"/>
        </w:rPr>
      </w:pPr>
      <w:r w:rsidRPr="00C85D16">
        <w:rPr>
          <w:sz w:val="24"/>
          <w:szCs w:val="24"/>
        </w:rPr>
        <w:t>A) PROSTORNO UREĐENJE (</w:t>
      </w:r>
      <w:r>
        <w:rPr>
          <w:sz w:val="24"/>
          <w:szCs w:val="24"/>
        </w:rPr>
        <w:t>5</w:t>
      </w:r>
      <w:r w:rsidRPr="00C85D16">
        <w:rPr>
          <w:sz w:val="24"/>
          <w:szCs w:val="24"/>
        </w:rPr>
        <w:t xml:space="preserve"> pitanja na testiranju)</w:t>
      </w:r>
    </w:p>
    <w:p w14:paraId="43926D83" w14:textId="4EBC56D0" w:rsidR="00C85D16" w:rsidRDefault="00C85D16" w:rsidP="00C85D16">
      <w:pPr>
        <w:pStyle w:val="Odlomakpopisa"/>
        <w:numPr>
          <w:ilvl w:val="0"/>
          <w:numId w:val="9"/>
        </w:numPr>
        <w:rPr>
          <w:color w:val="262626"/>
          <w:sz w:val="24"/>
          <w:szCs w:val="24"/>
        </w:rPr>
      </w:pPr>
      <w:r w:rsidRPr="00C85D16">
        <w:rPr>
          <w:color w:val="262626"/>
          <w:sz w:val="24"/>
          <w:szCs w:val="24"/>
        </w:rPr>
        <w:t>Zakon o prostornom uređenju („Narodne novine“, broj 153/13., 65/17., 114/18., 39/19.</w:t>
      </w:r>
      <w:r w:rsidR="00472AFA">
        <w:rPr>
          <w:color w:val="262626"/>
          <w:sz w:val="24"/>
          <w:szCs w:val="24"/>
        </w:rPr>
        <w:t>,</w:t>
      </w:r>
      <w:r w:rsidRPr="00C85D16">
        <w:rPr>
          <w:color w:val="262626"/>
          <w:sz w:val="24"/>
          <w:szCs w:val="24"/>
        </w:rPr>
        <w:t xml:space="preserve"> 98/19.</w:t>
      </w:r>
      <w:r w:rsidR="00472AFA">
        <w:rPr>
          <w:color w:val="262626"/>
          <w:sz w:val="24"/>
          <w:szCs w:val="24"/>
        </w:rPr>
        <w:t xml:space="preserve"> i 67/23.</w:t>
      </w:r>
      <w:r w:rsidRPr="00C85D16">
        <w:rPr>
          <w:color w:val="262626"/>
          <w:sz w:val="24"/>
          <w:szCs w:val="24"/>
        </w:rPr>
        <w:t>).</w:t>
      </w:r>
    </w:p>
    <w:p w14:paraId="0D1B59A0" w14:textId="0F978445" w:rsidR="00C85D16" w:rsidRPr="00C85D16" w:rsidRDefault="00C85D16" w:rsidP="00C85D16">
      <w:pPr>
        <w:pStyle w:val="Odlomakpopisa"/>
        <w:numPr>
          <w:ilvl w:val="0"/>
          <w:numId w:val="9"/>
        </w:numPr>
        <w:rPr>
          <w:color w:val="262626"/>
          <w:sz w:val="24"/>
          <w:szCs w:val="24"/>
        </w:rPr>
      </w:pPr>
      <w:r w:rsidRPr="00C85D16">
        <w:rPr>
          <w:sz w:val="24"/>
          <w:szCs w:val="24"/>
        </w:rPr>
        <w:t>Zakon o državnoj izmjeri i katastru nekretnina („Narodne novine“ broj </w:t>
      </w:r>
      <w:hyperlink r:id="rId6" w:history="1">
        <w:r w:rsidRPr="00C85D16">
          <w:rPr>
            <w:sz w:val="24"/>
            <w:szCs w:val="24"/>
          </w:rPr>
          <w:t>112/18</w:t>
        </w:r>
      </w:hyperlink>
      <w:r w:rsidRPr="00C85D16">
        <w:rPr>
          <w:sz w:val="24"/>
          <w:szCs w:val="24"/>
        </w:rPr>
        <w:t>.</w:t>
      </w:r>
      <w:r w:rsidR="00472AFA">
        <w:rPr>
          <w:sz w:val="24"/>
          <w:szCs w:val="24"/>
        </w:rPr>
        <w:t>,</w:t>
      </w:r>
      <w:hyperlink r:id="rId7" w:history="1">
        <w:r w:rsidRPr="00C85D16">
          <w:rPr>
            <w:sz w:val="24"/>
            <w:szCs w:val="24"/>
          </w:rPr>
          <w:t>39/22</w:t>
        </w:r>
      </w:hyperlink>
      <w:r w:rsidRPr="00C85D16">
        <w:rPr>
          <w:sz w:val="24"/>
          <w:szCs w:val="24"/>
        </w:rPr>
        <w:t>.</w:t>
      </w:r>
      <w:r w:rsidR="00472AFA">
        <w:rPr>
          <w:sz w:val="24"/>
          <w:szCs w:val="24"/>
        </w:rPr>
        <w:t xml:space="preserve"> i 152/24.</w:t>
      </w:r>
      <w:r w:rsidRPr="00C85D16">
        <w:rPr>
          <w:sz w:val="24"/>
          <w:szCs w:val="24"/>
        </w:rPr>
        <w:t xml:space="preserve">) samo </w:t>
      </w:r>
      <w:r>
        <w:rPr>
          <w:sz w:val="24"/>
          <w:szCs w:val="24"/>
        </w:rPr>
        <w:t>članci</w:t>
      </w:r>
      <w:r w:rsidRPr="00C85D16">
        <w:rPr>
          <w:sz w:val="24"/>
          <w:szCs w:val="24"/>
        </w:rPr>
        <w:t xml:space="preserve"> 4, 7, 21-30, 39-44, 60-62, 72, 94-95, 121, 123 i 136-137.</w:t>
      </w:r>
    </w:p>
    <w:p w14:paraId="3D0080B0" w14:textId="24528740" w:rsidR="00C85D16" w:rsidRPr="00C85D16" w:rsidRDefault="00C85D16" w:rsidP="00C85D16">
      <w:pPr>
        <w:pStyle w:val="Odlomakpopisa"/>
        <w:numPr>
          <w:ilvl w:val="0"/>
          <w:numId w:val="9"/>
        </w:numPr>
        <w:rPr>
          <w:color w:val="262626"/>
          <w:sz w:val="24"/>
          <w:szCs w:val="24"/>
        </w:rPr>
      </w:pPr>
      <w:r w:rsidRPr="00C85D16">
        <w:rPr>
          <w:sz w:val="24"/>
          <w:szCs w:val="24"/>
        </w:rPr>
        <w:t>Pravilnik o zahvatima u prostoru koji se ne smatraju građenjem, a za koje se izdaje lokacijska dozvola („Narodne novine“ broj </w:t>
      </w:r>
      <w:hyperlink r:id="rId8" w:history="1">
        <w:r w:rsidRPr="00C85D16">
          <w:rPr>
            <w:sz w:val="24"/>
            <w:szCs w:val="24"/>
          </w:rPr>
          <w:t>105/17</w:t>
        </w:r>
      </w:hyperlink>
      <w:r w:rsidRPr="00C85D16">
        <w:rPr>
          <w:sz w:val="24"/>
          <w:szCs w:val="24"/>
        </w:rPr>
        <w:t>. i </w:t>
      </w:r>
      <w:hyperlink r:id="rId9" w:history="1">
        <w:r w:rsidRPr="00C85D16">
          <w:rPr>
            <w:sz w:val="24"/>
            <w:szCs w:val="24"/>
          </w:rPr>
          <w:t>108/17</w:t>
        </w:r>
      </w:hyperlink>
      <w:r w:rsidRPr="00C85D16">
        <w:rPr>
          <w:sz w:val="24"/>
          <w:szCs w:val="24"/>
        </w:rPr>
        <w:t>)</w:t>
      </w:r>
    </w:p>
    <w:p w14:paraId="5755B13C" w14:textId="77777777" w:rsidR="00C85D16" w:rsidRDefault="00C85D16" w:rsidP="00C85D16">
      <w:pPr>
        <w:rPr>
          <w:b/>
          <w:sz w:val="24"/>
          <w:szCs w:val="24"/>
        </w:rPr>
      </w:pPr>
    </w:p>
    <w:p w14:paraId="0D7D27B6" w14:textId="0356631C" w:rsidR="00C85D16" w:rsidRDefault="00C85D16" w:rsidP="00C85D16">
      <w:pPr>
        <w:rPr>
          <w:b/>
          <w:sz w:val="24"/>
          <w:szCs w:val="24"/>
        </w:rPr>
      </w:pPr>
      <w:r>
        <w:rPr>
          <w:sz w:val="24"/>
          <w:szCs w:val="24"/>
        </w:rPr>
        <w:t>B) GRADNJA (4 pitanja na testiranju)</w:t>
      </w:r>
    </w:p>
    <w:p w14:paraId="3C6663C7" w14:textId="424DBCB8" w:rsidR="00C85D16" w:rsidRDefault="00C85D16" w:rsidP="00C85D16">
      <w:pPr>
        <w:pStyle w:val="Odlomakpopisa"/>
        <w:numPr>
          <w:ilvl w:val="0"/>
          <w:numId w:val="11"/>
        </w:numPr>
        <w:rPr>
          <w:sz w:val="24"/>
          <w:szCs w:val="24"/>
        </w:rPr>
      </w:pPr>
      <w:r w:rsidRPr="00C85D16">
        <w:rPr>
          <w:sz w:val="24"/>
          <w:szCs w:val="24"/>
        </w:rPr>
        <w:t>Zakon o gradnji  („Narodne novine“ broj </w:t>
      </w:r>
      <w:hyperlink r:id="rId10" w:history="1">
        <w:r w:rsidRPr="00C85D16">
          <w:rPr>
            <w:sz w:val="24"/>
            <w:szCs w:val="24"/>
          </w:rPr>
          <w:t>153/13</w:t>
        </w:r>
      </w:hyperlink>
      <w:r w:rsidRPr="00C85D16">
        <w:rPr>
          <w:sz w:val="24"/>
          <w:szCs w:val="24"/>
        </w:rPr>
        <w:t>, </w:t>
      </w:r>
      <w:hyperlink r:id="rId11" w:history="1">
        <w:r w:rsidRPr="00C85D16">
          <w:rPr>
            <w:sz w:val="24"/>
            <w:szCs w:val="24"/>
          </w:rPr>
          <w:t>20/17</w:t>
        </w:r>
      </w:hyperlink>
      <w:r w:rsidRPr="00C85D16">
        <w:rPr>
          <w:sz w:val="24"/>
          <w:szCs w:val="24"/>
        </w:rPr>
        <w:t>, </w:t>
      </w:r>
      <w:hyperlink r:id="rId12" w:history="1">
        <w:r w:rsidRPr="00C85D16">
          <w:rPr>
            <w:sz w:val="24"/>
            <w:szCs w:val="24"/>
          </w:rPr>
          <w:t>39/19</w:t>
        </w:r>
      </w:hyperlink>
      <w:r w:rsidRPr="00C85D16">
        <w:rPr>
          <w:sz w:val="24"/>
          <w:szCs w:val="24"/>
        </w:rPr>
        <w:t>, </w:t>
      </w:r>
      <w:hyperlink r:id="rId13" w:history="1">
        <w:r w:rsidRPr="00C85D16">
          <w:rPr>
            <w:sz w:val="24"/>
            <w:szCs w:val="24"/>
          </w:rPr>
          <w:t>125/19</w:t>
        </w:r>
      </w:hyperlink>
      <w:r>
        <w:rPr>
          <w:sz w:val="24"/>
          <w:szCs w:val="24"/>
        </w:rPr>
        <w:t>.</w:t>
      </w:r>
      <w:r w:rsidR="00472AFA">
        <w:rPr>
          <w:sz w:val="24"/>
          <w:szCs w:val="24"/>
        </w:rPr>
        <w:t xml:space="preserve"> i 145/24.</w:t>
      </w:r>
      <w:r w:rsidRPr="00C85D16">
        <w:rPr>
          <w:sz w:val="24"/>
          <w:szCs w:val="24"/>
        </w:rPr>
        <w:t>) samo čl. 3-4, 7-19, 48-92 i 106-135.</w:t>
      </w:r>
    </w:p>
    <w:p w14:paraId="7F069D5E" w14:textId="379CE39D" w:rsidR="00C85D16" w:rsidRPr="00C85D16" w:rsidRDefault="00C85D16" w:rsidP="00C85D16">
      <w:pPr>
        <w:pStyle w:val="Odlomakpopisa"/>
        <w:numPr>
          <w:ilvl w:val="0"/>
          <w:numId w:val="11"/>
        </w:numPr>
        <w:rPr>
          <w:sz w:val="24"/>
          <w:szCs w:val="24"/>
        </w:rPr>
      </w:pPr>
      <w:r w:rsidRPr="00C85D16">
        <w:rPr>
          <w:sz w:val="24"/>
          <w:szCs w:val="24"/>
        </w:rPr>
        <w:t>Pravilnik o jednostavnim i drugim građevinama i radovima („Narodne novine“, broj </w:t>
      </w:r>
      <w:hyperlink r:id="rId14" w:history="1">
        <w:r w:rsidRPr="00C85D16">
          <w:rPr>
            <w:sz w:val="24"/>
            <w:szCs w:val="24"/>
          </w:rPr>
          <w:t>112/17</w:t>
        </w:r>
      </w:hyperlink>
      <w:r w:rsidRPr="00C85D16">
        <w:rPr>
          <w:sz w:val="24"/>
          <w:szCs w:val="24"/>
        </w:rPr>
        <w:t>., </w:t>
      </w:r>
      <w:hyperlink r:id="rId15" w:history="1">
        <w:r w:rsidRPr="00C85D16">
          <w:rPr>
            <w:sz w:val="24"/>
            <w:szCs w:val="24"/>
          </w:rPr>
          <w:t>34/18</w:t>
        </w:r>
      </w:hyperlink>
      <w:r w:rsidRPr="00C85D16">
        <w:rPr>
          <w:sz w:val="24"/>
          <w:szCs w:val="24"/>
        </w:rPr>
        <w:t>., </w:t>
      </w:r>
      <w:hyperlink r:id="rId16" w:history="1">
        <w:r w:rsidRPr="00C85D16">
          <w:rPr>
            <w:sz w:val="24"/>
            <w:szCs w:val="24"/>
          </w:rPr>
          <w:t>36/19</w:t>
        </w:r>
      </w:hyperlink>
      <w:r w:rsidRPr="00C85D16">
        <w:rPr>
          <w:sz w:val="24"/>
          <w:szCs w:val="24"/>
        </w:rPr>
        <w:t>., </w:t>
      </w:r>
      <w:hyperlink r:id="rId17" w:history="1">
        <w:r w:rsidRPr="00C85D16">
          <w:rPr>
            <w:sz w:val="24"/>
            <w:szCs w:val="24"/>
          </w:rPr>
          <w:t>98/19</w:t>
        </w:r>
      </w:hyperlink>
      <w:r w:rsidRPr="00C85D16">
        <w:rPr>
          <w:sz w:val="24"/>
          <w:szCs w:val="24"/>
        </w:rPr>
        <w:t>., </w:t>
      </w:r>
      <w:hyperlink r:id="rId18" w:history="1">
        <w:r w:rsidRPr="00C85D16">
          <w:rPr>
            <w:sz w:val="24"/>
            <w:szCs w:val="24"/>
          </w:rPr>
          <w:t>31/20</w:t>
        </w:r>
      </w:hyperlink>
      <w:r w:rsidRPr="00C85D16">
        <w:rPr>
          <w:sz w:val="24"/>
          <w:szCs w:val="24"/>
        </w:rPr>
        <w:t>.</w:t>
      </w:r>
      <w:r w:rsidR="00472AFA">
        <w:rPr>
          <w:sz w:val="24"/>
          <w:szCs w:val="24"/>
        </w:rPr>
        <w:t>,</w:t>
      </w:r>
      <w:r w:rsidRPr="00C85D16">
        <w:rPr>
          <w:sz w:val="24"/>
          <w:szCs w:val="24"/>
        </w:rPr>
        <w:t xml:space="preserve"> </w:t>
      </w:r>
      <w:hyperlink r:id="rId19" w:history="1">
        <w:r w:rsidRPr="00C85D16">
          <w:rPr>
            <w:sz w:val="24"/>
            <w:szCs w:val="24"/>
          </w:rPr>
          <w:t>74/22</w:t>
        </w:r>
      </w:hyperlink>
      <w:r w:rsidRPr="00C85D16">
        <w:rPr>
          <w:sz w:val="24"/>
          <w:szCs w:val="24"/>
        </w:rPr>
        <w:t>.</w:t>
      </w:r>
      <w:r w:rsidR="00472AFA">
        <w:rPr>
          <w:sz w:val="24"/>
          <w:szCs w:val="24"/>
        </w:rPr>
        <w:t xml:space="preserve"> i 155/23.</w:t>
      </w:r>
      <w:r w:rsidRPr="00C85D16">
        <w:rPr>
          <w:sz w:val="24"/>
          <w:szCs w:val="24"/>
        </w:rPr>
        <w:t>)</w:t>
      </w:r>
    </w:p>
    <w:p w14:paraId="3BD02319" w14:textId="77777777" w:rsidR="00C85D16" w:rsidRDefault="00C85D16" w:rsidP="00C85D16">
      <w:pPr>
        <w:rPr>
          <w:b/>
          <w:sz w:val="24"/>
          <w:szCs w:val="24"/>
        </w:rPr>
      </w:pPr>
    </w:p>
    <w:p w14:paraId="3ADF4AFA" w14:textId="35B8B7E6" w:rsidR="00C85D16" w:rsidRDefault="00C85D16" w:rsidP="00C85D16">
      <w:pPr>
        <w:rPr>
          <w:b/>
          <w:sz w:val="24"/>
          <w:szCs w:val="24"/>
        </w:rPr>
      </w:pPr>
      <w:r>
        <w:rPr>
          <w:sz w:val="24"/>
          <w:szCs w:val="24"/>
        </w:rPr>
        <w:t>C) ZAŠTITA OKOLIŠA I GOSPODARENJE OTPADOM (3 pitanja na testiranju)</w:t>
      </w:r>
    </w:p>
    <w:p w14:paraId="696B3271" w14:textId="77777777" w:rsidR="00C85D16" w:rsidRDefault="00C85D16" w:rsidP="00C85D16">
      <w:pPr>
        <w:pStyle w:val="Odlomakpopisa"/>
        <w:numPr>
          <w:ilvl w:val="0"/>
          <w:numId w:val="13"/>
        </w:numPr>
        <w:rPr>
          <w:sz w:val="24"/>
          <w:szCs w:val="24"/>
        </w:rPr>
      </w:pPr>
      <w:r w:rsidRPr="00C85D16">
        <w:rPr>
          <w:sz w:val="24"/>
          <w:szCs w:val="24"/>
        </w:rPr>
        <w:lastRenderedPageBreak/>
        <w:t>Zakon o zaštiti okoliša („Narodne novine“, broj  </w:t>
      </w:r>
      <w:hyperlink r:id="rId20" w:tgtFrame="_blank" w:history="1">
        <w:r w:rsidRPr="00C85D16">
          <w:rPr>
            <w:sz w:val="24"/>
            <w:szCs w:val="24"/>
          </w:rPr>
          <w:t>80/13</w:t>
        </w:r>
      </w:hyperlink>
      <w:r w:rsidRPr="00C85D16">
        <w:rPr>
          <w:sz w:val="24"/>
          <w:szCs w:val="24"/>
        </w:rPr>
        <w:t>., </w:t>
      </w:r>
      <w:hyperlink r:id="rId21" w:tgtFrame="_blank" w:history="1">
        <w:r w:rsidRPr="00C85D16">
          <w:rPr>
            <w:sz w:val="24"/>
            <w:szCs w:val="24"/>
          </w:rPr>
          <w:t>153/13</w:t>
        </w:r>
      </w:hyperlink>
      <w:r w:rsidRPr="00C85D16">
        <w:rPr>
          <w:sz w:val="24"/>
          <w:szCs w:val="24"/>
        </w:rPr>
        <w:t>., </w:t>
      </w:r>
      <w:hyperlink r:id="rId22" w:tgtFrame="_blank" w:history="1">
        <w:r w:rsidRPr="00C85D16">
          <w:rPr>
            <w:sz w:val="24"/>
            <w:szCs w:val="24"/>
          </w:rPr>
          <w:t>78/15</w:t>
        </w:r>
      </w:hyperlink>
      <w:r w:rsidRPr="00C85D16">
        <w:rPr>
          <w:sz w:val="24"/>
          <w:szCs w:val="24"/>
        </w:rPr>
        <w:t xml:space="preserve">., 12/18. i 118/18.) samo članci 7-19, 53-54 i 63-75. </w:t>
      </w:r>
    </w:p>
    <w:p w14:paraId="234C2AF2" w14:textId="7AE73C11" w:rsidR="00C85D16" w:rsidRPr="00C85D16" w:rsidRDefault="00C85D16" w:rsidP="00C85D16">
      <w:pPr>
        <w:pStyle w:val="Odlomakpopisa"/>
        <w:numPr>
          <w:ilvl w:val="0"/>
          <w:numId w:val="13"/>
        </w:numPr>
        <w:rPr>
          <w:sz w:val="24"/>
          <w:szCs w:val="24"/>
        </w:rPr>
      </w:pPr>
      <w:r w:rsidRPr="00C85D16">
        <w:rPr>
          <w:sz w:val="24"/>
          <w:szCs w:val="24"/>
        </w:rPr>
        <w:t xml:space="preserve">Zakon o gospodarenju otpadom („Narodne novine“, broj </w:t>
      </w:r>
      <w:hyperlink r:id="rId23" w:history="1">
        <w:r w:rsidRPr="00C85D16">
          <w:rPr>
            <w:sz w:val="24"/>
            <w:szCs w:val="24"/>
          </w:rPr>
          <w:t>84/21</w:t>
        </w:r>
      </w:hyperlink>
      <w:r w:rsidRPr="00C85D16">
        <w:rPr>
          <w:sz w:val="24"/>
          <w:szCs w:val="24"/>
        </w:rPr>
        <w:t>.</w:t>
      </w:r>
      <w:r w:rsidR="00472AFA">
        <w:rPr>
          <w:sz w:val="24"/>
          <w:szCs w:val="24"/>
        </w:rPr>
        <w:t xml:space="preserve"> i 143/23.</w:t>
      </w:r>
      <w:r w:rsidRPr="00C85D16">
        <w:rPr>
          <w:sz w:val="24"/>
          <w:szCs w:val="24"/>
        </w:rPr>
        <w:t>) samo čl</w:t>
      </w:r>
      <w:r>
        <w:rPr>
          <w:sz w:val="24"/>
          <w:szCs w:val="24"/>
        </w:rPr>
        <w:t>anci</w:t>
      </w:r>
      <w:r w:rsidRPr="00C85D16">
        <w:rPr>
          <w:sz w:val="24"/>
          <w:szCs w:val="24"/>
        </w:rPr>
        <w:t xml:space="preserve"> 6-13, 27 i 63-87.</w:t>
      </w:r>
    </w:p>
    <w:p w14:paraId="3C183C63" w14:textId="77777777" w:rsidR="00C85D16" w:rsidRDefault="00C85D16" w:rsidP="00C85D16">
      <w:pPr>
        <w:spacing w:line="360" w:lineRule="auto"/>
        <w:rPr>
          <w:sz w:val="24"/>
          <w:szCs w:val="24"/>
        </w:rPr>
      </w:pPr>
    </w:p>
    <w:p w14:paraId="08D17DD5" w14:textId="171BF460" w:rsidR="00C85D16" w:rsidRDefault="00C85D16" w:rsidP="00C85D16">
      <w:pPr>
        <w:spacing w:line="360" w:lineRule="auto"/>
        <w:rPr>
          <w:b/>
          <w:sz w:val="24"/>
          <w:szCs w:val="24"/>
        </w:rPr>
      </w:pPr>
      <w:r>
        <w:rPr>
          <w:sz w:val="24"/>
          <w:szCs w:val="24"/>
        </w:rPr>
        <w:t>D) KOMUNALNO GOSPODARSTVO (4 pitanja na testiranju)</w:t>
      </w:r>
    </w:p>
    <w:p w14:paraId="21D4695E" w14:textId="39B88E84" w:rsidR="00C85D16" w:rsidRDefault="00C85D16" w:rsidP="00C85D16">
      <w:pPr>
        <w:pStyle w:val="Odlomakpopisa"/>
        <w:numPr>
          <w:ilvl w:val="0"/>
          <w:numId w:val="14"/>
        </w:numPr>
        <w:rPr>
          <w:sz w:val="24"/>
          <w:szCs w:val="24"/>
        </w:rPr>
      </w:pPr>
      <w:r w:rsidRPr="00C85D16">
        <w:rPr>
          <w:sz w:val="24"/>
          <w:szCs w:val="24"/>
        </w:rPr>
        <w:t>Zakon o komunalnom gospodarstvu („Narodne novine“ broj </w:t>
      </w:r>
      <w:hyperlink r:id="rId24" w:history="1">
        <w:r w:rsidRPr="00C85D16">
          <w:rPr>
            <w:sz w:val="24"/>
            <w:szCs w:val="24"/>
          </w:rPr>
          <w:t>68/18</w:t>
        </w:r>
      </w:hyperlink>
      <w:r w:rsidRPr="00C85D16">
        <w:rPr>
          <w:sz w:val="24"/>
          <w:szCs w:val="24"/>
        </w:rPr>
        <w:t>., </w:t>
      </w:r>
      <w:hyperlink r:id="rId25" w:history="1">
        <w:r w:rsidRPr="00C85D16">
          <w:rPr>
            <w:sz w:val="24"/>
            <w:szCs w:val="24"/>
          </w:rPr>
          <w:t>110/18</w:t>
        </w:r>
      </w:hyperlink>
      <w:r w:rsidRPr="00C85D16">
        <w:rPr>
          <w:sz w:val="24"/>
          <w:szCs w:val="24"/>
        </w:rPr>
        <w:t> - Odluka Ustavnog suda RH</w:t>
      </w:r>
      <w:r w:rsidR="00472AFA">
        <w:rPr>
          <w:sz w:val="24"/>
          <w:szCs w:val="24"/>
        </w:rPr>
        <w:t xml:space="preserve">, </w:t>
      </w:r>
      <w:hyperlink r:id="rId26" w:history="1">
        <w:r w:rsidRPr="00C85D16">
          <w:rPr>
            <w:sz w:val="24"/>
            <w:szCs w:val="24"/>
          </w:rPr>
          <w:t>32/20</w:t>
        </w:r>
      </w:hyperlink>
      <w:r w:rsidRPr="00C85D16">
        <w:rPr>
          <w:sz w:val="24"/>
          <w:szCs w:val="24"/>
        </w:rPr>
        <w:t>.</w:t>
      </w:r>
      <w:r w:rsidR="00472AFA">
        <w:rPr>
          <w:sz w:val="24"/>
          <w:szCs w:val="24"/>
        </w:rPr>
        <w:t xml:space="preserve"> i 145/24.</w:t>
      </w:r>
      <w:r w:rsidRPr="00C85D16">
        <w:rPr>
          <w:sz w:val="24"/>
          <w:szCs w:val="24"/>
        </w:rPr>
        <w:t>)</w:t>
      </w:r>
    </w:p>
    <w:p w14:paraId="08AB31DC" w14:textId="346CE346" w:rsidR="00C85D16" w:rsidRPr="00472AFA" w:rsidRDefault="00C85D16" w:rsidP="00C85D16">
      <w:pPr>
        <w:pStyle w:val="Odlomakpopisa"/>
        <w:numPr>
          <w:ilvl w:val="0"/>
          <w:numId w:val="14"/>
        </w:numPr>
        <w:rPr>
          <w:sz w:val="24"/>
          <w:szCs w:val="24"/>
        </w:rPr>
      </w:pPr>
      <w:r w:rsidRPr="00C85D16">
        <w:rPr>
          <w:sz w:val="24"/>
          <w:szCs w:val="24"/>
        </w:rPr>
        <w:t xml:space="preserve"> </w:t>
      </w:r>
      <w:r w:rsidRPr="00472AFA">
        <w:rPr>
          <w:sz w:val="24"/>
          <w:szCs w:val="24"/>
        </w:rPr>
        <w:t>Zakon o grobljima („Narodne novine“ broj </w:t>
      </w:r>
      <w:r w:rsidR="00472AFA" w:rsidRPr="00472AFA">
        <w:rPr>
          <w:sz w:val="24"/>
          <w:szCs w:val="24"/>
        </w:rPr>
        <w:t>78/25. i 80/25.</w:t>
      </w:r>
      <w:r w:rsidRPr="00472AFA">
        <w:rPr>
          <w:sz w:val="24"/>
          <w:szCs w:val="24"/>
        </w:rPr>
        <w:t>)</w:t>
      </w:r>
    </w:p>
    <w:p w14:paraId="36D40C19" w14:textId="55A075EA" w:rsidR="00C85D16" w:rsidRPr="00C85D16" w:rsidRDefault="00C85D16" w:rsidP="00C85D16">
      <w:pPr>
        <w:pStyle w:val="Odlomakpopisa"/>
        <w:numPr>
          <w:ilvl w:val="0"/>
          <w:numId w:val="14"/>
        </w:numPr>
        <w:rPr>
          <w:sz w:val="24"/>
          <w:szCs w:val="24"/>
        </w:rPr>
      </w:pPr>
      <w:r w:rsidRPr="00C85D16">
        <w:rPr>
          <w:sz w:val="24"/>
          <w:szCs w:val="24"/>
        </w:rPr>
        <w:t>Zakon o cestama („Narodne novine“ broj 84/11., 22/13., 54/13., 148/13., 92/14., 110/19., 144/21</w:t>
      </w:r>
      <w:r w:rsidR="00472AFA">
        <w:rPr>
          <w:sz w:val="24"/>
          <w:szCs w:val="24"/>
        </w:rPr>
        <w:t>,</w:t>
      </w:r>
      <w:r w:rsidRPr="00C85D16">
        <w:rPr>
          <w:sz w:val="24"/>
          <w:szCs w:val="24"/>
        </w:rPr>
        <w:t xml:space="preserve"> 114/22.</w:t>
      </w:r>
      <w:r w:rsidR="00472AFA">
        <w:rPr>
          <w:sz w:val="24"/>
          <w:szCs w:val="24"/>
        </w:rPr>
        <w:t>, 4/23 i 133/23.</w:t>
      </w:r>
      <w:r w:rsidRPr="00C85D16">
        <w:rPr>
          <w:sz w:val="24"/>
          <w:szCs w:val="24"/>
        </w:rPr>
        <w:t>). samo članci 2-3, 6, 23-27, 51-56, 98-109 i 131-133.</w:t>
      </w:r>
    </w:p>
    <w:p w14:paraId="1151F9F4" w14:textId="77777777" w:rsidR="00C85D16" w:rsidRDefault="00C85D16" w:rsidP="002C2504">
      <w:pPr>
        <w:rPr>
          <w:sz w:val="24"/>
          <w:szCs w:val="24"/>
        </w:rPr>
      </w:pPr>
    </w:p>
    <w:p w14:paraId="13528405" w14:textId="4F206B49" w:rsidR="00822B09" w:rsidRDefault="00C85D16" w:rsidP="002C2504">
      <w:pPr>
        <w:rPr>
          <w:sz w:val="24"/>
          <w:szCs w:val="24"/>
        </w:rPr>
      </w:pPr>
      <w:r>
        <w:rPr>
          <w:sz w:val="24"/>
          <w:szCs w:val="24"/>
        </w:rPr>
        <w:t xml:space="preserve">E) </w:t>
      </w:r>
      <w:r w:rsidR="00822B09" w:rsidRPr="00822B09">
        <w:rPr>
          <w:sz w:val="24"/>
          <w:szCs w:val="24"/>
        </w:rPr>
        <w:t>LOKALNA I PODRUČNA (REGIONALNA) SAMOUPRAVA (</w:t>
      </w:r>
      <w:r>
        <w:rPr>
          <w:sz w:val="24"/>
          <w:szCs w:val="24"/>
        </w:rPr>
        <w:t>4</w:t>
      </w:r>
      <w:r w:rsidR="00822B09" w:rsidRPr="00822B09">
        <w:rPr>
          <w:sz w:val="24"/>
          <w:szCs w:val="24"/>
        </w:rPr>
        <w:t xml:space="preserve"> pitanja na testiranju)</w:t>
      </w:r>
    </w:p>
    <w:p w14:paraId="448E6C7E" w14:textId="77777777" w:rsidR="00822B09" w:rsidRPr="002C2504" w:rsidRDefault="00822B09" w:rsidP="00822B09">
      <w:pPr>
        <w:pStyle w:val="Odlomakpopisa"/>
        <w:numPr>
          <w:ilvl w:val="0"/>
          <w:numId w:val="4"/>
        </w:numPr>
        <w:jc w:val="both"/>
        <w:rPr>
          <w:sz w:val="24"/>
          <w:szCs w:val="24"/>
        </w:rPr>
      </w:pPr>
      <w:r w:rsidRPr="002C2504">
        <w:rPr>
          <w:sz w:val="24"/>
          <w:szCs w:val="24"/>
        </w:rPr>
        <w:t>Zakon o lokalnoj i područnoj (regionalnoj) samoupravi („Narodne novine“, broj 33/01, 60/01, 129/05, 109/07, 125/08, 36/09, 36/09, 150/11 ,144/12, 19/13, 137/15, 123/17, 98/19, 144/20);</w:t>
      </w:r>
    </w:p>
    <w:p w14:paraId="26E4E5A2" w14:textId="489E5687" w:rsidR="00822B09" w:rsidRPr="00DD7960" w:rsidRDefault="00822B09" w:rsidP="00822B09">
      <w:pPr>
        <w:pStyle w:val="Odlomakpopisa"/>
        <w:numPr>
          <w:ilvl w:val="0"/>
          <w:numId w:val="4"/>
        </w:numPr>
        <w:jc w:val="both"/>
        <w:rPr>
          <w:b/>
          <w:sz w:val="24"/>
          <w:szCs w:val="24"/>
        </w:rPr>
      </w:pPr>
      <w:r w:rsidRPr="00DD7960">
        <w:rPr>
          <w:sz w:val="24"/>
          <w:szCs w:val="24"/>
        </w:rPr>
        <w:t xml:space="preserve">Zakon o službenicima i namještenicima u lokalnoj i područnoj (regionalnoj) samoupravi </w:t>
      </w:r>
      <w:r w:rsidR="00472AFA" w:rsidRPr="00472AFA">
        <w:rPr>
          <w:sz w:val="24"/>
          <w:szCs w:val="24"/>
        </w:rPr>
        <w:t>(˝Narodne novine˝, br. 86/08., 61/11., 112/19. i 17/25.)</w:t>
      </w:r>
      <w:r w:rsidR="00472AFA">
        <w:rPr>
          <w:sz w:val="24"/>
          <w:szCs w:val="24"/>
        </w:rPr>
        <w:t>.</w:t>
      </w:r>
    </w:p>
    <w:p w14:paraId="39022064" w14:textId="77777777" w:rsidR="002C2504" w:rsidRPr="00A70D18" w:rsidRDefault="002C2504" w:rsidP="002C2504">
      <w:pPr>
        <w:rPr>
          <w:b/>
          <w:sz w:val="24"/>
          <w:szCs w:val="24"/>
        </w:rPr>
      </w:pPr>
    </w:p>
    <w:p w14:paraId="2760609F" w14:textId="77777777" w:rsidR="00236960" w:rsidRPr="00A70D18" w:rsidRDefault="00236960" w:rsidP="00236960">
      <w:pPr>
        <w:rPr>
          <w:b/>
          <w:sz w:val="24"/>
          <w:szCs w:val="24"/>
        </w:rPr>
      </w:pPr>
    </w:p>
    <w:p w14:paraId="37677CAB" w14:textId="77777777" w:rsidR="00236960" w:rsidRDefault="00236960" w:rsidP="00236960">
      <w:pPr>
        <w:rPr>
          <w:sz w:val="24"/>
          <w:szCs w:val="24"/>
        </w:rPr>
      </w:pPr>
    </w:p>
    <w:p w14:paraId="18267BD9" w14:textId="5EE1F390" w:rsidR="00236960" w:rsidRDefault="00236960" w:rsidP="00236960">
      <w:pPr>
        <w:jc w:val="both"/>
        <w:rPr>
          <w:sz w:val="24"/>
          <w:szCs w:val="24"/>
        </w:rPr>
      </w:pPr>
      <w:r w:rsidRPr="00E31A7B">
        <w:rPr>
          <w:b/>
          <w:sz w:val="24"/>
          <w:szCs w:val="24"/>
        </w:rPr>
        <w:t>NAPOMENA:</w:t>
      </w:r>
      <w:r>
        <w:rPr>
          <w:sz w:val="24"/>
          <w:szCs w:val="24"/>
        </w:rPr>
        <w:t xml:space="preserve"> Na </w:t>
      </w:r>
      <w:r w:rsidR="00472AFA">
        <w:rPr>
          <w:sz w:val="24"/>
          <w:szCs w:val="24"/>
        </w:rPr>
        <w:t>mrežnoj</w:t>
      </w:r>
      <w:r>
        <w:rPr>
          <w:sz w:val="24"/>
          <w:szCs w:val="24"/>
        </w:rPr>
        <w:t xml:space="preserve"> stranici Općine Marčana </w:t>
      </w:r>
      <w:hyperlink r:id="rId27" w:history="1">
        <w:r w:rsidR="000548CF" w:rsidRPr="00840DF2">
          <w:rPr>
            <w:rStyle w:val="Hiperveza"/>
            <w:sz w:val="24"/>
            <w:szCs w:val="24"/>
          </w:rPr>
          <w:t>www.marcana.hr</w:t>
        </w:r>
      </w:hyperlink>
      <w:r>
        <w:rPr>
          <w:sz w:val="24"/>
          <w:szCs w:val="24"/>
        </w:rPr>
        <w:t xml:space="preserve"> objavit</w:t>
      </w:r>
      <w:r w:rsidR="00472AFA">
        <w:rPr>
          <w:sz w:val="24"/>
          <w:szCs w:val="24"/>
        </w:rPr>
        <w:t>i</w:t>
      </w:r>
      <w:r>
        <w:rPr>
          <w:sz w:val="24"/>
          <w:szCs w:val="24"/>
        </w:rPr>
        <w:t xml:space="preserve"> će se mjesto i vrijeme održavanja testiranja i intervjua</w:t>
      </w:r>
      <w:r>
        <w:rPr>
          <w:sz w:val="24"/>
        </w:rPr>
        <w:t>, i to najmanje pet dana prije održavanja testiranja.</w:t>
      </w:r>
    </w:p>
    <w:p w14:paraId="1769F180" w14:textId="77777777" w:rsidR="00236960" w:rsidRPr="00A70D18" w:rsidRDefault="00236960" w:rsidP="00236960">
      <w:pPr>
        <w:rPr>
          <w:b/>
          <w:sz w:val="24"/>
          <w:szCs w:val="24"/>
        </w:rPr>
      </w:pPr>
    </w:p>
    <w:p w14:paraId="44D7A41B" w14:textId="77777777" w:rsidR="00822B09" w:rsidRDefault="00822B09" w:rsidP="00822B09">
      <w:pPr>
        <w:jc w:val="right"/>
        <w:rPr>
          <w:b/>
          <w:sz w:val="24"/>
          <w:szCs w:val="24"/>
        </w:rPr>
      </w:pPr>
      <w:r>
        <w:rPr>
          <w:b/>
          <w:sz w:val="24"/>
          <w:szCs w:val="24"/>
        </w:rPr>
        <w:t>OPĆINSKI NAČELNIK</w:t>
      </w:r>
    </w:p>
    <w:p w14:paraId="1C19BE09" w14:textId="15345ACF" w:rsidR="00236960" w:rsidRPr="00E31A7B" w:rsidRDefault="00822B09" w:rsidP="00822B09">
      <w:pPr>
        <w:jc w:val="center"/>
        <w:rPr>
          <w:b/>
          <w:sz w:val="24"/>
          <w:szCs w:val="24"/>
        </w:rPr>
      </w:pPr>
      <w:r>
        <w:rPr>
          <w:b/>
          <w:sz w:val="24"/>
          <w:szCs w:val="24"/>
        </w:rPr>
        <w:t xml:space="preserve">                                                                                                              Predrag Pliško</w:t>
      </w:r>
      <w:r w:rsidR="00A705D3">
        <w:rPr>
          <w:b/>
          <w:sz w:val="24"/>
          <w:szCs w:val="24"/>
        </w:rPr>
        <w:t>, v.r.</w:t>
      </w:r>
    </w:p>
    <w:p w14:paraId="229C13B9" w14:textId="77777777" w:rsidR="009F263C" w:rsidRDefault="009F263C"/>
    <w:sectPr w:rsidR="009F263C" w:rsidSect="000B7A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ource Serif Pro Black">
    <w:panose1 w:val="02040903050405020204"/>
    <w:charset w:val="EE"/>
    <w:family w:val="roman"/>
    <w:pitch w:val="variable"/>
    <w:sig w:usb0="20000287" w:usb1="02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889"/>
    <w:multiLevelType w:val="hybridMultilevel"/>
    <w:tmpl w:val="3B5EDC0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525DAD"/>
    <w:multiLevelType w:val="singleLevel"/>
    <w:tmpl w:val="04522304"/>
    <w:lvl w:ilvl="0">
      <w:numFmt w:val="bullet"/>
      <w:lvlText w:val="-"/>
      <w:lvlJc w:val="left"/>
      <w:pPr>
        <w:tabs>
          <w:tab w:val="num" w:pos="360"/>
        </w:tabs>
        <w:ind w:left="360" w:hanging="360"/>
      </w:pPr>
      <w:rPr>
        <w:rFonts w:hint="default"/>
      </w:rPr>
    </w:lvl>
  </w:abstractNum>
  <w:abstractNum w:abstractNumId="2" w15:restartNumberingAfterBreak="0">
    <w:nsid w:val="05AF4276"/>
    <w:multiLevelType w:val="hybridMultilevel"/>
    <w:tmpl w:val="CD4EC9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6840AF"/>
    <w:multiLevelType w:val="hybridMultilevel"/>
    <w:tmpl w:val="6B368C6E"/>
    <w:lvl w:ilvl="0" w:tplc="8CA05A66">
      <w:start w:val="1"/>
      <w:numFmt w:val="decimal"/>
      <w:lvlText w:val="%1."/>
      <w:lvlJc w:val="left"/>
      <w:pPr>
        <w:ind w:left="660" w:hanging="360"/>
      </w:pPr>
      <w:rPr>
        <w:rFonts w:hint="default"/>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4" w15:restartNumberingAfterBreak="0">
    <w:nsid w:val="09C0326B"/>
    <w:multiLevelType w:val="hybridMultilevel"/>
    <w:tmpl w:val="C856062A"/>
    <w:lvl w:ilvl="0" w:tplc="F7368598">
      <w:start w:val="1"/>
      <w:numFmt w:val="bullet"/>
      <w:lvlText w:val="-"/>
      <w:lvlJc w:val="left"/>
      <w:pPr>
        <w:ind w:left="643" w:hanging="360"/>
      </w:pPr>
      <w:rPr>
        <w:rFonts w:ascii="Source Serif Pro Black" w:hAnsi="Source Serif Pro Black" w:hint="default"/>
      </w:rPr>
    </w:lvl>
    <w:lvl w:ilvl="1" w:tplc="041A0003" w:tentative="1">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abstractNum w:abstractNumId="5" w15:restartNumberingAfterBreak="0">
    <w:nsid w:val="146C1DAD"/>
    <w:multiLevelType w:val="hybridMultilevel"/>
    <w:tmpl w:val="6FE6651A"/>
    <w:lvl w:ilvl="0" w:tplc="F7368598">
      <w:start w:val="1"/>
      <w:numFmt w:val="bullet"/>
      <w:lvlText w:val="-"/>
      <w:lvlJc w:val="left"/>
      <w:pPr>
        <w:ind w:left="720" w:hanging="360"/>
      </w:pPr>
      <w:rPr>
        <w:rFonts w:ascii="Source Serif Pro Black" w:hAnsi="Source Serif Pro Black"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BA22B8"/>
    <w:multiLevelType w:val="hybridMultilevel"/>
    <w:tmpl w:val="4498FDE8"/>
    <w:lvl w:ilvl="0" w:tplc="F7368598">
      <w:start w:val="1"/>
      <w:numFmt w:val="bullet"/>
      <w:lvlText w:val="-"/>
      <w:lvlJc w:val="left"/>
      <w:pPr>
        <w:ind w:left="785" w:hanging="360"/>
      </w:pPr>
      <w:rPr>
        <w:rFonts w:ascii="Source Serif Pro Black" w:hAnsi="Source Serif Pro Black" w:hint="default"/>
      </w:rPr>
    </w:lvl>
    <w:lvl w:ilvl="1" w:tplc="041A0003" w:tentative="1">
      <w:start w:val="1"/>
      <w:numFmt w:val="bullet"/>
      <w:lvlText w:val="o"/>
      <w:lvlJc w:val="left"/>
      <w:pPr>
        <w:ind w:left="1505" w:hanging="360"/>
      </w:pPr>
      <w:rPr>
        <w:rFonts w:ascii="Courier New" w:hAnsi="Courier New" w:cs="Courier New" w:hint="default"/>
      </w:rPr>
    </w:lvl>
    <w:lvl w:ilvl="2" w:tplc="041A0005" w:tentative="1">
      <w:start w:val="1"/>
      <w:numFmt w:val="bullet"/>
      <w:lvlText w:val=""/>
      <w:lvlJc w:val="left"/>
      <w:pPr>
        <w:ind w:left="2225" w:hanging="360"/>
      </w:pPr>
      <w:rPr>
        <w:rFonts w:ascii="Wingdings" w:hAnsi="Wingdings" w:hint="default"/>
      </w:rPr>
    </w:lvl>
    <w:lvl w:ilvl="3" w:tplc="041A0001" w:tentative="1">
      <w:start w:val="1"/>
      <w:numFmt w:val="bullet"/>
      <w:lvlText w:val=""/>
      <w:lvlJc w:val="left"/>
      <w:pPr>
        <w:ind w:left="2945" w:hanging="360"/>
      </w:pPr>
      <w:rPr>
        <w:rFonts w:ascii="Symbol" w:hAnsi="Symbol" w:hint="default"/>
      </w:rPr>
    </w:lvl>
    <w:lvl w:ilvl="4" w:tplc="041A0003" w:tentative="1">
      <w:start w:val="1"/>
      <w:numFmt w:val="bullet"/>
      <w:lvlText w:val="o"/>
      <w:lvlJc w:val="left"/>
      <w:pPr>
        <w:ind w:left="3665" w:hanging="360"/>
      </w:pPr>
      <w:rPr>
        <w:rFonts w:ascii="Courier New" w:hAnsi="Courier New" w:cs="Courier New" w:hint="default"/>
      </w:rPr>
    </w:lvl>
    <w:lvl w:ilvl="5" w:tplc="041A0005" w:tentative="1">
      <w:start w:val="1"/>
      <w:numFmt w:val="bullet"/>
      <w:lvlText w:val=""/>
      <w:lvlJc w:val="left"/>
      <w:pPr>
        <w:ind w:left="4385" w:hanging="360"/>
      </w:pPr>
      <w:rPr>
        <w:rFonts w:ascii="Wingdings" w:hAnsi="Wingdings" w:hint="default"/>
      </w:rPr>
    </w:lvl>
    <w:lvl w:ilvl="6" w:tplc="041A0001" w:tentative="1">
      <w:start w:val="1"/>
      <w:numFmt w:val="bullet"/>
      <w:lvlText w:val=""/>
      <w:lvlJc w:val="left"/>
      <w:pPr>
        <w:ind w:left="5105" w:hanging="360"/>
      </w:pPr>
      <w:rPr>
        <w:rFonts w:ascii="Symbol" w:hAnsi="Symbol" w:hint="default"/>
      </w:rPr>
    </w:lvl>
    <w:lvl w:ilvl="7" w:tplc="041A0003" w:tentative="1">
      <w:start w:val="1"/>
      <w:numFmt w:val="bullet"/>
      <w:lvlText w:val="o"/>
      <w:lvlJc w:val="left"/>
      <w:pPr>
        <w:ind w:left="5825" w:hanging="360"/>
      </w:pPr>
      <w:rPr>
        <w:rFonts w:ascii="Courier New" w:hAnsi="Courier New" w:cs="Courier New" w:hint="default"/>
      </w:rPr>
    </w:lvl>
    <w:lvl w:ilvl="8" w:tplc="041A0005" w:tentative="1">
      <w:start w:val="1"/>
      <w:numFmt w:val="bullet"/>
      <w:lvlText w:val=""/>
      <w:lvlJc w:val="left"/>
      <w:pPr>
        <w:ind w:left="6545" w:hanging="360"/>
      </w:pPr>
      <w:rPr>
        <w:rFonts w:ascii="Wingdings" w:hAnsi="Wingdings" w:hint="default"/>
      </w:rPr>
    </w:lvl>
  </w:abstractNum>
  <w:abstractNum w:abstractNumId="7" w15:restartNumberingAfterBreak="0">
    <w:nsid w:val="19C12FE0"/>
    <w:multiLevelType w:val="hybridMultilevel"/>
    <w:tmpl w:val="AC72FD4A"/>
    <w:lvl w:ilvl="0" w:tplc="DB887ED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21D3420E"/>
    <w:multiLevelType w:val="hybridMultilevel"/>
    <w:tmpl w:val="88E2DE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7E52AFD"/>
    <w:multiLevelType w:val="hybridMultilevel"/>
    <w:tmpl w:val="E3E67CAE"/>
    <w:lvl w:ilvl="0" w:tplc="F7368598">
      <w:start w:val="1"/>
      <w:numFmt w:val="bullet"/>
      <w:lvlText w:val="-"/>
      <w:lvlJc w:val="left"/>
      <w:pPr>
        <w:ind w:left="785" w:hanging="360"/>
      </w:pPr>
      <w:rPr>
        <w:rFonts w:ascii="Source Serif Pro Black" w:hAnsi="Source Serif Pro Black" w:hint="default"/>
      </w:rPr>
    </w:lvl>
    <w:lvl w:ilvl="1" w:tplc="041A0003" w:tentative="1">
      <w:start w:val="1"/>
      <w:numFmt w:val="bullet"/>
      <w:lvlText w:val="o"/>
      <w:lvlJc w:val="left"/>
      <w:pPr>
        <w:ind w:left="1505" w:hanging="360"/>
      </w:pPr>
      <w:rPr>
        <w:rFonts w:ascii="Courier New" w:hAnsi="Courier New" w:cs="Courier New" w:hint="default"/>
      </w:rPr>
    </w:lvl>
    <w:lvl w:ilvl="2" w:tplc="041A0005" w:tentative="1">
      <w:start w:val="1"/>
      <w:numFmt w:val="bullet"/>
      <w:lvlText w:val=""/>
      <w:lvlJc w:val="left"/>
      <w:pPr>
        <w:ind w:left="2225" w:hanging="360"/>
      </w:pPr>
      <w:rPr>
        <w:rFonts w:ascii="Wingdings" w:hAnsi="Wingdings" w:hint="default"/>
      </w:rPr>
    </w:lvl>
    <w:lvl w:ilvl="3" w:tplc="041A0001" w:tentative="1">
      <w:start w:val="1"/>
      <w:numFmt w:val="bullet"/>
      <w:lvlText w:val=""/>
      <w:lvlJc w:val="left"/>
      <w:pPr>
        <w:ind w:left="2945" w:hanging="360"/>
      </w:pPr>
      <w:rPr>
        <w:rFonts w:ascii="Symbol" w:hAnsi="Symbol" w:hint="default"/>
      </w:rPr>
    </w:lvl>
    <w:lvl w:ilvl="4" w:tplc="041A0003" w:tentative="1">
      <w:start w:val="1"/>
      <w:numFmt w:val="bullet"/>
      <w:lvlText w:val="o"/>
      <w:lvlJc w:val="left"/>
      <w:pPr>
        <w:ind w:left="3665" w:hanging="360"/>
      </w:pPr>
      <w:rPr>
        <w:rFonts w:ascii="Courier New" w:hAnsi="Courier New" w:cs="Courier New" w:hint="default"/>
      </w:rPr>
    </w:lvl>
    <w:lvl w:ilvl="5" w:tplc="041A0005" w:tentative="1">
      <w:start w:val="1"/>
      <w:numFmt w:val="bullet"/>
      <w:lvlText w:val=""/>
      <w:lvlJc w:val="left"/>
      <w:pPr>
        <w:ind w:left="4385" w:hanging="360"/>
      </w:pPr>
      <w:rPr>
        <w:rFonts w:ascii="Wingdings" w:hAnsi="Wingdings" w:hint="default"/>
      </w:rPr>
    </w:lvl>
    <w:lvl w:ilvl="6" w:tplc="041A0001" w:tentative="1">
      <w:start w:val="1"/>
      <w:numFmt w:val="bullet"/>
      <w:lvlText w:val=""/>
      <w:lvlJc w:val="left"/>
      <w:pPr>
        <w:ind w:left="5105" w:hanging="360"/>
      </w:pPr>
      <w:rPr>
        <w:rFonts w:ascii="Symbol" w:hAnsi="Symbol" w:hint="default"/>
      </w:rPr>
    </w:lvl>
    <w:lvl w:ilvl="7" w:tplc="041A0003" w:tentative="1">
      <w:start w:val="1"/>
      <w:numFmt w:val="bullet"/>
      <w:lvlText w:val="o"/>
      <w:lvlJc w:val="left"/>
      <w:pPr>
        <w:ind w:left="5825" w:hanging="360"/>
      </w:pPr>
      <w:rPr>
        <w:rFonts w:ascii="Courier New" w:hAnsi="Courier New" w:cs="Courier New" w:hint="default"/>
      </w:rPr>
    </w:lvl>
    <w:lvl w:ilvl="8" w:tplc="041A0005" w:tentative="1">
      <w:start w:val="1"/>
      <w:numFmt w:val="bullet"/>
      <w:lvlText w:val=""/>
      <w:lvlJc w:val="left"/>
      <w:pPr>
        <w:ind w:left="6545" w:hanging="360"/>
      </w:pPr>
      <w:rPr>
        <w:rFonts w:ascii="Wingdings" w:hAnsi="Wingdings" w:hint="default"/>
      </w:rPr>
    </w:lvl>
  </w:abstractNum>
  <w:abstractNum w:abstractNumId="10" w15:restartNumberingAfterBreak="0">
    <w:nsid w:val="3D423E66"/>
    <w:multiLevelType w:val="hybridMultilevel"/>
    <w:tmpl w:val="3DC4E1D4"/>
    <w:lvl w:ilvl="0" w:tplc="F7368598">
      <w:start w:val="1"/>
      <w:numFmt w:val="bullet"/>
      <w:lvlText w:val="-"/>
      <w:lvlJc w:val="left"/>
      <w:pPr>
        <w:ind w:left="785" w:hanging="360"/>
      </w:pPr>
      <w:rPr>
        <w:rFonts w:ascii="Source Serif Pro Black" w:hAnsi="Source Serif Pro Black" w:hint="default"/>
      </w:rPr>
    </w:lvl>
    <w:lvl w:ilvl="1" w:tplc="041A0003" w:tentative="1">
      <w:start w:val="1"/>
      <w:numFmt w:val="bullet"/>
      <w:lvlText w:val="o"/>
      <w:lvlJc w:val="left"/>
      <w:pPr>
        <w:ind w:left="1505" w:hanging="360"/>
      </w:pPr>
      <w:rPr>
        <w:rFonts w:ascii="Courier New" w:hAnsi="Courier New" w:cs="Courier New" w:hint="default"/>
      </w:rPr>
    </w:lvl>
    <w:lvl w:ilvl="2" w:tplc="041A0005" w:tentative="1">
      <w:start w:val="1"/>
      <w:numFmt w:val="bullet"/>
      <w:lvlText w:val=""/>
      <w:lvlJc w:val="left"/>
      <w:pPr>
        <w:ind w:left="2225" w:hanging="360"/>
      </w:pPr>
      <w:rPr>
        <w:rFonts w:ascii="Wingdings" w:hAnsi="Wingdings" w:hint="default"/>
      </w:rPr>
    </w:lvl>
    <w:lvl w:ilvl="3" w:tplc="041A0001" w:tentative="1">
      <w:start w:val="1"/>
      <w:numFmt w:val="bullet"/>
      <w:lvlText w:val=""/>
      <w:lvlJc w:val="left"/>
      <w:pPr>
        <w:ind w:left="2945" w:hanging="360"/>
      </w:pPr>
      <w:rPr>
        <w:rFonts w:ascii="Symbol" w:hAnsi="Symbol" w:hint="default"/>
      </w:rPr>
    </w:lvl>
    <w:lvl w:ilvl="4" w:tplc="041A0003" w:tentative="1">
      <w:start w:val="1"/>
      <w:numFmt w:val="bullet"/>
      <w:lvlText w:val="o"/>
      <w:lvlJc w:val="left"/>
      <w:pPr>
        <w:ind w:left="3665" w:hanging="360"/>
      </w:pPr>
      <w:rPr>
        <w:rFonts w:ascii="Courier New" w:hAnsi="Courier New" w:cs="Courier New" w:hint="default"/>
      </w:rPr>
    </w:lvl>
    <w:lvl w:ilvl="5" w:tplc="041A0005" w:tentative="1">
      <w:start w:val="1"/>
      <w:numFmt w:val="bullet"/>
      <w:lvlText w:val=""/>
      <w:lvlJc w:val="left"/>
      <w:pPr>
        <w:ind w:left="4385" w:hanging="360"/>
      </w:pPr>
      <w:rPr>
        <w:rFonts w:ascii="Wingdings" w:hAnsi="Wingdings" w:hint="default"/>
      </w:rPr>
    </w:lvl>
    <w:lvl w:ilvl="6" w:tplc="041A0001" w:tentative="1">
      <w:start w:val="1"/>
      <w:numFmt w:val="bullet"/>
      <w:lvlText w:val=""/>
      <w:lvlJc w:val="left"/>
      <w:pPr>
        <w:ind w:left="5105" w:hanging="360"/>
      </w:pPr>
      <w:rPr>
        <w:rFonts w:ascii="Symbol" w:hAnsi="Symbol" w:hint="default"/>
      </w:rPr>
    </w:lvl>
    <w:lvl w:ilvl="7" w:tplc="041A0003" w:tentative="1">
      <w:start w:val="1"/>
      <w:numFmt w:val="bullet"/>
      <w:lvlText w:val="o"/>
      <w:lvlJc w:val="left"/>
      <w:pPr>
        <w:ind w:left="5825" w:hanging="360"/>
      </w:pPr>
      <w:rPr>
        <w:rFonts w:ascii="Courier New" w:hAnsi="Courier New" w:cs="Courier New" w:hint="default"/>
      </w:rPr>
    </w:lvl>
    <w:lvl w:ilvl="8" w:tplc="041A0005" w:tentative="1">
      <w:start w:val="1"/>
      <w:numFmt w:val="bullet"/>
      <w:lvlText w:val=""/>
      <w:lvlJc w:val="left"/>
      <w:pPr>
        <w:ind w:left="6545" w:hanging="360"/>
      </w:pPr>
      <w:rPr>
        <w:rFonts w:ascii="Wingdings" w:hAnsi="Wingdings" w:hint="default"/>
      </w:rPr>
    </w:lvl>
  </w:abstractNum>
  <w:abstractNum w:abstractNumId="11" w15:restartNumberingAfterBreak="0">
    <w:nsid w:val="56193876"/>
    <w:multiLevelType w:val="hybridMultilevel"/>
    <w:tmpl w:val="6A025E58"/>
    <w:lvl w:ilvl="0" w:tplc="F7368598">
      <w:start w:val="1"/>
      <w:numFmt w:val="bullet"/>
      <w:lvlText w:val="-"/>
      <w:lvlJc w:val="left"/>
      <w:pPr>
        <w:ind w:left="785" w:hanging="360"/>
      </w:pPr>
      <w:rPr>
        <w:rFonts w:ascii="Source Serif Pro Black" w:hAnsi="Source Serif Pro Black" w:hint="default"/>
      </w:rPr>
    </w:lvl>
    <w:lvl w:ilvl="1" w:tplc="041A0003" w:tentative="1">
      <w:start w:val="1"/>
      <w:numFmt w:val="bullet"/>
      <w:lvlText w:val="o"/>
      <w:lvlJc w:val="left"/>
      <w:pPr>
        <w:ind w:left="1505" w:hanging="360"/>
      </w:pPr>
      <w:rPr>
        <w:rFonts w:ascii="Courier New" w:hAnsi="Courier New" w:cs="Courier New" w:hint="default"/>
      </w:rPr>
    </w:lvl>
    <w:lvl w:ilvl="2" w:tplc="041A0005" w:tentative="1">
      <w:start w:val="1"/>
      <w:numFmt w:val="bullet"/>
      <w:lvlText w:val=""/>
      <w:lvlJc w:val="left"/>
      <w:pPr>
        <w:ind w:left="2225" w:hanging="360"/>
      </w:pPr>
      <w:rPr>
        <w:rFonts w:ascii="Wingdings" w:hAnsi="Wingdings" w:hint="default"/>
      </w:rPr>
    </w:lvl>
    <w:lvl w:ilvl="3" w:tplc="041A0001" w:tentative="1">
      <w:start w:val="1"/>
      <w:numFmt w:val="bullet"/>
      <w:lvlText w:val=""/>
      <w:lvlJc w:val="left"/>
      <w:pPr>
        <w:ind w:left="2945" w:hanging="360"/>
      </w:pPr>
      <w:rPr>
        <w:rFonts w:ascii="Symbol" w:hAnsi="Symbol" w:hint="default"/>
      </w:rPr>
    </w:lvl>
    <w:lvl w:ilvl="4" w:tplc="041A0003" w:tentative="1">
      <w:start w:val="1"/>
      <w:numFmt w:val="bullet"/>
      <w:lvlText w:val="o"/>
      <w:lvlJc w:val="left"/>
      <w:pPr>
        <w:ind w:left="3665" w:hanging="360"/>
      </w:pPr>
      <w:rPr>
        <w:rFonts w:ascii="Courier New" w:hAnsi="Courier New" w:cs="Courier New" w:hint="default"/>
      </w:rPr>
    </w:lvl>
    <w:lvl w:ilvl="5" w:tplc="041A0005" w:tentative="1">
      <w:start w:val="1"/>
      <w:numFmt w:val="bullet"/>
      <w:lvlText w:val=""/>
      <w:lvlJc w:val="left"/>
      <w:pPr>
        <w:ind w:left="4385" w:hanging="360"/>
      </w:pPr>
      <w:rPr>
        <w:rFonts w:ascii="Wingdings" w:hAnsi="Wingdings" w:hint="default"/>
      </w:rPr>
    </w:lvl>
    <w:lvl w:ilvl="6" w:tplc="041A0001" w:tentative="1">
      <w:start w:val="1"/>
      <w:numFmt w:val="bullet"/>
      <w:lvlText w:val=""/>
      <w:lvlJc w:val="left"/>
      <w:pPr>
        <w:ind w:left="5105" w:hanging="360"/>
      </w:pPr>
      <w:rPr>
        <w:rFonts w:ascii="Symbol" w:hAnsi="Symbol" w:hint="default"/>
      </w:rPr>
    </w:lvl>
    <w:lvl w:ilvl="7" w:tplc="041A0003" w:tentative="1">
      <w:start w:val="1"/>
      <w:numFmt w:val="bullet"/>
      <w:lvlText w:val="o"/>
      <w:lvlJc w:val="left"/>
      <w:pPr>
        <w:ind w:left="5825" w:hanging="360"/>
      </w:pPr>
      <w:rPr>
        <w:rFonts w:ascii="Courier New" w:hAnsi="Courier New" w:cs="Courier New" w:hint="default"/>
      </w:rPr>
    </w:lvl>
    <w:lvl w:ilvl="8" w:tplc="041A0005" w:tentative="1">
      <w:start w:val="1"/>
      <w:numFmt w:val="bullet"/>
      <w:lvlText w:val=""/>
      <w:lvlJc w:val="left"/>
      <w:pPr>
        <w:ind w:left="6545" w:hanging="360"/>
      </w:pPr>
      <w:rPr>
        <w:rFonts w:ascii="Wingdings" w:hAnsi="Wingdings" w:hint="default"/>
      </w:rPr>
    </w:lvl>
  </w:abstractNum>
  <w:abstractNum w:abstractNumId="12" w15:restartNumberingAfterBreak="0">
    <w:nsid w:val="691E7473"/>
    <w:multiLevelType w:val="hybridMultilevel"/>
    <w:tmpl w:val="DB82C12C"/>
    <w:lvl w:ilvl="0" w:tplc="796A3B86">
      <w:start w:val="1"/>
      <w:numFmt w:val="decimal"/>
      <w:lvlText w:val="%1."/>
      <w:lvlJc w:val="left"/>
      <w:pPr>
        <w:ind w:left="1068" w:hanging="360"/>
      </w:pPr>
      <w:rPr>
        <w:rFonts w:hint="default"/>
        <w:color w:val="auto"/>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6E544C1C"/>
    <w:multiLevelType w:val="hybridMultilevel"/>
    <w:tmpl w:val="CB8EAA98"/>
    <w:lvl w:ilvl="0" w:tplc="F7368598">
      <w:start w:val="1"/>
      <w:numFmt w:val="bullet"/>
      <w:lvlText w:val="-"/>
      <w:lvlJc w:val="left"/>
      <w:pPr>
        <w:ind w:left="720" w:hanging="360"/>
      </w:pPr>
      <w:rPr>
        <w:rFonts w:ascii="Source Serif Pro Black" w:hAnsi="Source Serif Pro Black"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56E416F"/>
    <w:multiLevelType w:val="hybridMultilevel"/>
    <w:tmpl w:val="CB0C1A94"/>
    <w:lvl w:ilvl="0" w:tplc="33722ACA">
      <w:start w:val="13"/>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1620529299">
    <w:abstractNumId w:val="1"/>
  </w:num>
  <w:num w:numId="2" w16cid:durableId="440077326">
    <w:abstractNumId w:val="14"/>
  </w:num>
  <w:num w:numId="3" w16cid:durableId="2075085762">
    <w:abstractNumId w:val="2"/>
  </w:num>
  <w:num w:numId="4" w16cid:durableId="333799949">
    <w:abstractNumId w:val="13"/>
  </w:num>
  <w:num w:numId="5" w16cid:durableId="955022555">
    <w:abstractNumId w:val="0"/>
  </w:num>
  <w:num w:numId="6" w16cid:durableId="1123113567">
    <w:abstractNumId w:val="9"/>
  </w:num>
  <w:num w:numId="7" w16cid:durableId="1270316745">
    <w:abstractNumId w:val="3"/>
  </w:num>
  <w:num w:numId="8" w16cid:durableId="466776171">
    <w:abstractNumId w:val="4"/>
  </w:num>
  <w:num w:numId="9" w16cid:durableId="532696453">
    <w:abstractNumId w:val="10"/>
  </w:num>
  <w:num w:numId="10" w16cid:durableId="624115767">
    <w:abstractNumId w:val="12"/>
  </w:num>
  <w:num w:numId="11" w16cid:durableId="2002659774">
    <w:abstractNumId w:val="6"/>
  </w:num>
  <w:num w:numId="12" w16cid:durableId="599030664">
    <w:abstractNumId w:val="7"/>
  </w:num>
  <w:num w:numId="13" w16cid:durableId="1033266391">
    <w:abstractNumId w:val="11"/>
  </w:num>
  <w:num w:numId="14" w16cid:durableId="1119568713">
    <w:abstractNumId w:val="5"/>
  </w:num>
  <w:num w:numId="15" w16cid:durableId="12314242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960"/>
    <w:rsid w:val="000548CF"/>
    <w:rsid w:val="000B7A04"/>
    <w:rsid w:val="0015703E"/>
    <w:rsid w:val="00195969"/>
    <w:rsid w:val="00236960"/>
    <w:rsid w:val="002C2504"/>
    <w:rsid w:val="00325674"/>
    <w:rsid w:val="003731E9"/>
    <w:rsid w:val="003975D7"/>
    <w:rsid w:val="003A1BE3"/>
    <w:rsid w:val="00411EA9"/>
    <w:rsid w:val="00472AFA"/>
    <w:rsid w:val="005436E6"/>
    <w:rsid w:val="0055374C"/>
    <w:rsid w:val="005567D6"/>
    <w:rsid w:val="005A7A5C"/>
    <w:rsid w:val="005B57DE"/>
    <w:rsid w:val="005D5A60"/>
    <w:rsid w:val="0070393F"/>
    <w:rsid w:val="00764622"/>
    <w:rsid w:val="00822B09"/>
    <w:rsid w:val="008C0EA5"/>
    <w:rsid w:val="009F263C"/>
    <w:rsid w:val="009F7AB7"/>
    <w:rsid w:val="00A122B5"/>
    <w:rsid w:val="00A705D3"/>
    <w:rsid w:val="00A8531E"/>
    <w:rsid w:val="00A87A8B"/>
    <w:rsid w:val="00B253EB"/>
    <w:rsid w:val="00B81E77"/>
    <w:rsid w:val="00BB4C74"/>
    <w:rsid w:val="00C85D16"/>
    <w:rsid w:val="00CB5C32"/>
    <w:rsid w:val="00D00FDF"/>
    <w:rsid w:val="00D771C0"/>
    <w:rsid w:val="00DC4BC3"/>
    <w:rsid w:val="00DD7960"/>
    <w:rsid w:val="00DF172B"/>
    <w:rsid w:val="00DF525C"/>
    <w:rsid w:val="00E04618"/>
    <w:rsid w:val="00E212D0"/>
    <w:rsid w:val="00E6291A"/>
    <w:rsid w:val="00EE06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AA86C"/>
  <w15:docId w15:val="{FC29BB8B-FE0D-43C4-B429-FDB1C528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960"/>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aliases w:val="  uvlaka 2"/>
    <w:basedOn w:val="Normal"/>
    <w:link w:val="TijelotekstaChar"/>
    <w:semiHidden/>
    <w:rsid w:val="00236960"/>
    <w:rPr>
      <w:sz w:val="24"/>
    </w:rPr>
  </w:style>
  <w:style w:type="character" w:customStyle="1" w:styleId="TijelotekstaChar">
    <w:name w:val="Tijelo teksta Char"/>
    <w:aliases w:val="  uvlaka 2 Char"/>
    <w:basedOn w:val="Zadanifontodlomka"/>
    <w:link w:val="Tijeloteksta"/>
    <w:semiHidden/>
    <w:rsid w:val="00236960"/>
    <w:rPr>
      <w:rFonts w:ascii="Times New Roman" w:eastAsia="Times New Roman" w:hAnsi="Times New Roman" w:cs="Times New Roman"/>
      <w:sz w:val="24"/>
      <w:szCs w:val="20"/>
      <w:lang w:eastAsia="hr-HR"/>
    </w:rPr>
  </w:style>
  <w:style w:type="paragraph" w:styleId="Odlomakpopisa">
    <w:name w:val="List Paragraph"/>
    <w:basedOn w:val="Normal"/>
    <w:uiPriority w:val="34"/>
    <w:qFormat/>
    <w:rsid w:val="00236960"/>
    <w:pPr>
      <w:ind w:left="720"/>
      <w:contextualSpacing/>
    </w:pPr>
  </w:style>
  <w:style w:type="paragraph" w:styleId="StandardWeb">
    <w:name w:val="Normal (Web)"/>
    <w:basedOn w:val="Normal"/>
    <w:rsid w:val="00236960"/>
    <w:pPr>
      <w:spacing w:before="100" w:beforeAutospacing="1" w:after="100" w:afterAutospacing="1"/>
    </w:pPr>
    <w:rPr>
      <w:sz w:val="24"/>
      <w:szCs w:val="24"/>
    </w:rPr>
  </w:style>
  <w:style w:type="character" w:styleId="Hiperveza">
    <w:name w:val="Hyperlink"/>
    <w:basedOn w:val="Zadanifontodlomka"/>
    <w:uiPriority w:val="99"/>
    <w:unhideWhenUsed/>
    <w:rsid w:val="002369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17_10_105_2408.html" TargetMode="External"/><Relationship Id="rId13" Type="http://schemas.openxmlformats.org/officeDocument/2006/relationships/hyperlink" Target="https://narodne-novine.nn.hr/clanci/sluzbeni/2019_12_125_2489.html" TargetMode="External"/><Relationship Id="rId18" Type="http://schemas.openxmlformats.org/officeDocument/2006/relationships/hyperlink" Target="https://narodne-novine.nn.hr/clanci/sluzbeni/2020_03_31_677.html" TargetMode="External"/><Relationship Id="rId26" Type="http://schemas.openxmlformats.org/officeDocument/2006/relationships/hyperlink" Target="https://narodne-novine.nn.hr/clanci/sluzbeni/2020_03_32_708.html" TargetMode="External"/><Relationship Id="rId3" Type="http://schemas.openxmlformats.org/officeDocument/2006/relationships/settings" Target="settings.xml"/><Relationship Id="rId21" Type="http://schemas.openxmlformats.org/officeDocument/2006/relationships/hyperlink" Target="http://narodne-novine.nn.hr/clanci/sluzbeni/2013_12_153_3221.html" TargetMode="External"/><Relationship Id="rId7" Type="http://schemas.openxmlformats.org/officeDocument/2006/relationships/hyperlink" Target="https://narodne-novine.nn.hr/clanci/sluzbeni/2022_03_39_477.html" TargetMode="External"/><Relationship Id="rId12" Type="http://schemas.openxmlformats.org/officeDocument/2006/relationships/hyperlink" Target="https://narodne-novine.nn.hr/clanci/sluzbeni/2019_04_39_802.html" TargetMode="External"/><Relationship Id="rId17" Type="http://schemas.openxmlformats.org/officeDocument/2006/relationships/hyperlink" Target="https://narodne-novine.nn.hr/clanci/sluzbeni/2019_10_98_1985.html" TargetMode="External"/><Relationship Id="rId25" Type="http://schemas.openxmlformats.org/officeDocument/2006/relationships/hyperlink" Target="https://narodne-novine.nn.hr/clanci/sluzbeni/2018_12_110_2138.html" TargetMode="External"/><Relationship Id="rId2" Type="http://schemas.openxmlformats.org/officeDocument/2006/relationships/styles" Target="styles.xml"/><Relationship Id="rId16" Type="http://schemas.openxmlformats.org/officeDocument/2006/relationships/hyperlink" Target="https://narodne-novine.nn.hr/clanci/sluzbeni/2019_04_36_755.html" TargetMode="External"/><Relationship Id="rId20" Type="http://schemas.openxmlformats.org/officeDocument/2006/relationships/hyperlink" Target="http://narodne-novine.nn.hr/clanci/sluzbeni/2013_06_80_1659.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arodne-novine.nn.hr/clanci/sluzbeni/2018_12_112_2167.html" TargetMode="External"/><Relationship Id="rId11" Type="http://schemas.openxmlformats.org/officeDocument/2006/relationships/hyperlink" Target="https://narodne-novine.nn.hr/clanci/sluzbeni/2017_03_20_456.html" TargetMode="External"/><Relationship Id="rId24" Type="http://schemas.openxmlformats.org/officeDocument/2006/relationships/hyperlink" Target="https://narodne-novine.nn.hr/clanci/sluzbeni/2018_07_68_1393.html" TargetMode="External"/><Relationship Id="rId5" Type="http://schemas.openxmlformats.org/officeDocument/2006/relationships/image" Target="media/image1.jpeg"/><Relationship Id="rId15" Type="http://schemas.openxmlformats.org/officeDocument/2006/relationships/hyperlink" Target="https://narodne-novine.nn.hr/clanci/sluzbeni/2018_04_34_656.html" TargetMode="External"/><Relationship Id="rId23" Type="http://schemas.openxmlformats.org/officeDocument/2006/relationships/hyperlink" Target="https://narodne-novine.nn.hr/clanci/sluzbeni/2021_07_84_1554.html" TargetMode="External"/><Relationship Id="rId28" Type="http://schemas.openxmlformats.org/officeDocument/2006/relationships/fontTable" Target="fontTable.xml"/><Relationship Id="rId10" Type="http://schemas.openxmlformats.org/officeDocument/2006/relationships/hyperlink" Target="https://narodne-novine.nn.hr/clanci/sluzbeni/2013_12_153_3221.html" TargetMode="External"/><Relationship Id="rId19" Type="http://schemas.openxmlformats.org/officeDocument/2006/relationships/hyperlink" Target="https://narodne-novine.nn.hr/clanci/sluzbeni/2022_06_74_1094.html" TargetMode="External"/><Relationship Id="rId4" Type="http://schemas.openxmlformats.org/officeDocument/2006/relationships/webSettings" Target="webSettings.xml"/><Relationship Id="rId9" Type="http://schemas.openxmlformats.org/officeDocument/2006/relationships/hyperlink" Target="https://narodne-novine.nn.hr/clanci/sluzbeni/2017_11_108_2515.html" TargetMode="External"/><Relationship Id="rId14" Type="http://schemas.openxmlformats.org/officeDocument/2006/relationships/hyperlink" Target="https://narodne-novine.nn.hr/clanci/sluzbeni/2017_11_112_2625.html" TargetMode="External"/><Relationship Id="rId22" Type="http://schemas.openxmlformats.org/officeDocument/2006/relationships/hyperlink" Target="http://narodne-novine.nn.hr/clanci/sluzbeni/2015_07_78_1498.html" TargetMode="External"/><Relationship Id="rId27" Type="http://schemas.openxmlformats.org/officeDocument/2006/relationships/hyperlink" Target="http://www.marcana.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1722</Words>
  <Characters>9816</Characters>
  <Application>Microsoft Office Word</Application>
  <DocSecurity>0</DocSecurity>
  <Lines>81</Lines>
  <Paragraphs>23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Jakov Benazic</cp:lastModifiedBy>
  <cp:revision>10</cp:revision>
  <cp:lastPrinted>2025-12-01T12:02:00Z</cp:lastPrinted>
  <dcterms:created xsi:type="dcterms:W3CDTF">2025-10-13T10:01:00Z</dcterms:created>
  <dcterms:modified xsi:type="dcterms:W3CDTF">2025-12-01T12:02:00Z</dcterms:modified>
</cp:coreProperties>
</file>