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95" w:type="dxa"/>
        <w:jc w:val="center"/>
        <w:tblLook w:val="04A0" w:firstRow="1" w:lastRow="0" w:firstColumn="1" w:lastColumn="0" w:noHBand="0" w:noVBand="1"/>
      </w:tblPr>
      <w:tblGrid>
        <w:gridCol w:w="93"/>
        <w:gridCol w:w="892"/>
        <w:gridCol w:w="3659"/>
        <w:gridCol w:w="157"/>
        <w:gridCol w:w="94"/>
        <w:gridCol w:w="1167"/>
        <w:gridCol w:w="63"/>
        <w:gridCol w:w="227"/>
        <w:gridCol w:w="906"/>
        <w:gridCol w:w="122"/>
        <w:gridCol w:w="564"/>
        <w:gridCol w:w="597"/>
        <w:gridCol w:w="1001"/>
        <w:gridCol w:w="366"/>
        <w:gridCol w:w="1093"/>
        <w:gridCol w:w="274"/>
        <w:gridCol w:w="951"/>
        <w:gridCol w:w="293"/>
        <w:gridCol w:w="614"/>
        <w:gridCol w:w="524"/>
        <w:gridCol w:w="383"/>
        <w:gridCol w:w="621"/>
        <w:gridCol w:w="286"/>
        <w:gridCol w:w="548"/>
        <w:gridCol w:w="800"/>
      </w:tblGrid>
      <w:tr w:rsidR="00E472DF" w:rsidRPr="00220E82" w14:paraId="2EE03B43" w14:textId="77777777" w:rsidTr="00E53741">
        <w:trPr>
          <w:trHeight w:val="240"/>
          <w:jc w:val="center"/>
        </w:trPr>
        <w:tc>
          <w:tcPr>
            <w:tcW w:w="4801" w:type="dxa"/>
            <w:gridSpan w:val="4"/>
            <w:tcBorders>
              <w:top w:val="nil"/>
              <w:left w:val="nil"/>
              <w:bottom w:val="nil"/>
              <w:right w:val="nil"/>
            </w:tcBorders>
            <w:noWrap/>
            <w:vAlign w:val="bottom"/>
            <w:hideMark/>
          </w:tcPr>
          <w:p w14:paraId="6661E6C6"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1551" w:type="dxa"/>
            <w:gridSpan w:val="4"/>
            <w:tcBorders>
              <w:top w:val="nil"/>
              <w:left w:val="nil"/>
              <w:bottom w:val="nil"/>
              <w:right w:val="nil"/>
            </w:tcBorders>
            <w:noWrap/>
            <w:vAlign w:val="bottom"/>
            <w:hideMark/>
          </w:tcPr>
          <w:p w14:paraId="54DF3290"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1592" w:type="dxa"/>
            <w:gridSpan w:val="3"/>
            <w:tcBorders>
              <w:top w:val="nil"/>
              <w:left w:val="nil"/>
              <w:bottom w:val="nil"/>
              <w:right w:val="nil"/>
            </w:tcBorders>
            <w:noWrap/>
            <w:vAlign w:val="bottom"/>
            <w:hideMark/>
          </w:tcPr>
          <w:p w14:paraId="11A3A917"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1598" w:type="dxa"/>
            <w:gridSpan w:val="2"/>
            <w:tcBorders>
              <w:top w:val="nil"/>
              <w:left w:val="nil"/>
              <w:bottom w:val="nil"/>
              <w:right w:val="nil"/>
            </w:tcBorders>
            <w:noWrap/>
            <w:vAlign w:val="bottom"/>
            <w:hideMark/>
          </w:tcPr>
          <w:p w14:paraId="4E9A849D" w14:textId="77777777" w:rsidR="00220E82" w:rsidRPr="00220E82" w:rsidRDefault="00220E82" w:rsidP="00220E82">
            <w:pPr>
              <w:spacing w:after="0" w:line="240" w:lineRule="auto"/>
              <w:jc w:val="right"/>
              <w:rPr>
                <w:rFonts w:ascii="Times New Roman" w:eastAsia="Times New Roman" w:hAnsi="Times New Roman" w:cs="Times New Roman"/>
                <w:sz w:val="18"/>
                <w:szCs w:val="18"/>
                <w:lang w:eastAsia="hr-HR"/>
              </w:rPr>
            </w:pPr>
          </w:p>
        </w:tc>
        <w:tc>
          <w:tcPr>
            <w:tcW w:w="1459" w:type="dxa"/>
            <w:gridSpan w:val="2"/>
            <w:tcBorders>
              <w:top w:val="nil"/>
              <w:left w:val="nil"/>
              <w:bottom w:val="nil"/>
              <w:right w:val="nil"/>
            </w:tcBorders>
            <w:noWrap/>
            <w:vAlign w:val="bottom"/>
            <w:hideMark/>
          </w:tcPr>
          <w:p w14:paraId="18DE49CA"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1518" w:type="dxa"/>
            <w:gridSpan w:val="3"/>
            <w:tcBorders>
              <w:top w:val="nil"/>
              <w:left w:val="nil"/>
              <w:bottom w:val="nil"/>
              <w:right w:val="nil"/>
            </w:tcBorders>
            <w:noWrap/>
            <w:vAlign w:val="bottom"/>
            <w:hideMark/>
          </w:tcPr>
          <w:p w14:paraId="22C17A30"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1138" w:type="dxa"/>
            <w:gridSpan w:val="2"/>
            <w:tcBorders>
              <w:top w:val="nil"/>
              <w:left w:val="nil"/>
              <w:bottom w:val="nil"/>
              <w:right w:val="nil"/>
            </w:tcBorders>
            <w:noWrap/>
            <w:vAlign w:val="bottom"/>
            <w:hideMark/>
          </w:tcPr>
          <w:p w14:paraId="737958EE"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1004" w:type="dxa"/>
            <w:gridSpan w:val="2"/>
            <w:tcBorders>
              <w:top w:val="nil"/>
              <w:left w:val="nil"/>
              <w:bottom w:val="nil"/>
              <w:right w:val="nil"/>
            </w:tcBorders>
            <w:noWrap/>
            <w:vAlign w:val="bottom"/>
            <w:hideMark/>
          </w:tcPr>
          <w:p w14:paraId="115585F8"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834" w:type="dxa"/>
            <w:gridSpan w:val="2"/>
            <w:tcBorders>
              <w:top w:val="nil"/>
              <w:left w:val="nil"/>
              <w:bottom w:val="nil"/>
              <w:right w:val="nil"/>
            </w:tcBorders>
            <w:noWrap/>
            <w:vAlign w:val="bottom"/>
            <w:hideMark/>
          </w:tcPr>
          <w:p w14:paraId="190136F7"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c>
          <w:tcPr>
            <w:tcW w:w="800" w:type="dxa"/>
            <w:tcBorders>
              <w:top w:val="nil"/>
              <w:left w:val="nil"/>
              <w:bottom w:val="nil"/>
              <w:right w:val="nil"/>
            </w:tcBorders>
            <w:noWrap/>
            <w:vAlign w:val="bottom"/>
            <w:hideMark/>
          </w:tcPr>
          <w:p w14:paraId="5EA65A3A" w14:textId="77777777" w:rsidR="00220E82" w:rsidRPr="00220E82" w:rsidRDefault="00220E82" w:rsidP="00220E82">
            <w:pPr>
              <w:spacing w:after="0" w:line="240" w:lineRule="auto"/>
              <w:rPr>
                <w:rFonts w:ascii="Times New Roman" w:eastAsia="Times New Roman" w:hAnsi="Times New Roman" w:cs="Times New Roman"/>
                <w:sz w:val="18"/>
                <w:szCs w:val="18"/>
                <w:lang w:eastAsia="hr-HR"/>
              </w:rPr>
            </w:pPr>
          </w:p>
        </w:tc>
      </w:tr>
      <w:tr w:rsidR="00052DFD" w:rsidRPr="00052DFD" w14:paraId="47A08FC4" w14:textId="77777777" w:rsidTr="00E53741">
        <w:tblPrEx>
          <w:jc w:val="left"/>
        </w:tblPrEx>
        <w:trPr>
          <w:gridBefore w:val="1"/>
          <w:gridAfter w:val="2"/>
          <w:wBefore w:w="93" w:type="dxa"/>
          <w:wAfter w:w="1348" w:type="dxa"/>
          <w:trHeight w:val="510"/>
        </w:trPr>
        <w:tc>
          <w:tcPr>
            <w:tcW w:w="13947" w:type="dxa"/>
            <w:gridSpan w:val="20"/>
            <w:tcBorders>
              <w:top w:val="nil"/>
              <w:left w:val="nil"/>
              <w:bottom w:val="nil"/>
              <w:right w:val="nil"/>
            </w:tcBorders>
            <w:vAlign w:val="bottom"/>
            <w:hideMark/>
          </w:tcPr>
          <w:p w14:paraId="6B4E4B29" w14:textId="2CD7AC70" w:rsidR="00052DFD" w:rsidRPr="00052DFD" w:rsidRDefault="00052DFD" w:rsidP="00052DFD">
            <w:pPr>
              <w:spacing w:after="0" w:line="240" w:lineRule="auto"/>
              <w:rPr>
                <w:rFonts w:ascii="Times New Roman" w:eastAsia="Times New Roman" w:hAnsi="Times New Roman" w:cs="Times New Roman"/>
                <w:sz w:val="18"/>
                <w:szCs w:val="18"/>
                <w:lang w:eastAsia="hr-HR"/>
              </w:rPr>
            </w:pPr>
            <w:bookmarkStart w:id="0" w:name="_Hlk217384704"/>
            <w:r w:rsidRPr="00052DFD">
              <w:rPr>
                <w:rFonts w:ascii="Times New Roman" w:eastAsia="Times New Roman" w:hAnsi="Times New Roman" w:cs="Times New Roman"/>
                <w:sz w:val="18"/>
                <w:szCs w:val="18"/>
                <w:lang w:eastAsia="hr-HR"/>
              </w:rPr>
              <w:t xml:space="preserve">Temeljem odredbi članka 42.  Zakona o proračunu  (Narodne novine br.144/21) i </w:t>
            </w:r>
            <w:proofErr w:type="spellStart"/>
            <w:r w:rsidRPr="00052DFD">
              <w:rPr>
                <w:rFonts w:ascii="Times New Roman" w:eastAsia="Times New Roman" w:hAnsi="Times New Roman" w:cs="Times New Roman"/>
                <w:sz w:val="18"/>
                <w:szCs w:val="18"/>
                <w:lang w:eastAsia="hr-HR"/>
              </w:rPr>
              <w:t>i</w:t>
            </w:r>
            <w:proofErr w:type="spellEnd"/>
            <w:r w:rsidRPr="00052DFD">
              <w:rPr>
                <w:rFonts w:ascii="Times New Roman" w:eastAsia="Times New Roman" w:hAnsi="Times New Roman" w:cs="Times New Roman"/>
                <w:sz w:val="18"/>
                <w:szCs w:val="18"/>
                <w:lang w:eastAsia="hr-HR"/>
              </w:rPr>
              <w:t xml:space="preserve"> članka 36. točke 3. Statuta Općine Marčana ("Službene novine Općine Marčana", br. 7/09., 2/13. i 4/13 – pročišćeni tekst i 3/21.), Općinsko vijeće Općine Marčana na svojoj</w:t>
            </w:r>
            <w:r w:rsidR="00A3710A">
              <w:rPr>
                <w:rFonts w:ascii="Times New Roman" w:eastAsia="Times New Roman" w:hAnsi="Times New Roman" w:cs="Times New Roman"/>
                <w:sz w:val="18"/>
                <w:szCs w:val="18"/>
                <w:lang w:eastAsia="hr-HR"/>
              </w:rPr>
              <w:t xml:space="preserve"> 4.</w:t>
            </w:r>
            <w:r w:rsidRPr="00052DFD">
              <w:rPr>
                <w:rFonts w:ascii="Times New Roman" w:eastAsia="Times New Roman" w:hAnsi="Times New Roman" w:cs="Times New Roman"/>
                <w:sz w:val="18"/>
                <w:szCs w:val="18"/>
                <w:lang w:eastAsia="hr-HR"/>
              </w:rPr>
              <w:t xml:space="preserve">  sjednici održanoj</w:t>
            </w:r>
            <w:r w:rsidR="00EF766B">
              <w:rPr>
                <w:rFonts w:ascii="Times New Roman" w:eastAsia="Times New Roman" w:hAnsi="Times New Roman" w:cs="Times New Roman"/>
                <w:sz w:val="18"/>
                <w:szCs w:val="18"/>
                <w:lang w:eastAsia="hr-HR"/>
              </w:rPr>
              <w:t xml:space="preserve"> 23. prosinca</w:t>
            </w:r>
            <w:r w:rsidRPr="00052DFD">
              <w:rPr>
                <w:rFonts w:ascii="Times New Roman" w:eastAsia="Times New Roman" w:hAnsi="Times New Roman" w:cs="Times New Roman"/>
                <w:sz w:val="18"/>
                <w:szCs w:val="18"/>
                <w:lang w:eastAsia="hr-HR"/>
              </w:rPr>
              <w:t xml:space="preserve"> 2025. godine donosi </w:t>
            </w:r>
          </w:p>
        </w:tc>
        <w:tc>
          <w:tcPr>
            <w:tcW w:w="907" w:type="dxa"/>
            <w:gridSpan w:val="2"/>
            <w:tcBorders>
              <w:top w:val="nil"/>
              <w:left w:val="nil"/>
              <w:bottom w:val="nil"/>
              <w:right w:val="nil"/>
            </w:tcBorders>
            <w:noWrap/>
            <w:vAlign w:val="bottom"/>
            <w:hideMark/>
          </w:tcPr>
          <w:p w14:paraId="35A64B3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0ED7047F" w14:textId="77777777" w:rsidTr="00E53741">
        <w:tblPrEx>
          <w:jc w:val="left"/>
        </w:tblPrEx>
        <w:trPr>
          <w:gridBefore w:val="1"/>
          <w:gridAfter w:val="2"/>
          <w:wBefore w:w="93" w:type="dxa"/>
          <w:wAfter w:w="1348" w:type="dxa"/>
          <w:trHeight w:val="240"/>
        </w:trPr>
        <w:tc>
          <w:tcPr>
            <w:tcW w:w="4802" w:type="dxa"/>
            <w:gridSpan w:val="4"/>
            <w:tcBorders>
              <w:top w:val="nil"/>
              <w:left w:val="nil"/>
              <w:bottom w:val="nil"/>
              <w:right w:val="nil"/>
            </w:tcBorders>
            <w:noWrap/>
            <w:vAlign w:val="bottom"/>
            <w:hideMark/>
          </w:tcPr>
          <w:p w14:paraId="75B825A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30" w:type="dxa"/>
            <w:gridSpan w:val="2"/>
            <w:tcBorders>
              <w:top w:val="nil"/>
              <w:left w:val="nil"/>
              <w:bottom w:val="nil"/>
              <w:right w:val="nil"/>
            </w:tcBorders>
            <w:noWrap/>
            <w:vAlign w:val="bottom"/>
            <w:hideMark/>
          </w:tcPr>
          <w:p w14:paraId="348A1EA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55" w:type="dxa"/>
            <w:gridSpan w:val="3"/>
            <w:tcBorders>
              <w:top w:val="nil"/>
              <w:left w:val="nil"/>
              <w:bottom w:val="nil"/>
              <w:right w:val="nil"/>
            </w:tcBorders>
            <w:noWrap/>
            <w:vAlign w:val="bottom"/>
            <w:hideMark/>
          </w:tcPr>
          <w:p w14:paraId="31C717E1"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61" w:type="dxa"/>
            <w:gridSpan w:val="2"/>
            <w:tcBorders>
              <w:top w:val="nil"/>
              <w:left w:val="nil"/>
              <w:bottom w:val="nil"/>
              <w:right w:val="nil"/>
            </w:tcBorders>
            <w:noWrap/>
            <w:vAlign w:val="bottom"/>
            <w:hideMark/>
          </w:tcPr>
          <w:p w14:paraId="3DEBEE73"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1F279835"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4D06E858"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1D0C4F9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7C5507B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651732AE"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460026A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527C5810" w14:textId="77777777" w:rsidTr="00E53741">
        <w:tblPrEx>
          <w:jc w:val="left"/>
        </w:tblPrEx>
        <w:trPr>
          <w:gridBefore w:val="1"/>
          <w:gridAfter w:val="2"/>
          <w:wBefore w:w="93" w:type="dxa"/>
          <w:wAfter w:w="1348" w:type="dxa"/>
          <w:trHeight w:val="240"/>
        </w:trPr>
        <w:tc>
          <w:tcPr>
            <w:tcW w:w="13947" w:type="dxa"/>
            <w:gridSpan w:val="20"/>
            <w:vMerge w:val="restart"/>
            <w:tcBorders>
              <w:top w:val="nil"/>
              <w:left w:val="nil"/>
              <w:bottom w:val="nil"/>
              <w:right w:val="nil"/>
            </w:tcBorders>
            <w:vAlign w:val="bottom"/>
            <w:hideMark/>
          </w:tcPr>
          <w:p w14:paraId="69D44856" w14:textId="1CF9C11B" w:rsidR="00052DFD" w:rsidRPr="00052DFD" w:rsidRDefault="00052DFD" w:rsidP="00316039">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xml:space="preserve">PRORAČUN  OPĆINE </w:t>
            </w:r>
            <w:proofErr w:type="spellStart"/>
            <w:r w:rsidRPr="00052DFD">
              <w:rPr>
                <w:rFonts w:ascii="Times New Roman" w:eastAsia="Times New Roman" w:hAnsi="Times New Roman" w:cs="Times New Roman"/>
                <w:b/>
                <w:bCs/>
                <w:sz w:val="18"/>
                <w:szCs w:val="18"/>
                <w:lang w:eastAsia="hr-HR"/>
              </w:rPr>
              <w:t>MARČANA</w:t>
            </w:r>
            <w:proofErr w:type="spellEnd"/>
            <w:r w:rsidRPr="00052DFD">
              <w:rPr>
                <w:rFonts w:ascii="Times New Roman" w:eastAsia="Times New Roman" w:hAnsi="Times New Roman" w:cs="Times New Roman"/>
                <w:b/>
                <w:bCs/>
                <w:sz w:val="18"/>
                <w:szCs w:val="18"/>
                <w:lang w:eastAsia="hr-HR"/>
              </w:rPr>
              <w:t xml:space="preserve"> ZA 2026. GODINU I PROJEKCIJE  PRORAČUNA ZA 2027. I 2028. GODINU</w:t>
            </w:r>
            <w:r w:rsidRPr="00052DFD">
              <w:rPr>
                <w:rFonts w:ascii="Times New Roman" w:eastAsia="Times New Roman" w:hAnsi="Times New Roman" w:cs="Times New Roman"/>
                <w:b/>
                <w:bCs/>
                <w:sz w:val="18"/>
                <w:szCs w:val="18"/>
                <w:lang w:eastAsia="hr-HR"/>
              </w:rPr>
              <w:br/>
              <w:t xml:space="preserve">   I.</w:t>
            </w:r>
            <w:r w:rsidR="003D5875">
              <w:rPr>
                <w:rFonts w:ascii="Times New Roman" w:eastAsia="Times New Roman" w:hAnsi="Times New Roman" w:cs="Times New Roman"/>
                <w:b/>
                <w:bCs/>
                <w:sz w:val="18"/>
                <w:szCs w:val="18"/>
                <w:lang w:eastAsia="hr-HR"/>
              </w:rPr>
              <w:t xml:space="preserve"> </w:t>
            </w:r>
            <w:r w:rsidRPr="00052DFD">
              <w:rPr>
                <w:rFonts w:ascii="Times New Roman" w:eastAsia="Times New Roman" w:hAnsi="Times New Roman" w:cs="Times New Roman"/>
                <w:b/>
                <w:bCs/>
                <w:sz w:val="18"/>
                <w:szCs w:val="18"/>
                <w:lang w:eastAsia="hr-HR"/>
              </w:rPr>
              <w:t>OPĆI DIO PRORAČUNA</w:t>
            </w:r>
            <w:r w:rsidRPr="00052DFD">
              <w:rPr>
                <w:rFonts w:ascii="Times New Roman" w:eastAsia="Times New Roman" w:hAnsi="Times New Roman" w:cs="Times New Roman"/>
                <w:b/>
                <w:bCs/>
                <w:sz w:val="18"/>
                <w:szCs w:val="18"/>
                <w:lang w:eastAsia="hr-HR"/>
              </w:rPr>
              <w:br/>
            </w:r>
            <w:r w:rsidRPr="00052DFD">
              <w:rPr>
                <w:rFonts w:ascii="Times New Roman" w:eastAsia="Times New Roman" w:hAnsi="Times New Roman" w:cs="Times New Roman"/>
                <w:b/>
                <w:bCs/>
                <w:sz w:val="18"/>
                <w:szCs w:val="18"/>
                <w:lang w:eastAsia="hr-HR"/>
              </w:rPr>
              <w:br/>
            </w:r>
            <w:r w:rsidR="00316039">
              <w:rPr>
                <w:rFonts w:ascii="Times New Roman" w:eastAsia="Times New Roman" w:hAnsi="Times New Roman" w:cs="Times New Roman"/>
                <w:b/>
                <w:bCs/>
                <w:sz w:val="18"/>
                <w:szCs w:val="18"/>
                <w:lang w:eastAsia="hr-HR"/>
              </w:rPr>
              <w:t xml:space="preserve"> </w:t>
            </w:r>
            <w:r w:rsidRPr="00052DFD">
              <w:rPr>
                <w:rFonts w:ascii="Times New Roman" w:eastAsia="Times New Roman" w:hAnsi="Times New Roman" w:cs="Times New Roman"/>
                <w:b/>
                <w:bCs/>
                <w:sz w:val="18"/>
                <w:szCs w:val="18"/>
                <w:lang w:eastAsia="hr-HR"/>
              </w:rPr>
              <w:t>Proračun Općine Marčana za 202</w:t>
            </w:r>
            <w:r w:rsidR="003D5875">
              <w:rPr>
                <w:rFonts w:ascii="Times New Roman" w:eastAsia="Times New Roman" w:hAnsi="Times New Roman" w:cs="Times New Roman"/>
                <w:b/>
                <w:bCs/>
                <w:sz w:val="18"/>
                <w:szCs w:val="18"/>
                <w:lang w:eastAsia="hr-HR"/>
              </w:rPr>
              <w:t>6</w:t>
            </w:r>
            <w:r w:rsidRPr="00052DFD">
              <w:rPr>
                <w:rFonts w:ascii="Times New Roman" w:eastAsia="Times New Roman" w:hAnsi="Times New Roman" w:cs="Times New Roman"/>
                <w:b/>
                <w:bCs/>
                <w:sz w:val="18"/>
                <w:szCs w:val="18"/>
                <w:lang w:eastAsia="hr-HR"/>
              </w:rPr>
              <w:t>. godinu i Projekcije Proračuna Općine Marčana za 202</w:t>
            </w:r>
            <w:r w:rsidR="003D5875">
              <w:rPr>
                <w:rFonts w:ascii="Times New Roman" w:eastAsia="Times New Roman" w:hAnsi="Times New Roman" w:cs="Times New Roman"/>
                <w:b/>
                <w:bCs/>
                <w:sz w:val="18"/>
                <w:szCs w:val="18"/>
                <w:lang w:eastAsia="hr-HR"/>
              </w:rPr>
              <w:t>7</w:t>
            </w:r>
            <w:r w:rsidRPr="00052DFD">
              <w:rPr>
                <w:rFonts w:ascii="Times New Roman" w:eastAsia="Times New Roman" w:hAnsi="Times New Roman" w:cs="Times New Roman"/>
                <w:b/>
                <w:bCs/>
                <w:sz w:val="18"/>
                <w:szCs w:val="18"/>
                <w:lang w:eastAsia="hr-HR"/>
              </w:rPr>
              <w:t>. i 202</w:t>
            </w:r>
            <w:r w:rsidR="003D5875">
              <w:rPr>
                <w:rFonts w:ascii="Times New Roman" w:eastAsia="Times New Roman" w:hAnsi="Times New Roman" w:cs="Times New Roman"/>
                <w:b/>
                <w:bCs/>
                <w:sz w:val="18"/>
                <w:szCs w:val="18"/>
                <w:lang w:eastAsia="hr-HR"/>
              </w:rPr>
              <w:t>8</w:t>
            </w:r>
            <w:r w:rsidRPr="00052DFD">
              <w:rPr>
                <w:rFonts w:ascii="Times New Roman" w:eastAsia="Times New Roman" w:hAnsi="Times New Roman" w:cs="Times New Roman"/>
                <w:b/>
                <w:bCs/>
                <w:sz w:val="18"/>
                <w:szCs w:val="18"/>
                <w:lang w:eastAsia="hr-HR"/>
              </w:rPr>
              <w:t>. godinu (u daljnjem tekstu: Proračun)  sastoje se od:</w:t>
            </w:r>
            <w:r w:rsidRPr="00052DFD">
              <w:rPr>
                <w:rFonts w:ascii="Times New Roman" w:eastAsia="Times New Roman" w:hAnsi="Times New Roman" w:cs="Times New Roman"/>
                <w:b/>
                <w:bCs/>
                <w:sz w:val="18"/>
                <w:szCs w:val="18"/>
                <w:lang w:eastAsia="hr-HR"/>
              </w:rPr>
              <w:br/>
            </w:r>
            <w:r w:rsidRPr="00052DFD">
              <w:rPr>
                <w:rFonts w:ascii="Times New Roman" w:eastAsia="Times New Roman" w:hAnsi="Times New Roman" w:cs="Times New Roman"/>
                <w:b/>
                <w:bCs/>
                <w:sz w:val="18"/>
                <w:szCs w:val="18"/>
                <w:lang w:eastAsia="hr-HR"/>
              </w:rPr>
              <w:br/>
              <w:t>A. SAŽETAK RAČUNA PRIHODA I RASHODA</w:t>
            </w:r>
          </w:p>
        </w:tc>
        <w:tc>
          <w:tcPr>
            <w:tcW w:w="907" w:type="dxa"/>
            <w:gridSpan w:val="2"/>
            <w:tcBorders>
              <w:top w:val="nil"/>
              <w:left w:val="nil"/>
              <w:bottom w:val="nil"/>
              <w:right w:val="nil"/>
            </w:tcBorders>
            <w:noWrap/>
            <w:vAlign w:val="bottom"/>
            <w:hideMark/>
          </w:tcPr>
          <w:p w14:paraId="0FE80108"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374B947B" w14:textId="77777777" w:rsidTr="00E53741">
        <w:tblPrEx>
          <w:jc w:val="left"/>
        </w:tblPrEx>
        <w:trPr>
          <w:gridBefore w:val="1"/>
          <w:gridAfter w:val="2"/>
          <w:wBefore w:w="93" w:type="dxa"/>
          <w:wAfter w:w="1348" w:type="dxa"/>
          <w:trHeight w:val="240"/>
        </w:trPr>
        <w:tc>
          <w:tcPr>
            <w:tcW w:w="13947" w:type="dxa"/>
            <w:gridSpan w:val="20"/>
            <w:vMerge/>
            <w:tcBorders>
              <w:top w:val="nil"/>
              <w:left w:val="nil"/>
              <w:bottom w:val="nil"/>
              <w:right w:val="nil"/>
            </w:tcBorders>
            <w:vAlign w:val="center"/>
            <w:hideMark/>
          </w:tcPr>
          <w:p w14:paraId="074B3495"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907" w:type="dxa"/>
            <w:gridSpan w:val="2"/>
            <w:tcBorders>
              <w:top w:val="nil"/>
              <w:left w:val="nil"/>
              <w:bottom w:val="nil"/>
              <w:right w:val="nil"/>
            </w:tcBorders>
            <w:noWrap/>
            <w:vAlign w:val="bottom"/>
            <w:hideMark/>
          </w:tcPr>
          <w:p w14:paraId="6B2CF8A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7CFE6771" w14:textId="77777777" w:rsidTr="00E53741">
        <w:tblPrEx>
          <w:jc w:val="left"/>
        </w:tblPrEx>
        <w:trPr>
          <w:gridBefore w:val="1"/>
          <w:gridAfter w:val="2"/>
          <w:wBefore w:w="93" w:type="dxa"/>
          <w:wAfter w:w="1348" w:type="dxa"/>
          <w:trHeight w:val="240"/>
        </w:trPr>
        <w:tc>
          <w:tcPr>
            <w:tcW w:w="13947" w:type="dxa"/>
            <w:gridSpan w:val="20"/>
            <w:vMerge/>
            <w:tcBorders>
              <w:top w:val="nil"/>
              <w:left w:val="nil"/>
              <w:bottom w:val="nil"/>
              <w:right w:val="nil"/>
            </w:tcBorders>
            <w:vAlign w:val="center"/>
            <w:hideMark/>
          </w:tcPr>
          <w:p w14:paraId="698BF18C"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907" w:type="dxa"/>
            <w:gridSpan w:val="2"/>
            <w:tcBorders>
              <w:top w:val="nil"/>
              <w:left w:val="nil"/>
              <w:bottom w:val="nil"/>
              <w:right w:val="nil"/>
            </w:tcBorders>
            <w:noWrap/>
            <w:vAlign w:val="bottom"/>
            <w:hideMark/>
          </w:tcPr>
          <w:p w14:paraId="38BE70E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361A76F5"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noWrap/>
            <w:vAlign w:val="bottom"/>
            <w:hideMark/>
          </w:tcPr>
          <w:p w14:paraId="46D3613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0290" w:type="dxa"/>
            <w:gridSpan w:val="14"/>
            <w:tcBorders>
              <w:top w:val="nil"/>
              <w:left w:val="nil"/>
              <w:bottom w:val="nil"/>
              <w:right w:val="nil"/>
            </w:tcBorders>
            <w:noWrap/>
            <w:vAlign w:val="bottom"/>
            <w:hideMark/>
          </w:tcPr>
          <w:p w14:paraId="36459542" w14:textId="59198559" w:rsidR="00052DFD" w:rsidRPr="00052DFD" w:rsidRDefault="00CE4B60" w:rsidP="00052DFD">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 xml:space="preserve">                                                       </w:t>
            </w:r>
            <w:r w:rsidR="00052DFD" w:rsidRPr="00052DFD">
              <w:rPr>
                <w:rFonts w:ascii="Times New Roman" w:eastAsia="Times New Roman" w:hAnsi="Times New Roman" w:cs="Times New Roman"/>
                <w:b/>
                <w:bCs/>
                <w:sz w:val="18"/>
                <w:szCs w:val="18"/>
                <w:lang w:eastAsia="hr-HR"/>
              </w:rPr>
              <w:t>Članak 1.</w:t>
            </w:r>
          </w:p>
        </w:tc>
        <w:tc>
          <w:tcPr>
            <w:tcW w:w="951" w:type="dxa"/>
            <w:tcBorders>
              <w:top w:val="nil"/>
              <w:left w:val="nil"/>
              <w:bottom w:val="nil"/>
              <w:right w:val="nil"/>
            </w:tcBorders>
            <w:noWrap/>
            <w:vAlign w:val="bottom"/>
            <w:hideMark/>
          </w:tcPr>
          <w:p w14:paraId="267BDEBE"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791CE9B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653F621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4BA28D7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524C46A0" w14:textId="77777777" w:rsidTr="00E53741">
        <w:tblPrEx>
          <w:jc w:val="left"/>
        </w:tblPrEx>
        <w:trPr>
          <w:gridBefore w:val="1"/>
          <w:gridAfter w:val="2"/>
          <w:wBefore w:w="93" w:type="dxa"/>
          <w:wAfter w:w="1348" w:type="dxa"/>
          <w:trHeight w:val="240"/>
        </w:trPr>
        <w:tc>
          <w:tcPr>
            <w:tcW w:w="13947" w:type="dxa"/>
            <w:gridSpan w:val="20"/>
            <w:tcBorders>
              <w:top w:val="nil"/>
              <w:left w:val="nil"/>
              <w:bottom w:val="nil"/>
              <w:right w:val="nil"/>
            </w:tcBorders>
            <w:vAlign w:val="bottom"/>
            <w:hideMark/>
          </w:tcPr>
          <w:p w14:paraId="3052759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6675DA8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45D6B88E" w14:textId="77777777" w:rsidTr="00E53741">
        <w:tblPrEx>
          <w:jc w:val="left"/>
        </w:tblPrEx>
        <w:trPr>
          <w:gridBefore w:val="1"/>
          <w:gridAfter w:val="2"/>
          <w:wBefore w:w="93" w:type="dxa"/>
          <w:wAfter w:w="1348" w:type="dxa"/>
          <w:trHeight w:val="240"/>
        </w:trPr>
        <w:tc>
          <w:tcPr>
            <w:tcW w:w="13947" w:type="dxa"/>
            <w:gridSpan w:val="20"/>
            <w:tcBorders>
              <w:top w:val="nil"/>
              <w:left w:val="nil"/>
              <w:bottom w:val="nil"/>
              <w:right w:val="nil"/>
            </w:tcBorders>
            <w:vAlign w:val="bottom"/>
            <w:hideMark/>
          </w:tcPr>
          <w:p w14:paraId="533E5811"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Proračun Općine Marčana za 2026. godinu i projekcije za 2027. i 2028. godinu (u da</w:t>
            </w:r>
            <w:r w:rsidR="00E472DF">
              <w:rPr>
                <w:rFonts w:ascii="Times New Roman" w:eastAsia="Times New Roman" w:hAnsi="Times New Roman" w:cs="Times New Roman"/>
                <w:sz w:val="18"/>
                <w:szCs w:val="18"/>
                <w:lang w:eastAsia="hr-HR"/>
              </w:rPr>
              <w:t>ljnjem tekstu: Proračun), sasto</w:t>
            </w:r>
            <w:r w:rsidRPr="00052DFD">
              <w:rPr>
                <w:rFonts w:ascii="Times New Roman" w:eastAsia="Times New Roman" w:hAnsi="Times New Roman" w:cs="Times New Roman"/>
                <w:sz w:val="18"/>
                <w:szCs w:val="18"/>
                <w:lang w:eastAsia="hr-HR"/>
              </w:rPr>
              <w:t>ji se od:</w:t>
            </w:r>
          </w:p>
        </w:tc>
        <w:tc>
          <w:tcPr>
            <w:tcW w:w="907" w:type="dxa"/>
            <w:gridSpan w:val="2"/>
            <w:tcBorders>
              <w:top w:val="nil"/>
              <w:left w:val="nil"/>
              <w:bottom w:val="nil"/>
              <w:right w:val="nil"/>
            </w:tcBorders>
            <w:noWrap/>
            <w:vAlign w:val="bottom"/>
            <w:hideMark/>
          </w:tcPr>
          <w:p w14:paraId="19C56C41"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E472DF" w:rsidRPr="00052DFD" w14:paraId="5FF97D28"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vAlign w:val="bottom"/>
            <w:hideMark/>
          </w:tcPr>
          <w:p w14:paraId="5972E93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3659" w:type="dxa"/>
            <w:tcBorders>
              <w:top w:val="nil"/>
              <w:left w:val="nil"/>
              <w:bottom w:val="nil"/>
              <w:right w:val="nil"/>
            </w:tcBorders>
            <w:vAlign w:val="bottom"/>
            <w:hideMark/>
          </w:tcPr>
          <w:p w14:paraId="286AB835"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418" w:type="dxa"/>
            <w:gridSpan w:val="3"/>
            <w:tcBorders>
              <w:top w:val="nil"/>
              <w:left w:val="nil"/>
              <w:bottom w:val="nil"/>
              <w:right w:val="nil"/>
            </w:tcBorders>
            <w:vAlign w:val="bottom"/>
            <w:hideMark/>
          </w:tcPr>
          <w:p w14:paraId="2129841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96" w:type="dxa"/>
            <w:gridSpan w:val="3"/>
            <w:tcBorders>
              <w:top w:val="nil"/>
              <w:left w:val="nil"/>
              <w:bottom w:val="nil"/>
              <w:right w:val="nil"/>
            </w:tcBorders>
            <w:vAlign w:val="bottom"/>
            <w:hideMark/>
          </w:tcPr>
          <w:p w14:paraId="50BC96EE"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83" w:type="dxa"/>
            <w:gridSpan w:val="3"/>
            <w:tcBorders>
              <w:top w:val="nil"/>
              <w:left w:val="nil"/>
              <w:bottom w:val="nil"/>
              <w:right w:val="nil"/>
            </w:tcBorders>
            <w:vAlign w:val="bottom"/>
            <w:hideMark/>
          </w:tcPr>
          <w:p w14:paraId="6DF713F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vAlign w:val="bottom"/>
            <w:hideMark/>
          </w:tcPr>
          <w:p w14:paraId="3AC6772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vAlign w:val="bottom"/>
            <w:hideMark/>
          </w:tcPr>
          <w:p w14:paraId="6AD4D2A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vAlign w:val="bottom"/>
            <w:hideMark/>
          </w:tcPr>
          <w:p w14:paraId="01A31EB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vAlign w:val="bottom"/>
            <w:hideMark/>
          </w:tcPr>
          <w:p w14:paraId="69DD899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vAlign w:val="bottom"/>
            <w:hideMark/>
          </w:tcPr>
          <w:p w14:paraId="72F3B05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09C1843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E472DF" w:rsidRPr="00052DFD" w14:paraId="1E9040DE" w14:textId="77777777" w:rsidTr="00E53741">
        <w:tblPrEx>
          <w:jc w:val="left"/>
        </w:tblPrEx>
        <w:trPr>
          <w:gridBefore w:val="1"/>
          <w:gridAfter w:val="2"/>
          <w:wBefore w:w="93" w:type="dxa"/>
          <w:wAfter w:w="1348" w:type="dxa"/>
          <w:trHeight w:val="240"/>
        </w:trPr>
        <w:tc>
          <w:tcPr>
            <w:tcW w:w="4551" w:type="dxa"/>
            <w:gridSpan w:val="2"/>
            <w:tcBorders>
              <w:top w:val="nil"/>
              <w:left w:val="nil"/>
              <w:bottom w:val="single" w:sz="4" w:space="0" w:color="auto"/>
              <w:right w:val="single" w:sz="4" w:space="0" w:color="auto"/>
            </w:tcBorders>
            <w:noWrap/>
            <w:vAlign w:val="bottom"/>
            <w:hideMark/>
          </w:tcPr>
          <w:p w14:paraId="01433F34"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A. RAČUN PRIHODA I RASHODA</w:t>
            </w:r>
          </w:p>
        </w:tc>
        <w:tc>
          <w:tcPr>
            <w:tcW w:w="1418" w:type="dxa"/>
            <w:gridSpan w:val="3"/>
            <w:tcBorders>
              <w:top w:val="nil"/>
              <w:left w:val="nil"/>
              <w:bottom w:val="nil"/>
              <w:right w:val="nil"/>
            </w:tcBorders>
            <w:noWrap/>
            <w:vAlign w:val="bottom"/>
            <w:hideMark/>
          </w:tcPr>
          <w:p w14:paraId="0BDC4EF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96" w:type="dxa"/>
            <w:gridSpan w:val="3"/>
            <w:tcBorders>
              <w:top w:val="nil"/>
              <w:left w:val="nil"/>
              <w:bottom w:val="nil"/>
              <w:right w:val="nil"/>
            </w:tcBorders>
            <w:noWrap/>
            <w:vAlign w:val="bottom"/>
            <w:hideMark/>
          </w:tcPr>
          <w:p w14:paraId="1DCD04A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83" w:type="dxa"/>
            <w:gridSpan w:val="3"/>
            <w:tcBorders>
              <w:top w:val="nil"/>
              <w:left w:val="nil"/>
              <w:bottom w:val="nil"/>
              <w:right w:val="nil"/>
            </w:tcBorders>
            <w:noWrap/>
            <w:vAlign w:val="bottom"/>
            <w:hideMark/>
          </w:tcPr>
          <w:p w14:paraId="5D37B01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3C6ABCB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65D627D8"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63C37D3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5DA8329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18AAF71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71D54A4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E472DF" w:rsidRPr="00052DFD" w14:paraId="44EFE36D" w14:textId="77777777" w:rsidTr="00E53741">
        <w:tblPrEx>
          <w:jc w:val="left"/>
        </w:tblPrEx>
        <w:trPr>
          <w:gridBefore w:val="1"/>
          <w:gridAfter w:val="2"/>
          <w:wBefore w:w="93" w:type="dxa"/>
          <w:wAfter w:w="1348" w:type="dxa"/>
          <w:trHeight w:val="240"/>
        </w:trPr>
        <w:tc>
          <w:tcPr>
            <w:tcW w:w="892" w:type="dxa"/>
            <w:vMerge w:val="restart"/>
            <w:tcBorders>
              <w:top w:val="nil"/>
              <w:left w:val="single" w:sz="4" w:space="0" w:color="auto"/>
              <w:bottom w:val="single" w:sz="4" w:space="0" w:color="auto"/>
              <w:right w:val="single" w:sz="4" w:space="0" w:color="auto"/>
            </w:tcBorders>
            <w:vAlign w:val="center"/>
            <w:hideMark/>
          </w:tcPr>
          <w:p w14:paraId="1F1556D9"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BROJ KONTA</w:t>
            </w:r>
          </w:p>
        </w:tc>
        <w:tc>
          <w:tcPr>
            <w:tcW w:w="3659" w:type="dxa"/>
            <w:vMerge w:val="restart"/>
            <w:tcBorders>
              <w:top w:val="nil"/>
              <w:left w:val="single" w:sz="4" w:space="0" w:color="auto"/>
              <w:bottom w:val="single" w:sz="4" w:space="0" w:color="auto"/>
              <w:right w:val="single" w:sz="4" w:space="0" w:color="auto"/>
            </w:tcBorders>
            <w:vAlign w:val="center"/>
            <w:hideMark/>
          </w:tcPr>
          <w:p w14:paraId="10B18047"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OPIS</w:t>
            </w:r>
          </w:p>
        </w:tc>
        <w:tc>
          <w:tcPr>
            <w:tcW w:w="1418" w:type="dxa"/>
            <w:gridSpan w:val="3"/>
            <w:tcBorders>
              <w:top w:val="single" w:sz="4" w:space="0" w:color="auto"/>
              <w:left w:val="nil"/>
              <w:bottom w:val="single" w:sz="4" w:space="0" w:color="auto"/>
              <w:right w:val="single" w:sz="4" w:space="0" w:color="auto"/>
            </w:tcBorders>
            <w:noWrap/>
            <w:vAlign w:val="center"/>
            <w:hideMark/>
          </w:tcPr>
          <w:p w14:paraId="0492D52D"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xml:space="preserve">IZVRŠENJE </w:t>
            </w:r>
          </w:p>
        </w:tc>
        <w:tc>
          <w:tcPr>
            <w:tcW w:w="1196" w:type="dxa"/>
            <w:gridSpan w:val="3"/>
            <w:tcBorders>
              <w:top w:val="single" w:sz="4" w:space="0" w:color="auto"/>
              <w:left w:val="nil"/>
              <w:bottom w:val="single" w:sz="4" w:space="0" w:color="auto"/>
              <w:right w:val="single" w:sz="4" w:space="0" w:color="auto"/>
            </w:tcBorders>
            <w:noWrap/>
            <w:vAlign w:val="center"/>
            <w:hideMark/>
          </w:tcPr>
          <w:p w14:paraId="1008C75D"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PROCJENA</w:t>
            </w:r>
          </w:p>
        </w:tc>
        <w:tc>
          <w:tcPr>
            <w:tcW w:w="1283" w:type="dxa"/>
            <w:gridSpan w:val="3"/>
            <w:tcBorders>
              <w:top w:val="single" w:sz="4" w:space="0" w:color="auto"/>
              <w:left w:val="nil"/>
              <w:bottom w:val="single" w:sz="4" w:space="0" w:color="auto"/>
              <w:right w:val="single" w:sz="4" w:space="0" w:color="auto"/>
            </w:tcBorders>
            <w:noWrap/>
            <w:vAlign w:val="center"/>
            <w:hideMark/>
          </w:tcPr>
          <w:p w14:paraId="3BD4EE1D"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PLAN</w:t>
            </w:r>
          </w:p>
        </w:tc>
        <w:tc>
          <w:tcPr>
            <w:tcW w:w="1367" w:type="dxa"/>
            <w:gridSpan w:val="2"/>
            <w:tcBorders>
              <w:top w:val="single" w:sz="4" w:space="0" w:color="auto"/>
              <w:left w:val="nil"/>
              <w:bottom w:val="single" w:sz="4" w:space="0" w:color="auto"/>
              <w:right w:val="single" w:sz="4" w:space="0" w:color="auto"/>
            </w:tcBorders>
            <w:noWrap/>
            <w:vAlign w:val="center"/>
            <w:hideMark/>
          </w:tcPr>
          <w:p w14:paraId="72BF924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1367" w:type="dxa"/>
            <w:gridSpan w:val="2"/>
            <w:tcBorders>
              <w:top w:val="single" w:sz="4" w:space="0" w:color="auto"/>
              <w:left w:val="nil"/>
              <w:bottom w:val="single" w:sz="4" w:space="0" w:color="auto"/>
              <w:right w:val="single" w:sz="4" w:space="0" w:color="auto"/>
            </w:tcBorders>
            <w:noWrap/>
            <w:vAlign w:val="center"/>
            <w:hideMark/>
          </w:tcPr>
          <w:p w14:paraId="3A5B42B3"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951" w:type="dxa"/>
            <w:tcBorders>
              <w:top w:val="single" w:sz="4" w:space="0" w:color="auto"/>
              <w:left w:val="nil"/>
              <w:bottom w:val="single" w:sz="4" w:space="0" w:color="auto"/>
              <w:right w:val="single" w:sz="4" w:space="0" w:color="auto"/>
            </w:tcBorders>
            <w:noWrap/>
            <w:vAlign w:val="center"/>
            <w:hideMark/>
          </w:tcPr>
          <w:p w14:paraId="5A1A9A9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49A8F988"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7279A11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3F268CAF"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r>
      <w:tr w:rsidR="00E472DF" w:rsidRPr="00052DFD" w14:paraId="19A127CE" w14:textId="77777777" w:rsidTr="00E53741">
        <w:tblPrEx>
          <w:jc w:val="left"/>
        </w:tblPrEx>
        <w:trPr>
          <w:gridBefore w:val="1"/>
          <w:gridAfter w:val="2"/>
          <w:wBefore w:w="93" w:type="dxa"/>
          <w:wAfter w:w="1348" w:type="dxa"/>
          <w:trHeight w:val="240"/>
        </w:trPr>
        <w:tc>
          <w:tcPr>
            <w:tcW w:w="892" w:type="dxa"/>
            <w:vMerge/>
            <w:tcBorders>
              <w:top w:val="nil"/>
              <w:left w:val="single" w:sz="4" w:space="0" w:color="auto"/>
              <w:bottom w:val="single" w:sz="4" w:space="0" w:color="auto"/>
              <w:right w:val="single" w:sz="4" w:space="0" w:color="auto"/>
            </w:tcBorders>
            <w:vAlign w:val="center"/>
            <w:hideMark/>
          </w:tcPr>
          <w:p w14:paraId="41F49BDF"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659" w:type="dxa"/>
            <w:vMerge/>
            <w:tcBorders>
              <w:top w:val="nil"/>
              <w:left w:val="single" w:sz="4" w:space="0" w:color="auto"/>
              <w:bottom w:val="single" w:sz="4" w:space="0" w:color="auto"/>
              <w:right w:val="single" w:sz="4" w:space="0" w:color="auto"/>
            </w:tcBorders>
            <w:vAlign w:val="center"/>
            <w:hideMark/>
          </w:tcPr>
          <w:p w14:paraId="600C9A98"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418" w:type="dxa"/>
            <w:gridSpan w:val="3"/>
            <w:tcBorders>
              <w:top w:val="nil"/>
              <w:left w:val="nil"/>
              <w:bottom w:val="single" w:sz="4" w:space="0" w:color="auto"/>
              <w:right w:val="single" w:sz="4" w:space="0" w:color="auto"/>
            </w:tcBorders>
            <w:noWrap/>
            <w:vAlign w:val="center"/>
            <w:hideMark/>
          </w:tcPr>
          <w:p w14:paraId="5E93983A"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2024.</w:t>
            </w:r>
          </w:p>
        </w:tc>
        <w:tc>
          <w:tcPr>
            <w:tcW w:w="1196" w:type="dxa"/>
            <w:gridSpan w:val="3"/>
            <w:tcBorders>
              <w:top w:val="nil"/>
              <w:left w:val="nil"/>
              <w:bottom w:val="single" w:sz="4" w:space="0" w:color="auto"/>
              <w:right w:val="single" w:sz="4" w:space="0" w:color="auto"/>
            </w:tcBorders>
            <w:noWrap/>
            <w:vAlign w:val="center"/>
            <w:hideMark/>
          </w:tcPr>
          <w:p w14:paraId="5F43CF32"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2025</w:t>
            </w:r>
          </w:p>
        </w:tc>
        <w:tc>
          <w:tcPr>
            <w:tcW w:w="1283" w:type="dxa"/>
            <w:gridSpan w:val="3"/>
            <w:tcBorders>
              <w:top w:val="nil"/>
              <w:left w:val="nil"/>
              <w:bottom w:val="single" w:sz="4" w:space="0" w:color="auto"/>
              <w:right w:val="single" w:sz="4" w:space="0" w:color="auto"/>
            </w:tcBorders>
            <w:noWrap/>
            <w:vAlign w:val="center"/>
            <w:hideMark/>
          </w:tcPr>
          <w:p w14:paraId="4770A11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2026</w:t>
            </w:r>
          </w:p>
        </w:tc>
        <w:tc>
          <w:tcPr>
            <w:tcW w:w="1367" w:type="dxa"/>
            <w:gridSpan w:val="2"/>
            <w:tcBorders>
              <w:top w:val="nil"/>
              <w:left w:val="nil"/>
              <w:bottom w:val="single" w:sz="4" w:space="0" w:color="auto"/>
              <w:right w:val="single" w:sz="4" w:space="0" w:color="auto"/>
            </w:tcBorders>
            <w:noWrap/>
            <w:vAlign w:val="center"/>
            <w:hideMark/>
          </w:tcPr>
          <w:p w14:paraId="46E170E2"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2027</w:t>
            </w:r>
          </w:p>
        </w:tc>
        <w:tc>
          <w:tcPr>
            <w:tcW w:w="1367" w:type="dxa"/>
            <w:gridSpan w:val="2"/>
            <w:tcBorders>
              <w:top w:val="nil"/>
              <w:left w:val="nil"/>
              <w:bottom w:val="single" w:sz="4" w:space="0" w:color="auto"/>
              <w:right w:val="single" w:sz="4" w:space="0" w:color="auto"/>
            </w:tcBorders>
            <w:noWrap/>
            <w:vAlign w:val="center"/>
            <w:hideMark/>
          </w:tcPr>
          <w:p w14:paraId="51B47367"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2028</w:t>
            </w:r>
          </w:p>
        </w:tc>
        <w:tc>
          <w:tcPr>
            <w:tcW w:w="951" w:type="dxa"/>
            <w:tcBorders>
              <w:top w:val="nil"/>
              <w:left w:val="nil"/>
              <w:bottom w:val="single" w:sz="4" w:space="0" w:color="auto"/>
              <w:right w:val="single" w:sz="4" w:space="0" w:color="auto"/>
            </w:tcBorders>
            <w:noWrap/>
            <w:vAlign w:val="center"/>
            <w:hideMark/>
          </w:tcPr>
          <w:p w14:paraId="12BC2670"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25/24.</w:t>
            </w:r>
          </w:p>
        </w:tc>
        <w:tc>
          <w:tcPr>
            <w:tcW w:w="907" w:type="dxa"/>
            <w:gridSpan w:val="2"/>
            <w:tcBorders>
              <w:top w:val="nil"/>
              <w:left w:val="nil"/>
              <w:bottom w:val="single" w:sz="4" w:space="0" w:color="auto"/>
              <w:right w:val="single" w:sz="4" w:space="0" w:color="auto"/>
            </w:tcBorders>
            <w:noWrap/>
            <w:vAlign w:val="center"/>
            <w:hideMark/>
          </w:tcPr>
          <w:p w14:paraId="571B5F5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26/25.</w:t>
            </w:r>
          </w:p>
        </w:tc>
        <w:tc>
          <w:tcPr>
            <w:tcW w:w="907" w:type="dxa"/>
            <w:gridSpan w:val="2"/>
            <w:tcBorders>
              <w:top w:val="nil"/>
              <w:left w:val="nil"/>
              <w:bottom w:val="single" w:sz="4" w:space="0" w:color="auto"/>
              <w:right w:val="single" w:sz="4" w:space="0" w:color="auto"/>
            </w:tcBorders>
            <w:noWrap/>
            <w:vAlign w:val="center"/>
            <w:hideMark/>
          </w:tcPr>
          <w:p w14:paraId="50267A5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27/26.</w:t>
            </w:r>
          </w:p>
        </w:tc>
        <w:tc>
          <w:tcPr>
            <w:tcW w:w="907" w:type="dxa"/>
            <w:gridSpan w:val="2"/>
            <w:tcBorders>
              <w:top w:val="nil"/>
              <w:left w:val="nil"/>
              <w:bottom w:val="single" w:sz="4" w:space="0" w:color="auto"/>
              <w:right w:val="single" w:sz="4" w:space="0" w:color="auto"/>
            </w:tcBorders>
            <w:noWrap/>
            <w:vAlign w:val="center"/>
            <w:hideMark/>
          </w:tcPr>
          <w:p w14:paraId="6F2FD8E8"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28/27.</w:t>
            </w:r>
          </w:p>
        </w:tc>
      </w:tr>
      <w:tr w:rsidR="00E472DF" w:rsidRPr="00052DFD" w14:paraId="5FFEC130" w14:textId="77777777" w:rsidTr="00E53741">
        <w:tblPrEx>
          <w:jc w:val="left"/>
        </w:tblPrEx>
        <w:trPr>
          <w:gridBefore w:val="1"/>
          <w:gridAfter w:val="2"/>
          <w:wBefore w:w="93" w:type="dxa"/>
          <w:wAfter w:w="1348" w:type="dxa"/>
          <w:trHeight w:val="240"/>
        </w:trPr>
        <w:tc>
          <w:tcPr>
            <w:tcW w:w="892" w:type="dxa"/>
            <w:vMerge/>
            <w:tcBorders>
              <w:top w:val="nil"/>
              <w:left w:val="single" w:sz="4" w:space="0" w:color="auto"/>
              <w:bottom w:val="single" w:sz="4" w:space="0" w:color="auto"/>
              <w:right w:val="single" w:sz="4" w:space="0" w:color="auto"/>
            </w:tcBorders>
            <w:vAlign w:val="center"/>
            <w:hideMark/>
          </w:tcPr>
          <w:p w14:paraId="5680D67D"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659" w:type="dxa"/>
            <w:vMerge/>
            <w:tcBorders>
              <w:top w:val="nil"/>
              <w:left w:val="single" w:sz="4" w:space="0" w:color="auto"/>
              <w:bottom w:val="single" w:sz="4" w:space="0" w:color="auto"/>
              <w:right w:val="single" w:sz="4" w:space="0" w:color="auto"/>
            </w:tcBorders>
            <w:vAlign w:val="center"/>
            <w:hideMark/>
          </w:tcPr>
          <w:p w14:paraId="27B14C48"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418" w:type="dxa"/>
            <w:gridSpan w:val="3"/>
            <w:tcBorders>
              <w:top w:val="nil"/>
              <w:left w:val="nil"/>
              <w:bottom w:val="single" w:sz="4" w:space="0" w:color="auto"/>
              <w:right w:val="single" w:sz="4" w:space="0" w:color="auto"/>
            </w:tcBorders>
            <w:noWrap/>
            <w:vAlign w:val="center"/>
            <w:hideMark/>
          </w:tcPr>
          <w:p w14:paraId="57C83BF3"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1</w:t>
            </w:r>
          </w:p>
        </w:tc>
        <w:tc>
          <w:tcPr>
            <w:tcW w:w="1196" w:type="dxa"/>
            <w:gridSpan w:val="3"/>
            <w:tcBorders>
              <w:top w:val="nil"/>
              <w:left w:val="nil"/>
              <w:bottom w:val="single" w:sz="4" w:space="0" w:color="auto"/>
              <w:right w:val="single" w:sz="4" w:space="0" w:color="auto"/>
            </w:tcBorders>
            <w:noWrap/>
            <w:vAlign w:val="center"/>
            <w:hideMark/>
          </w:tcPr>
          <w:p w14:paraId="37B0B24B"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2</w:t>
            </w:r>
          </w:p>
        </w:tc>
        <w:tc>
          <w:tcPr>
            <w:tcW w:w="1283" w:type="dxa"/>
            <w:gridSpan w:val="3"/>
            <w:tcBorders>
              <w:top w:val="nil"/>
              <w:left w:val="nil"/>
              <w:bottom w:val="single" w:sz="4" w:space="0" w:color="auto"/>
              <w:right w:val="single" w:sz="4" w:space="0" w:color="auto"/>
            </w:tcBorders>
            <w:noWrap/>
            <w:vAlign w:val="center"/>
            <w:hideMark/>
          </w:tcPr>
          <w:p w14:paraId="10B4B8FF"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3</w:t>
            </w:r>
          </w:p>
        </w:tc>
        <w:tc>
          <w:tcPr>
            <w:tcW w:w="1367" w:type="dxa"/>
            <w:gridSpan w:val="2"/>
            <w:tcBorders>
              <w:top w:val="nil"/>
              <w:left w:val="nil"/>
              <w:bottom w:val="single" w:sz="4" w:space="0" w:color="auto"/>
              <w:right w:val="single" w:sz="4" w:space="0" w:color="auto"/>
            </w:tcBorders>
            <w:noWrap/>
            <w:vAlign w:val="center"/>
            <w:hideMark/>
          </w:tcPr>
          <w:p w14:paraId="0029C8A3"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4</w:t>
            </w:r>
          </w:p>
        </w:tc>
        <w:tc>
          <w:tcPr>
            <w:tcW w:w="1367" w:type="dxa"/>
            <w:gridSpan w:val="2"/>
            <w:tcBorders>
              <w:top w:val="nil"/>
              <w:left w:val="nil"/>
              <w:bottom w:val="single" w:sz="4" w:space="0" w:color="auto"/>
              <w:right w:val="single" w:sz="4" w:space="0" w:color="auto"/>
            </w:tcBorders>
            <w:noWrap/>
            <w:vAlign w:val="center"/>
            <w:hideMark/>
          </w:tcPr>
          <w:p w14:paraId="5E02B8F4"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5</w:t>
            </w:r>
          </w:p>
        </w:tc>
        <w:tc>
          <w:tcPr>
            <w:tcW w:w="951" w:type="dxa"/>
            <w:tcBorders>
              <w:top w:val="nil"/>
              <w:left w:val="nil"/>
              <w:bottom w:val="single" w:sz="4" w:space="0" w:color="auto"/>
              <w:right w:val="single" w:sz="4" w:space="0" w:color="auto"/>
            </w:tcBorders>
            <w:noWrap/>
            <w:vAlign w:val="center"/>
            <w:hideMark/>
          </w:tcPr>
          <w:p w14:paraId="297E5B22"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6 (2/1)</w:t>
            </w:r>
          </w:p>
        </w:tc>
        <w:tc>
          <w:tcPr>
            <w:tcW w:w="907" w:type="dxa"/>
            <w:gridSpan w:val="2"/>
            <w:tcBorders>
              <w:top w:val="nil"/>
              <w:left w:val="nil"/>
              <w:bottom w:val="single" w:sz="4" w:space="0" w:color="auto"/>
              <w:right w:val="single" w:sz="4" w:space="0" w:color="auto"/>
            </w:tcBorders>
            <w:noWrap/>
            <w:vAlign w:val="center"/>
            <w:hideMark/>
          </w:tcPr>
          <w:p w14:paraId="6F7AFE31"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7 (3/2)</w:t>
            </w:r>
          </w:p>
        </w:tc>
        <w:tc>
          <w:tcPr>
            <w:tcW w:w="907" w:type="dxa"/>
            <w:gridSpan w:val="2"/>
            <w:tcBorders>
              <w:top w:val="nil"/>
              <w:left w:val="nil"/>
              <w:bottom w:val="single" w:sz="4" w:space="0" w:color="auto"/>
              <w:right w:val="single" w:sz="4" w:space="0" w:color="auto"/>
            </w:tcBorders>
            <w:noWrap/>
            <w:vAlign w:val="center"/>
            <w:hideMark/>
          </w:tcPr>
          <w:p w14:paraId="5C768BA5"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(4/3)</w:t>
            </w:r>
          </w:p>
        </w:tc>
        <w:tc>
          <w:tcPr>
            <w:tcW w:w="907" w:type="dxa"/>
            <w:gridSpan w:val="2"/>
            <w:tcBorders>
              <w:top w:val="nil"/>
              <w:left w:val="nil"/>
              <w:bottom w:val="single" w:sz="4" w:space="0" w:color="auto"/>
              <w:right w:val="single" w:sz="4" w:space="0" w:color="auto"/>
            </w:tcBorders>
            <w:noWrap/>
            <w:vAlign w:val="center"/>
            <w:hideMark/>
          </w:tcPr>
          <w:p w14:paraId="4AD81DDF"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(5/4)</w:t>
            </w:r>
          </w:p>
        </w:tc>
      </w:tr>
      <w:tr w:rsidR="00E472DF" w:rsidRPr="00052DFD" w14:paraId="6A429671" w14:textId="77777777" w:rsidTr="00E53741">
        <w:tblPrEx>
          <w:jc w:val="left"/>
        </w:tblPrEx>
        <w:trPr>
          <w:gridBefore w:val="1"/>
          <w:gridAfter w:val="2"/>
          <w:wBefore w:w="93" w:type="dxa"/>
          <w:wAfter w:w="1348" w:type="dxa"/>
          <w:trHeight w:val="240"/>
        </w:trPr>
        <w:tc>
          <w:tcPr>
            <w:tcW w:w="892" w:type="dxa"/>
            <w:tcBorders>
              <w:top w:val="nil"/>
              <w:left w:val="single" w:sz="4" w:space="0" w:color="auto"/>
              <w:bottom w:val="single" w:sz="4" w:space="0" w:color="auto"/>
              <w:right w:val="single" w:sz="4" w:space="0" w:color="auto"/>
            </w:tcBorders>
            <w:noWrap/>
            <w:vAlign w:val="bottom"/>
            <w:hideMark/>
          </w:tcPr>
          <w:p w14:paraId="4B462BB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6</w:t>
            </w:r>
          </w:p>
        </w:tc>
        <w:tc>
          <w:tcPr>
            <w:tcW w:w="3659" w:type="dxa"/>
            <w:tcBorders>
              <w:top w:val="nil"/>
              <w:left w:val="nil"/>
              <w:bottom w:val="single" w:sz="4" w:space="0" w:color="auto"/>
              <w:right w:val="single" w:sz="4" w:space="0" w:color="auto"/>
            </w:tcBorders>
            <w:noWrap/>
            <w:vAlign w:val="bottom"/>
            <w:hideMark/>
          </w:tcPr>
          <w:p w14:paraId="5E08378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Prihodi poslovanja</w:t>
            </w:r>
          </w:p>
        </w:tc>
        <w:tc>
          <w:tcPr>
            <w:tcW w:w="1418" w:type="dxa"/>
            <w:gridSpan w:val="3"/>
            <w:tcBorders>
              <w:top w:val="nil"/>
              <w:left w:val="nil"/>
              <w:bottom w:val="single" w:sz="4" w:space="0" w:color="auto"/>
              <w:right w:val="single" w:sz="4" w:space="0" w:color="auto"/>
            </w:tcBorders>
            <w:noWrap/>
            <w:vAlign w:val="bottom"/>
            <w:hideMark/>
          </w:tcPr>
          <w:p w14:paraId="7C469E96"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5.807.544,36</w:t>
            </w:r>
          </w:p>
        </w:tc>
        <w:tc>
          <w:tcPr>
            <w:tcW w:w="1196" w:type="dxa"/>
            <w:gridSpan w:val="3"/>
            <w:tcBorders>
              <w:top w:val="nil"/>
              <w:left w:val="nil"/>
              <w:bottom w:val="single" w:sz="4" w:space="0" w:color="auto"/>
              <w:right w:val="single" w:sz="4" w:space="0" w:color="auto"/>
            </w:tcBorders>
            <w:noWrap/>
            <w:vAlign w:val="bottom"/>
            <w:hideMark/>
          </w:tcPr>
          <w:p w14:paraId="3C3EE651"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5.662.816,18</w:t>
            </w:r>
          </w:p>
        </w:tc>
        <w:tc>
          <w:tcPr>
            <w:tcW w:w="1283" w:type="dxa"/>
            <w:gridSpan w:val="3"/>
            <w:tcBorders>
              <w:top w:val="nil"/>
              <w:left w:val="nil"/>
              <w:bottom w:val="single" w:sz="4" w:space="0" w:color="auto"/>
              <w:right w:val="single" w:sz="4" w:space="0" w:color="auto"/>
            </w:tcBorders>
            <w:noWrap/>
            <w:vAlign w:val="bottom"/>
            <w:hideMark/>
          </w:tcPr>
          <w:p w14:paraId="541674C9"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8.926.497,04</w:t>
            </w:r>
          </w:p>
        </w:tc>
        <w:tc>
          <w:tcPr>
            <w:tcW w:w="1367" w:type="dxa"/>
            <w:gridSpan w:val="2"/>
            <w:tcBorders>
              <w:top w:val="nil"/>
              <w:left w:val="nil"/>
              <w:bottom w:val="single" w:sz="4" w:space="0" w:color="auto"/>
              <w:right w:val="single" w:sz="4" w:space="0" w:color="auto"/>
            </w:tcBorders>
            <w:noWrap/>
            <w:vAlign w:val="bottom"/>
            <w:hideMark/>
          </w:tcPr>
          <w:p w14:paraId="7C8B282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9.078.996,00</w:t>
            </w:r>
          </w:p>
        </w:tc>
        <w:tc>
          <w:tcPr>
            <w:tcW w:w="1367" w:type="dxa"/>
            <w:gridSpan w:val="2"/>
            <w:tcBorders>
              <w:top w:val="nil"/>
              <w:left w:val="nil"/>
              <w:bottom w:val="single" w:sz="4" w:space="0" w:color="auto"/>
              <w:right w:val="single" w:sz="4" w:space="0" w:color="auto"/>
            </w:tcBorders>
            <w:noWrap/>
            <w:vAlign w:val="bottom"/>
            <w:hideMark/>
          </w:tcPr>
          <w:p w14:paraId="01910212"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9.108.996,00</w:t>
            </w:r>
          </w:p>
        </w:tc>
        <w:tc>
          <w:tcPr>
            <w:tcW w:w="951" w:type="dxa"/>
            <w:tcBorders>
              <w:top w:val="nil"/>
              <w:left w:val="nil"/>
              <w:bottom w:val="single" w:sz="4" w:space="0" w:color="auto"/>
              <w:right w:val="single" w:sz="4" w:space="0" w:color="auto"/>
            </w:tcBorders>
            <w:noWrap/>
            <w:vAlign w:val="bottom"/>
            <w:hideMark/>
          </w:tcPr>
          <w:p w14:paraId="3309172D"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97,5%</w:t>
            </w:r>
          </w:p>
        </w:tc>
        <w:tc>
          <w:tcPr>
            <w:tcW w:w="907" w:type="dxa"/>
            <w:gridSpan w:val="2"/>
            <w:tcBorders>
              <w:top w:val="nil"/>
              <w:left w:val="nil"/>
              <w:bottom w:val="single" w:sz="4" w:space="0" w:color="auto"/>
              <w:right w:val="single" w:sz="4" w:space="0" w:color="auto"/>
            </w:tcBorders>
            <w:noWrap/>
            <w:vAlign w:val="bottom"/>
            <w:hideMark/>
          </w:tcPr>
          <w:p w14:paraId="7ECADA62"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157,6%</w:t>
            </w:r>
          </w:p>
        </w:tc>
        <w:tc>
          <w:tcPr>
            <w:tcW w:w="907" w:type="dxa"/>
            <w:gridSpan w:val="2"/>
            <w:tcBorders>
              <w:top w:val="nil"/>
              <w:left w:val="nil"/>
              <w:bottom w:val="single" w:sz="4" w:space="0" w:color="auto"/>
              <w:right w:val="single" w:sz="4" w:space="0" w:color="auto"/>
            </w:tcBorders>
            <w:noWrap/>
            <w:vAlign w:val="bottom"/>
            <w:hideMark/>
          </w:tcPr>
          <w:p w14:paraId="4728E06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101,7%</w:t>
            </w:r>
          </w:p>
        </w:tc>
        <w:tc>
          <w:tcPr>
            <w:tcW w:w="907" w:type="dxa"/>
            <w:gridSpan w:val="2"/>
            <w:tcBorders>
              <w:top w:val="nil"/>
              <w:left w:val="nil"/>
              <w:bottom w:val="single" w:sz="4" w:space="0" w:color="auto"/>
              <w:right w:val="single" w:sz="4" w:space="0" w:color="auto"/>
            </w:tcBorders>
            <w:noWrap/>
            <w:vAlign w:val="bottom"/>
            <w:hideMark/>
          </w:tcPr>
          <w:p w14:paraId="06364004"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100,3%</w:t>
            </w:r>
          </w:p>
        </w:tc>
      </w:tr>
      <w:tr w:rsidR="00E472DF" w:rsidRPr="00052DFD" w14:paraId="2AAAFFAD" w14:textId="77777777" w:rsidTr="00E53741">
        <w:tblPrEx>
          <w:jc w:val="left"/>
        </w:tblPrEx>
        <w:trPr>
          <w:gridBefore w:val="1"/>
          <w:gridAfter w:val="2"/>
          <w:wBefore w:w="93" w:type="dxa"/>
          <w:wAfter w:w="1348" w:type="dxa"/>
          <w:trHeight w:val="240"/>
        </w:trPr>
        <w:tc>
          <w:tcPr>
            <w:tcW w:w="892" w:type="dxa"/>
            <w:tcBorders>
              <w:top w:val="nil"/>
              <w:left w:val="single" w:sz="4" w:space="0" w:color="auto"/>
              <w:bottom w:val="single" w:sz="4" w:space="0" w:color="auto"/>
              <w:right w:val="single" w:sz="4" w:space="0" w:color="auto"/>
            </w:tcBorders>
            <w:noWrap/>
            <w:vAlign w:val="bottom"/>
            <w:hideMark/>
          </w:tcPr>
          <w:p w14:paraId="179267B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w:t>
            </w:r>
          </w:p>
        </w:tc>
        <w:tc>
          <w:tcPr>
            <w:tcW w:w="3659" w:type="dxa"/>
            <w:tcBorders>
              <w:top w:val="nil"/>
              <w:left w:val="nil"/>
              <w:bottom w:val="single" w:sz="4" w:space="0" w:color="auto"/>
              <w:right w:val="single" w:sz="4" w:space="0" w:color="auto"/>
            </w:tcBorders>
            <w:noWrap/>
            <w:vAlign w:val="bottom"/>
            <w:hideMark/>
          </w:tcPr>
          <w:p w14:paraId="66A171D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Prihodi od prodaje nefinancijske imovine</w:t>
            </w:r>
          </w:p>
        </w:tc>
        <w:tc>
          <w:tcPr>
            <w:tcW w:w="1418" w:type="dxa"/>
            <w:gridSpan w:val="3"/>
            <w:tcBorders>
              <w:top w:val="nil"/>
              <w:left w:val="nil"/>
              <w:bottom w:val="single" w:sz="4" w:space="0" w:color="auto"/>
              <w:right w:val="single" w:sz="4" w:space="0" w:color="auto"/>
            </w:tcBorders>
            <w:noWrap/>
            <w:vAlign w:val="bottom"/>
            <w:hideMark/>
          </w:tcPr>
          <w:p w14:paraId="5A99B600"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8.886,01</w:t>
            </w:r>
          </w:p>
        </w:tc>
        <w:tc>
          <w:tcPr>
            <w:tcW w:w="1196" w:type="dxa"/>
            <w:gridSpan w:val="3"/>
            <w:tcBorders>
              <w:top w:val="nil"/>
              <w:left w:val="nil"/>
              <w:bottom w:val="single" w:sz="4" w:space="0" w:color="auto"/>
              <w:right w:val="single" w:sz="4" w:space="0" w:color="auto"/>
            </w:tcBorders>
            <w:noWrap/>
            <w:vAlign w:val="bottom"/>
            <w:hideMark/>
          </w:tcPr>
          <w:p w14:paraId="55E7F6DD"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1.683.370,00</w:t>
            </w:r>
          </w:p>
        </w:tc>
        <w:tc>
          <w:tcPr>
            <w:tcW w:w="1283" w:type="dxa"/>
            <w:gridSpan w:val="3"/>
            <w:tcBorders>
              <w:top w:val="nil"/>
              <w:left w:val="nil"/>
              <w:bottom w:val="single" w:sz="4" w:space="0" w:color="auto"/>
              <w:right w:val="single" w:sz="4" w:space="0" w:color="auto"/>
            </w:tcBorders>
            <w:noWrap/>
            <w:vAlign w:val="bottom"/>
            <w:hideMark/>
          </w:tcPr>
          <w:p w14:paraId="3EF66675"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796.370,00</w:t>
            </w:r>
          </w:p>
        </w:tc>
        <w:tc>
          <w:tcPr>
            <w:tcW w:w="1367" w:type="dxa"/>
            <w:gridSpan w:val="2"/>
            <w:tcBorders>
              <w:top w:val="nil"/>
              <w:left w:val="nil"/>
              <w:bottom w:val="single" w:sz="4" w:space="0" w:color="auto"/>
              <w:right w:val="single" w:sz="4" w:space="0" w:color="auto"/>
            </w:tcBorders>
            <w:noWrap/>
            <w:vAlign w:val="bottom"/>
            <w:hideMark/>
          </w:tcPr>
          <w:p w14:paraId="0DC57F1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906.370,00</w:t>
            </w:r>
          </w:p>
        </w:tc>
        <w:tc>
          <w:tcPr>
            <w:tcW w:w="1367" w:type="dxa"/>
            <w:gridSpan w:val="2"/>
            <w:tcBorders>
              <w:top w:val="nil"/>
              <w:left w:val="nil"/>
              <w:bottom w:val="single" w:sz="4" w:space="0" w:color="auto"/>
              <w:right w:val="single" w:sz="4" w:space="0" w:color="auto"/>
            </w:tcBorders>
            <w:noWrap/>
            <w:vAlign w:val="bottom"/>
            <w:hideMark/>
          </w:tcPr>
          <w:p w14:paraId="6CA9F829"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906.370,00</w:t>
            </w:r>
          </w:p>
        </w:tc>
        <w:tc>
          <w:tcPr>
            <w:tcW w:w="951" w:type="dxa"/>
            <w:tcBorders>
              <w:top w:val="nil"/>
              <w:left w:val="nil"/>
              <w:bottom w:val="single" w:sz="4" w:space="0" w:color="auto"/>
              <w:right w:val="single" w:sz="4" w:space="0" w:color="auto"/>
            </w:tcBorders>
            <w:noWrap/>
            <w:vAlign w:val="bottom"/>
            <w:hideMark/>
          </w:tcPr>
          <w:p w14:paraId="4FA2366D"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18944,0%</w:t>
            </w:r>
          </w:p>
        </w:tc>
        <w:tc>
          <w:tcPr>
            <w:tcW w:w="907" w:type="dxa"/>
            <w:gridSpan w:val="2"/>
            <w:tcBorders>
              <w:top w:val="nil"/>
              <w:left w:val="nil"/>
              <w:bottom w:val="single" w:sz="4" w:space="0" w:color="auto"/>
              <w:right w:val="single" w:sz="4" w:space="0" w:color="auto"/>
            </w:tcBorders>
            <w:noWrap/>
            <w:vAlign w:val="bottom"/>
            <w:hideMark/>
          </w:tcPr>
          <w:p w14:paraId="1D0EE56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47,3%</w:t>
            </w:r>
          </w:p>
        </w:tc>
        <w:tc>
          <w:tcPr>
            <w:tcW w:w="907" w:type="dxa"/>
            <w:gridSpan w:val="2"/>
            <w:tcBorders>
              <w:top w:val="nil"/>
              <w:left w:val="nil"/>
              <w:bottom w:val="single" w:sz="4" w:space="0" w:color="auto"/>
              <w:right w:val="single" w:sz="4" w:space="0" w:color="auto"/>
            </w:tcBorders>
            <w:noWrap/>
            <w:vAlign w:val="bottom"/>
            <w:hideMark/>
          </w:tcPr>
          <w:p w14:paraId="5F83E9F9"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113,8%</w:t>
            </w:r>
          </w:p>
        </w:tc>
        <w:tc>
          <w:tcPr>
            <w:tcW w:w="907" w:type="dxa"/>
            <w:gridSpan w:val="2"/>
            <w:tcBorders>
              <w:top w:val="nil"/>
              <w:left w:val="nil"/>
              <w:bottom w:val="single" w:sz="4" w:space="0" w:color="auto"/>
              <w:right w:val="single" w:sz="4" w:space="0" w:color="auto"/>
            </w:tcBorders>
            <w:noWrap/>
            <w:vAlign w:val="bottom"/>
            <w:hideMark/>
          </w:tcPr>
          <w:p w14:paraId="62B3E6D2"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100,0%</w:t>
            </w:r>
          </w:p>
        </w:tc>
      </w:tr>
      <w:tr w:rsidR="00E472DF" w:rsidRPr="00052DFD" w14:paraId="7357F857" w14:textId="77777777" w:rsidTr="00E53741">
        <w:tblPrEx>
          <w:jc w:val="left"/>
        </w:tblPrEx>
        <w:trPr>
          <w:gridBefore w:val="1"/>
          <w:gridAfter w:val="2"/>
          <w:wBefore w:w="93" w:type="dxa"/>
          <w:wAfter w:w="1348" w:type="dxa"/>
          <w:trHeight w:val="240"/>
        </w:trPr>
        <w:tc>
          <w:tcPr>
            <w:tcW w:w="892" w:type="dxa"/>
            <w:tcBorders>
              <w:top w:val="nil"/>
              <w:left w:val="single" w:sz="4" w:space="0" w:color="auto"/>
              <w:bottom w:val="single" w:sz="4" w:space="0" w:color="auto"/>
              <w:right w:val="single" w:sz="4" w:space="0" w:color="auto"/>
            </w:tcBorders>
            <w:noWrap/>
            <w:vAlign w:val="bottom"/>
            <w:hideMark/>
          </w:tcPr>
          <w:p w14:paraId="7D1F4D3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3</w:t>
            </w:r>
          </w:p>
        </w:tc>
        <w:tc>
          <w:tcPr>
            <w:tcW w:w="3659" w:type="dxa"/>
            <w:tcBorders>
              <w:top w:val="nil"/>
              <w:left w:val="nil"/>
              <w:bottom w:val="single" w:sz="4" w:space="0" w:color="auto"/>
              <w:right w:val="single" w:sz="4" w:space="0" w:color="auto"/>
            </w:tcBorders>
            <w:noWrap/>
            <w:vAlign w:val="bottom"/>
            <w:hideMark/>
          </w:tcPr>
          <w:p w14:paraId="34E207C1"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Rashodi poslovanja</w:t>
            </w:r>
          </w:p>
        </w:tc>
        <w:tc>
          <w:tcPr>
            <w:tcW w:w="1418" w:type="dxa"/>
            <w:gridSpan w:val="3"/>
            <w:tcBorders>
              <w:top w:val="nil"/>
              <w:left w:val="nil"/>
              <w:bottom w:val="single" w:sz="4" w:space="0" w:color="auto"/>
              <w:right w:val="single" w:sz="4" w:space="0" w:color="auto"/>
            </w:tcBorders>
            <w:noWrap/>
            <w:vAlign w:val="bottom"/>
            <w:hideMark/>
          </w:tcPr>
          <w:p w14:paraId="5E5049C2"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3.423.197,81</w:t>
            </w:r>
          </w:p>
        </w:tc>
        <w:tc>
          <w:tcPr>
            <w:tcW w:w="1196" w:type="dxa"/>
            <w:gridSpan w:val="3"/>
            <w:tcBorders>
              <w:top w:val="nil"/>
              <w:left w:val="nil"/>
              <w:bottom w:val="single" w:sz="4" w:space="0" w:color="auto"/>
              <w:right w:val="single" w:sz="4" w:space="0" w:color="auto"/>
            </w:tcBorders>
            <w:noWrap/>
            <w:vAlign w:val="bottom"/>
            <w:hideMark/>
          </w:tcPr>
          <w:p w14:paraId="492A7EBA"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3.321.438,51</w:t>
            </w:r>
          </w:p>
        </w:tc>
        <w:tc>
          <w:tcPr>
            <w:tcW w:w="1283" w:type="dxa"/>
            <w:gridSpan w:val="3"/>
            <w:tcBorders>
              <w:top w:val="nil"/>
              <w:left w:val="nil"/>
              <w:bottom w:val="single" w:sz="4" w:space="0" w:color="auto"/>
              <w:right w:val="single" w:sz="4" w:space="0" w:color="auto"/>
            </w:tcBorders>
            <w:noWrap/>
            <w:vAlign w:val="bottom"/>
            <w:hideMark/>
          </w:tcPr>
          <w:p w14:paraId="7E4C8AF2" w14:textId="77777777" w:rsidR="00052DFD" w:rsidRPr="00052DFD" w:rsidRDefault="001C7C45" w:rsidP="00052DFD">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6.069.741,59</w:t>
            </w:r>
          </w:p>
        </w:tc>
        <w:tc>
          <w:tcPr>
            <w:tcW w:w="1367" w:type="dxa"/>
            <w:gridSpan w:val="2"/>
            <w:tcBorders>
              <w:top w:val="nil"/>
              <w:left w:val="nil"/>
              <w:bottom w:val="single" w:sz="4" w:space="0" w:color="auto"/>
              <w:right w:val="single" w:sz="4" w:space="0" w:color="auto"/>
            </w:tcBorders>
            <w:noWrap/>
            <w:vAlign w:val="bottom"/>
            <w:hideMark/>
          </w:tcPr>
          <w:p w14:paraId="597B5CE6"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4.939.741,45</w:t>
            </w:r>
          </w:p>
        </w:tc>
        <w:tc>
          <w:tcPr>
            <w:tcW w:w="1367" w:type="dxa"/>
            <w:gridSpan w:val="2"/>
            <w:tcBorders>
              <w:top w:val="nil"/>
              <w:left w:val="nil"/>
              <w:bottom w:val="single" w:sz="4" w:space="0" w:color="auto"/>
              <w:right w:val="single" w:sz="4" w:space="0" w:color="auto"/>
            </w:tcBorders>
            <w:noWrap/>
            <w:vAlign w:val="bottom"/>
            <w:hideMark/>
          </w:tcPr>
          <w:p w14:paraId="6CA7CE7A"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4.939.741,45</w:t>
            </w:r>
          </w:p>
        </w:tc>
        <w:tc>
          <w:tcPr>
            <w:tcW w:w="951" w:type="dxa"/>
            <w:tcBorders>
              <w:top w:val="nil"/>
              <w:left w:val="nil"/>
              <w:bottom w:val="single" w:sz="4" w:space="0" w:color="auto"/>
              <w:right w:val="single" w:sz="4" w:space="0" w:color="auto"/>
            </w:tcBorders>
            <w:noWrap/>
            <w:vAlign w:val="bottom"/>
            <w:hideMark/>
          </w:tcPr>
          <w:p w14:paraId="7CA8FFE0"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97,0%</w:t>
            </w:r>
          </w:p>
        </w:tc>
        <w:tc>
          <w:tcPr>
            <w:tcW w:w="907" w:type="dxa"/>
            <w:gridSpan w:val="2"/>
            <w:tcBorders>
              <w:top w:val="nil"/>
              <w:left w:val="nil"/>
              <w:bottom w:val="single" w:sz="4" w:space="0" w:color="auto"/>
              <w:right w:val="single" w:sz="4" w:space="0" w:color="auto"/>
            </w:tcBorders>
            <w:noWrap/>
            <w:vAlign w:val="bottom"/>
            <w:hideMark/>
          </w:tcPr>
          <w:p w14:paraId="7A6D2164"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181,5%</w:t>
            </w:r>
          </w:p>
        </w:tc>
        <w:tc>
          <w:tcPr>
            <w:tcW w:w="907" w:type="dxa"/>
            <w:gridSpan w:val="2"/>
            <w:tcBorders>
              <w:top w:val="nil"/>
              <w:left w:val="nil"/>
              <w:bottom w:val="single" w:sz="4" w:space="0" w:color="auto"/>
              <w:right w:val="single" w:sz="4" w:space="0" w:color="auto"/>
            </w:tcBorders>
            <w:noWrap/>
            <w:vAlign w:val="bottom"/>
            <w:hideMark/>
          </w:tcPr>
          <w:p w14:paraId="47A7049F"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81,9%</w:t>
            </w:r>
          </w:p>
        </w:tc>
        <w:tc>
          <w:tcPr>
            <w:tcW w:w="907" w:type="dxa"/>
            <w:gridSpan w:val="2"/>
            <w:tcBorders>
              <w:top w:val="nil"/>
              <w:left w:val="nil"/>
              <w:bottom w:val="single" w:sz="4" w:space="0" w:color="auto"/>
              <w:right w:val="single" w:sz="4" w:space="0" w:color="auto"/>
            </w:tcBorders>
            <w:noWrap/>
            <w:vAlign w:val="bottom"/>
            <w:hideMark/>
          </w:tcPr>
          <w:p w14:paraId="6D691503"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100,0%</w:t>
            </w:r>
          </w:p>
        </w:tc>
      </w:tr>
      <w:tr w:rsidR="00E472DF" w:rsidRPr="00052DFD" w14:paraId="7190D69E" w14:textId="77777777" w:rsidTr="00E53741">
        <w:tblPrEx>
          <w:jc w:val="left"/>
        </w:tblPrEx>
        <w:trPr>
          <w:gridBefore w:val="1"/>
          <w:gridAfter w:val="2"/>
          <w:wBefore w:w="93" w:type="dxa"/>
          <w:wAfter w:w="1348" w:type="dxa"/>
          <w:trHeight w:val="240"/>
        </w:trPr>
        <w:tc>
          <w:tcPr>
            <w:tcW w:w="892" w:type="dxa"/>
            <w:tcBorders>
              <w:top w:val="nil"/>
              <w:left w:val="single" w:sz="4" w:space="0" w:color="auto"/>
              <w:bottom w:val="single" w:sz="4" w:space="0" w:color="auto"/>
              <w:right w:val="single" w:sz="4" w:space="0" w:color="auto"/>
            </w:tcBorders>
            <w:noWrap/>
            <w:vAlign w:val="bottom"/>
            <w:hideMark/>
          </w:tcPr>
          <w:p w14:paraId="10DF234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4</w:t>
            </w:r>
          </w:p>
        </w:tc>
        <w:tc>
          <w:tcPr>
            <w:tcW w:w="3659" w:type="dxa"/>
            <w:tcBorders>
              <w:top w:val="nil"/>
              <w:left w:val="nil"/>
              <w:bottom w:val="single" w:sz="4" w:space="0" w:color="auto"/>
              <w:right w:val="single" w:sz="4" w:space="0" w:color="auto"/>
            </w:tcBorders>
            <w:noWrap/>
            <w:vAlign w:val="bottom"/>
            <w:hideMark/>
          </w:tcPr>
          <w:p w14:paraId="5B5A515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Rashodi za nabavu nefinancijske imovine</w:t>
            </w:r>
          </w:p>
        </w:tc>
        <w:tc>
          <w:tcPr>
            <w:tcW w:w="1418" w:type="dxa"/>
            <w:gridSpan w:val="3"/>
            <w:tcBorders>
              <w:top w:val="nil"/>
              <w:left w:val="nil"/>
              <w:bottom w:val="single" w:sz="4" w:space="0" w:color="auto"/>
              <w:right w:val="single" w:sz="4" w:space="0" w:color="auto"/>
            </w:tcBorders>
            <w:noWrap/>
            <w:vAlign w:val="bottom"/>
            <w:hideMark/>
          </w:tcPr>
          <w:p w14:paraId="32F01116"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1.827.066,29</w:t>
            </w:r>
          </w:p>
        </w:tc>
        <w:tc>
          <w:tcPr>
            <w:tcW w:w="1196" w:type="dxa"/>
            <w:gridSpan w:val="3"/>
            <w:tcBorders>
              <w:top w:val="nil"/>
              <w:left w:val="nil"/>
              <w:bottom w:val="single" w:sz="4" w:space="0" w:color="auto"/>
              <w:right w:val="single" w:sz="4" w:space="0" w:color="auto"/>
            </w:tcBorders>
            <w:noWrap/>
            <w:vAlign w:val="bottom"/>
            <w:hideMark/>
          </w:tcPr>
          <w:p w14:paraId="3ECC4A97"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3.061.074,77</w:t>
            </w:r>
          </w:p>
        </w:tc>
        <w:tc>
          <w:tcPr>
            <w:tcW w:w="1283" w:type="dxa"/>
            <w:gridSpan w:val="3"/>
            <w:tcBorders>
              <w:top w:val="nil"/>
              <w:left w:val="nil"/>
              <w:bottom w:val="single" w:sz="4" w:space="0" w:color="auto"/>
              <w:right w:val="single" w:sz="4" w:space="0" w:color="auto"/>
            </w:tcBorders>
            <w:noWrap/>
            <w:vAlign w:val="bottom"/>
            <w:hideMark/>
          </w:tcPr>
          <w:p w14:paraId="3E565547" w14:textId="2B086DCB" w:rsidR="00052DFD" w:rsidRPr="00052DFD" w:rsidRDefault="005E0B97" w:rsidP="00052DFD">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6.095.758,41</w:t>
            </w:r>
          </w:p>
        </w:tc>
        <w:tc>
          <w:tcPr>
            <w:tcW w:w="1367" w:type="dxa"/>
            <w:gridSpan w:val="2"/>
            <w:tcBorders>
              <w:top w:val="nil"/>
              <w:left w:val="nil"/>
              <w:bottom w:val="single" w:sz="4" w:space="0" w:color="auto"/>
              <w:right w:val="single" w:sz="4" w:space="0" w:color="auto"/>
            </w:tcBorders>
            <w:noWrap/>
            <w:vAlign w:val="bottom"/>
            <w:hideMark/>
          </w:tcPr>
          <w:p w14:paraId="11125724"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4.974.174,55</w:t>
            </w:r>
          </w:p>
        </w:tc>
        <w:tc>
          <w:tcPr>
            <w:tcW w:w="1367" w:type="dxa"/>
            <w:gridSpan w:val="2"/>
            <w:tcBorders>
              <w:top w:val="nil"/>
              <w:left w:val="nil"/>
              <w:bottom w:val="single" w:sz="4" w:space="0" w:color="auto"/>
              <w:right w:val="single" w:sz="4" w:space="0" w:color="auto"/>
            </w:tcBorders>
            <w:noWrap/>
            <w:vAlign w:val="bottom"/>
            <w:hideMark/>
          </w:tcPr>
          <w:p w14:paraId="07A5CB76"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5.004.174,55</w:t>
            </w:r>
          </w:p>
        </w:tc>
        <w:tc>
          <w:tcPr>
            <w:tcW w:w="951" w:type="dxa"/>
            <w:tcBorders>
              <w:top w:val="nil"/>
              <w:left w:val="nil"/>
              <w:bottom w:val="single" w:sz="4" w:space="0" w:color="auto"/>
              <w:right w:val="single" w:sz="4" w:space="0" w:color="auto"/>
            </w:tcBorders>
            <w:noWrap/>
            <w:vAlign w:val="bottom"/>
            <w:hideMark/>
          </w:tcPr>
          <w:p w14:paraId="7E7B1700"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167,5%</w:t>
            </w:r>
          </w:p>
        </w:tc>
        <w:tc>
          <w:tcPr>
            <w:tcW w:w="907" w:type="dxa"/>
            <w:gridSpan w:val="2"/>
            <w:tcBorders>
              <w:top w:val="nil"/>
              <w:left w:val="nil"/>
              <w:bottom w:val="single" w:sz="4" w:space="0" w:color="auto"/>
              <w:right w:val="single" w:sz="4" w:space="0" w:color="auto"/>
            </w:tcBorders>
            <w:noWrap/>
            <w:vAlign w:val="bottom"/>
            <w:hideMark/>
          </w:tcPr>
          <w:p w14:paraId="532E507D"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200,4%</w:t>
            </w:r>
          </w:p>
        </w:tc>
        <w:tc>
          <w:tcPr>
            <w:tcW w:w="907" w:type="dxa"/>
            <w:gridSpan w:val="2"/>
            <w:tcBorders>
              <w:top w:val="nil"/>
              <w:left w:val="nil"/>
              <w:bottom w:val="single" w:sz="4" w:space="0" w:color="auto"/>
              <w:right w:val="single" w:sz="4" w:space="0" w:color="auto"/>
            </w:tcBorders>
            <w:noWrap/>
            <w:vAlign w:val="bottom"/>
            <w:hideMark/>
          </w:tcPr>
          <w:p w14:paraId="32D29E0F"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81,1%</w:t>
            </w:r>
          </w:p>
        </w:tc>
        <w:tc>
          <w:tcPr>
            <w:tcW w:w="907" w:type="dxa"/>
            <w:gridSpan w:val="2"/>
            <w:tcBorders>
              <w:top w:val="nil"/>
              <w:left w:val="nil"/>
              <w:bottom w:val="single" w:sz="4" w:space="0" w:color="auto"/>
              <w:right w:val="single" w:sz="4" w:space="0" w:color="auto"/>
            </w:tcBorders>
            <w:noWrap/>
            <w:vAlign w:val="bottom"/>
            <w:hideMark/>
          </w:tcPr>
          <w:p w14:paraId="55066656"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100,6%</w:t>
            </w:r>
          </w:p>
        </w:tc>
      </w:tr>
      <w:tr w:rsidR="00052DFD" w:rsidRPr="00052DFD" w14:paraId="0BACD740" w14:textId="77777777" w:rsidTr="00E53741">
        <w:tblPrEx>
          <w:jc w:val="left"/>
        </w:tblPrEx>
        <w:trPr>
          <w:gridBefore w:val="1"/>
          <w:gridAfter w:val="2"/>
          <w:wBefore w:w="93" w:type="dxa"/>
          <w:wAfter w:w="1348" w:type="dxa"/>
          <w:trHeight w:val="240"/>
        </w:trPr>
        <w:tc>
          <w:tcPr>
            <w:tcW w:w="455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866262"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RAZLIKA - VIŠAK /  MANJAK</w:t>
            </w:r>
          </w:p>
        </w:tc>
        <w:tc>
          <w:tcPr>
            <w:tcW w:w="1418" w:type="dxa"/>
            <w:gridSpan w:val="3"/>
            <w:tcBorders>
              <w:top w:val="nil"/>
              <w:left w:val="nil"/>
              <w:bottom w:val="single" w:sz="4" w:space="0" w:color="auto"/>
              <w:right w:val="single" w:sz="4" w:space="0" w:color="auto"/>
            </w:tcBorders>
            <w:shd w:val="clear" w:color="000000" w:fill="D9D9D9"/>
            <w:noWrap/>
            <w:vAlign w:val="bottom"/>
            <w:hideMark/>
          </w:tcPr>
          <w:p w14:paraId="2A793487"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566.166,27</w:t>
            </w:r>
          </w:p>
        </w:tc>
        <w:tc>
          <w:tcPr>
            <w:tcW w:w="1196" w:type="dxa"/>
            <w:gridSpan w:val="3"/>
            <w:tcBorders>
              <w:top w:val="nil"/>
              <w:left w:val="nil"/>
              <w:bottom w:val="single" w:sz="4" w:space="0" w:color="auto"/>
              <w:right w:val="single" w:sz="4" w:space="0" w:color="auto"/>
            </w:tcBorders>
            <w:shd w:val="clear" w:color="000000" w:fill="D9D9D9"/>
            <w:noWrap/>
            <w:vAlign w:val="bottom"/>
            <w:hideMark/>
          </w:tcPr>
          <w:p w14:paraId="06E0DA3D"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963.672,90</w:t>
            </w:r>
          </w:p>
        </w:tc>
        <w:tc>
          <w:tcPr>
            <w:tcW w:w="1283" w:type="dxa"/>
            <w:gridSpan w:val="3"/>
            <w:tcBorders>
              <w:top w:val="nil"/>
              <w:left w:val="nil"/>
              <w:bottom w:val="single" w:sz="4" w:space="0" w:color="auto"/>
              <w:right w:val="single" w:sz="4" w:space="0" w:color="auto"/>
            </w:tcBorders>
            <w:shd w:val="clear" w:color="000000" w:fill="D9D9D9"/>
            <w:noWrap/>
            <w:vAlign w:val="bottom"/>
            <w:hideMark/>
          </w:tcPr>
          <w:p w14:paraId="7B211CAA"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-2.442.632,96</w:t>
            </w:r>
          </w:p>
        </w:tc>
        <w:tc>
          <w:tcPr>
            <w:tcW w:w="1367" w:type="dxa"/>
            <w:gridSpan w:val="2"/>
            <w:tcBorders>
              <w:top w:val="nil"/>
              <w:left w:val="nil"/>
              <w:bottom w:val="single" w:sz="4" w:space="0" w:color="auto"/>
              <w:right w:val="single" w:sz="4" w:space="0" w:color="auto"/>
            </w:tcBorders>
            <w:shd w:val="clear" w:color="000000" w:fill="D9D9D9"/>
            <w:noWrap/>
            <w:vAlign w:val="bottom"/>
            <w:hideMark/>
          </w:tcPr>
          <w:p w14:paraId="4055A30A"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71.450,00</w:t>
            </w:r>
          </w:p>
        </w:tc>
        <w:tc>
          <w:tcPr>
            <w:tcW w:w="1367" w:type="dxa"/>
            <w:gridSpan w:val="2"/>
            <w:tcBorders>
              <w:top w:val="nil"/>
              <w:left w:val="nil"/>
              <w:bottom w:val="single" w:sz="4" w:space="0" w:color="auto"/>
              <w:right w:val="single" w:sz="4" w:space="0" w:color="auto"/>
            </w:tcBorders>
            <w:shd w:val="clear" w:color="000000" w:fill="D9D9D9"/>
            <w:noWrap/>
            <w:vAlign w:val="bottom"/>
            <w:hideMark/>
          </w:tcPr>
          <w:p w14:paraId="305C8516"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71.450,00</w:t>
            </w:r>
          </w:p>
        </w:tc>
        <w:tc>
          <w:tcPr>
            <w:tcW w:w="951" w:type="dxa"/>
            <w:tcBorders>
              <w:top w:val="nil"/>
              <w:left w:val="nil"/>
              <w:bottom w:val="single" w:sz="4" w:space="0" w:color="auto"/>
              <w:right w:val="single" w:sz="4" w:space="0" w:color="auto"/>
            </w:tcBorders>
            <w:shd w:val="clear" w:color="000000" w:fill="D9D9D9"/>
            <w:noWrap/>
            <w:vAlign w:val="bottom"/>
            <w:hideMark/>
          </w:tcPr>
          <w:p w14:paraId="686A5749"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170,2%</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52A3717F"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-253,5%</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6345F724"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-2,9%</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0E271066"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100,0%</w:t>
            </w:r>
          </w:p>
        </w:tc>
      </w:tr>
      <w:tr w:rsidR="00E472DF" w:rsidRPr="00052DFD" w14:paraId="51E89730"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noWrap/>
            <w:vAlign w:val="bottom"/>
            <w:hideMark/>
          </w:tcPr>
          <w:p w14:paraId="00CA5C97"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3659" w:type="dxa"/>
            <w:tcBorders>
              <w:top w:val="nil"/>
              <w:left w:val="nil"/>
              <w:bottom w:val="nil"/>
              <w:right w:val="nil"/>
            </w:tcBorders>
            <w:noWrap/>
            <w:vAlign w:val="bottom"/>
            <w:hideMark/>
          </w:tcPr>
          <w:p w14:paraId="6E4EB20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418" w:type="dxa"/>
            <w:gridSpan w:val="3"/>
            <w:tcBorders>
              <w:top w:val="nil"/>
              <w:left w:val="nil"/>
              <w:bottom w:val="nil"/>
              <w:right w:val="nil"/>
            </w:tcBorders>
            <w:noWrap/>
            <w:vAlign w:val="bottom"/>
            <w:hideMark/>
          </w:tcPr>
          <w:p w14:paraId="5C10474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96" w:type="dxa"/>
            <w:gridSpan w:val="3"/>
            <w:tcBorders>
              <w:top w:val="nil"/>
              <w:left w:val="nil"/>
              <w:bottom w:val="nil"/>
              <w:right w:val="nil"/>
            </w:tcBorders>
            <w:noWrap/>
            <w:vAlign w:val="bottom"/>
            <w:hideMark/>
          </w:tcPr>
          <w:p w14:paraId="778A5B1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83" w:type="dxa"/>
            <w:gridSpan w:val="3"/>
            <w:tcBorders>
              <w:top w:val="nil"/>
              <w:left w:val="nil"/>
              <w:bottom w:val="nil"/>
              <w:right w:val="nil"/>
            </w:tcBorders>
            <w:noWrap/>
            <w:vAlign w:val="bottom"/>
            <w:hideMark/>
          </w:tcPr>
          <w:p w14:paraId="11D61A7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5DC2F4A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1B3113F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44D8E93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5078AD9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40A7567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6EABDA7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E472DF" w:rsidRPr="00052DFD" w14:paraId="3887662E" w14:textId="77777777" w:rsidTr="00E53741">
        <w:tblPrEx>
          <w:jc w:val="left"/>
        </w:tblPrEx>
        <w:trPr>
          <w:gridBefore w:val="1"/>
          <w:gridAfter w:val="2"/>
          <w:wBefore w:w="93" w:type="dxa"/>
          <w:wAfter w:w="1348" w:type="dxa"/>
          <w:trHeight w:val="240"/>
        </w:trPr>
        <w:tc>
          <w:tcPr>
            <w:tcW w:w="4551" w:type="dxa"/>
            <w:gridSpan w:val="2"/>
            <w:tcBorders>
              <w:top w:val="nil"/>
              <w:left w:val="nil"/>
              <w:bottom w:val="nil"/>
              <w:right w:val="nil"/>
            </w:tcBorders>
            <w:noWrap/>
            <w:vAlign w:val="bottom"/>
            <w:hideMark/>
          </w:tcPr>
          <w:p w14:paraId="62FD00CD"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B. SAŽETAK RAČUNA ZADUŽIVANJA / FINANCIRANJA</w:t>
            </w:r>
          </w:p>
        </w:tc>
        <w:tc>
          <w:tcPr>
            <w:tcW w:w="1418" w:type="dxa"/>
            <w:gridSpan w:val="3"/>
            <w:tcBorders>
              <w:top w:val="nil"/>
              <w:left w:val="nil"/>
              <w:bottom w:val="nil"/>
              <w:right w:val="nil"/>
            </w:tcBorders>
            <w:noWrap/>
            <w:vAlign w:val="bottom"/>
            <w:hideMark/>
          </w:tcPr>
          <w:p w14:paraId="1F1495B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96" w:type="dxa"/>
            <w:gridSpan w:val="3"/>
            <w:tcBorders>
              <w:top w:val="nil"/>
              <w:left w:val="nil"/>
              <w:bottom w:val="nil"/>
              <w:right w:val="nil"/>
            </w:tcBorders>
            <w:noWrap/>
            <w:vAlign w:val="bottom"/>
            <w:hideMark/>
          </w:tcPr>
          <w:p w14:paraId="73BF32E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83" w:type="dxa"/>
            <w:gridSpan w:val="3"/>
            <w:tcBorders>
              <w:top w:val="nil"/>
              <w:left w:val="nil"/>
              <w:bottom w:val="nil"/>
              <w:right w:val="nil"/>
            </w:tcBorders>
            <w:noWrap/>
            <w:vAlign w:val="bottom"/>
            <w:hideMark/>
          </w:tcPr>
          <w:p w14:paraId="09111AC5"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703CB06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63498D5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17C0BFC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588A7928"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5356C607"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42F7D3D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E472DF" w:rsidRPr="00052DFD" w14:paraId="3FCE8B89" w14:textId="77777777" w:rsidTr="00E53741">
        <w:tblPrEx>
          <w:jc w:val="left"/>
        </w:tblPrEx>
        <w:trPr>
          <w:gridBefore w:val="1"/>
          <w:gridAfter w:val="2"/>
          <w:wBefore w:w="93" w:type="dxa"/>
          <w:wAfter w:w="1348" w:type="dxa"/>
          <w:trHeight w:val="240"/>
        </w:trPr>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3D67C296"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BROJ KONTA</w:t>
            </w:r>
          </w:p>
        </w:tc>
        <w:tc>
          <w:tcPr>
            <w:tcW w:w="3659" w:type="dxa"/>
            <w:vMerge w:val="restart"/>
            <w:tcBorders>
              <w:top w:val="single" w:sz="4" w:space="0" w:color="auto"/>
              <w:left w:val="single" w:sz="4" w:space="0" w:color="auto"/>
              <w:bottom w:val="single" w:sz="4" w:space="0" w:color="auto"/>
              <w:right w:val="single" w:sz="4" w:space="0" w:color="auto"/>
            </w:tcBorders>
            <w:vAlign w:val="center"/>
            <w:hideMark/>
          </w:tcPr>
          <w:p w14:paraId="50A0C018"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OPIS</w:t>
            </w:r>
          </w:p>
        </w:tc>
        <w:tc>
          <w:tcPr>
            <w:tcW w:w="1418" w:type="dxa"/>
            <w:gridSpan w:val="3"/>
            <w:tcBorders>
              <w:top w:val="single" w:sz="4" w:space="0" w:color="auto"/>
              <w:left w:val="nil"/>
              <w:bottom w:val="single" w:sz="4" w:space="0" w:color="auto"/>
              <w:right w:val="single" w:sz="4" w:space="0" w:color="auto"/>
            </w:tcBorders>
            <w:noWrap/>
            <w:vAlign w:val="center"/>
            <w:hideMark/>
          </w:tcPr>
          <w:p w14:paraId="41F63D1F"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xml:space="preserve">IZVRŠENJE </w:t>
            </w:r>
          </w:p>
        </w:tc>
        <w:tc>
          <w:tcPr>
            <w:tcW w:w="1196" w:type="dxa"/>
            <w:gridSpan w:val="3"/>
            <w:tcBorders>
              <w:top w:val="single" w:sz="4" w:space="0" w:color="auto"/>
              <w:left w:val="nil"/>
              <w:bottom w:val="single" w:sz="4" w:space="0" w:color="auto"/>
              <w:right w:val="single" w:sz="4" w:space="0" w:color="auto"/>
            </w:tcBorders>
            <w:noWrap/>
            <w:vAlign w:val="center"/>
            <w:hideMark/>
          </w:tcPr>
          <w:p w14:paraId="1E93B763"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PROCJENA</w:t>
            </w:r>
          </w:p>
        </w:tc>
        <w:tc>
          <w:tcPr>
            <w:tcW w:w="1283" w:type="dxa"/>
            <w:gridSpan w:val="3"/>
            <w:tcBorders>
              <w:top w:val="single" w:sz="4" w:space="0" w:color="auto"/>
              <w:left w:val="nil"/>
              <w:bottom w:val="single" w:sz="4" w:space="0" w:color="auto"/>
              <w:right w:val="single" w:sz="4" w:space="0" w:color="auto"/>
            </w:tcBorders>
            <w:noWrap/>
            <w:vAlign w:val="center"/>
            <w:hideMark/>
          </w:tcPr>
          <w:p w14:paraId="23EF24BD"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PLAN</w:t>
            </w:r>
          </w:p>
        </w:tc>
        <w:tc>
          <w:tcPr>
            <w:tcW w:w="1367" w:type="dxa"/>
            <w:gridSpan w:val="2"/>
            <w:tcBorders>
              <w:top w:val="single" w:sz="4" w:space="0" w:color="auto"/>
              <w:left w:val="nil"/>
              <w:bottom w:val="single" w:sz="4" w:space="0" w:color="auto"/>
              <w:right w:val="single" w:sz="4" w:space="0" w:color="auto"/>
            </w:tcBorders>
            <w:noWrap/>
            <w:vAlign w:val="center"/>
            <w:hideMark/>
          </w:tcPr>
          <w:p w14:paraId="28611CFC"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1367" w:type="dxa"/>
            <w:gridSpan w:val="2"/>
            <w:tcBorders>
              <w:top w:val="single" w:sz="4" w:space="0" w:color="auto"/>
              <w:left w:val="nil"/>
              <w:bottom w:val="single" w:sz="4" w:space="0" w:color="auto"/>
              <w:right w:val="single" w:sz="4" w:space="0" w:color="auto"/>
            </w:tcBorders>
            <w:noWrap/>
            <w:vAlign w:val="center"/>
            <w:hideMark/>
          </w:tcPr>
          <w:p w14:paraId="30A1BD79"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951" w:type="dxa"/>
            <w:tcBorders>
              <w:top w:val="single" w:sz="4" w:space="0" w:color="auto"/>
              <w:left w:val="nil"/>
              <w:bottom w:val="single" w:sz="4" w:space="0" w:color="auto"/>
              <w:right w:val="single" w:sz="4" w:space="0" w:color="auto"/>
            </w:tcBorders>
            <w:noWrap/>
            <w:vAlign w:val="center"/>
            <w:hideMark/>
          </w:tcPr>
          <w:p w14:paraId="47EEA133"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28AAFDF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42DEB24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746AC9D9"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r>
      <w:tr w:rsidR="00E472DF" w:rsidRPr="00052DFD" w14:paraId="0CA87118" w14:textId="77777777" w:rsidTr="00E53741">
        <w:tblPrEx>
          <w:jc w:val="left"/>
        </w:tblPrEx>
        <w:trPr>
          <w:gridBefore w:val="1"/>
          <w:gridAfter w:val="2"/>
          <w:wBefore w:w="93" w:type="dxa"/>
          <w:wAfter w:w="1348" w:type="dxa"/>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71CBCA6D"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3221B8A0"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418" w:type="dxa"/>
            <w:gridSpan w:val="3"/>
            <w:tcBorders>
              <w:top w:val="nil"/>
              <w:left w:val="nil"/>
              <w:bottom w:val="single" w:sz="4" w:space="0" w:color="auto"/>
              <w:right w:val="single" w:sz="4" w:space="0" w:color="auto"/>
            </w:tcBorders>
            <w:noWrap/>
            <w:vAlign w:val="center"/>
            <w:hideMark/>
          </w:tcPr>
          <w:p w14:paraId="52B4A3DF"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2024.</w:t>
            </w:r>
          </w:p>
        </w:tc>
        <w:tc>
          <w:tcPr>
            <w:tcW w:w="1196" w:type="dxa"/>
            <w:gridSpan w:val="3"/>
            <w:tcBorders>
              <w:top w:val="nil"/>
              <w:left w:val="nil"/>
              <w:bottom w:val="single" w:sz="4" w:space="0" w:color="auto"/>
              <w:right w:val="single" w:sz="4" w:space="0" w:color="auto"/>
            </w:tcBorders>
            <w:noWrap/>
            <w:vAlign w:val="center"/>
            <w:hideMark/>
          </w:tcPr>
          <w:p w14:paraId="76FF825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2025</w:t>
            </w:r>
          </w:p>
        </w:tc>
        <w:tc>
          <w:tcPr>
            <w:tcW w:w="1283" w:type="dxa"/>
            <w:gridSpan w:val="3"/>
            <w:tcBorders>
              <w:top w:val="nil"/>
              <w:left w:val="nil"/>
              <w:bottom w:val="single" w:sz="4" w:space="0" w:color="auto"/>
              <w:right w:val="single" w:sz="4" w:space="0" w:color="auto"/>
            </w:tcBorders>
            <w:noWrap/>
            <w:vAlign w:val="center"/>
            <w:hideMark/>
          </w:tcPr>
          <w:p w14:paraId="4339409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2026</w:t>
            </w:r>
          </w:p>
        </w:tc>
        <w:tc>
          <w:tcPr>
            <w:tcW w:w="1367" w:type="dxa"/>
            <w:gridSpan w:val="2"/>
            <w:tcBorders>
              <w:top w:val="nil"/>
              <w:left w:val="nil"/>
              <w:bottom w:val="single" w:sz="4" w:space="0" w:color="auto"/>
              <w:right w:val="single" w:sz="4" w:space="0" w:color="auto"/>
            </w:tcBorders>
            <w:noWrap/>
            <w:vAlign w:val="center"/>
            <w:hideMark/>
          </w:tcPr>
          <w:p w14:paraId="0670B99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2027</w:t>
            </w:r>
          </w:p>
        </w:tc>
        <w:tc>
          <w:tcPr>
            <w:tcW w:w="1367" w:type="dxa"/>
            <w:gridSpan w:val="2"/>
            <w:tcBorders>
              <w:top w:val="nil"/>
              <w:left w:val="nil"/>
              <w:bottom w:val="single" w:sz="4" w:space="0" w:color="auto"/>
              <w:right w:val="single" w:sz="4" w:space="0" w:color="auto"/>
            </w:tcBorders>
            <w:noWrap/>
            <w:vAlign w:val="center"/>
            <w:hideMark/>
          </w:tcPr>
          <w:p w14:paraId="2D8D185F"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2028</w:t>
            </w:r>
          </w:p>
        </w:tc>
        <w:tc>
          <w:tcPr>
            <w:tcW w:w="951" w:type="dxa"/>
            <w:tcBorders>
              <w:top w:val="nil"/>
              <w:left w:val="nil"/>
              <w:bottom w:val="single" w:sz="4" w:space="0" w:color="auto"/>
              <w:right w:val="single" w:sz="4" w:space="0" w:color="auto"/>
            </w:tcBorders>
            <w:noWrap/>
            <w:vAlign w:val="center"/>
            <w:hideMark/>
          </w:tcPr>
          <w:p w14:paraId="18ECBCAC"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25/24.</w:t>
            </w:r>
          </w:p>
        </w:tc>
        <w:tc>
          <w:tcPr>
            <w:tcW w:w="907" w:type="dxa"/>
            <w:gridSpan w:val="2"/>
            <w:tcBorders>
              <w:top w:val="nil"/>
              <w:left w:val="nil"/>
              <w:bottom w:val="single" w:sz="4" w:space="0" w:color="auto"/>
              <w:right w:val="single" w:sz="4" w:space="0" w:color="auto"/>
            </w:tcBorders>
            <w:noWrap/>
            <w:vAlign w:val="center"/>
            <w:hideMark/>
          </w:tcPr>
          <w:p w14:paraId="4D0EC2E3"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26/25.</w:t>
            </w:r>
          </w:p>
        </w:tc>
        <w:tc>
          <w:tcPr>
            <w:tcW w:w="907" w:type="dxa"/>
            <w:gridSpan w:val="2"/>
            <w:tcBorders>
              <w:top w:val="nil"/>
              <w:left w:val="nil"/>
              <w:bottom w:val="single" w:sz="4" w:space="0" w:color="auto"/>
              <w:right w:val="single" w:sz="4" w:space="0" w:color="auto"/>
            </w:tcBorders>
            <w:noWrap/>
            <w:vAlign w:val="center"/>
            <w:hideMark/>
          </w:tcPr>
          <w:p w14:paraId="4A576557"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27/26.</w:t>
            </w:r>
          </w:p>
        </w:tc>
        <w:tc>
          <w:tcPr>
            <w:tcW w:w="907" w:type="dxa"/>
            <w:gridSpan w:val="2"/>
            <w:tcBorders>
              <w:top w:val="nil"/>
              <w:left w:val="nil"/>
              <w:bottom w:val="single" w:sz="4" w:space="0" w:color="auto"/>
              <w:right w:val="single" w:sz="4" w:space="0" w:color="auto"/>
            </w:tcBorders>
            <w:noWrap/>
            <w:vAlign w:val="center"/>
            <w:hideMark/>
          </w:tcPr>
          <w:p w14:paraId="15D7A382"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28/27.</w:t>
            </w:r>
          </w:p>
        </w:tc>
      </w:tr>
      <w:tr w:rsidR="00E472DF" w:rsidRPr="00052DFD" w14:paraId="540C88FB" w14:textId="77777777" w:rsidTr="00E53741">
        <w:tblPrEx>
          <w:jc w:val="left"/>
        </w:tblPrEx>
        <w:trPr>
          <w:gridBefore w:val="1"/>
          <w:gridAfter w:val="2"/>
          <w:wBefore w:w="93" w:type="dxa"/>
          <w:wAfter w:w="1348" w:type="dxa"/>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35076868"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783D2A94"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418" w:type="dxa"/>
            <w:gridSpan w:val="3"/>
            <w:tcBorders>
              <w:top w:val="nil"/>
              <w:left w:val="nil"/>
              <w:bottom w:val="single" w:sz="4" w:space="0" w:color="auto"/>
              <w:right w:val="single" w:sz="4" w:space="0" w:color="auto"/>
            </w:tcBorders>
            <w:noWrap/>
            <w:vAlign w:val="center"/>
            <w:hideMark/>
          </w:tcPr>
          <w:p w14:paraId="5D9776EF"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1</w:t>
            </w:r>
          </w:p>
        </w:tc>
        <w:tc>
          <w:tcPr>
            <w:tcW w:w="1196" w:type="dxa"/>
            <w:gridSpan w:val="3"/>
            <w:tcBorders>
              <w:top w:val="nil"/>
              <w:left w:val="nil"/>
              <w:bottom w:val="single" w:sz="4" w:space="0" w:color="auto"/>
              <w:right w:val="single" w:sz="4" w:space="0" w:color="auto"/>
            </w:tcBorders>
            <w:noWrap/>
            <w:vAlign w:val="center"/>
            <w:hideMark/>
          </w:tcPr>
          <w:p w14:paraId="16BAA2BE"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2</w:t>
            </w:r>
          </w:p>
        </w:tc>
        <w:tc>
          <w:tcPr>
            <w:tcW w:w="1283" w:type="dxa"/>
            <w:gridSpan w:val="3"/>
            <w:tcBorders>
              <w:top w:val="nil"/>
              <w:left w:val="nil"/>
              <w:bottom w:val="single" w:sz="4" w:space="0" w:color="auto"/>
              <w:right w:val="single" w:sz="4" w:space="0" w:color="auto"/>
            </w:tcBorders>
            <w:noWrap/>
            <w:vAlign w:val="center"/>
            <w:hideMark/>
          </w:tcPr>
          <w:p w14:paraId="1102066D"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3</w:t>
            </w:r>
          </w:p>
        </w:tc>
        <w:tc>
          <w:tcPr>
            <w:tcW w:w="1367" w:type="dxa"/>
            <w:gridSpan w:val="2"/>
            <w:tcBorders>
              <w:top w:val="nil"/>
              <w:left w:val="nil"/>
              <w:bottom w:val="single" w:sz="4" w:space="0" w:color="auto"/>
              <w:right w:val="single" w:sz="4" w:space="0" w:color="auto"/>
            </w:tcBorders>
            <w:noWrap/>
            <w:vAlign w:val="center"/>
            <w:hideMark/>
          </w:tcPr>
          <w:p w14:paraId="15BD4E4E"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4</w:t>
            </w:r>
          </w:p>
        </w:tc>
        <w:tc>
          <w:tcPr>
            <w:tcW w:w="1367" w:type="dxa"/>
            <w:gridSpan w:val="2"/>
            <w:tcBorders>
              <w:top w:val="nil"/>
              <w:left w:val="nil"/>
              <w:bottom w:val="single" w:sz="4" w:space="0" w:color="auto"/>
              <w:right w:val="single" w:sz="4" w:space="0" w:color="auto"/>
            </w:tcBorders>
            <w:noWrap/>
            <w:vAlign w:val="center"/>
            <w:hideMark/>
          </w:tcPr>
          <w:p w14:paraId="1A71BD7C"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5</w:t>
            </w:r>
          </w:p>
        </w:tc>
        <w:tc>
          <w:tcPr>
            <w:tcW w:w="951" w:type="dxa"/>
            <w:tcBorders>
              <w:top w:val="nil"/>
              <w:left w:val="nil"/>
              <w:bottom w:val="single" w:sz="4" w:space="0" w:color="auto"/>
              <w:right w:val="single" w:sz="4" w:space="0" w:color="auto"/>
            </w:tcBorders>
            <w:noWrap/>
            <w:vAlign w:val="center"/>
            <w:hideMark/>
          </w:tcPr>
          <w:p w14:paraId="187F0BE6"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6 (2/1)</w:t>
            </w:r>
          </w:p>
        </w:tc>
        <w:tc>
          <w:tcPr>
            <w:tcW w:w="907" w:type="dxa"/>
            <w:gridSpan w:val="2"/>
            <w:tcBorders>
              <w:top w:val="nil"/>
              <w:left w:val="nil"/>
              <w:bottom w:val="single" w:sz="4" w:space="0" w:color="auto"/>
              <w:right w:val="single" w:sz="4" w:space="0" w:color="auto"/>
            </w:tcBorders>
            <w:noWrap/>
            <w:vAlign w:val="center"/>
            <w:hideMark/>
          </w:tcPr>
          <w:p w14:paraId="5CF845D4"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7 (3/2)</w:t>
            </w:r>
          </w:p>
        </w:tc>
        <w:tc>
          <w:tcPr>
            <w:tcW w:w="907" w:type="dxa"/>
            <w:gridSpan w:val="2"/>
            <w:tcBorders>
              <w:top w:val="nil"/>
              <w:left w:val="nil"/>
              <w:bottom w:val="single" w:sz="4" w:space="0" w:color="auto"/>
              <w:right w:val="single" w:sz="4" w:space="0" w:color="auto"/>
            </w:tcBorders>
            <w:noWrap/>
            <w:vAlign w:val="center"/>
            <w:hideMark/>
          </w:tcPr>
          <w:p w14:paraId="3B9BB699"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(4/3)</w:t>
            </w:r>
          </w:p>
        </w:tc>
        <w:tc>
          <w:tcPr>
            <w:tcW w:w="907" w:type="dxa"/>
            <w:gridSpan w:val="2"/>
            <w:tcBorders>
              <w:top w:val="nil"/>
              <w:left w:val="nil"/>
              <w:bottom w:val="single" w:sz="4" w:space="0" w:color="auto"/>
              <w:right w:val="single" w:sz="4" w:space="0" w:color="auto"/>
            </w:tcBorders>
            <w:noWrap/>
            <w:vAlign w:val="center"/>
            <w:hideMark/>
          </w:tcPr>
          <w:p w14:paraId="5FB8EA97"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(5/4)</w:t>
            </w:r>
          </w:p>
        </w:tc>
      </w:tr>
      <w:tr w:rsidR="00E472DF" w:rsidRPr="00052DFD" w14:paraId="6A1D6249" w14:textId="77777777" w:rsidTr="00E53741">
        <w:tblPrEx>
          <w:jc w:val="left"/>
        </w:tblPrEx>
        <w:trPr>
          <w:gridBefore w:val="1"/>
          <w:gridAfter w:val="2"/>
          <w:wBefore w:w="93" w:type="dxa"/>
          <w:wAfter w:w="1348" w:type="dxa"/>
          <w:trHeight w:val="240"/>
        </w:trPr>
        <w:tc>
          <w:tcPr>
            <w:tcW w:w="892" w:type="dxa"/>
            <w:tcBorders>
              <w:top w:val="nil"/>
              <w:left w:val="single" w:sz="4" w:space="0" w:color="auto"/>
              <w:bottom w:val="single" w:sz="4" w:space="0" w:color="auto"/>
              <w:right w:val="single" w:sz="4" w:space="0" w:color="auto"/>
            </w:tcBorders>
            <w:noWrap/>
            <w:vAlign w:val="bottom"/>
            <w:hideMark/>
          </w:tcPr>
          <w:p w14:paraId="7FEFF51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8</w:t>
            </w:r>
          </w:p>
        </w:tc>
        <w:tc>
          <w:tcPr>
            <w:tcW w:w="3659" w:type="dxa"/>
            <w:tcBorders>
              <w:top w:val="nil"/>
              <w:left w:val="nil"/>
              <w:bottom w:val="single" w:sz="4" w:space="0" w:color="auto"/>
              <w:right w:val="single" w:sz="4" w:space="0" w:color="auto"/>
            </w:tcBorders>
            <w:noWrap/>
            <w:vAlign w:val="bottom"/>
            <w:hideMark/>
          </w:tcPr>
          <w:p w14:paraId="339BB4B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Primici od financijske imovine i zaduživanja</w:t>
            </w:r>
          </w:p>
        </w:tc>
        <w:tc>
          <w:tcPr>
            <w:tcW w:w="1418" w:type="dxa"/>
            <w:gridSpan w:val="3"/>
            <w:tcBorders>
              <w:top w:val="nil"/>
              <w:left w:val="nil"/>
              <w:bottom w:val="single" w:sz="4" w:space="0" w:color="auto"/>
              <w:right w:val="single" w:sz="4" w:space="0" w:color="auto"/>
            </w:tcBorders>
            <w:noWrap/>
            <w:vAlign w:val="bottom"/>
            <w:hideMark/>
          </w:tcPr>
          <w:p w14:paraId="77701C67"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1196" w:type="dxa"/>
            <w:gridSpan w:val="3"/>
            <w:tcBorders>
              <w:top w:val="nil"/>
              <w:left w:val="nil"/>
              <w:bottom w:val="single" w:sz="4" w:space="0" w:color="auto"/>
              <w:right w:val="single" w:sz="4" w:space="0" w:color="auto"/>
            </w:tcBorders>
            <w:noWrap/>
            <w:vAlign w:val="bottom"/>
            <w:hideMark/>
          </w:tcPr>
          <w:p w14:paraId="22FE9268"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70.000,00</w:t>
            </w:r>
          </w:p>
        </w:tc>
        <w:tc>
          <w:tcPr>
            <w:tcW w:w="1283" w:type="dxa"/>
            <w:gridSpan w:val="3"/>
            <w:tcBorders>
              <w:top w:val="nil"/>
              <w:left w:val="nil"/>
              <w:bottom w:val="single" w:sz="4" w:space="0" w:color="auto"/>
              <w:right w:val="single" w:sz="4" w:space="0" w:color="auto"/>
            </w:tcBorders>
            <w:noWrap/>
            <w:vAlign w:val="bottom"/>
            <w:hideMark/>
          </w:tcPr>
          <w:p w14:paraId="1B436458"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1367" w:type="dxa"/>
            <w:gridSpan w:val="2"/>
            <w:tcBorders>
              <w:top w:val="nil"/>
              <w:left w:val="nil"/>
              <w:bottom w:val="single" w:sz="4" w:space="0" w:color="auto"/>
              <w:right w:val="single" w:sz="4" w:space="0" w:color="auto"/>
            </w:tcBorders>
            <w:noWrap/>
            <w:vAlign w:val="bottom"/>
            <w:hideMark/>
          </w:tcPr>
          <w:p w14:paraId="036D3F2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1367" w:type="dxa"/>
            <w:gridSpan w:val="2"/>
            <w:tcBorders>
              <w:top w:val="nil"/>
              <w:left w:val="nil"/>
              <w:bottom w:val="single" w:sz="4" w:space="0" w:color="auto"/>
              <w:right w:val="single" w:sz="4" w:space="0" w:color="auto"/>
            </w:tcBorders>
            <w:noWrap/>
            <w:vAlign w:val="bottom"/>
            <w:hideMark/>
          </w:tcPr>
          <w:p w14:paraId="111CF4C5"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951" w:type="dxa"/>
            <w:tcBorders>
              <w:top w:val="nil"/>
              <w:left w:val="nil"/>
              <w:bottom w:val="single" w:sz="4" w:space="0" w:color="auto"/>
              <w:right w:val="single" w:sz="4" w:space="0" w:color="auto"/>
            </w:tcBorders>
            <w:noWrap/>
            <w:vAlign w:val="bottom"/>
            <w:hideMark/>
          </w:tcPr>
          <w:p w14:paraId="1EE6DA1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 </w:t>
            </w:r>
          </w:p>
        </w:tc>
        <w:tc>
          <w:tcPr>
            <w:tcW w:w="907" w:type="dxa"/>
            <w:gridSpan w:val="2"/>
            <w:tcBorders>
              <w:top w:val="nil"/>
              <w:left w:val="nil"/>
              <w:bottom w:val="single" w:sz="4" w:space="0" w:color="auto"/>
              <w:right w:val="single" w:sz="4" w:space="0" w:color="auto"/>
            </w:tcBorders>
            <w:noWrap/>
            <w:vAlign w:val="bottom"/>
            <w:hideMark/>
          </w:tcPr>
          <w:p w14:paraId="194AA5B7"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w:t>
            </w:r>
            <w:proofErr w:type="spellStart"/>
            <w:r w:rsidRPr="00052DFD">
              <w:rPr>
                <w:rFonts w:ascii="Times New Roman" w:eastAsia="Times New Roman" w:hAnsi="Times New Roman" w:cs="Times New Roman"/>
                <w:sz w:val="18"/>
                <w:szCs w:val="18"/>
                <w:lang w:eastAsia="hr-HR"/>
              </w:rPr>
              <w:t>0</w:t>
            </w:r>
            <w:proofErr w:type="spellEnd"/>
            <w:r w:rsidRPr="00052DFD">
              <w:rPr>
                <w:rFonts w:ascii="Times New Roman" w:eastAsia="Times New Roman" w:hAnsi="Times New Roman" w:cs="Times New Roman"/>
                <w:sz w:val="18"/>
                <w:szCs w:val="18"/>
                <w:lang w:eastAsia="hr-HR"/>
              </w:rPr>
              <w:t>%</w:t>
            </w:r>
          </w:p>
        </w:tc>
        <w:tc>
          <w:tcPr>
            <w:tcW w:w="907" w:type="dxa"/>
            <w:gridSpan w:val="2"/>
            <w:tcBorders>
              <w:top w:val="nil"/>
              <w:left w:val="nil"/>
              <w:bottom w:val="single" w:sz="4" w:space="0" w:color="auto"/>
              <w:right w:val="single" w:sz="4" w:space="0" w:color="auto"/>
            </w:tcBorders>
            <w:noWrap/>
            <w:vAlign w:val="bottom"/>
            <w:hideMark/>
          </w:tcPr>
          <w:p w14:paraId="5FC417C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  </w:t>
            </w:r>
          </w:p>
        </w:tc>
        <w:tc>
          <w:tcPr>
            <w:tcW w:w="907" w:type="dxa"/>
            <w:gridSpan w:val="2"/>
            <w:tcBorders>
              <w:top w:val="nil"/>
              <w:left w:val="nil"/>
              <w:bottom w:val="single" w:sz="4" w:space="0" w:color="auto"/>
              <w:right w:val="single" w:sz="4" w:space="0" w:color="auto"/>
            </w:tcBorders>
            <w:noWrap/>
            <w:vAlign w:val="bottom"/>
            <w:hideMark/>
          </w:tcPr>
          <w:p w14:paraId="00D0ECE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 </w:t>
            </w:r>
          </w:p>
        </w:tc>
      </w:tr>
      <w:tr w:rsidR="00E472DF" w:rsidRPr="00052DFD" w14:paraId="7AEDDC86" w14:textId="77777777" w:rsidTr="00E53741">
        <w:tblPrEx>
          <w:jc w:val="left"/>
        </w:tblPrEx>
        <w:trPr>
          <w:gridBefore w:val="1"/>
          <w:gridAfter w:val="2"/>
          <w:wBefore w:w="93" w:type="dxa"/>
          <w:wAfter w:w="1348" w:type="dxa"/>
          <w:trHeight w:val="240"/>
        </w:trPr>
        <w:tc>
          <w:tcPr>
            <w:tcW w:w="892" w:type="dxa"/>
            <w:tcBorders>
              <w:top w:val="nil"/>
              <w:left w:val="single" w:sz="4" w:space="0" w:color="auto"/>
              <w:bottom w:val="single" w:sz="4" w:space="0" w:color="auto"/>
              <w:right w:val="single" w:sz="4" w:space="0" w:color="auto"/>
            </w:tcBorders>
            <w:noWrap/>
            <w:vAlign w:val="bottom"/>
            <w:hideMark/>
          </w:tcPr>
          <w:p w14:paraId="04507AD8"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5</w:t>
            </w:r>
          </w:p>
        </w:tc>
        <w:tc>
          <w:tcPr>
            <w:tcW w:w="3659" w:type="dxa"/>
            <w:tcBorders>
              <w:top w:val="nil"/>
              <w:left w:val="nil"/>
              <w:bottom w:val="single" w:sz="4" w:space="0" w:color="auto"/>
              <w:right w:val="single" w:sz="4" w:space="0" w:color="auto"/>
            </w:tcBorders>
            <w:noWrap/>
            <w:vAlign w:val="bottom"/>
            <w:hideMark/>
          </w:tcPr>
          <w:p w14:paraId="1E8553C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Izdaci za financijsku imovinu i otplate zajmova</w:t>
            </w:r>
          </w:p>
        </w:tc>
        <w:tc>
          <w:tcPr>
            <w:tcW w:w="1418" w:type="dxa"/>
            <w:gridSpan w:val="3"/>
            <w:tcBorders>
              <w:top w:val="nil"/>
              <w:left w:val="nil"/>
              <w:bottom w:val="single" w:sz="4" w:space="0" w:color="auto"/>
              <w:right w:val="single" w:sz="4" w:space="0" w:color="auto"/>
            </w:tcBorders>
            <w:noWrap/>
            <w:vAlign w:val="bottom"/>
            <w:hideMark/>
          </w:tcPr>
          <w:p w14:paraId="7BEB2884"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71.429,76</w:t>
            </w:r>
          </w:p>
        </w:tc>
        <w:tc>
          <w:tcPr>
            <w:tcW w:w="1196" w:type="dxa"/>
            <w:gridSpan w:val="3"/>
            <w:tcBorders>
              <w:top w:val="nil"/>
              <w:left w:val="nil"/>
              <w:bottom w:val="single" w:sz="4" w:space="0" w:color="auto"/>
              <w:right w:val="single" w:sz="4" w:space="0" w:color="auto"/>
            </w:tcBorders>
            <w:noWrap/>
            <w:vAlign w:val="bottom"/>
            <w:hideMark/>
          </w:tcPr>
          <w:p w14:paraId="077E5781"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267.203,76</w:t>
            </w:r>
          </w:p>
        </w:tc>
        <w:tc>
          <w:tcPr>
            <w:tcW w:w="1283" w:type="dxa"/>
            <w:gridSpan w:val="3"/>
            <w:tcBorders>
              <w:top w:val="nil"/>
              <w:left w:val="nil"/>
              <w:bottom w:val="single" w:sz="4" w:space="0" w:color="auto"/>
              <w:right w:val="single" w:sz="4" w:space="0" w:color="auto"/>
            </w:tcBorders>
            <w:noWrap/>
            <w:vAlign w:val="bottom"/>
            <w:hideMark/>
          </w:tcPr>
          <w:p w14:paraId="14EF939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71.450,00</w:t>
            </w:r>
          </w:p>
        </w:tc>
        <w:tc>
          <w:tcPr>
            <w:tcW w:w="1367" w:type="dxa"/>
            <w:gridSpan w:val="2"/>
            <w:tcBorders>
              <w:top w:val="nil"/>
              <w:left w:val="nil"/>
              <w:bottom w:val="single" w:sz="4" w:space="0" w:color="auto"/>
              <w:right w:val="single" w:sz="4" w:space="0" w:color="auto"/>
            </w:tcBorders>
            <w:noWrap/>
            <w:vAlign w:val="bottom"/>
            <w:hideMark/>
          </w:tcPr>
          <w:p w14:paraId="45FE6D70"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71.450,00</w:t>
            </w:r>
          </w:p>
        </w:tc>
        <w:tc>
          <w:tcPr>
            <w:tcW w:w="1367" w:type="dxa"/>
            <w:gridSpan w:val="2"/>
            <w:tcBorders>
              <w:top w:val="nil"/>
              <w:left w:val="nil"/>
              <w:bottom w:val="single" w:sz="4" w:space="0" w:color="auto"/>
              <w:right w:val="single" w:sz="4" w:space="0" w:color="auto"/>
            </w:tcBorders>
            <w:noWrap/>
            <w:vAlign w:val="bottom"/>
            <w:hideMark/>
          </w:tcPr>
          <w:p w14:paraId="4CB92A25"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71.450,00</w:t>
            </w:r>
          </w:p>
        </w:tc>
        <w:tc>
          <w:tcPr>
            <w:tcW w:w="951" w:type="dxa"/>
            <w:tcBorders>
              <w:top w:val="nil"/>
              <w:left w:val="nil"/>
              <w:bottom w:val="single" w:sz="4" w:space="0" w:color="auto"/>
              <w:right w:val="single" w:sz="4" w:space="0" w:color="auto"/>
            </w:tcBorders>
            <w:noWrap/>
            <w:vAlign w:val="bottom"/>
            <w:hideMark/>
          </w:tcPr>
          <w:p w14:paraId="769299B7"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374,1%</w:t>
            </w:r>
          </w:p>
        </w:tc>
        <w:tc>
          <w:tcPr>
            <w:tcW w:w="907" w:type="dxa"/>
            <w:gridSpan w:val="2"/>
            <w:tcBorders>
              <w:top w:val="nil"/>
              <w:left w:val="nil"/>
              <w:bottom w:val="single" w:sz="4" w:space="0" w:color="auto"/>
              <w:right w:val="single" w:sz="4" w:space="0" w:color="auto"/>
            </w:tcBorders>
            <w:noWrap/>
            <w:vAlign w:val="bottom"/>
            <w:hideMark/>
          </w:tcPr>
          <w:p w14:paraId="711FFE3C"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26,7%</w:t>
            </w:r>
          </w:p>
        </w:tc>
        <w:tc>
          <w:tcPr>
            <w:tcW w:w="907" w:type="dxa"/>
            <w:gridSpan w:val="2"/>
            <w:tcBorders>
              <w:top w:val="nil"/>
              <w:left w:val="nil"/>
              <w:bottom w:val="single" w:sz="4" w:space="0" w:color="auto"/>
              <w:right w:val="single" w:sz="4" w:space="0" w:color="auto"/>
            </w:tcBorders>
            <w:noWrap/>
            <w:vAlign w:val="bottom"/>
            <w:hideMark/>
          </w:tcPr>
          <w:p w14:paraId="73692E44"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100,0%</w:t>
            </w:r>
          </w:p>
        </w:tc>
        <w:tc>
          <w:tcPr>
            <w:tcW w:w="907" w:type="dxa"/>
            <w:gridSpan w:val="2"/>
            <w:tcBorders>
              <w:top w:val="nil"/>
              <w:left w:val="nil"/>
              <w:bottom w:val="single" w:sz="4" w:space="0" w:color="auto"/>
              <w:right w:val="single" w:sz="4" w:space="0" w:color="auto"/>
            </w:tcBorders>
            <w:noWrap/>
            <w:vAlign w:val="bottom"/>
            <w:hideMark/>
          </w:tcPr>
          <w:p w14:paraId="2520EB41"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100,0%</w:t>
            </w:r>
          </w:p>
        </w:tc>
      </w:tr>
      <w:tr w:rsidR="00E472DF" w:rsidRPr="00052DFD" w14:paraId="1EF46658" w14:textId="77777777" w:rsidTr="00E53741">
        <w:tblPrEx>
          <w:jc w:val="left"/>
        </w:tblPrEx>
        <w:trPr>
          <w:gridBefore w:val="1"/>
          <w:gridAfter w:val="2"/>
          <w:wBefore w:w="93" w:type="dxa"/>
          <w:wAfter w:w="1348" w:type="dxa"/>
          <w:trHeight w:val="240"/>
        </w:trPr>
        <w:tc>
          <w:tcPr>
            <w:tcW w:w="4551" w:type="dxa"/>
            <w:gridSpan w:val="2"/>
            <w:tcBorders>
              <w:top w:val="single" w:sz="4" w:space="0" w:color="auto"/>
              <w:left w:val="single" w:sz="4" w:space="0" w:color="auto"/>
              <w:bottom w:val="single" w:sz="4" w:space="0" w:color="auto"/>
              <w:right w:val="single" w:sz="4" w:space="0" w:color="auto"/>
            </w:tcBorders>
            <w:noWrap/>
            <w:vAlign w:val="bottom"/>
            <w:hideMark/>
          </w:tcPr>
          <w:p w14:paraId="1231FE90"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NETO ZADUŽIVANJE / FINANCIRANJE</w:t>
            </w:r>
          </w:p>
        </w:tc>
        <w:tc>
          <w:tcPr>
            <w:tcW w:w="1418" w:type="dxa"/>
            <w:gridSpan w:val="3"/>
            <w:tcBorders>
              <w:top w:val="nil"/>
              <w:left w:val="nil"/>
              <w:bottom w:val="single" w:sz="4" w:space="0" w:color="auto"/>
              <w:right w:val="single" w:sz="4" w:space="0" w:color="auto"/>
            </w:tcBorders>
            <w:noWrap/>
            <w:vAlign w:val="bottom"/>
            <w:hideMark/>
          </w:tcPr>
          <w:p w14:paraId="22FF93C9"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-71.429,76</w:t>
            </w:r>
          </w:p>
        </w:tc>
        <w:tc>
          <w:tcPr>
            <w:tcW w:w="1196" w:type="dxa"/>
            <w:gridSpan w:val="3"/>
            <w:tcBorders>
              <w:top w:val="nil"/>
              <w:left w:val="nil"/>
              <w:bottom w:val="single" w:sz="4" w:space="0" w:color="auto"/>
              <w:right w:val="single" w:sz="4" w:space="0" w:color="auto"/>
            </w:tcBorders>
            <w:noWrap/>
            <w:vAlign w:val="bottom"/>
            <w:hideMark/>
          </w:tcPr>
          <w:p w14:paraId="41D545B5"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-197.203,76</w:t>
            </w:r>
          </w:p>
        </w:tc>
        <w:tc>
          <w:tcPr>
            <w:tcW w:w="1283" w:type="dxa"/>
            <w:gridSpan w:val="3"/>
            <w:tcBorders>
              <w:top w:val="nil"/>
              <w:left w:val="nil"/>
              <w:bottom w:val="single" w:sz="4" w:space="0" w:color="auto"/>
              <w:right w:val="single" w:sz="4" w:space="0" w:color="auto"/>
            </w:tcBorders>
            <w:noWrap/>
            <w:vAlign w:val="bottom"/>
            <w:hideMark/>
          </w:tcPr>
          <w:p w14:paraId="2DE019B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-71.450,00</w:t>
            </w:r>
          </w:p>
        </w:tc>
        <w:tc>
          <w:tcPr>
            <w:tcW w:w="1367" w:type="dxa"/>
            <w:gridSpan w:val="2"/>
            <w:tcBorders>
              <w:top w:val="nil"/>
              <w:left w:val="nil"/>
              <w:bottom w:val="single" w:sz="4" w:space="0" w:color="auto"/>
              <w:right w:val="single" w:sz="4" w:space="0" w:color="auto"/>
            </w:tcBorders>
            <w:noWrap/>
            <w:vAlign w:val="bottom"/>
            <w:hideMark/>
          </w:tcPr>
          <w:p w14:paraId="0947E0C5"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-71.450,00</w:t>
            </w:r>
          </w:p>
        </w:tc>
        <w:tc>
          <w:tcPr>
            <w:tcW w:w="1367" w:type="dxa"/>
            <w:gridSpan w:val="2"/>
            <w:tcBorders>
              <w:top w:val="nil"/>
              <w:left w:val="nil"/>
              <w:bottom w:val="single" w:sz="4" w:space="0" w:color="auto"/>
              <w:right w:val="single" w:sz="4" w:space="0" w:color="auto"/>
            </w:tcBorders>
            <w:noWrap/>
            <w:vAlign w:val="bottom"/>
            <w:hideMark/>
          </w:tcPr>
          <w:p w14:paraId="2586A422"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-71.450,00</w:t>
            </w:r>
          </w:p>
        </w:tc>
        <w:tc>
          <w:tcPr>
            <w:tcW w:w="951" w:type="dxa"/>
            <w:tcBorders>
              <w:top w:val="nil"/>
              <w:left w:val="nil"/>
              <w:bottom w:val="single" w:sz="4" w:space="0" w:color="auto"/>
              <w:right w:val="single" w:sz="4" w:space="0" w:color="auto"/>
            </w:tcBorders>
            <w:noWrap/>
            <w:vAlign w:val="bottom"/>
            <w:hideMark/>
          </w:tcPr>
          <w:p w14:paraId="39537987"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276,1%</w:t>
            </w:r>
          </w:p>
        </w:tc>
        <w:tc>
          <w:tcPr>
            <w:tcW w:w="907" w:type="dxa"/>
            <w:gridSpan w:val="2"/>
            <w:tcBorders>
              <w:top w:val="nil"/>
              <w:left w:val="nil"/>
              <w:bottom w:val="single" w:sz="4" w:space="0" w:color="auto"/>
              <w:right w:val="single" w:sz="4" w:space="0" w:color="auto"/>
            </w:tcBorders>
            <w:noWrap/>
            <w:vAlign w:val="bottom"/>
            <w:hideMark/>
          </w:tcPr>
          <w:p w14:paraId="526A0D54"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36,2%</w:t>
            </w:r>
          </w:p>
        </w:tc>
        <w:tc>
          <w:tcPr>
            <w:tcW w:w="907" w:type="dxa"/>
            <w:gridSpan w:val="2"/>
            <w:tcBorders>
              <w:top w:val="nil"/>
              <w:left w:val="nil"/>
              <w:bottom w:val="single" w:sz="4" w:space="0" w:color="auto"/>
              <w:right w:val="single" w:sz="4" w:space="0" w:color="auto"/>
            </w:tcBorders>
            <w:noWrap/>
            <w:vAlign w:val="bottom"/>
            <w:hideMark/>
          </w:tcPr>
          <w:p w14:paraId="498E2ED3"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100,0%</w:t>
            </w:r>
          </w:p>
        </w:tc>
        <w:tc>
          <w:tcPr>
            <w:tcW w:w="907" w:type="dxa"/>
            <w:gridSpan w:val="2"/>
            <w:tcBorders>
              <w:top w:val="nil"/>
              <w:left w:val="nil"/>
              <w:bottom w:val="single" w:sz="4" w:space="0" w:color="auto"/>
              <w:right w:val="single" w:sz="4" w:space="0" w:color="auto"/>
            </w:tcBorders>
            <w:noWrap/>
            <w:vAlign w:val="bottom"/>
            <w:hideMark/>
          </w:tcPr>
          <w:p w14:paraId="6EA7304A"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100,0%</w:t>
            </w:r>
          </w:p>
        </w:tc>
      </w:tr>
      <w:tr w:rsidR="00052DFD" w:rsidRPr="00052DFD" w14:paraId="1EE8582D" w14:textId="77777777" w:rsidTr="00E53741">
        <w:tblPrEx>
          <w:jc w:val="left"/>
        </w:tblPrEx>
        <w:trPr>
          <w:gridBefore w:val="1"/>
          <w:gridAfter w:val="2"/>
          <w:wBefore w:w="93" w:type="dxa"/>
          <w:wAfter w:w="1348" w:type="dxa"/>
          <w:trHeight w:val="255"/>
        </w:trPr>
        <w:tc>
          <w:tcPr>
            <w:tcW w:w="455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1070155"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VIŠAK/MANJAK + NETO FINANCIRANJE</w:t>
            </w:r>
          </w:p>
        </w:tc>
        <w:tc>
          <w:tcPr>
            <w:tcW w:w="1418" w:type="dxa"/>
            <w:gridSpan w:val="3"/>
            <w:tcBorders>
              <w:top w:val="nil"/>
              <w:left w:val="nil"/>
              <w:bottom w:val="single" w:sz="4" w:space="0" w:color="auto"/>
              <w:right w:val="single" w:sz="4" w:space="0" w:color="auto"/>
            </w:tcBorders>
            <w:shd w:val="clear" w:color="000000" w:fill="D9D9D9"/>
            <w:noWrap/>
            <w:vAlign w:val="bottom"/>
            <w:hideMark/>
          </w:tcPr>
          <w:p w14:paraId="24CAD8AC"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494.736,51</w:t>
            </w:r>
          </w:p>
        </w:tc>
        <w:tc>
          <w:tcPr>
            <w:tcW w:w="1196" w:type="dxa"/>
            <w:gridSpan w:val="3"/>
            <w:tcBorders>
              <w:top w:val="nil"/>
              <w:left w:val="nil"/>
              <w:bottom w:val="single" w:sz="4" w:space="0" w:color="auto"/>
              <w:right w:val="single" w:sz="4" w:space="0" w:color="auto"/>
            </w:tcBorders>
            <w:shd w:val="clear" w:color="000000" w:fill="D9D9D9"/>
            <w:noWrap/>
            <w:vAlign w:val="bottom"/>
            <w:hideMark/>
          </w:tcPr>
          <w:p w14:paraId="14E6FA35"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-197.203,76</w:t>
            </w:r>
          </w:p>
        </w:tc>
        <w:tc>
          <w:tcPr>
            <w:tcW w:w="1283" w:type="dxa"/>
            <w:gridSpan w:val="3"/>
            <w:tcBorders>
              <w:top w:val="nil"/>
              <w:left w:val="nil"/>
              <w:bottom w:val="single" w:sz="4" w:space="0" w:color="auto"/>
              <w:right w:val="single" w:sz="4" w:space="0" w:color="auto"/>
            </w:tcBorders>
            <w:shd w:val="clear" w:color="000000" w:fill="D9D9D9"/>
            <w:noWrap/>
            <w:vAlign w:val="bottom"/>
            <w:hideMark/>
          </w:tcPr>
          <w:p w14:paraId="7C196DCF"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-2.514.082,96</w:t>
            </w:r>
          </w:p>
        </w:tc>
        <w:tc>
          <w:tcPr>
            <w:tcW w:w="1367" w:type="dxa"/>
            <w:gridSpan w:val="2"/>
            <w:tcBorders>
              <w:top w:val="nil"/>
              <w:left w:val="nil"/>
              <w:bottom w:val="single" w:sz="4" w:space="0" w:color="auto"/>
              <w:right w:val="single" w:sz="4" w:space="0" w:color="auto"/>
            </w:tcBorders>
            <w:shd w:val="clear" w:color="000000" w:fill="D9D9D9"/>
            <w:noWrap/>
            <w:vAlign w:val="bottom"/>
            <w:hideMark/>
          </w:tcPr>
          <w:p w14:paraId="7696A4FE"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-71.450,00</w:t>
            </w:r>
          </w:p>
        </w:tc>
        <w:tc>
          <w:tcPr>
            <w:tcW w:w="1367" w:type="dxa"/>
            <w:gridSpan w:val="2"/>
            <w:tcBorders>
              <w:top w:val="nil"/>
              <w:left w:val="nil"/>
              <w:bottom w:val="single" w:sz="4" w:space="0" w:color="auto"/>
              <w:right w:val="single" w:sz="4" w:space="0" w:color="auto"/>
            </w:tcBorders>
            <w:shd w:val="clear" w:color="000000" w:fill="D9D9D9"/>
            <w:noWrap/>
            <w:vAlign w:val="bottom"/>
            <w:hideMark/>
          </w:tcPr>
          <w:p w14:paraId="0C449BCA"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-71.450,00</w:t>
            </w:r>
          </w:p>
        </w:tc>
        <w:tc>
          <w:tcPr>
            <w:tcW w:w="951" w:type="dxa"/>
            <w:tcBorders>
              <w:top w:val="nil"/>
              <w:left w:val="nil"/>
              <w:bottom w:val="single" w:sz="4" w:space="0" w:color="auto"/>
              <w:right w:val="single" w:sz="4" w:space="0" w:color="auto"/>
            </w:tcBorders>
            <w:shd w:val="clear" w:color="000000" w:fill="D9D9D9"/>
            <w:noWrap/>
            <w:vAlign w:val="bottom"/>
            <w:hideMark/>
          </w:tcPr>
          <w:p w14:paraId="3F193D12"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-39,9%</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4648A737"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1274,9%</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6C43D45A"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2,8%</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013665B4"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100,0%</w:t>
            </w:r>
          </w:p>
        </w:tc>
      </w:tr>
      <w:tr w:rsidR="00E472DF" w:rsidRPr="00052DFD" w14:paraId="22ED6FB0"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noWrap/>
            <w:vAlign w:val="bottom"/>
            <w:hideMark/>
          </w:tcPr>
          <w:p w14:paraId="528B6926" w14:textId="77777777" w:rsidR="00052DFD" w:rsidRDefault="00052DFD" w:rsidP="00052DFD">
            <w:pPr>
              <w:spacing w:after="0" w:line="240" w:lineRule="auto"/>
              <w:rPr>
                <w:rFonts w:ascii="Times New Roman" w:eastAsia="Times New Roman" w:hAnsi="Times New Roman" w:cs="Times New Roman"/>
                <w:b/>
                <w:bCs/>
                <w:sz w:val="18"/>
                <w:szCs w:val="18"/>
                <w:lang w:eastAsia="hr-HR"/>
              </w:rPr>
            </w:pPr>
          </w:p>
          <w:p w14:paraId="494DC1FD" w14:textId="77777777" w:rsidR="00316039" w:rsidRDefault="00316039" w:rsidP="00052DFD">
            <w:pPr>
              <w:spacing w:after="0" w:line="240" w:lineRule="auto"/>
              <w:rPr>
                <w:rFonts w:ascii="Times New Roman" w:eastAsia="Times New Roman" w:hAnsi="Times New Roman" w:cs="Times New Roman"/>
                <w:b/>
                <w:bCs/>
                <w:sz w:val="18"/>
                <w:szCs w:val="18"/>
                <w:lang w:eastAsia="hr-HR"/>
              </w:rPr>
            </w:pPr>
          </w:p>
          <w:p w14:paraId="4717EDB6" w14:textId="77777777" w:rsidR="00316039" w:rsidRDefault="00316039" w:rsidP="00052DFD">
            <w:pPr>
              <w:spacing w:after="0" w:line="240" w:lineRule="auto"/>
              <w:rPr>
                <w:rFonts w:ascii="Times New Roman" w:eastAsia="Times New Roman" w:hAnsi="Times New Roman" w:cs="Times New Roman"/>
                <w:b/>
                <w:bCs/>
                <w:sz w:val="18"/>
                <w:szCs w:val="18"/>
                <w:lang w:eastAsia="hr-HR"/>
              </w:rPr>
            </w:pPr>
          </w:p>
          <w:p w14:paraId="7C07410C" w14:textId="77777777" w:rsidR="00316039" w:rsidRDefault="00316039" w:rsidP="00052DFD">
            <w:pPr>
              <w:spacing w:after="0" w:line="240" w:lineRule="auto"/>
              <w:rPr>
                <w:rFonts w:ascii="Times New Roman" w:eastAsia="Times New Roman" w:hAnsi="Times New Roman" w:cs="Times New Roman"/>
                <w:b/>
                <w:bCs/>
                <w:sz w:val="18"/>
                <w:szCs w:val="18"/>
                <w:lang w:eastAsia="hr-HR"/>
              </w:rPr>
            </w:pPr>
          </w:p>
          <w:p w14:paraId="3D5752B6" w14:textId="77777777" w:rsidR="00E472DF" w:rsidRPr="00052DFD" w:rsidRDefault="00E472DF" w:rsidP="00052DFD">
            <w:pPr>
              <w:spacing w:after="0" w:line="240" w:lineRule="auto"/>
              <w:rPr>
                <w:rFonts w:ascii="Times New Roman" w:eastAsia="Times New Roman" w:hAnsi="Times New Roman" w:cs="Times New Roman"/>
                <w:b/>
                <w:bCs/>
                <w:sz w:val="18"/>
                <w:szCs w:val="18"/>
                <w:lang w:eastAsia="hr-HR"/>
              </w:rPr>
            </w:pPr>
          </w:p>
        </w:tc>
        <w:tc>
          <w:tcPr>
            <w:tcW w:w="3659" w:type="dxa"/>
            <w:tcBorders>
              <w:top w:val="nil"/>
              <w:left w:val="nil"/>
              <w:bottom w:val="nil"/>
              <w:right w:val="nil"/>
            </w:tcBorders>
            <w:noWrap/>
            <w:vAlign w:val="bottom"/>
            <w:hideMark/>
          </w:tcPr>
          <w:p w14:paraId="5A0CD294"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418" w:type="dxa"/>
            <w:gridSpan w:val="3"/>
            <w:tcBorders>
              <w:top w:val="nil"/>
              <w:left w:val="nil"/>
              <w:bottom w:val="nil"/>
              <w:right w:val="nil"/>
            </w:tcBorders>
            <w:noWrap/>
            <w:vAlign w:val="bottom"/>
            <w:hideMark/>
          </w:tcPr>
          <w:p w14:paraId="38F75607"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96" w:type="dxa"/>
            <w:gridSpan w:val="3"/>
            <w:tcBorders>
              <w:top w:val="nil"/>
              <w:left w:val="nil"/>
              <w:bottom w:val="nil"/>
              <w:right w:val="nil"/>
            </w:tcBorders>
            <w:noWrap/>
            <w:vAlign w:val="bottom"/>
            <w:hideMark/>
          </w:tcPr>
          <w:p w14:paraId="03AC115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83" w:type="dxa"/>
            <w:gridSpan w:val="3"/>
            <w:tcBorders>
              <w:top w:val="nil"/>
              <w:left w:val="nil"/>
              <w:bottom w:val="nil"/>
              <w:right w:val="nil"/>
            </w:tcBorders>
            <w:noWrap/>
            <w:vAlign w:val="bottom"/>
            <w:hideMark/>
          </w:tcPr>
          <w:p w14:paraId="7B22761E"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741A679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3404EE1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3C2EA0E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63E08341"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371848AE"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39A8FC8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7CC8089D" w14:textId="77777777" w:rsidTr="00E53741">
        <w:tblPrEx>
          <w:jc w:val="left"/>
        </w:tblPrEx>
        <w:trPr>
          <w:gridBefore w:val="1"/>
          <w:gridAfter w:val="2"/>
          <w:wBefore w:w="93" w:type="dxa"/>
          <w:wAfter w:w="1348" w:type="dxa"/>
          <w:trHeight w:val="240"/>
        </w:trPr>
        <w:tc>
          <w:tcPr>
            <w:tcW w:w="11182" w:type="dxa"/>
            <w:gridSpan w:val="15"/>
            <w:tcBorders>
              <w:top w:val="nil"/>
              <w:left w:val="nil"/>
              <w:bottom w:val="nil"/>
              <w:right w:val="nil"/>
            </w:tcBorders>
            <w:noWrap/>
            <w:vAlign w:val="bottom"/>
            <w:hideMark/>
          </w:tcPr>
          <w:p w14:paraId="09E26AD6"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lastRenderedPageBreak/>
              <w:t>C. PRENESENI VIŠAK / MANJAK IZ PRETHODNIH GODINA</w:t>
            </w:r>
          </w:p>
        </w:tc>
        <w:tc>
          <w:tcPr>
            <w:tcW w:w="951" w:type="dxa"/>
            <w:tcBorders>
              <w:top w:val="nil"/>
              <w:left w:val="nil"/>
              <w:bottom w:val="nil"/>
              <w:right w:val="nil"/>
            </w:tcBorders>
            <w:noWrap/>
            <w:vAlign w:val="bottom"/>
            <w:hideMark/>
          </w:tcPr>
          <w:p w14:paraId="4E295A8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23839FA7"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0B9087A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42B03402"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0A6F5FCA"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noWrap/>
            <w:vAlign w:val="bottom"/>
            <w:hideMark/>
          </w:tcPr>
          <w:p w14:paraId="20FF71B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3910" w:type="dxa"/>
            <w:gridSpan w:val="3"/>
            <w:tcBorders>
              <w:top w:val="nil"/>
              <w:left w:val="nil"/>
              <w:bottom w:val="nil"/>
              <w:right w:val="nil"/>
            </w:tcBorders>
            <w:noWrap/>
            <w:vAlign w:val="bottom"/>
            <w:hideMark/>
          </w:tcPr>
          <w:p w14:paraId="02BA2491"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30" w:type="dxa"/>
            <w:gridSpan w:val="2"/>
            <w:tcBorders>
              <w:top w:val="nil"/>
              <w:left w:val="nil"/>
              <w:bottom w:val="nil"/>
              <w:right w:val="nil"/>
            </w:tcBorders>
            <w:noWrap/>
            <w:vAlign w:val="bottom"/>
            <w:hideMark/>
          </w:tcPr>
          <w:p w14:paraId="3A19932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55" w:type="dxa"/>
            <w:gridSpan w:val="3"/>
            <w:tcBorders>
              <w:top w:val="nil"/>
              <w:left w:val="nil"/>
              <w:bottom w:val="nil"/>
              <w:right w:val="nil"/>
            </w:tcBorders>
            <w:noWrap/>
            <w:vAlign w:val="bottom"/>
            <w:hideMark/>
          </w:tcPr>
          <w:p w14:paraId="022F667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61" w:type="dxa"/>
            <w:gridSpan w:val="2"/>
            <w:tcBorders>
              <w:top w:val="nil"/>
              <w:left w:val="nil"/>
              <w:bottom w:val="nil"/>
              <w:right w:val="nil"/>
            </w:tcBorders>
            <w:noWrap/>
            <w:vAlign w:val="bottom"/>
            <w:hideMark/>
          </w:tcPr>
          <w:p w14:paraId="6F7B84A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709DD4B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71F54DC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6AB6F15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07565DA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17543DA5"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15CD923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3D78E25B" w14:textId="77777777" w:rsidTr="00E53741">
        <w:tblPrEx>
          <w:jc w:val="left"/>
        </w:tblPrEx>
        <w:trPr>
          <w:gridBefore w:val="1"/>
          <w:gridAfter w:val="2"/>
          <w:wBefore w:w="93" w:type="dxa"/>
          <w:wAfter w:w="1348" w:type="dxa"/>
          <w:trHeight w:val="240"/>
        </w:trPr>
        <w:tc>
          <w:tcPr>
            <w:tcW w:w="892" w:type="dxa"/>
            <w:vMerge w:val="restart"/>
            <w:tcBorders>
              <w:top w:val="single" w:sz="4" w:space="0" w:color="auto"/>
              <w:left w:val="single" w:sz="4" w:space="0" w:color="auto"/>
              <w:bottom w:val="single" w:sz="4" w:space="0" w:color="auto"/>
              <w:right w:val="single" w:sz="4" w:space="0" w:color="auto"/>
            </w:tcBorders>
            <w:vAlign w:val="bottom"/>
            <w:hideMark/>
          </w:tcPr>
          <w:p w14:paraId="6DBA7C02"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BROJ KONTA</w:t>
            </w:r>
          </w:p>
        </w:tc>
        <w:tc>
          <w:tcPr>
            <w:tcW w:w="391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6343856"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OPIS</w:t>
            </w:r>
          </w:p>
        </w:tc>
        <w:tc>
          <w:tcPr>
            <w:tcW w:w="1230" w:type="dxa"/>
            <w:gridSpan w:val="2"/>
            <w:tcBorders>
              <w:top w:val="single" w:sz="4" w:space="0" w:color="auto"/>
              <w:left w:val="nil"/>
              <w:bottom w:val="single" w:sz="4" w:space="0" w:color="auto"/>
              <w:right w:val="single" w:sz="4" w:space="0" w:color="auto"/>
            </w:tcBorders>
            <w:noWrap/>
            <w:vAlign w:val="center"/>
            <w:hideMark/>
          </w:tcPr>
          <w:p w14:paraId="3C620C6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xml:space="preserve">IZVRŠENJE </w:t>
            </w:r>
          </w:p>
        </w:tc>
        <w:tc>
          <w:tcPr>
            <w:tcW w:w="1255" w:type="dxa"/>
            <w:gridSpan w:val="3"/>
            <w:tcBorders>
              <w:top w:val="single" w:sz="4" w:space="0" w:color="auto"/>
              <w:left w:val="nil"/>
              <w:bottom w:val="single" w:sz="4" w:space="0" w:color="auto"/>
              <w:right w:val="single" w:sz="4" w:space="0" w:color="auto"/>
            </w:tcBorders>
            <w:noWrap/>
            <w:vAlign w:val="center"/>
            <w:hideMark/>
          </w:tcPr>
          <w:p w14:paraId="1882274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PROCJENA</w:t>
            </w:r>
          </w:p>
        </w:tc>
        <w:tc>
          <w:tcPr>
            <w:tcW w:w="1161" w:type="dxa"/>
            <w:gridSpan w:val="2"/>
            <w:tcBorders>
              <w:top w:val="single" w:sz="4" w:space="0" w:color="auto"/>
              <w:left w:val="nil"/>
              <w:bottom w:val="single" w:sz="4" w:space="0" w:color="auto"/>
              <w:right w:val="single" w:sz="4" w:space="0" w:color="auto"/>
            </w:tcBorders>
            <w:noWrap/>
            <w:vAlign w:val="center"/>
            <w:hideMark/>
          </w:tcPr>
          <w:p w14:paraId="542AA00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PLAN</w:t>
            </w:r>
          </w:p>
        </w:tc>
        <w:tc>
          <w:tcPr>
            <w:tcW w:w="1367" w:type="dxa"/>
            <w:gridSpan w:val="2"/>
            <w:tcBorders>
              <w:top w:val="single" w:sz="4" w:space="0" w:color="auto"/>
              <w:left w:val="nil"/>
              <w:bottom w:val="single" w:sz="4" w:space="0" w:color="auto"/>
              <w:right w:val="single" w:sz="4" w:space="0" w:color="auto"/>
            </w:tcBorders>
            <w:noWrap/>
            <w:vAlign w:val="center"/>
            <w:hideMark/>
          </w:tcPr>
          <w:p w14:paraId="024AB57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1367" w:type="dxa"/>
            <w:gridSpan w:val="2"/>
            <w:tcBorders>
              <w:top w:val="single" w:sz="4" w:space="0" w:color="auto"/>
              <w:left w:val="nil"/>
              <w:bottom w:val="single" w:sz="4" w:space="0" w:color="auto"/>
              <w:right w:val="single" w:sz="4" w:space="0" w:color="auto"/>
            </w:tcBorders>
            <w:noWrap/>
            <w:vAlign w:val="center"/>
            <w:hideMark/>
          </w:tcPr>
          <w:p w14:paraId="0721610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951" w:type="dxa"/>
            <w:tcBorders>
              <w:top w:val="single" w:sz="4" w:space="0" w:color="auto"/>
              <w:left w:val="nil"/>
              <w:bottom w:val="single" w:sz="4" w:space="0" w:color="auto"/>
              <w:right w:val="single" w:sz="4" w:space="0" w:color="auto"/>
            </w:tcBorders>
            <w:noWrap/>
            <w:vAlign w:val="center"/>
            <w:hideMark/>
          </w:tcPr>
          <w:p w14:paraId="2694944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2D0A2C60"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7A55245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2F61294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r>
      <w:tr w:rsidR="00052DFD" w:rsidRPr="00052DFD" w14:paraId="10A65360" w14:textId="77777777" w:rsidTr="00E53741">
        <w:tblPrEx>
          <w:jc w:val="left"/>
        </w:tblPrEx>
        <w:trPr>
          <w:gridBefore w:val="1"/>
          <w:gridAfter w:val="2"/>
          <w:wBefore w:w="93" w:type="dxa"/>
          <w:wAfter w:w="1348" w:type="dxa"/>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61908FED"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910" w:type="dxa"/>
            <w:gridSpan w:val="3"/>
            <w:vMerge/>
            <w:tcBorders>
              <w:top w:val="single" w:sz="4" w:space="0" w:color="auto"/>
              <w:left w:val="single" w:sz="4" w:space="0" w:color="auto"/>
              <w:bottom w:val="single" w:sz="4" w:space="0" w:color="auto"/>
              <w:right w:val="single" w:sz="4" w:space="0" w:color="auto"/>
            </w:tcBorders>
            <w:vAlign w:val="center"/>
            <w:hideMark/>
          </w:tcPr>
          <w:p w14:paraId="01EE7342"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230" w:type="dxa"/>
            <w:gridSpan w:val="2"/>
            <w:tcBorders>
              <w:top w:val="nil"/>
              <w:left w:val="nil"/>
              <w:bottom w:val="single" w:sz="4" w:space="0" w:color="auto"/>
              <w:right w:val="single" w:sz="4" w:space="0" w:color="auto"/>
            </w:tcBorders>
            <w:noWrap/>
            <w:vAlign w:val="center"/>
            <w:hideMark/>
          </w:tcPr>
          <w:p w14:paraId="33C85DA1"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2024.</w:t>
            </w:r>
          </w:p>
        </w:tc>
        <w:tc>
          <w:tcPr>
            <w:tcW w:w="1255" w:type="dxa"/>
            <w:gridSpan w:val="3"/>
            <w:tcBorders>
              <w:top w:val="nil"/>
              <w:left w:val="nil"/>
              <w:bottom w:val="single" w:sz="4" w:space="0" w:color="auto"/>
              <w:right w:val="single" w:sz="4" w:space="0" w:color="auto"/>
            </w:tcBorders>
            <w:noWrap/>
            <w:vAlign w:val="center"/>
            <w:hideMark/>
          </w:tcPr>
          <w:p w14:paraId="28BCBB3D"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2025</w:t>
            </w:r>
          </w:p>
        </w:tc>
        <w:tc>
          <w:tcPr>
            <w:tcW w:w="1161" w:type="dxa"/>
            <w:gridSpan w:val="2"/>
            <w:tcBorders>
              <w:top w:val="nil"/>
              <w:left w:val="nil"/>
              <w:bottom w:val="single" w:sz="4" w:space="0" w:color="auto"/>
              <w:right w:val="single" w:sz="4" w:space="0" w:color="auto"/>
            </w:tcBorders>
            <w:noWrap/>
            <w:vAlign w:val="center"/>
            <w:hideMark/>
          </w:tcPr>
          <w:p w14:paraId="6B67E428"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2026</w:t>
            </w:r>
          </w:p>
        </w:tc>
        <w:tc>
          <w:tcPr>
            <w:tcW w:w="1367" w:type="dxa"/>
            <w:gridSpan w:val="2"/>
            <w:tcBorders>
              <w:top w:val="nil"/>
              <w:left w:val="nil"/>
              <w:bottom w:val="single" w:sz="4" w:space="0" w:color="auto"/>
              <w:right w:val="single" w:sz="4" w:space="0" w:color="auto"/>
            </w:tcBorders>
            <w:noWrap/>
            <w:vAlign w:val="center"/>
            <w:hideMark/>
          </w:tcPr>
          <w:p w14:paraId="0BA8B9F0"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2027</w:t>
            </w:r>
          </w:p>
        </w:tc>
        <w:tc>
          <w:tcPr>
            <w:tcW w:w="1367" w:type="dxa"/>
            <w:gridSpan w:val="2"/>
            <w:tcBorders>
              <w:top w:val="nil"/>
              <w:left w:val="nil"/>
              <w:bottom w:val="single" w:sz="4" w:space="0" w:color="auto"/>
              <w:right w:val="single" w:sz="4" w:space="0" w:color="auto"/>
            </w:tcBorders>
            <w:noWrap/>
            <w:vAlign w:val="center"/>
            <w:hideMark/>
          </w:tcPr>
          <w:p w14:paraId="62F1D2C6"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2028</w:t>
            </w:r>
          </w:p>
        </w:tc>
        <w:tc>
          <w:tcPr>
            <w:tcW w:w="951" w:type="dxa"/>
            <w:tcBorders>
              <w:top w:val="nil"/>
              <w:left w:val="nil"/>
              <w:bottom w:val="single" w:sz="4" w:space="0" w:color="auto"/>
              <w:right w:val="single" w:sz="4" w:space="0" w:color="auto"/>
            </w:tcBorders>
            <w:noWrap/>
            <w:vAlign w:val="center"/>
            <w:hideMark/>
          </w:tcPr>
          <w:p w14:paraId="722FE4AC"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25/24.</w:t>
            </w:r>
          </w:p>
        </w:tc>
        <w:tc>
          <w:tcPr>
            <w:tcW w:w="907" w:type="dxa"/>
            <w:gridSpan w:val="2"/>
            <w:tcBorders>
              <w:top w:val="nil"/>
              <w:left w:val="nil"/>
              <w:bottom w:val="single" w:sz="4" w:space="0" w:color="auto"/>
              <w:right w:val="single" w:sz="4" w:space="0" w:color="auto"/>
            </w:tcBorders>
            <w:noWrap/>
            <w:vAlign w:val="center"/>
            <w:hideMark/>
          </w:tcPr>
          <w:p w14:paraId="32648628"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26/25.</w:t>
            </w:r>
          </w:p>
        </w:tc>
        <w:tc>
          <w:tcPr>
            <w:tcW w:w="907" w:type="dxa"/>
            <w:gridSpan w:val="2"/>
            <w:tcBorders>
              <w:top w:val="nil"/>
              <w:left w:val="nil"/>
              <w:bottom w:val="single" w:sz="4" w:space="0" w:color="auto"/>
              <w:right w:val="single" w:sz="4" w:space="0" w:color="auto"/>
            </w:tcBorders>
            <w:noWrap/>
            <w:vAlign w:val="center"/>
            <w:hideMark/>
          </w:tcPr>
          <w:p w14:paraId="557B871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27/26.</w:t>
            </w:r>
          </w:p>
        </w:tc>
        <w:tc>
          <w:tcPr>
            <w:tcW w:w="907" w:type="dxa"/>
            <w:gridSpan w:val="2"/>
            <w:tcBorders>
              <w:top w:val="nil"/>
              <w:left w:val="nil"/>
              <w:bottom w:val="single" w:sz="4" w:space="0" w:color="auto"/>
              <w:right w:val="single" w:sz="4" w:space="0" w:color="auto"/>
            </w:tcBorders>
            <w:noWrap/>
            <w:vAlign w:val="center"/>
            <w:hideMark/>
          </w:tcPr>
          <w:p w14:paraId="7EFB7AE3"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28/27.</w:t>
            </w:r>
          </w:p>
        </w:tc>
      </w:tr>
      <w:tr w:rsidR="00052DFD" w:rsidRPr="00052DFD" w14:paraId="0829B65E" w14:textId="77777777" w:rsidTr="00E53741">
        <w:tblPrEx>
          <w:jc w:val="left"/>
        </w:tblPrEx>
        <w:trPr>
          <w:gridBefore w:val="1"/>
          <w:gridAfter w:val="2"/>
          <w:wBefore w:w="93" w:type="dxa"/>
          <w:wAfter w:w="1348" w:type="dxa"/>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57D9358F"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910" w:type="dxa"/>
            <w:gridSpan w:val="3"/>
            <w:vMerge/>
            <w:tcBorders>
              <w:top w:val="single" w:sz="4" w:space="0" w:color="auto"/>
              <w:left w:val="single" w:sz="4" w:space="0" w:color="auto"/>
              <w:bottom w:val="single" w:sz="4" w:space="0" w:color="auto"/>
              <w:right w:val="single" w:sz="4" w:space="0" w:color="auto"/>
            </w:tcBorders>
            <w:vAlign w:val="center"/>
            <w:hideMark/>
          </w:tcPr>
          <w:p w14:paraId="42E884D1"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230" w:type="dxa"/>
            <w:gridSpan w:val="2"/>
            <w:tcBorders>
              <w:top w:val="nil"/>
              <w:left w:val="nil"/>
              <w:bottom w:val="single" w:sz="4" w:space="0" w:color="auto"/>
              <w:right w:val="single" w:sz="4" w:space="0" w:color="auto"/>
            </w:tcBorders>
            <w:noWrap/>
            <w:vAlign w:val="center"/>
            <w:hideMark/>
          </w:tcPr>
          <w:p w14:paraId="6D3C25E8"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1</w:t>
            </w:r>
          </w:p>
        </w:tc>
        <w:tc>
          <w:tcPr>
            <w:tcW w:w="1255" w:type="dxa"/>
            <w:gridSpan w:val="3"/>
            <w:tcBorders>
              <w:top w:val="nil"/>
              <w:left w:val="nil"/>
              <w:bottom w:val="single" w:sz="4" w:space="0" w:color="auto"/>
              <w:right w:val="single" w:sz="4" w:space="0" w:color="auto"/>
            </w:tcBorders>
            <w:noWrap/>
            <w:vAlign w:val="center"/>
            <w:hideMark/>
          </w:tcPr>
          <w:p w14:paraId="37872945"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2</w:t>
            </w:r>
          </w:p>
        </w:tc>
        <w:tc>
          <w:tcPr>
            <w:tcW w:w="1161" w:type="dxa"/>
            <w:gridSpan w:val="2"/>
            <w:tcBorders>
              <w:top w:val="nil"/>
              <w:left w:val="nil"/>
              <w:bottom w:val="single" w:sz="4" w:space="0" w:color="auto"/>
              <w:right w:val="single" w:sz="4" w:space="0" w:color="auto"/>
            </w:tcBorders>
            <w:noWrap/>
            <w:vAlign w:val="center"/>
            <w:hideMark/>
          </w:tcPr>
          <w:p w14:paraId="57471CCC"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3</w:t>
            </w:r>
          </w:p>
        </w:tc>
        <w:tc>
          <w:tcPr>
            <w:tcW w:w="1367" w:type="dxa"/>
            <w:gridSpan w:val="2"/>
            <w:tcBorders>
              <w:top w:val="nil"/>
              <w:left w:val="nil"/>
              <w:bottom w:val="single" w:sz="4" w:space="0" w:color="auto"/>
              <w:right w:val="single" w:sz="4" w:space="0" w:color="auto"/>
            </w:tcBorders>
            <w:noWrap/>
            <w:vAlign w:val="center"/>
            <w:hideMark/>
          </w:tcPr>
          <w:p w14:paraId="5E28AB0E"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4</w:t>
            </w:r>
          </w:p>
        </w:tc>
        <w:tc>
          <w:tcPr>
            <w:tcW w:w="1367" w:type="dxa"/>
            <w:gridSpan w:val="2"/>
            <w:tcBorders>
              <w:top w:val="nil"/>
              <w:left w:val="nil"/>
              <w:bottom w:val="single" w:sz="4" w:space="0" w:color="auto"/>
              <w:right w:val="single" w:sz="4" w:space="0" w:color="auto"/>
            </w:tcBorders>
            <w:noWrap/>
            <w:vAlign w:val="center"/>
            <w:hideMark/>
          </w:tcPr>
          <w:p w14:paraId="593715F8"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5</w:t>
            </w:r>
          </w:p>
        </w:tc>
        <w:tc>
          <w:tcPr>
            <w:tcW w:w="951" w:type="dxa"/>
            <w:tcBorders>
              <w:top w:val="nil"/>
              <w:left w:val="nil"/>
              <w:bottom w:val="single" w:sz="4" w:space="0" w:color="auto"/>
              <w:right w:val="single" w:sz="4" w:space="0" w:color="auto"/>
            </w:tcBorders>
            <w:noWrap/>
            <w:vAlign w:val="center"/>
            <w:hideMark/>
          </w:tcPr>
          <w:p w14:paraId="3152BBCA"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6 (2/1)</w:t>
            </w:r>
          </w:p>
        </w:tc>
        <w:tc>
          <w:tcPr>
            <w:tcW w:w="907" w:type="dxa"/>
            <w:gridSpan w:val="2"/>
            <w:tcBorders>
              <w:top w:val="nil"/>
              <w:left w:val="nil"/>
              <w:bottom w:val="single" w:sz="4" w:space="0" w:color="auto"/>
              <w:right w:val="single" w:sz="4" w:space="0" w:color="auto"/>
            </w:tcBorders>
            <w:noWrap/>
            <w:vAlign w:val="center"/>
            <w:hideMark/>
          </w:tcPr>
          <w:p w14:paraId="4DFAEF0D"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7 (3/2)</w:t>
            </w:r>
          </w:p>
        </w:tc>
        <w:tc>
          <w:tcPr>
            <w:tcW w:w="907" w:type="dxa"/>
            <w:gridSpan w:val="2"/>
            <w:tcBorders>
              <w:top w:val="nil"/>
              <w:left w:val="nil"/>
              <w:bottom w:val="single" w:sz="4" w:space="0" w:color="auto"/>
              <w:right w:val="single" w:sz="4" w:space="0" w:color="auto"/>
            </w:tcBorders>
            <w:noWrap/>
            <w:vAlign w:val="center"/>
            <w:hideMark/>
          </w:tcPr>
          <w:p w14:paraId="2EB1A82E"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(4/3)</w:t>
            </w:r>
          </w:p>
        </w:tc>
        <w:tc>
          <w:tcPr>
            <w:tcW w:w="907" w:type="dxa"/>
            <w:gridSpan w:val="2"/>
            <w:tcBorders>
              <w:top w:val="nil"/>
              <w:left w:val="nil"/>
              <w:bottom w:val="single" w:sz="4" w:space="0" w:color="auto"/>
              <w:right w:val="single" w:sz="4" w:space="0" w:color="auto"/>
            </w:tcBorders>
            <w:noWrap/>
            <w:vAlign w:val="center"/>
            <w:hideMark/>
          </w:tcPr>
          <w:p w14:paraId="708DBA1C"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(5/4)</w:t>
            </w:r>
          </w:p>
        </w:tc>
      </w:tr>
      <w:tr w:rsidR="00052DFD" w:rsidRPr="00052DFD" w14:paraId="71663BF7" w14:textId="77777777" w:rsidTr="00E53741">
        <w:tblPrEx>
          <w:jc w:val="left"/>
        </w:tblPrEx>
        <w:trPr>
          <w:gridBefore w:val="1"/>
          <w:gridAfter w:val="2"/>
          <w:wBefore w:w="93" w:type="dxa"/>
          <w:wAfter w:w="1348" w:type="dxa"/>
          <w:trHeight w:val="615"/>
        </w:trPr>
        <w:tc>
          <w:tcPr>
            <w:tcW w:w="4802" w:type="dxa"/>
            <w:gridSpan w:val="4"/>
            <w:tcBorders>
              <w:top w:val="single" w:sz="4" w:space="0" w:color="auto"/>
              <w:left w:val="single" w:sz="4" w:space="0" w:color="auto"/>
              <w:bottom w:val="single" w:sz="4" w:space="0" w:color="auto"/>
              <w:right w:val="single" w:sz="4" w:space="0" w:color="auto"/>
            </w:tcBorders>
            <w:vAlign w:val="bottom"/>
            <w:hideMark/>
          </w:tcPr>
          <w:p w14:paraId="4345E0B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PRIJENOS VIŠKA / MANJKA IZ PRETHODNIH GODINA</w:t>
            </w:r>
          </w:p>
        </w:tc>
        <w:tc>
          <w:tcPr>
            <w:tcW w:w="1230" w:type="dxa"/>
            <w:gridSpan w:val="2"/>
            <w:tcBorders>
              <w:top w:val="nil"/>
              <w:left w:val="nil"/>
              <w:bottom w:val="single" w:sz="4" w:space="0" w:color="auto"/>
              <w:right w:val="single" w:sz="4" w:space="0" w:color="auto"/>
            </w:tcBorders>
            <w:noWrap/>
            <w:vAlign w:val="bottom"/>
            <w:hideMark/>
          </w:tcPr>
          <w:p w14:paraId="6ACB42B1"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1.252.877,31</w:t>
            </w:r>
          </w:p>
        </w:tc>
        <w:tc>
          <w:tcPr>
            <w:tcW w:w="1255" w:type="dxa"/>
            <w:gridSpan w:val="3"/>
            <w:tcBorders>
              <w:top w:val="nil"/>
              <w:left w:val="nil"/>
              <w:bottom w:val="single" w:sz="4" w:space="0" w:color="auto"/>
              <w:right w:val="single" w:sz="4" w:space="0" w:color="auto"/>
            </w:tcBorders>
            <w:noWrap/>
            <w:vAlign w:val="bottom"/>
            <w:hideMark/>
          </w:tcPr>
          <w:p w14:paraId="12CA7B90"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1.747.613,82</w:t>
            </w:r>
          </w:p>
        </w:tc>
        <w:tc>
          <w:tcPr>
            <w:tcW w:w="1161" w:type="dxa"/>
            <w:gridSpan w:val="2"/>
            <w:tcBorders>
              <w:top w:val="nil"/>
              <w:left w:val="nil"/>
              <w:bottom w:val="single" w:sz="4" w:space="0" w:color="auto"/>
              <w:right w:val="single" w:sz="4" w:space="0" w:color="auto"/>
            </w:tcBorders>
            <w:noWrap/>
            <w:vAlign w:val="bottom"/>
            <w:hideMark/>
          </w:tcPr>
          <w:p w14:paraId="7CF2EF24"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2.514.082,96</w:t>
            </w:r>
          </w:p>
        </w:tc>
        <w:tc>
          <w:tcPr>
            <w:tcW w:w="1367" w:type="dxa"/>
            <w:gridSpan w:val="2"/>
            <w:tcBorders>
              <w:top w:val="nil"/>
              <w:left w:val="nil"/>
              <w:bottom w:val="single" w:sz="4" w:space="0" w:color="auto"/>
              <w:right w:val="single" w:sz="4" w:space="0" w:color="auto"/>
            </w:tcBorders>
            <w:noWrap/>
            <w:vAlign w:val="bottom"/>
            <w:hideMark/>
          </w:tcPr>
          <w:p w14:paraId="0ECD4240"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1367" w:type="dxa"/>
            <w:gridSpan w:val="2"/>
            <w:tcBorders>
              <w:top w:val="nil"/>
              <w:left w:val="nil"/>
              <w:bottom w:val="single" w:sz="4" w:space="0" w:color="auto"/>
              <w:right w:val="single" w:sz="4" w:space="0" w:color="auto"/>
            </w:tcBorders>
            <w:noWrap/>
            <w:vAlign w:val="bottom"/>
            <w:hideMark/>
          </w:tcPr>
          <w:p w14:paraId="737342A0"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951" w:type="dxa"/>
            <w:tcBorders>
              <w:top w:val="nil"/>
              <w:left w:val="nil"/>
              <w:bottom w:val="single" w:sz="4" w:space="0" w:color="auto"/>
              <w:right w:val="single" w:sz="4" w:space="0" w:color="auto"/>
            </w:tcBorders>
            <w:noWrap/>
            <w:vAlign w:val="bottom"/>
            <w:hideMark/>
          </w:tcPr>
          <w:p w14:paraId="27CFE8DD"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139,5%</w:t>
            </w:r>
          </w:p>
        </w:tc>
        <w:tc>
          <w:tcPr>
            <w:tcW w:w="907" w:type="dxa"/>
            <w:gridSpan w:val="2"/>
            <w:tcBorders>
              <w:top w:val="nil"/>
              <w:left w:val="nil"/>
              <w:bottom w:val="single" w:sz="4" w:space="0" w:color="auto"/>
              <w:right w:val="single" w:sz="4" w:space="0" w:color="auto"/>
            </w:tcBorders>
            <w:noWrap/>
            <w:vAlign w:val="bottom"/>
            <w:hideMark/>
          </w:tcPr>
          <w:p w14:paraId="6E25401F"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143,9%</w:t>
            </w:r>
          </w:p>
        </w:tc>
        <w:tc>
          <w:tcPr>
            <w:tcW w:w="907" w:type="dxa"/>
            <w:gridSpan w:val="2"/>
            <w:tcBorders>
              <w:top w:val="nil"/>
              <w:left w:val="nil"/>
              <w:bottom w:val="single" w:sz="4" w:space="0" w:color="auto"/>
              <w:right w:val="single" w:sz="4" w:space="0" w:color="auto"/>
            </w:tcBorders>
            <w:noWrap/>
            <w:vAlign w:val="bottom"/>
            <w:hideMark/>
          </w:tcPr>
          <w:p w14:paraId="2619DD4C"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w:t>
            </w:r>
            <w:proofErr w:type="spellStart"/>
            <w:r w:rsidRPr="00052DFD">
              <w:rPr>
                <w:rFonts w:ascii="Times New Roman" w:eastAsia="Times New Roman" w:hAnsi="Times New Roman" w:cs="Times New Roman"/>
                <w:sz w:val="18"/>
                <w:szCs w:val="18"/>
                <w:lang w:eastAsia="hr-HR"/>
              </w:rPr>
              <w:t>0</w:t>
            </w:r>
            <w:proofErr w:type="spellEnd"/>
            <w:r w:rsidRPr="00052DFD">
              <w:rPr>
                <w:rFonts w:ascii="Times New Roman" w:eastAsia="Times New Roman" w:hAnsi="Times New Roman" w:cs="Times New Roman"/>
                <w:sz w:val="18"/>
                <w:szCs w:val="18"/>
                <w:lang w:eastAsia="hr-HR"/>
              </w:rPr>
              <w:t>%</w:t>
            </w:r>
          </w:p>
        </w:tc>
        <w:tc>
          <w:tcPr>
            <w:tcW w:w="907" w:type="dxa"/>
            <w:gridSpan w:val="2"/>
            <w:tcBorders>
              <w:top w:val="nil"/>
              <w:left w:val="nil"/>
              <w:bottom w:val="single" w:sz="4" w:space="0" w:color="auto"/>
              <w:right w:val="single" w:sz="4" w:space="0" w:color="auto"/>
            </w:tcBorders>
            <w:noWrap/>
            <w:vAlign w:val="bottom"/>
            <w:hideMark/>
          </w:tcPr>
          <w:p w14:paraId="494B862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 </w:t>
            </w:r>
          </w:p>
        </w:tc>
      </w:tr>
      <w:tr w:rsidR="00052DFD" w:rsidRPr="00052DFD" w14:paraId="2EC50F3B" w14:textId="77777777" w:rsidTr="00E53741">
        <w:tblPrEx>
          <w:jc w:val="left"/>
        </w:tblPrEx>
        <w:trPr>
          <w:gridBefore w:val="1"/>
          <w:gridAfter w:val="2"/>
          <w:wBefore w:w="93" w:type="dxa"/>
          <w:wAfter w:w="1348" w:type="dxa"/>
          <w:trHeight w:val="240"/>
        </w:trPr>
        <w:tc>
          <w:tcPr>
            <w:tcW w:w="4802" w:type="dxa"/>
            <w:gridSpan w:val="4"/>
            <w:tcBorders>
              <w:top w:val="single" w:sz="4" w:space="0" w:color="auto"/>
              <w:left w:val="single" w:sz="4" w:space="0" w:color="auto"/>
              <w:bottom w:val="single" w:sz="4" w:space="0" w:color="auto"/>
              <w:right w:val="single" w:sz="4" w:space="0" w:color="auto"/>
            </w:tcBorders>
            <w:vAlign w:val="bottom"/>
            <w:hideMark/>
          </w:tcPr>
          <w:p w14:paraId="7A175C9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PRIJENOS VIŠKA / MANJKA U SLIJEDEĆE RAZDOBLJE</w:t>
            </w:r>
          </w:p>
        </w:tc>
        <w:tc>
          <w:tcPr>
            <w:tcW w:w="1230" w:type="dxa"/>
            <w:gridSpan w:val="2"/>
            <w:tcBorders>
              <w:top w:val="nil"/>
              <w:left w:val="nil"/>
              <w:bottom w:val="single" w:sz="4" w:space="0" w:color="auto"/>
              <w:right w:val="single" w:sz="4" w:space="0" w:color="auto"/>
            </w:tcBorders>
            <w:noWrap/>
            <w:vAlign w:val="bottom"/>
            <w:hideMark/>
          </w:tcPr>
          <w:p w14:paraId="6D48731C"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1255" w:type="dxa"/>
            <w:gridSpan w:val="3"/>
            <w:tcBorders>
              <w:top w:val="nil"/>
              <w:left w:val="nil"/>
              <w:bottom w:val="single" w:sz="4" w:space="0" w:color="auto"/>
              <w:right w:val="single" w:sz="4" w:space="0" w:color="auto"/>
            </w:tcBorders>
            <w:noWrap/>
            <w:vAlign w:val="bottom"/>
            <w:hideMark/>
          </w:tcPr>
          <w:p w14:paraId="0F74DA0F"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766.469,14</w:t>
            </w:r>
          </w:p>
        </w:tc>
        <w:tc>
          <w:tcPr>
            <w:tcW w:w="1161" w:type="dxa"/>
            <w:gridSpan w:val="2"/>
            <w:tcBorders>
              <w:top w:val="nil"/>
              <w:left w:val="nil"/>
              <w:bottom w:val="single" w:sz="4" w:space="0" w:color="auto"/>
              <w:right w:val="single" w:sz="4" w:space="0" w:color="auto"/>
            </w:tcBorders>
            <w:noWrap/>
            <w:vAlign w:val="bottom"/>
            <w:hideMark/>
          </w:tcPr>
          <w:p w14:paraId="10DE1FAF"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1367" w:type="dxa"/>
            <w:gridSpan w:val="2"/>
            <w:tcBorders>
              <w:top w:val="nil"/>
              <w:left w:val="nil"/>
              <w:bottom w:val="single" w:sz="4" w:space="0" w:color="auto"/>
              <w:right w:val="single" w:sz="4" w:space="0" w:color="auto"/>
            </w:tcBorders>
            <w:noWrap/>
            <w:vAlign w:val="bottom"/>
            <w:hideMark/>
          </w:tcPr>
          <w:p w14:paraId="347232D3"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1367" w:type="dxa"/>
            <w:gridSpan w:val="2"/>
            <w:tcBorders>
              <w:top w:val="nil"/>
              <w:left w:val="nil"/>
              <w:bottom w:val="single" w:sz="4" w:space="0" w:color="auto"/>
              <w:right w:val="single" w:sz="4" w:space="0" w:color="auto"/>
            </w:tcBorders>
            <w:noWrap/>
            <w:vAlign w:val="bottom"/>
            <w:hideMark/>
          </w:tcPr>
          <w:p w14:paraId="1C148F9D"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0,00</w:t>
            </w:r>
          </w:p>
        </w:tc>
        <w:tc>
          <w:tcPr>
            <w:tcW w:w="951" w:type="dxa"/>
            <w:tcBorders>
              <w:top w:val="nil"/>
              <w:left w:val="nil"/>
              <w:bottom w:val="single" w:sz="4" w:space="0" w:color="auto"/>
              <w:right w:val="single" w:sz="4" w:space="0" w:color="auto"/>
            </w:tcBorders>
            <w:noWrap/>
            <w:vAlign w:val="bottom"/>
            <w:hideMark/>
          </w:tcPr>
          <w:p w14:paraId="5BD62E0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 </w:t>
            </w:r>
          </w:p>
        </w:tc>
        <w:tc>
          <w:tcPr>
            <w:tcW w:w="907" w:type="dxa"/>
            <w:gridSpan w:val="2"/>
            <w:tcBorders>
              <w:top w:val="nil"/>
              <w:left w:val="nil"/>
              <w:bottom w:val="single" w:sz="4" w:space="0" w:color="auto"/>
              <w:right w:val="single" w:sz="4" w:space="0" w:color="auto"/>
            </w:tcBorders>
            <w:noWrap/>
            <w:vAlign w:val="bottom"/>
            <w:hideMark/>
          </w:tcPr>
          <w:p w14:paraId="42B0EB5B" w14:textId="77777777" w:rsidR="00052DFD" w:rsidRPr="00052DFD" w:rsidRDefault="00052DFD" w:rsidP="00052DFD">
            <w:pPr>
              <w:spacing w:after="0" w:line="240" w:lineRule="auto"/>
              <w:jc w:val="right"/>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0,</w:t>
            </w:r>
            <w:proofErr w:type="spellStart"/>
            <w:r w:rsidRPr="00052DFD">
              <w:rPr>
                <w:rFonts w:ascii="Times New Roman" w:eastAsia="Times New Roman" w:hAnsi="Times New Roman" w:cs="Times New Roman"/>
                <w:sz w:val="18"/>
                <w:szCs w:val="18"/>
                <w:lang w:eastAsia="hr-HR"/>
              </w:rPr>
              <w:t>0</w:t>
            </w:r>
            <w:proofErr w:type="spellEnd"/>
            <w:r w:rsidRPr="00052DFD">
              <w:rPr>
                <w:rFonts w:ascii="Times New Roman" w:eastAsia="Times New Roman" w:hAnsi="Times New Roman" w:cs="Times New Roman"/>
                <w:sz w:val="18"/>
                <w:szCs w:val="18"/>
                <w:lang w:eastAsia="hr-HR"/>
              </w:rPr>
              <w:t>%</w:t>
            </w:r>
          </w:p>
        </w:tc>
        <w:tc>
          <w:tcPr>
            <w:tcW w:w="907" w:type="dxa"/>
            <w:gridSpan w:val="2"/>
            <w:tcBorders>
              <w:top w:val="nil"/>
              <w:left w:val="nil"/>
              <w:bottom w:val="single" w:sz="4" w:space="0" w:color="auto"/>
              <w:right w:val="single" w:sz="4" w:space="0" w:color="auto"/>
            </w:tcBorders>
            <w:noWrap/>
            <w:vAlign w:val="bottom"/>
            <w:hideMark/>
          </w:tcPr>
          <w:p w14:paraId="1841E4F7"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 </w:t>
            </w:r>
          </w:p>
        </w:tc>
        <w:tc>
          <w:tcPr>
            <w:tcW w:w="907" w:type="dxa"/>
            <w:gridSpan w:val="2"/>
            <w:tcBorders>
              <w:top w:val="nil"/>
              <w:left w:val="nil"/>
              <w:bottom w:val="single" w:sz="4" w:space="0" w:color="auto"/>
              <w:right w:val="single" w:sz="4" w:space="0" w:color="auto"/>
            </w:tcBorders>
            <w:noWrap/>
            <w:vAlign w:val="bottom"/>
            <w:hideMark/>
          </w:tcPr>
          <w:p w14:paraId="32F9A89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 </w:t>
            </w:r>
          </w:p>
        </w:tc>
      </w:tr>
      <w:tr w:rsidR="00052DFD" w:rsidRPr="00052DFD" w14:paraId="5C970F2A" w14:textId="77777777" w:rsidTr="00E53741">
        <w:tblPrEx>
          <w:jc w:val="left"/>
        </w:tblPrEx>
        <w:trPr>
          <w:gridBefore w:val="1"/>
          <w:gridAfter w:val="2"/>
          <w:wBefore w:w="93" w:type="dxa"/>
          <w:wAfter w:w="1348" w:type="dxa"/>
          <w:trHeight w:val="510"/>
        </w:trPr>
        <w:tc>
          <w:tcPr>
            <w:tcW w:w="4802" w:type="dxa"/>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58E61FA0"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VIŠAK / MANJAK + NETO FINANCIRANJE + PRIJENOS VIŠKA / MANJKA IZ PRETHODNIH GODINA - PRIJENOS VIŠKA/MANJKA U SLJEDEĆE RAZDOBLJE</w:t>
            </w:r>
          </w:p>
        </w:tc>
        <w:tc>
          <w:tcPr>
            <w:tcW w:w="1230" w:type="dxa"/>
            <w:gridSpan w:val="2"/>
            <w:tcBorders>
              <w:top w:val="nil"/>
              <w:left w:val="nil"/>
              <w:bottom w:val="single" w:sz="4" w:space="0" w:color="auto"/>
              <w:right w:val="single" w:sz="4" w:space="0" w:color="auto"/>
            </w:tcBorders>
            <w:shd w:val="clear" w:color="000000" w:fill="D9D9D9"/>
            <w:noWrap/>
            <w:vAlign w:val="bottom"/>
            <w:hideMark/>
          </w:tcPr>
          <w:p w14:paraId="0F582B1F"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1.747.613,82</w:t>
            </w:r>
          </w:p>
        </w:tc>
        <w:tc>
          <w:tcPr>
            <w:tcW w:w="1255" w:type="dxa"/>
            <w:gridSpan w:val="3"/>
            <w:tcBorders>
              <w:top w:val="nil"/>
              <w:left w:val="nil"/>
              <w:bottom w:val="single" w:sz="4" w:space="0" w:color="auto"/>
              <w:right w:val="single" w:sz="4" w:space="0" w:color="auto"/>
            </w:tcBorders>
            <w:shd w:val="clear" w:color="000000" w:fill="D9D9D9"/>
            <w:noWrap/>
            <w:vAlign w:val="bottom"/>
            <w:hideMark/>
          </w:tcPr>
          <w:p w14:paraId="447B109D"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2.514.082,96</w:t>
            </w:r>
          </w:p>
        </w:tc>
        <w:tc>
          <w:tcPr>
            <w:tcW w:w="1161" w:type="dxa"/>
            <w:gridSpan w:val="2"/>
            <w:tcBorders>
              <w:top w:val="nil"/>
              <w:left w:val="nil"/>
              <w:bottom w:val="single" w:sz="4" w:space="0" w:color="auto"/>
              <w:right w:val="single" w:sz="4" w:space="0" w:color="auto"/>
            </w:tcBorders>
            <w:shd w:val="clear" w:color="000000" w:fill="D9D9D9"/>
            <w:noWrap/>
            <w:vAlign w:val="bottom"/>
            <w:hideMark/>
          </w:tcPr>
          <w:p w14:paraId="40393465"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0,00</w:t>
            </w:r>
          </w:p>
        </w:tc>
        <w:tc>
          <w:tcPr>
            <w:tcW w:w="1367" w:type="dxa"/>
            <w:gridSpan w:val="2"/>
            <w:tcBorders>
              <w:top w:val="nil"/>
              <w:left w:val="nil"/>
              <w:bottom w:val="single" w:sz="4" w:space="0" w:color="auto"/>
              <w:right w:val="single" w:sz="4" w:space="0" w:color="auto"/>
            </w:tcBorders>
            <w:shd w:val="clear" w:color="000000" w:fill="D9D9D9"/>
            <w:noWrap/>
            <w:vAlign w:val="bottom"/>
            <w:hideMark/>
          </w:tcPr>
          <w:p w14:paraId="6D9BECF7"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0,00</w:t>
            </w:r>
          </w:p>
        </w:tc>
        <w:tc>
          <w:tcPr>
            <w:tcW w:w="1367" w:type="dxa"/>
            <w:gridSpan w:val="2"/>
            <w:tcBorders>
              <w:top w:val="nil"/>
              <w:left w:val="nil"/>
              <w:bottom w:val="single" w:sz="4" w:space="0" w:color="auto"/>
              <w:right w:val="single" w:sz="4" w:space="0" w:color="auto"/>
            </w:tcBorders>
            <w:shd w:val="clear" w:color="000000" w:fill="D9D9D9"/>
            <w:noWrap/>
            <w:vAlign w:val="bottom"/>
            <w:hideMark/>
          </w:tcPr>
          <w:p w14:paraId="11DEBD9D"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0,00</w:t>
            </w:r>
          </w:p>
        </w:tc>
        <w:tc>
          <w:tcPr>
            <w:tcW w:w="951" w:type="dxa"/>
            <w:tcBorders>
              <w:top w:val="nil"/>
              <w:left w:val="nil"/>
              <w:bottom w:val="single" w:sz="4" w:space="0" w:color="auto"/>
              <w:right w:val="single" w:sz="4" w:space="0" w:color="auto"/>
            </w:tcBorders>
            <w:shd w:val="clear" w:color="000000" w:fill="D9D9D9"/>
            <w:noWrap/>
            <w:vAlign w:val="bottom"/>
            <w:hideMark/>
          </w:tcPr>
          <w:p w14:paraId="291CE982"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143,9%</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5536DFEA"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0,</w:t>
            </w:r>
            <w:proofErr w:type="spellStart"/>
            <w:r w:rsidRPr="00052DFD">
              <w:rPr>
                <w:rFonts w:ascii="Times New Roman" w:eastAsia="Times New Roman" w:hAnsi="Times New Roman" w:cs="Times New Roman"/>
                <w:b/>
                <w:bCs/>
                <w:sz w:val="18"/>
                <w:szCs w:val="18"/>
                <w:lang w:eastAsia="hr-HR"/>
              </w:rPr>
              <w:t>0</w:t>
            </w:r>
            <w:proofErr w:type="spellEnd"/>
            <w:r w:rsidRPr="00052DFD">
              <w:rPr>
                <w:rFonts w:ascii="Times New Roman" w:eastAsia="Times New Roman" w:hAnsi="Times New Roman" w:cs="Times New Roman"/>
                <w:b/>
                <w:bCs/>
                <w:sz w:val="18"/>
                <w:szCs w:val="18"/>
                <w:lang w:eastAsia="hr-HR"/>
              </w:rPr>
              <w:t>%</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3538FCFC"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xml:space="preserve"> </w:t>
            </w:r>
          </w:p>
        </w:tc>
        <w:tc>
          <w:tcPr>
            <w:tcW w:w="907" w:type="dxa"/>
            <w:gridSpan w:val="2"/>
            <w:tcBorders>
              <w:top w:val="nil"/>
              <w:left w:val="nil"/>
              <w:bottom w:val="single" w:sz="4" w:space="0" w:color="auto"/>
              <w:right w:val="single" w:sz="4" w:space="0" w:color="auto"/>
            </w:tcBorders>
            <w:shd w:val="clear" w:color="000000" w:fill="D9D9D9"/>
            <w:noWrap/>
            <w:vAlign w:val="bottom"/>
            <w:hideMark/>
          </w:tcPr>
          <w:p w14:paraId="664E1561"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xml:space="preserve"> </w:t>
            </w:r>
          </w:p>
        </w:tc>
      </w:tr>
      <w:tr w:rsidR="00052DFD" w:rsidRPr="00052DFD" w14:paraId="46D759BE"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vAlign w:val="bottom"/>
            <w:hideMark/>
          </w:tcPr>
          <w:p w14:paraId="2A2DB1C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3910" w:type="dxa"/>
            <w:gridSpan w:val="3"/>
            <w:tcBorders>
              <w:top w:val="nil"/>
              <w:left w:val="nil"/>
              <w:bottom w:val="nil"/>
              <w:right w:val="nil"/>
            </w:tcBorders>
            <w:vAlign w:val="bottom"/>
            <w:hideMark/>
          </w:tcPr>
          <w:p w14:paraId="360ABC65"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30" w:type="dxa"/>
            <w:gridSpan w:val="2"/>
            <w:tcBorders>
              <w:top w:val="nil"/>
              <w:left w:val="nil"/>
              <w:bottom w:val="nil"/>
              <w:right w:val="nil"/>
            </w:tcBorders>
            <w:noWrap/>
            <w:vAlign w:val="bottom"/>
            <w:hideMark/>
          </w:tcPr>
          <w:p w14:paraId="54EA4E0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55" w:type="dxa"/>
            <w:gridSpan w:val="3"/>
            <w:tcBorders>
              <w:top w:val="nil"/>
              <w:left w:val="nil"/>
              <w:bottom w:val="nil"/>
              <w:right w:val="nil"/>
            </w:tcBorders>
            <w:noWrap/>
            <w:vAlign w:val="bottom"/>
            <w:hideMark/>
          </w:tcPr>
          <w:p w14:paraId="3BBF31A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61" w:type="dxa"/>
            <w:gridSpan w:val="2"/>
            <w:tcBorders>
              <w:top w:val="nil"/>
              <w:left w:val="nil"/>
              <w:bottom w:val="nil"/>
              <w:right w:val="nil"/>
            </w:tcBorders>
            <w:noWrap/>
            <w:vAlign w:val="bottom"/>
            <w:hideMark/>
          </w:tcPr>
          <w:p w14:paraId="30E019A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2045C51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2FA5A7A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011E0F1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793568C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110267F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245AB4D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77122305" w14:textId="77777777" w:rsidTr="00E53741">
        <w:tblPrEx>
          <w:jc w:val="left"/>
        </w:tblPrEx>
        <w:trPr>
          <w:gridBefore w:val="1"/>
          <w:gridAfter w:val="2"/>
          <w:wBefore w:w="93" w:type="dxa"/>
          <w:wAfter w:w="1348" w:type="dxa"/>
          <w:trHeight w:val="240"/>
        </w:trPr>
        <w:tc>
          <w:tcPr>
            <w:tcW w:w="11182" w:type="dxa"/>
            <w:gridSpan w:val="15"/>
            <w:tcBorders>
              <w:top w:val="nil"/>
              <w:left w:val="nil"/>
              <w:bottom w:val="nil"/>
              <w:right w:val="nil"/>
            </w:tcBorders>
            <w:vAlign w:val="center"/>
            <w:hideMark/>
          </w:tcPr>
          <w:p w14:paraId="4E9AA11E"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D. VIŠEGODIŠNJI PLAN URAVNOTEŽENJA</w:t>
            </w:r>
          </w:p>
        </w:tc>
        <w:tc>
          <w:tcPr>
            <w:tcW w:w="951" w:type="dxa"/>
            <w:tcBorders>
              <w:top w:val="nil"/>
              <w:left w:val="nil"/>
              <w:bottom w:val="nil"/>
              <w:right w:val="nil"/>
            </w:tcBorders>
            <w:noWrap/>
            <w:vAlign w:val="bottom"/>
            <w:hideMark/>
          </w:tcPr>
          <w:p w14:paraId="1D23E69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0552483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40A9F8A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53B58DE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70193C9C"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vAlign w:val="center"/>
            <w:hideMark/>
          </w:tcPr>
          <w:p w14:paraId="0DD66EE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3910" w:type="dxa"/>
            <w:gridSpan w:val="3"/>
            <w:tcBorders>
              <w:top w:val="nil"/>
              <w:left w:val="nil"/>
              <w:bottom w:val="nil"/>
              <w:right w:val="nil"/>
            </w:tcBorders>
            <w:vAlign w:val="center"/>
            <w:hideMark/>
          </w:tcPr>
          <w:p w14:paraId="766A5A87" w14:textId="77777777" w:rsidR="00052DFD" w:rsidRPr="00052DFD" w:rsidRDefault="00052DFD" w:rsidP="00052DFD">
            <w:pPr>
              <w:spacing w:after="0" w:line="240" w:lineRule="auto"/>
              <w:jc w:val="center"/>
              <w:rPr>
                <w:rFonts w:ascii="Times New Roman" w:eastAsia="Times New Roman" w:hAnsi="Times New Roman" w:cs="Times New Roman"/>
                <w:sz w:val="18"/>
                <w:szCs w:val="18"/>
                <w:lang w:eastAsia="hr-HR"/>
              </w:rPr>
            </w:pPr>
          </w:p>
        </w:tc>
        <w:tc>
          <w:tcPr>
            <w:tcW w:w="1230" w:type="dxa"/>
            <w:gridSpan w:val="2"/>
            <w:tcBorders>
              <w:top w:val="nil"/>
              <w:left w:val="nil"/>
              <w:bottom w:val="nil"/>
              <w:right w:val="nil"/>
            </w:tcBorders>
            <w:vAlign w:val="center"/>
            <w:hideMark/>
          </w:tcPr>
          <w:p w14:paraId="691FE47A" w14:textId="77777777" w:rsidR="00052DFD" w:rsidRPr="00052DFD" w:rsidRDefault="00052DFD" w:rsidP="00052DFD">
            <w:pPr>
              <w:spacing w:after="0" w:line="240" w:lineRule="auto"/>
              <w:jc w:val="center"/>
              <w:rPr>
                <w:rFonts w:ascii="Times New Roman" w:eastAsia="Times New Roman" w:hAnsi="Times New Roman" w:cs="Times New Roman"/>
                <w:sz w:val="18"/>
                <w:szCs w:val="18"/>
                <w:lang w:eastAsia="hr-HR"/>
              </w:rPr>
            </w:pPr>
          </w:p>
        </w:tc>
        <w:tc>
          <w:tcPr>
            <w:tcW w:w="1255" w:type="dxa"/>
            <w:gridSpan w:val="3"/>
            <w:tcBorders>
              <w:top w:val="nil"/>
              <w:left w:val="nil"/>
              <w:bottom w:val="nil"/>
              <w:right w:val="nil"/>
            </w:tcBorders>
            <w:vAlign w:val="center"/>
            <w:hideMark/>
          </w:tcPr>
          <w:p w14:paraId="078D0AD8" w14:textId="77777777" w:rsidR="00052DFD" w:rsidRPr="00052DFD" w:rsidRDefault="00052DFD" w:rsidP="00052DFD">
            <w:pPr>
              <w:spacing w:after="0" w:line="240" w:lineRule="auto"/>
              <w:jc w:val="center"/>
              <w:rPr>
                <w:rFonts w:ascii="Times New Roman" w:eastAsia="Times New Roman" w:hAnsi="Times New Roman" w:cs="Times New Roman"/>
                <w:sz w:val="18"/>
                <w:szCs w:val="18"/>
                <w:lang w:eastAsia="hr-HR"/>
              </w:rPr>
            </w:pPr>
          </w:p>
        </w:tc>
        <w:tc>
          <w:tcPr>
            <w:tcW w:w="1161" w:type="dxa"/>
            <w:gridSpan w:val="2"/>
            <w:tcBorders>
              <w:top w:val="nil"/>
              <w:left w:val="nil"/>
              <w:bottom w:val="nil"/>
              <w:right w:val="nil"/>
            </w:tcBorders>
            <w:vAlign w:val="center"/>
            <w:hideMark/>
          </w:tcPr>
          <w:p w14:paraId="48E5B0DF" w14:textId="77777777" w:rsidR="00052DFD" w:rsidRPr="00052DFD" w:rsidRDefault="00052DFD" w:rsidP="00052DFD">
            <w:pPr>
              <w:spacing w:after="0" w:line="240" w:lineRule="auto"/>
              <w:jc w:val="center"/>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vAlign w:val="center"/>
            <w:hideMark/>
          </w:tcPr>
          <w:p w14:paraId="2EBF41E4" w14:textId="77777777" w:rsidR="00052DFD" w:rsidRPr="00052DFD" w:rsidRDefault="00052DFD" w:rsidP="00052DFD">
            <w:pPr>
              <w:spacing w:after="0" w:line="240" w:lineRule="auto"/>
              <w:jc w:val="center"/>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vAlign w:val="center"/>
            <w:hideMark/>
          </w:tcPr>
          <w:p w14:paraId="7A4F8A5C" w14:textId="77777777" w:rsidR="00052DFD" w:rsidRPr="00052DFD" w:rsidRDefault="00052DFD" w:rsidP="00052DFD">
            <w:pPr>
              <w:spacing w:after="0" w:line="240" w:lineRule="auto"/>
              <w:jc w:val="center"/>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587BF70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26C01737"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32476CC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7923DE6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75A40E67" w14:textId="77777777" w:rsidTr="00E53741">
        <w:tblPrEx>
          <w:jc w:val="left"/>
        </w:tblPrEx>
        <w:trPr>
          <w:gridBefore w:val="1"/>
          <w:gridAfter w:val="2"/>
          <w:wBefore w:w="93" w:type="dxa"/>
          <w:wAfter w:w="1348" w:type="dxa"/>
          <w:trHeight w:val="240"/>
        </w:trPr>
        <w:tc>
          <w:tcPr>
            <w:tcW w:w="892" w:type="dxa"/>
            <w:vMerge w:val="restart"/>
            <w:tcBorders>
              <w:top w:val="single" w:sz="4" w:space="0" w:color="auto"/>
              <w:left w:val="single" w:sz="4" w:space="0" w:color="auto"/>
              <w:bottom w:val="single" w:sz="4" w:space="0" w:color="auto"/>
              <w:right w:val="single" w:sz="4" w:space="0" w:color="auto"/>
            </w:tcBorders>
            <w:vAlign w:val="bottom"/>
            <w:hideMark/>
          </w:tcPr>
          <w:p w14:paraId="13372948"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BROJ KONTA</w:t>
            </w:r>
          </w:p>
        </w:tc>
        <w:tc>
          <w:tcPr>
            <w:tcW w:w="391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637655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OPIS</w:t>
            </w:r>
          </w:p>
        </w:tc>
        <w:tc>
          <w:tcPr>
            <w:tcW w:w="1230" w:type="dxa"/>
            <w:gridSpan w:val="2"/>
            <w:tcBorders>
              <w:top w:val="single" w:sz="4" w:space="0" w:color="auto"/>
              <w:left w:val="nil"/>
              <w:bottom w:val="single" w:sz="4" w:space="0" w:color="auto"/>
              <w:right w:val="single" w:sz="4" w:space="0" w:color="auto"/>
            </w:tcBorders>
            <w:noWrap/>
            <w:vAlign w:val="center"/>
            <w:hideMark/>
          </w:tcPr>
          <w:p w14:paraId="56372DD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xml:space="preserve">IZVRŠENJE </w:t>
            </w:r>
          </w:p>
        </w:tc>
        <w:tc>
          <w:tcPr>
            <w:tcW w:w="1255" w:type="dxa"/>
            <w:gridSpan w:val="3"/>
            <w:tcBorders>
              <w:top w:val="single" w:sz="4" w:space="0" w:color="auto"/>
              <w:left w:val="nil"/>
              <w:bottom w:val="single" w:sz="4" w:space="0" w:color="auto"/>
              <w:right w:val="single" w:sz="4" w:space="0" w:color="auto"/>
            </w:tcBorders>
            <w:noWrap/>
            <w:vAlign w:val="center"/>
            <w:hideMark/>
          </w:tcPr>
          <w:p w14:paraId="1DE77C23"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PROCJENA</w:t>
            </w:r>
          </w:p>
        </w:tc>
        <w:tc>
          <w:tcPr>
            <w:tcW w:w="1161" w:type="dxa"/>
            <w:gridSpan w:val="2"/>
            <w:tcBorders>
              <w:top w:val="single" w:sz="4" w:space="0" w:color="auto"/>
              <w:left w:val="nil"/>
              <w:bottom w:val="single" w:sz="4" w:space="0" w:color="auto"/>
              <w:right w:val="single" w:sz="4" w:space="0" w:color="auto"/>
            </w:tcBorders>
            <w:noWrap/>
            <w:vAlign w:val="center"/>
            <w:hideMark/>
          </w:tcPr>
          <w:p w14:paraId="54920010"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PLAN</w:t>
            </w:r>
          </w:p>
        </w:tc>
        <w:tc>
          <w:tcPr>
            <w:tcW w:w="1367" w:type="dxa"/>
            <w:gridSpan w:val="2"/>
            <w:tcBorders>
              <w:top w:val="single" w:sz="4" w:space="0" w:color="auto"/>
              <w:left w:val="nil"/>
              <w:bottom w:val="single" w:sz="4" w:space="0" w:color="auto"/>
              <w:right w:val="single" w:sz="4" w:space="0" w:color="auto"/>
            </w:tcBorders>
            <w:noWrap/>
            <w:vAlign w:val="center"/>
            <w:hideMark/>
          </w:tcPr>
          <w:p w14:paraId="00194C3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1367" w:type="dxa"/>
            <w:gridSpan w:val="2"/>
            <w:tcBorders>
              <w:top w:val="single" w:sz="4" w:space="0" w:color="auto"/>
              <w:left w:val="nil"/>
              <w:bottom w:val="single" w:sz="4" w:space="0" w:color="auto"/>
              <w:right w:val="single" w:sz="4" w:space="0" w:color="auto"/>
            </w:tcBorders>
            <w:noWrap/>
            <w:vAlign w:val="center"/>
            <w:hideMark/>
          </w:tcPr>
          <w:p w14:paraId="658EA59C"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PROJEKCIJA</w:t>
            </w:r>
          </w:p>
        </w:tc>
        <w:tc>
          <w:tcPr>
            <w:tcW w:w="951" w:type="dxa"/>
            <w:tcBorders>
              <w:top w:val="single" w:sz="4" w:space="0" w:color="auto"/>
              <w:left w:val="nil"/>
              <w:bottom w:val="single" w:sz="4" w:space="0" w:color="auto"/>
              <w:right w:val="single" w:sz="4" w:space="0" w:color="auto"/>
            </w:tcBorders>
            <w:noWrap/>
            <w:vAlign w:val="center"/>
            <w:hideMark/>
          </w:tcPr>
          <w:p w14:paraId="2C744FA1"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051FA191"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2985F57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c>
          <w:tcPr>
            <w:tcW w:w="907" w:type="dxa"/>
            <w:gridSpan w:val="2"/>
            <w:tcBorders>
              <w:top w:val="single" w:sz="4" w:space="0" w:color="auto"/>
              <w:left w:val="nil"/>
              <w:bottom w:val="single" w:sz="4" w:space="0" w:color="auto"/>
              <w:right w:val="single" w:sz="4" w:space="0" w:color="auto"/>
            </w:tcBorders>
            <w:noWrap/>
            <w:vAlign w:val="center"/>
            <w:hideMark/>
          </w:tcPr>
          <w:p w14:paraId="1327B6FF"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INDEKS</w:t>
            </w:r>
          </w:p>
        </w:tc>
      </w:tr>
      <w:tr w:rsidR="00052DFD" w:rsidRPr="00052DFD" w14:paraId="7708C0A3" w14:textId="77777777" w:rsidTr="00E53741">
        <w:tblPrEx>
          <w:jc w:val="left"/>
        </w:tblPrEx>
        <w:trPr>
          <w:gridBefore w:val="1"/>
          <w:gridAfter w:val="2"/>
          <w:wBefore w:w="93" w:type="dxa"/>
          <w:wAfter w:w="1348" w:type="dxa"/>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31C98758"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910" w:type="dxa"/>
            <w:gridSpan w:val="3"/>
            <w:vMerge/>
            <w:tcBorders>
              <w:top w:val="single" w:sz="4" w:space="0" w:color="auto"/>
              <w:left w:val="single" w:sz="4" w:space="0" w:color="auto"/>
              <w:bottom w:val="single" w:sz="4" w:space="0" w:color="auto"/>
              <w:right w:val="single" w:sz="4" w:space="0" w:color="auto"/>
            </w:tcBorders>
            <w:vAlign w:val="center"/>
            <w:hideMark/>
          </w:tcPr>
          <w:p w14:paraId="1B5A139D"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230" w:type="dxa"/>
            <w:gridSpan w:val="2"/>
            <w:tcBorders>
              <w:top w:val="nil"/>
              <w:left w:val="nil"/>
              <w:bottom w:val="single" w:sz="4" w:space="0" w:color="auto"/>
              <w:right w:val="single" w:sz="4" w:space="0" w:color="auto"/>
            </w:tcBorders>
            <w:noWrap/>
            <w:vAlign w:val="center"/>
            <w:hideMark/>
          </w:tcPr>
          <w:p w14:paraId="69AF1CF0"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2024.</w:t>
            </w:r>
          </w:p>
        </w:tc>
        <w:tc>
          <w:tcPr>
            <w:tcW w:w="1255" w:type="dxa"/>
            <w:gridSpan w:val="3"/>
            <w:tcBorders>
              <w:top w:val="nil"/>
              <w:left w:val="nil"/>
              <w:bottom w:val="single" w:sz="4" w:space="0" w:color="auto"/>
              <w:right w:val="single" w:sz="4" w:space="0" w:color="auto"/>
            </w:tcBorders>
            <w:noWrap/>
            <w:vAlign w:val="center"/>
            <w:hideMark/>
          </w:tcPr>
          <w:p w14:paraId="7DF61826"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2025</w:t>
            </w:r>
          </w:p>
        </w:tc>
        <w:tc>
          <w:tcPr>
            <w:tcW w:w="1161" w:type="dxa"/>
            <w:gridSpan w:val="2"/>
            <w:tcBorders>
              <w:top w:val="nil"/>
              <w:left w:val="nil"/>
              <w:bottom w:val="single" w:sz="4" w:space="0" w:color="auto"/>
              <w:right w:val="single" w:sz="4" w:space="0" w:color="auto"/>
            </w:tcBorders>
            <w:noWrap/>
            <w:vAlign w:val="center"/>
            <w:hideMark/>
          </w:tcPr>
          <w:p w14:paraId="65095866"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2026</w:t>
            </w:r>
          </w:p>
        </w:tc>
        <w:tc>
          <w:tcPr>
            <w:tcW w:w="1367" w:type="dxa"/>
            <w:gridSpan w:val="2"/>
            <w:tcBorders>
              <w:top w:val="nil"/>
              <w:left w:val="nil"/>
              <w:bottom w:val="single" w:sz="4" w:space="0" w:color="auto"/>
              <w:right w:val="single" w:sz="4" w:space="0" w:color="auto"/>
            </w:tcBorders>
            <w:noWrap/>
            <w:vAlign w:val="center"/>
            <w:hideMark/>
          </w:tcPr>
          <w:p w14:paraId="32911EC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2027</w:t>
            </w:r>
          </w:p>
        </w:tc>
        <w:tc>
          <w:tcPr>
            <w:tcW w:w="1367" w:type="dxa"/>
            <w:gridSpan w:val="2"/>
            <w:tcBorders>
              <w:top w:val="nil"/>
              <w:left w:val="nil"/>
              <w:bottom w:val="single" w:sz="4" w:space="0" w:color="auto"/>
              <w:right w:val="single" w:sz="4" w:space="0" w:color="auto"/>
            </w:tcBorders>
            <w:noWrap/>
            <w:vAlign w:val="center"/>
            <w:hideMark/>
          </w:tcPr>
          <w:p w14:paraId="04570E2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2028</w:t>
            </w:r>
          </w:p>
        </w:tc>
        <w:tc>
          <w:tcPr>
            <w:tcW w:w="951" w:type="dxa"/>
            <w:tcBorders>
              <w:top w:val="nil"/>
              <w:left w:val="nil"/>
              <w:bottom w:val="single" w:sz="4" w:space="0" w:color="auto"/>
              <w:right w:val="single" w:sz="4" w:space="0" w:color="auto"/>
            </w:tcBorders>
            <w:noWrap/>
            <w:vAlign w:val="center"/>
            <w:hideMark/>
          </w:tcPr>
          <w:p w14:paraId="1AC63DF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25/24.</w:t>
            </w:r>
          </w:p>
        </w:tc>
        <w:tc>
          <w:tcPr>
            <w:tcW w:w="907" w:type="dxa"/>
            <w:gridSpan w:val="2"/>
            <w:tcBorders>
              <w:top w:val="nil"/>
              <w:left w:val="nil"/>
              <w:bottom w:val="single" w:sz="4" w:space="0" w:color="auto"/>
              <w:right w:val="single" w:sz="4" w:space="0" w:color="auto"/>
            </w:tcBorders>
            <w:noWrap/>
            <w:vAlign w:val="center"/>
            <w:hideMark/>
          </w:tcPr>
          <w:p w14:paraId="4244F49E"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26/25.</w:t>
            </w:r>
          </w:p>
        </w:tc>
        <w:tc>
          <w:tcPr>
            <w:tcW w:w="907" w:type="dxa"/>
            <w:gridSpan w:val="2"/>
            <w:tcBorders>
              <w:top w:val="nil"/>
              <w:left w:val="nil"/>
              <w:bottom w:val="single" w:sz="4" w:space="0" w:color="auto"/>
              <w:right w:val="single" w:sz="4" w:space="0" w:color="auto"/>
            </w:tcBorders>
            <w:noWrap/>
            <w:vAlign w:val="center"/>
            <w:hideMark/>
          </w:tcPr>
          <w:p w14:paraId="6A6925D7"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27/26.</w:t>
            </w:r>
          </w:p>
        </w:tc>
        <w:tc>
          <w:tcPr>
            <w:tcW w:w="907" w:type="dxa"/>
            <w:gridSpan w:val="2"/>
            <w:tcBorders>
              <w:top w:val="nil"/>
              <w:left w:val="nil"/>
              <w:bottom w:val="single" w:sz="4" w:space="0" w:color="auto"/>
              <w:right w:val="single" w:sz="4" w:space="0" w:color="auto"/>
            </w:tcBorders>
            <w:noWrap/>
            <w:vAlign w:val="center"/>
            <w:hideMark/>
          </w:tcPr>
          <w:p w14:paraId="5EDD9E24"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28/27.</w:t>
            </w:r>
          </w:p>
        </w:tc>
      </w:tr>
      <w:tr w:rsidR="00052DFD" w:rsidRPr="00052DFD" w14:paraId="1055F104" w14:textId="77777777" w:rsidTr="00E53741">
        <w:tblPrEx>
          <w:jc w:val="left"/>
        </w:tblPrEx>
        <w:trPr>
          <w:gridBefore w:val="1"/>
          <w:gridAfter w:val="2"/>
          <w:wBefore w:w="93" w:type="dxa"/>
          <w:wAfter w:w="1348" w:type="dxa"/>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25D32D32"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3910" w:type="dxa"/>
            <w:gridSpan w:val="3"/>
            <w:vMerge/>
            <w:tcBorders>
              <w:top w:val="single" w:sz="4" w:space="0" w:color="auto"/>
              <w:left w:val="single" w:sz="4" w:space="0" w:color="auto"/>
              <w:bottom w:val="single" w:sz="4" w:space="0" w:color="auto"/>
              <w:right w:val="single" w:sz="4" w:space="0" w:color="auto"/>
            </w:tcBorders>
            <w:vAlign w:val="center"/>
            <w:hideMark/>
          </w:tcPr>
          <w:p w14:paraId="317993EF" w14:textId="77777777" w:rsidR="00052DFD" w:rsidRPr="00052DFD" w:rsidRDefault="00052DFD" w:rsidP="00052DFD">
            <w:pPr>
              <w:spacing w:after="0" w:line="240" w:lineRule="auto"/>
              <w:rPr>
                <w:rFonts w:ascii="Times New Roman" w:eastAsia="Times New Roman" w:hAnsi="Times New Roman" w:cs="Times New Roman"/>
                <w:b/>
                <w:bCs/>
                <w:sz w:val="18"/>
                <w:szCs w:val="18"/>
                <w:lang w:eastAsia="hr-HR"/>
              </w:rPr>
            </w:pPr>
          </w:p>
        </w:tc>
        <w:tc>
          <w:tcPr>
            <w:tcW w:w="1230" w:type="dxa"/>
            <w:gridSpan w:val="2"/>
            <w:tcBorders>
              <w:top w:val="nil"/>
              <w:left w:val="nil"/>
              <w:bottom w:val="single" w:sz="4" w:space="0" w:color="auto"/>
              <w:right w:val="single" w:sz="4" w:space="0" w:color="auto"/>
            </w:tcBorders>
            <w:noWrap/>
            <w:vAlign w:val="center"/>
            <w:hideMark/>
          </w:tcPr>
          <w:p w14:paraId="202CF737"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1</w:t>
            </w:r>
          </w:p>
        </w:tc>
        <w:tc>
          <w:tcPr>
            <w:tcW w:w="1255" w:type="dxa"/>
            <w:gridSpan w:val="3"/>
            <w:tcBorders>
              <w:top w:val="nil"/>
              <w:left w:val="nil"/>
              <w:bottom w:val="single" w:sz="4" w:space="0" w:color="auto"/>
              <w:right w:val="single" w:sz="4" w:space="0" w:color="auto"/>
            </w:tcBorders>
            <w:noWrap/>
            <w:vAlign w:val="center"/>
            <w:hideMark/>
          </w:tcPr>
          <w:p w14:paraId="7814C614"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2</w:t>
            </w:r>
          </w:p>
        </w:tc>
        <w:tc>
          <w:tcPr>
            <w:tcW w:w="1161" w:type="dxa"/>
            <w:gridSpan w:val="2"/>
            <w:tcBorders>
              <w:top w:val="nil"/>
              <w:left w:val="nil"/>
              <w:bottom w:val="single" w:sz="4" w:space="0" w:color="auto"/>
              <w:right w:val="single" w:sz="4" w:space="0" w:color="auto"/>
            </w:tcBorders>
            <w:noWrap/>
            <w:vAlign w:val="center"/>
            <w:hideMark/>
          </w:tcPr>
          <w:p w14:paraId="4FFFE9F2"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3</w:t>
            </w:r>
          </w:p>
        </w:tc>
        <w:tc>
          <w:tcPr>
            <w:tcW w:w="1367" w:type="dxa"/>
            <w:gridSpan w:val="2"/>
            <w:tcBorders>
              <w:top w:val="nil"/>
              <w:left w:val="nil"/>
              <w:bottom w:val="single" w:sz="4" w:space="0" w:color="auto"/>
              <w:right w:val="single" w:sz="4" w:space="0" w:color="auto"/>
            </w:tcBorders>
            <w:noWrap/>
            <w:vAlign w:val="center"/>
            <w:hideMark/>
          </w:tcPr>
          <w:p w14:paraId="27BECC59"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4</w:t>
            </w:r>
          </w:p>
        </w:tc>
        <w:tc>
          <w:tcPr>
            <w:tcW w:w="1367" w:type="dxa"/>
            <w:gridSpan w:val="2"/>
            <w:tcBorders>
              <w:top w:val="nil"/>
              <w:left w:val="nil"/>
              <w:bottom w:val="single" w:sz="4" w:space="0" w:color="auto"/>
              <w:right w:val="single" w:sz="4" w:space="0" w:color="auto"/>
            </w:tcBorders>
            <w:noWrap/>
            <w:vAlign w:val="center"/>
            <w:hideMark/>
          </w:tcPr>
          <w:p w14:paraId="5DB2273B"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5</w:t>
            </w:r>
          </w:p>
        </w:tc>
        <w:tc>
          <w:tcPr>
            <w:tcW w:w="951" w:type="dxa"/>
            <w:tcBorders>
              <w:top w:val="nil"/>
              <w:left w:val="nil"/>
              <w:bottom w:val="single" w:sz="4" w:space="0" w:color="auto"/>
              <w:right w:val="single" w:sz="4" w:space="0" w:color="auto"/>
            </w:tcBorders>
            <w:noWrap/>
            <w:vAlign w:val="center"/>
            <w:hideMark/>
          </w:tcPr>
          <w:p w14:paraId="1697E56B"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6 (2/1)</w:t>
            </w:r>
          </w:p>
        </w:tc>
        <w:tc>
          <w:tcPr>
            <w:tcW w:w="907" w:type="dxa"/>
            <w:gridSpan w:val="2"/>
            <w:tcBorders>
              <w:top w:val="nil"/>
              <w:left w:val="nil"/>
              <w:bottom w:val="single" w:sz="4" w:space="0" w:color="auto"/>
              <w:right w:val="single" w:sz="4" w:space="0" w:color="auto"/>
            </w:tcBorders>
            <w:noWrap/>
            <w:vAlign w:val="center"/>
            <w:hideMark/>
          </w:tcPr>
          <w:p w14:paraId="5C48EB53"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7 (3/2)</w:t>
            </w:r>
          </w:p>
        </w:tc>
        <w:tc>
          <w:tcPr>
            <w:tcW w:w="907" w:type="dxa"/>
            <w:gridSpan w:val="2"/>
            <w:tcBorders>
              <w:top w:val="nil"/>
              <w:left w:val="nil"/>
              <w:bottom w:val="single" w:sz="4" w:space="0" w:color="auto"/>
              <w:right w:val="single" w:sz="4" w:space="0" w:color="auto"/>
            </w:tcBorders>
            <w:noWrap/>
            <w:vAlign w:val="center"/>
            <w:hideMark/>
          </w:tcPr>
          <w:p w14:paraId="7478A47E"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(4/3)</w:t>
            </w:r>
          </w:p>
        </w:tc>
        <w:tc>
          <w:tcPr>
            <w:tcW w:w="907" w:type="dxa"/>
            <w:gridSpan w:val="2"/>
            <w:tcBorders>
              <w:top w:val="nil"/>
              <w:left w:val="nil"/>
              <w:bottom w:val="single" w:sz="4" w:space="0" w:color="auto"/>
              <w:right w:val="single" w:sz="4" w:space="0" w:color="auto"/>
            </w:tcBorders>
            <w:noWrap/>
            <w:vAlign w:val="center"/>
            <w:hideMark/>
          </w:tcPr>
          <w:p w14:paraId="534B71B4" w14:textId="77777777" w:rsidR="00052DFD" w:rsidRPr="00052DFD" w:rsidRDefault="00052DFD" w:rsidP="00052DFD">
            <w:pPr>
              <w:spacing w:after="0" w:line="240" w:lineRule="auto"/>
              <w:jc w:val="center"/>
              <w:rPr>
                <w:rFonts w:ascii="Times New Roman" w:eastAsia="Times New Roman" w:hAnsi="Times New Roman" w:cs="Times New Roman"/>
                <w:i/>
                <w:iCs/>
                <w:sz w:val="18"/>
                <w:szCs w:val="18"/>
                <w:lang w:eastAsia="hr-HR"/>
              </w:rPr>
            </w:pPr>
            <w:r w:rsidRPr="00052DFD">
              <w:rPr>
                <w:rFonts w:ascii="Times New Roman" w:eastAsia="Times New Roman" w:hAnsi="Times New Roman" w:cs="Times New Roman"/>
                <w:i/>
                <w:iCs/>
                <w:sz w:val="18"/>
                <w:szCs w:val="18"/>
                <w:lang w:eastAsia="hr-HR"/>
              </w:rPr>
              <w:t>8 (5/4)</w:t>
            </w:r>
          </w:p>
        </w:tc>
      </w:tr>
      <w:tr w:rsidR="00052DFD" w:rsidRPr="00052DFD" w14:paraId="62372E8F" w14:textId="77777777" w:rsidTr="00E53741">
        <w:tblPrEx>
          <w:jc w:val="left"/>
        </w:tblPrEx>
        <w:trPr>
          <w:gridBefore w:val="1"/>
          <w:gridAfter w:val="2"/>
          <w:wBefore w:w="93" w:type="dxa"/>
          <w:wAfter w:w="1348" w:type="dxa"/>
          <w:trHeight w:val="240"/>
        </w:trPr>
        <w:tc>
          <w:tcPr>
            <w:tcW w:w="480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0BEC2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PRIJENOS VIŠKA / MANJKA IZ PRETHODNE(IH) GODINE</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006ED1B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255" w:type="dxa"/>
            <w:gridSpan w:val="3"/>
            <w:tcBorders>
              <w:top w:val="nil"/>
              <w:left w:val="nil"/>
              <w:bottom w:val="single" w:sz="4" w:space="0" w:color="auto"/>
              <w:right w:val="single" w:sz="4" w:space="0" w:color="auto"/>
            </w:tcBorders>
            <w:shd w:val="clear" w:color="000000" w:fill="FFFFFF"/>
            <w:vAlign w:val="center"/>
            <w:hideMark/>
          </w:tcPr>
          <w:p w14:paraId="366FE22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161" w:type="dxa"/>
            <w:gridSpan w:val="2"/>
            <w:tcBorders>
              <w:top w:val="nil"/>
              <w:left w:val="nil"/>
              <w:bottom w:val="single" w:sz="4" w:space="0" w:color="auto"/>
              <w:right w:val="single" w:sz="4" w:space="0" w:color="auto"/>
            </w:tcBorders>
            <w:shd w:val="clear" w:color="000000" w:fill="FFFFFF"/>
            <w:vAlign w:val="center"/>
            <w:hideMark/>
          </w:tcPr>
          <w:p w14:paraId="7D448E85"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367" w:type="dxa"/>
            <w:gridSpan w:val="2"/>
            <w:tcBorders>
              <w:top w:val="nil"/>
              <w:left w:val="nil"/>
              <w:bottom w:val="single" w:sz="4" w:space="0" w:color="auto"/>
              <w:right w:val="single" w:sz="4" w:space="0" w:color="auto"/>
            </w:tcBorders>
            <w:shd w:val="clear" w:color="000000" w:fill="FFFFFF"/>
            <w:noWrap/>
            <w:vAlign w:val="bottom"/>
            <w:hideMark/>
          </w:tcPr>
          <w:p w14:paraId="4A1C7622"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w:t>
            </w:r>
          </w:p>
        </w:tc>
        <w:tc>
          <w:tcPr>
            <w:tcW w:w="1367" w:type="dxa"/>
            <w:gridSpan w:val="2"/>
            <w:tcBorders>
              <w:top w:val="nil"/>
              <w:left w:val="nil"/>
              <w:bottom w:val="single" w:sz="4" w:space="0" w:color="auto"/>
              <w:right w:val="single" w:sz="4" w:space="0" w:color="auto"/>
            </w:tcBorders>
            <w:shd w:val="clear" w:color="000000" w:fill="FFFFFF"/>
            <w:noWrap/>
            <w:vAlign w:val="bottom"/>
            <w:hideMark/>
          </w:tcPr>
          <w:p w14:paraId="40ECCCE5"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w:t>
            </w:r>
          </w:p>
        </w:tc>
        <w:tc>
          <w:tcPr>
            <w:tcW w:w="951" w:type="dxa"/>
            <w:tcBorders>
              <w:top w:val="nil"/>
              <w:left w:val="nil"/>
              <w:bottom w:val="single" w:sz="4" w:space="0" w:color="auto"/>
              <w:right w:val="single" w:sz="4" w:space="0" w:color="auto"/>
            </w:tcBorders>
            <w:shd w:val="clear" w:color="000000" w:fill="FFFFFF"/>
            <w:noWrap/>
            <w:vAlign w:val="bottom"/>
            <w:hideMark/>
          </w:tcPr>
          <w:p w14:paraId="577D3F29"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w:t>
            </w:r>
          </w:p>
        </w:tc>
        <w:tc>
          <w:tcPr>
            <w:tcW w:w="907" w:type="dxa"/>
            <w:gridSpan w:val="2"/>
            <w:tcBorders>
              <w:top w:val="nil"/>
              <w:left w:val="nil"/>
              <w:bottom w:val="single" w:sz="4" w:space="0" w:color="auto"/>
              <w:right w:val="single" w:sz="4" w:space="0" w:color="auto"/>
            </w:tcBorders>
            <w:shd w:val="clear" w:color="000000" w:fill="FFFFFF"/>
            <w:noWrap/>
            <w:vAlign w:val="bottom"/>
            <w:hideMark/>
          </w:tcPr>
          <w:p w14:paraId="7AECFD27"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w:t>
            </w:r>
          </w:p>
        </w:tc>
        <w:tc>
          <w:tcPr>
            <w:tcW w:w="907" w:type="dxa"/>
            <w:gridSpan w:val="2"/>
            <w:tcBorders>
              <w:top w:val="nil"/>
              <w:left w:val="nil"/>
              <w:bottom w:val="single" w:sz="4" w:space="0" w:color="auto"/>
              <w:right w:val="single" w:sz="4" w:space="0" w:color="auto"/>
            </w:tcBorders>
            <w:shd w:val="clear" w:color="000000" w:fill="FFFFFF"/>
            <w:noWrap/>
            <w:vAlign w:val="bottom"/>
            <w:hideMark/>
          </w:tcPr>
          <w:p w14:paraId="70B8CBA2"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w:t>
            </w:r>
          </w:p>
        </w:tc>
        <w:tc>
          <w:tcPr>
            <w:tcW w:w="907" w:type="dxa"/>
            <w:gridSpan w:val="2"/>
            <w:tcBorders>
              <w:top w:val="nil"/>
              <w:left w:val="nil"/>
              <w:bottom w:val="single" w:sz="4" w:space="0" w:color="auto"/>
              <w:right w:val="single" w:sz="4" w:space="0" w:color="auto"/>
            </w:tcBorders>
            <w:shd w:val="clear" w:color="000000" w:fill="FFFFFF"/>
            <w:noWrap/>
            <w:vAlign w:val="bottom"/>
            <w:hideMark/>
          </w:tcPr>
          <w:p w14:paraId="7C68F976" w14:textId="77777777" w:rsidR="00052DFD" w:rsidRPr="00052DFD" w:rsidRDefault="00052DFD" w:rsidP="00052DFD">
            <w:pPr>
              <w:spacing w:after="0" w:line="240" w:lineRule="auto"/>
              <w:jc w:val="right"/>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 </w:t>
            </w:r>
          </w:p>
        </w:tc>
      </w:tr>
      <w:tr w:rsidR="00052DFD" w:rsidRPr="00052DFD" w14:paraId="1508B0C2" w14:textId="77777777" w:rsidTr="00E53741">
        <w:tblPrEx>
          <w:jc w:val="left"/>
        </w:tblPrEx>
        <w:trPr>
          <w:gridBefore w:val="1"/>
          <w:gridAfter w:val="2"/>
          <w:wBefore w:w="93" w:type="dxa"/>
          <w:wAfter w:w="1348" w:type="dxa"/>
          <w:trHeight w:val="240"/>
        </w:trPr>
        <w:tc>
          <w:tcPr>
            <w:tcW w:w="480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A02062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VIŠAK / MANJAK IZ PRETHODNE(IH) GODINE KOJI ĆE SE RASPOREDITI / POKRITI</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3AB3F192"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255" w:type="dxa"/>
            <w:gridSpan w:val="3"/>
            <w:tcBorders>
              <w:top w:val="nil"/>
              <w:left w:val="nil"/>
              <w:bottom w:val="single" w:sz="4" w:space="0" w:color="auto"/>
              <w:right w:val="single" w:sz="4" w:space="0" w:color="auto"/>
            </w:tcBorders>
            <w:shd w:val="clear" w:color="000000" w:fill="FFFFFF"/>
            <w:vAlign w:val="center"/>
            <w:hideMark/>
          </w:tcPr>
          <w:p w14:paraId="24474662"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161" w:type="dxa"/>
            <w:gridSpan w:val="2"/>
            <w:tcBorders>
              <w:top w:val="nil"/>
              <w:left w:val="nil"/>
              <w:bottom w:val="single" w:sz="4" w:space="0" w:color="auto"/>
              <w:right w:val="single" w:sz="4" w:space="0" w:color="auto"/>
            </w:tcBorders>
            <w:shd w:val="clear" w:color="000000" w:fill="FFFFFF"/>
            <w:vAlign w:val="center"/>
            <w:hideMark/>
          </w:tcPr>
          <w:p w14:paraId="5D63D6F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367" w:type="dxa"/>
            <w:gridSpan w:val="2"/>
            <w:tcBorders>
              <w:top w:val="nil"/>
              <w:left w:val="nil"/>
              <w:bottom w:val="single" w:sz="4" w:space="0" w:color="auto"/>
              <w:right w:val="single" w:sz="4" w:space="0" w:color="auto"/>
            </w:tcBorders>
            <w:shd w:val="clear" w:color="000000" w:fill="FFFFFF"/>
            <w:noWrap/>
            <w:vAlign w:val="bottom"/>
            <w:hideMark/>
          </w:tcPr>
          <w:p w14:paraId="5A3BD3B8" w14:textId="77777777" w:rsidR="00052DFD" w:rsidRPr="00052DFD" w:rsidRDefault="00052DFD" w:rsidP="00052DFD">
            <w:pPr>
              <w:spacing w:after="0" w:line="240" w:lineRule="auto"/>
              <w:jc w:val="right"/>
              <w:rPr>
                <w:rFonts w:ascii="Times New Roman" w:eastAsia="Times New Roman" w:hAnsi="Times New Roman" w:cs="Times New Roman"/>
                <w:b/>
                <w:bCs/>
                <w:color w:val="000000"/>
                <w:sz w:val="18"/>
                <w:szCs w:val="18"/>
                <w:lang w:eastAsia="hr-HR"/>
              </w:rPr>
            </w:pPr>
            <w:r w:rsidRPr="00052DFD">
              <w:rPr>
                <w:rFonts w:ascii="Times New Roman" w:eastAsia="Times New Roman" w:hAnsi="Times New Roman" w:cs="Times New Roman"/>
                <w:b/>
                <w:bCs/>
                <w:color w:val="000000"/>
                <w:sz w:val="18"/>
                <w:szCs w:val="18"/>
                <w:lang w:eastAsia="hr-HR"/>
              </w:rPr>
              <w:t> </w:t>
            </w:r>
          </w:p>
        </w:tc>
        <w:tc>
          <w:tcPr>
            <w:tcW w:w="1367" w:type="dxa"/>
            <w:gridSpan w:val="2"/>
            <w:tcBorders>
              <w:top w:val="nil"/>
              <w:left w:val="nil"/>
              <w:bottom w:val="single" w:sz="4" w:space="0" w:color="auto"/>
              <w:right w:val="single" w:sz="4" w:space="0" w:color="auto"/>
            </w:tcBorders>
            <w:shd w:val="clear" w:color="000000" w:fill="FFFFFF"/>
            <w:noWrap/>
            <w:vAlign w:val="bottom"/>
            <w:hideMark/>
          </w:tcPr>
          <w:p w14:paraId="443626F0" w14:textId="77777777" w:rsidR="00052DFD" w:rsidRPr="00052DFD" w:rsidRDefault="00052DFD" w:rsidP="00052DFD">
            <w:pPr>
              <w:spacing w:after="0" w:line="240" w:lineRule="auto"/>
              <w:jc w:val="right"/>
              <w:rPr>
                <w:rFonts w:ascii="Times New Roman" w:eastAsia="Times New Roman" w:hAnsi="Times New Roman" w:cs="Times New Roman"/>
                <w:b/>
                <w:bCs/>
                <w:color w:val="000000"/>
                <w:sz w:val="18"/>
                <w:szCs w:val="18"/>
                <w:lang w:eastAsia="hr-HR"/>
              </w:rPr>
            </w:pPr>
            <w:r w:rsidRPr="00052DFD">
              <w:rPr>
                <w:rFonts w:ascii="Times New Roman" w:eastAsia="Times New Roman" w:hAnsi="Times New Roman" w:cs="Times New Roman"/>
                <w:b/>
                <w:bCs/>
                <w:color w:val="000000"/>
                <w:sz w:val="18"/>
                <w:szCs w:val="18"/>
                <w:lang w:eastAsia="hr-HR"/>
              </w:rPr>
              <w:t> </w:t>
            </w:r>
          </w:p>
        </w:tc>
        <w:tc>
          <w:tcPr>
            <w:tcW w:w="951" w:type="dxa"/>
            <w:tcBorders>
              <w:top w:val="nil"/>
              <w:left w:val="nil"/>
              <w:bottom w:val="single" w:sz="4" w:space="0" w:color="auto"/>
              <w:right w:val="single" w:sz="4" w:space="0" w:color="auto"/>
            </w:tcBorders>
            <w:shd w:val="clear" w:color="000000" w:fill="FFFFFF"/>
            <w:noWrap/>
            <w:vAlign w:val="bottom"/>
            <w:hideMark/>
          </w:tcPr>
          <w:p w14:paraId="6C80B102" w14:textId="77777777" w:rsidR="00052DFD" w:rsidRPr="00052DFD" w:rsidRDefault="00052DFD" w:rsidP="00052DFD">
            <w:pPr>
              <w:spacing w:after="0" w:line="240" w:lineRule="auto"/>
              <w:jc w:val="right"/>
              <w:rPr>
                <w:rFonts w:ascii="Times New Roman" w:eastAsia="Times New Roman" w:hAnsi="Times New Roman" w:cs="Times New Roman"/>
                <w:b/>
                <w:bCs/>
                <w:color w:val="000000"/>
                <w:sz w:val="18"/>
                <w:szCs w:val="18"/>
                <w:lang w:eastAsia="hr-HR"/>
              </w:rPr>
            </w:pPr>
            <w:r w:rsidRPr="00052DFD">
              <w:rPr>
                <w:rFonts w:ascii="Times New Roman" w:eastAsia="Times New Roman" w:hAnsi="Times New Roman" w:cs="Times New Roman"/>
                <w:b/>
                <w:bCs/>
                <w:color w:val="000000"/>
                <w:sz w:val="18"/>
                <w:szCs w:val="18"/>
                <w:lang w:eastAsia="hr-HR"/>
              </w:rPr>
              <w:t> </w:t>
            </w:r>
          </w:p>
        </w:tc>
        <w:tc>
          <w:tcPr>
            <w:tcW w:w="907" w:type="dxa"/>
            <w:gridSpan w:val="2"/>
            <w:tcBorders>
              <w:top w:val="nil"/>
              <w:left w:val="nil"/>
              <w:bottom w:val="single" w:sz="4" w:space="0" w:color="auto"/>
              <w:right w:val="single" w:sz="4" w:space="0" w:color="auto"/>
            </w:tcBorders>
            <w:shd w:val="clear" w:color="000000" w:fill="FFFFFF"/>
            <w:noWrap/>
            <w:vAlign w:val="bottom"/>
            <w:hideMark/>
          </w:tcPr>
          <w:p w14:paraId="2013822E" w14:textId="77777777" w:rsidR="00052DFD" w:rsidRPr="00052DFD" w:rsidRDefault="00052DFD" w:rsidP="00052DFD">
            <w:pPr>
              <w:spacing w:after="0" w:line="240" w:lineRule="auto"/>
              <w:jc w:val="right"/>
              <w:rPr>
                <w:rFonts w:ascii="Times New Roman" w:eastAsia="Times New Roman" w:hAnsi="Times New Roman" w:cs="Times New Roman"/>
                <w:b/>
                <w:bCs/>
                <w:color w:val="000000"/>
                <w:sz w:val="18"/>
                <w:szCs w:val="18"/>
                <w:lang w:eastAsia="hr-HR"/>
              </w:rPr>
            </w:pPr>
            <w:r w:rsidRPr="00052DFD">
              <w:rPr>
                <w:rFonts w:ascii="Times New Roman" w:eastAsia="Times New Roman" w:hAnsi="Times New Roman" w:cs="Times New Roman"/>
                <w:b/>
                <w:bCs/>
                <w:color w:val="000000"/>
                <w:sz w:val="18"/>
                <w:szCs w:val="18"/>
                <w:lang w:eastAsia="hr-HR"/>
              </w:rPr>
              <w:t> </w:t>
            </w:r>
          </w:p>
        </w:tc>
        <w:tc>
          <w:tcPr>
            <w:tcW w:w="907" w:type="dxa"/>
            <w:gridSpan w:val="2"/>
            <w:tcBorders>
              <w:top w:val="nil"/>
              <w:left w:val="nil"/>
              <w:bottom w:val="single" w:sz="4" w:space="0" w:color="auto"/>
              <w:right w:val="single" w:sz="4" w:space="0" w:color="auto"/>
            </w:tcBorders>
            <w:shd w:val="clear" w:color="000000" w:fill="FFFFFF"/>
            <w:noWrap/>
            <w:vAlign w:val="bottom"/>
            <w:hideMark/>
          </w:tcPr>
          <w:p w14:paraId="2775DA48" w14:textId="77777777" w:rsidR="00052DFD" w:rsidRPr="00052DFD" w:rsidRDefault="00052DFD" w:rsidP="00052DFD">
            <w:pPr>
              <w:spacing w:after="0" w:line="240" w:lineRule="auto"/>
              <w:jc w:val="right"/>
              <w:rPr>
                <w:rFonts w:ascii="Times New Roman" w:eastAsia="Times New Roman" w:hAnsi="Times New Roman" w:cs="Times New Roman"/>
                <w:b/>
                <w:bCs/>
                <w:color w:val="000000"/>
                <w:sz w:val="18"/>
                <w:szCs w:val="18"/>
                <w:lang w:eastAsia="hr-HR"/>
              </w:rPr>
            </w:pPr>
            <w:r w:rsidRPr="00052DFD">
              <w:rPr>
                <w:rFonts w:ascii="Times New Roman" w:eastAsia="Times New Roman" w:hAnsi="Times New Roman" w:cs="Times New Roman"/>
                <w:b/>
                <w:bCs/>
                <w:color w:val="000000"/>
                <w:sz w:val="18"/>
                <w:szCs w:val="18"/>
                <w:lang w:eastAsia="hr-HR"/>
              </w:rPr>
              <w:t> </w:t>
            </w:r>
          </w:p>
        </w:tc>
        <w:tc>
          <w:tcPr>
            <w:tcW w:w="907" w:type="dxa"/>
            <w:gridSpan w:val="2"/>
            <w:tcBorders>
              <w:top w:val="nil"/>
              <w:left w:val="nil"/>
              <w:bottom w:val="single" w:sz="4" w:space="0" w:color="auto"/>
              <w:right w:val="single" w:sz="4" w:space="0" w:color="auto"/>
            </w:tcBorders>
            <w:shd w:val="clear" w:color="000000" w:fill="FFFFFF"/>
            <w:noWrap/>
            <w:vAlign w:val="bottom"/>
            <w:hideMark/>
          </w:tcPr>
          <w:p w14:paraId="6F43BF24" w14:textId="77777777" w:rsidR="00052DFD" w:rsidRPr="00052DFD" w:rsidRDefault="00052DFD" w:rsidP="00052DFD">
            <w:pPr>
              <w:spacing w:after="0" w:line="240" w:lineRule="auto"/>
              <w:jc w:val="right"/>
              <w:rPr>
                <w:rFonts w:ascii="Times New Roman" w:eastAsia="Times New Roman" w:hAnsi="Times New Roman" w:cs="Times New Roman"/>
                <w:b/>
                <w:bCs/>
                <w:color w:val="000000"/>
                <w:sz w:val="18"/>
                <w:szCs w:val="18"/>
                <w:lang w:eastAsia="hr-HR"/>
              </w:rPr>
            </w:pPr>
            <w:r w:rsidRPr="00052DFD">
              <w:rPr>
                <w:rFonts w:ascii="Times New Roman" w:eastAsia="Times New Roman" w:hAnsi="Times New Roman" w:cs="Times New Roman"/>
                <w:b/>
                <w:bCs/>
                <w:color w:val="000000"/>
                <w:sz w:val="18"/>
                <w:szCs w:val="18"/>
                <w:lang w:eastAsia="hr-HR"/>
              </w:rPr>
              <w:t> </w:t>
            </w:r>
          </w:p>
        </w:tc>
      </w:tr>
      <w:tr w:rsidR="00052DFD" w:rsidRPr="00052DFD" w14:paraId="5902E830" w14:textId="77777777" w:rsidTr="00E53741">
        <w:tblPrEx>
          <w:jc w:val="left"/>
        </w:tblPrEx>
        <w:trPr>
          <w:gridBefore w:val="1"/>
          <w:gridAfter w:val="2"/>
          <w:wBefore w:w="93" w:type="dxa"/>
          <w:wAfter w:w="1348" w:type="dxa"/>
          <w:trHeight w:val="240"/>
        </w:trPr>
        <w:tc>
          <w:tcPr>
            <w:tcW w:w="480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971AC8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VIŠAK / MANJAK TEKUĆE GODINE</w:t>
            </w:r>
          </w:p>
        </w:tc>
        <w:tc>
          <w:tcPr>
            <w:tcW w:w="1230" w:type="dxa"/>
            <w:gridSpan w:val="2"/>
            <w:tcBorders>
              <w:top w:val="nil"/>
              <w:left w:val="nil"/>
              <w:bottom w:val="single" w:sz="4" w:space="0" w:color="auto"/>
              <w:right w:val="single" w:sz="4" w:space="0" w:color="auto"/>
            </w:tcBorders>
            <w:noWrap/>
            <w:vAlign w:val="bottom"/>
            <w:hideMark/>
          </w:tcPr>
          <w:p w14:paraId="68F3F39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255" w:type="dxa"/>
            <w:gridSpan w:val="3"/>
            <w:tcBorders>
              <w:top w:val="nil"/>
              <w:left w:val="nil"/>
              <w:bottom w:val="single" w:sz="4" w:space="0" w:color="auto"/>
              <w:right w:val="single" w:sz="4" w:space="0" w:color="auto"/>
            </w:tcBorders>
            <w:noWrap/>
            <w:vAlign w:val="bottom"/>
            <w:hideMark/>
          </w:tcPr>
          <w:p w14:paraId="71D56F3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161" w:type="dxa"/>
            <w:gridSpan w:val="2"/>
            <w:tcBorders>
              <w:top w:val="nil"/>
              <w:left w:val="nil"/>
              <w:bottom w:val="single" w:sz="4" w:space="0" w:color="auto"/>
              <w:right w:val="single" w:sz="4" w:space="0" w:color="auto"/>
            </w:tcBorders>
            <w:noWrap/>
            <w:vAlign w:val="bottom"/>
            <w:hideMark/>
          </w:tcPr>
          <w:p w14:paraId="2418EFD2"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367" w:type="dxa"/>
            <w:gridSpan w:val="2"/>
            <w:tcBorders>
              <w:top w:val="nil"/>
              <w:left w:val="nil"/>
              <w:bottom w:val="single" w:sz="4" w:space="0" w:color="auto"/>
              <w:right w:val="single" w:sz="4" w:space="0" w:color="auto"/>
            </w:tcBorders>
            <w:noWrap/>
            <w:vAlign w:val="bottom"/>
            <w:hideMark/>
          </w:tcPr>
          <w:p w14:paraId="6BB5068E"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367" w:type="dxa"/>
            <w:gridSpan w:val="2"/>
            <w:tcBorders>
              <w:top w:val="nil"/>
              <w:left w:val="nil"/>
              <w:bottom w:val="single" w:sz="4" w:space="0" w:color="auto"/>
              <w:right w:val="single" w:sz="4" w:space="0" w:color="auto"/>
            </w:tcBorders>
            <w:noWrap/>
            <w:vAlign w:val="bottom"/>
            <w:hideMark/>
          </w:tcPr>
          <w:p w14:paraId="1AC9696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51" w:type="dxa"/>
            <w:tcBorders>
              <w:top w:val="nil"/>
              <w:left w:val="nil"/>
              <w:bottom w:val="single" w:sz="4" w:space="0" w:color="auto"/>
              <w:right w:val="single" w:sz="4" w:space="0" w:color="auto"/>
            </w:tcBorders>
            <w:noWrap/>
            <w:vAlign w:val="bottom"/>
            <w:hideMark/>
          </w:tcPr>
          <w:p w14:paraId="3BDE4D8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07" w:type="dxa"/>
            <w:gridSpan w:val="2"/>
            <w:tcBorders>
              <w:top w:val="nil"/>
              <w:left w:val="nil"/>
              <w:bottom w:val="single" w:sz="4" w:space="0" w:color="auto"/>
              <w:right w:val="single" w:sz="4" w:space="0" w:color="auto"/>
            </w:tcBorders>
            <w:noWrap/>
            <w:vAlign w:val="bottom"/>
            <w:hideMark/>
          </w:tcPr>
          <w:p w14:paraId="5A51AA42"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07" w:type="dxa"/>
            <w:gridSpan w:val="2"/>
            <w:tcBorders>
              <w:top w:val="nil"/>
              <w:left w:val="nil"/>
              <w:bottom w:val="single" w:sz="4" w:space="0" w:color="auto"/>
              <w:right w:val="single" w:sz="4" w:space="0" w:color="auto"/>
            </w:tcBorders>
            <w:noWrap/>
            <w:vAlign w:val="bottom"/>
            <w:hideMark/>
          </w:tcPr>
          <w:p w14:paraId="09FD7AE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07" w:type="dxa"/>
            <w:gridSpan w:val="2"/>
            <w:tcBorders>
              <w:top w:val="nil"/>
              <w:left w:val="nil"/>
              <w:bottom w:val="single" w:sz="4" w:space="0" w:color="auto"/>
              <w:right w:val="single" w:sz="4" w:space="0" w:color="auto"/>
            </w:tcBorders>
            <w:noWrap/>
            <w:vAlign w:val="bottom"/>
            <w:hideMark/>
          </w:tcPr>
          <w:p w14:paraId="5C5F8F22"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r>
      <w:tr w:rsidR="00052DFD" w:rsidRPr="00052DFD" w14:paraId="50E7127E" w14:textId="77777777" w:rsidTr="00E53741">
        <w:tblPrEx>
          <w:jc w:val="left"/>
        </w:tblPrEx>
        <w:trPr>
          <w:gridBefore w:val="1"/>
          <w:gridAfter w:val="2"/>
          <w:wBefore w:w="93" w:type="dxa"/>
          <w:wAfter w:w="1348" w:type="dxa"/>
          <w:trHeight w:val="240"/>
        </w:trPr>
        <w:tc>
          <w:tcPr>
            <w:tcW w:w="480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F92554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PRIJENOS VIŠKA / MANJKA U SLJEDEĆE RAZDOBLJE</w:t>
            </w:r>
          </w:p>
        </w:tc>
        <w:tc>
          <w:tcPr>
            <w:tcW w:w="1230" w:type="dxa"/>
            <w:gridSpan w:val="2"/>
            <w:tcBorders>
              <w:top w:val="nil"/>
              <w:left w:val="nil"/>
              <w:bottom w:val="single" w:sz="4" w:space="0" w:color="auto"/>
              <w:right w:val="single" w:sz="4" w:space="0" w:color="auto"/>
            </w:tcBorders>
            <w:noWrap/>
            <w:vAlign w:val="bottom"/>
            <w:hideMark/>
          </w:tcPr>
          <w:p w14:paraId="0BDF38F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255" w:type="dxa"/>
            <w:gridSpan w:val="3"/>
            <w:tcBorders>
              <w:top w:val="nil"/>
              <w:left w:val="nil"/>
              <w:bottom w:val="single" w:sz="4" w:space="0" w:color="auto"/>
              <w:right w:val="single" w:sz="4" w:space="0" w:color="auto"/>
            </w:tcBorders>
            <w:noWrap/>
            <w:vAlign w:val="bottom"/>
            <w:hideMark/>
          </w:tcPr>
          <w:p w14:paraId="0D9985A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161" w:type="dxa"/>
            <w:gridSpan w:val="2"/>
            <w:tcBorders>
              <w:top w:val="nil"/>
              <w:left w:val="nil"/>
              <w:bottom w:val="single" w:sz="4" w:space="0" w:color="auto"/>
              <w:right w:val="single" w:sz="4" w:space="0" w:color="auto"/>
            </w:tcBorders>
            <w:noWrap/>
            <w:vAlign w:val="bottom"/>
            <w:hideMark/>
          </w:tcPr>
          <w:p w14:paraId="55A9C97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367" w:type="dxa"/>
            <w:gridSpan w:val="2"/>
            <w:tcBorders>
              <w:top w:val="nil"/>
              <w:left w:val="nil"/>
              <w:bottom w:val="single" w:sz="4" w:space="0" w:color="auto"/>
              <w:right w:val="single" w:sz="4" w:space="0" w:color="auto"/>
            </w:tcBorders>
            <w:noWrap/>
            <w:vAlign w:val="bottom"/>
            <w:hideMark/>
          </w:tcPr>
          <w:p w14:paraId="6DA293A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1367" w:type="dxa"/>
            <w:gridSpan w:val="2"/>
            <w:tcBorders>
              <w:top w:val="nil"/>
              <w:left w:val="nil"/>
              <w:bottom w:val="single" w:sz="4" w:space="0" w:color="auto"/>
              <w:right w:val="single" w:sz="4" w:space="0" w:color="auto"/>
            </w:tcBorders>
            <w:noWrap/>
            <w:vAlign w:val="bottom"/>
            <w:hideMark/>
          </w:tcPr>
          <w:p w14:paraId="1106403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51" w:type="dxa"/>
            <w:tcBorders>
              <w:top w:val="nil"/>
              <w:left w:val="nil"/>
              <w:bottom w:val="single" w:sz="4" w:space="0" w:color="auto"/>
              <w:right w:val="single" w:sz="4" w:space="0" w:color="auto"/>
            </w:tcBorders>
            <w:noWrap/>
            <w:vAlign w:val="bottom"/>
            <w:hideMark/>
          </w:tcPr>
          <w:p w14:paraId="37DA1E6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07" w:type="dxa"/>
            <w:gridSpan w:val="2"/>
            <w:tcBorders>
              <w:top w:val="nil"/>
              <w:left w:val="nil"/>
              <w:bottom w:val="single" w:sz="4" w:space="0" w:color="auto"/>
              <w:right w:val="single" w:sz="4" w:space="0" w:color="auto"/>
            </w:tcBorders>
            <w:noWrap/>
            <w:vAlign w:val="bottom"/>
            <w:hideMark/>
          </w:tcPr>
          <w:p w14:paraId="45CE080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07" w:type="dxa"/>
            <w:gridSpan w:val="2"/>
            <w:tcBorders>
              <w:top w:val="nil"/>
              <w:left w:val="nil"/>
              <w:bottom w:val="single" w:sz="4" w:space="0" w:color="auto"/>
              <w:right w:val="single" w:sz="4" w:space="0" w:color="auto"/>
            </w:tcBorders>
            <w:noWrap/>
            <w:vAlign w:val="bottom"/>
            <w:hideMark/>
          </w:tcPr>
          <w:p w14:paraId="0C16B28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c>
          <w:tcPr>
            <w:tcW w:w="907" w:type="dxa"/>
            <w:gridSpan w:val="2"/>
            <w:tcBorders>
              <w:top w:val="nil"/>
              <w:left w:val="nil"/>
              <w:bottom w:val="single" w:sz="4" w:space="0" w:color="auto"/>
              <w:right w:val="single" w:sz="4" w:space="0" w:color="auto"/>
            </w:tcBorders>
            <w:noWrap/>
            <w:vAlign w:val="bottom"/>
            <w:hideMark/>
          </w:tcPr>
          <w:p w14:paraId="5DCB0762"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w:t>
            </w:r>
          </w:p>
        </w:tc>
      </w:tr>
      <w:tr w:rsidR="00052DFD" w:rsidRPr="00052DFD" w14:paraId="27EE7474"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noWrap/>
            <w:vAlign w:val="bottom"/>
            <w:hideMark/>
          </w:tcPr>
          <w:p w14:paraId="4BBD481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3910" w:type="dxa"/>
            <w:gridSpan w:val="3"/>
            <w:tcBorders>
              <w:top w:val="nil"/>
              <w:left w:val="nil"/>
              <w:bottom w:val="nil"/>
              <w:right w:val="nil"/>
            </w:tcBorders>
            <w:vAlign w:val="bottom"/>
            <w:hideMark/>
          </w:tcPr>
          <w:p w14:paraId="37834571"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30" w:type="dxa"/>
            <w:gridSpan w:val="2"/>
            <w:tcBorders>
              <w:top w:val="nil"/>
              <w:left w:val="nil"/>
              <w:bottom w:val="nil"/>
              <w:right w:val="nil"/>
            </w:tcBorders>
            <w:noWrap/>
            <w:vAlign w:val="bottom"/>
            <w:hideMark/>
          </w:tcPr>
          <w:p w14:paraId="420BC489"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1255" w:type="dxa"/>
            <w:gridSpan w:val="3"/>
            <w:tcBorders>
              <w:top w:val="nil"/>
              <w:left w:val="nil"/>
              <w:bottom w:val="nil"/>
              <w:right w:val="nil"/>
            </w:tcBorders>
            <w:noWrap/>
            <w:vAlign w:val="bottom"/>
            <w:hideMark/>
          </w:tcPr>
          <w:p w14:paraId="587F965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1161" w:type="dxa"/>
            <w:gridSpan w:val="2"/>
            <w:tcBorders>
              <w:top w:val="nil"/>
              <w:left w:val="nil"/>
              <w:bottom w:val="nil"/>
              <w:right w:val="nil"/>
            </w:tcBorders>
            <w:noWrap/>
            <w:vAlign w:val="bottom"/>
            <w:hideMark/>
          </w:tcPr>
          <w:p w14:paraId="31B8120D"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1367" w:type="dxa"/>
            <w:gridSpan w:val="2"/>
            <w:tcBorders>
              <w:top w:val="nil"/>
              <w:left w:val="nil"/>
              <w:bottom w:val="nil"/>
              <w:right w:val="nil"/>
            </w:tcBorders>
            <w:noWrap/>
            <w:vAlign w:val="bottom"/>
            <w:hideMark/>
          </w:tcPr>
          <w:p w14:paraId="7D995343"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1367" w:type="dxa"/>
            <w:gridSpan w:val="2"/>
            <w:tcBorders>
              <w:top w:val="nil"/>
              <w:left w:val="nil"/>
              <w:bottom w:val="nil"/>
              <w:right w:val="nil"/>
            </w:tcBorders>
            <w:noWrap/>
            <w:vAlign w:val="bottom"/>
            <w:hideMark/>
          </w:tcPr>
          <w:p w14:paraId="7E1C29AC"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951" w:type="dxa"/>
            <w:tcBorders>
              <w:top w:val="nil"/>
              <w:left w:val="nil"/>
              <w:bottom w:val="nil"/>
              <w:right w:val="nil"/>
            </w:tcBorders>
            <w:noWrap/>
            <w:vAlign w:val="bottom"/>
            <w:hideMark/>
          </w:tcPr>
          <w:p w14:paraId="1977A0E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1D64634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2F4299AE"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290E62B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7C9B7E0C" w14:textId="77777777" w:rsidTr="00E53741">
        <w:tblPrEx>
          <w:jc w:val="left"/>
        </w:tblPrEx>
        <w:trPr>
          <w:gridBefore w:val="1"/>
          <w:gridAfter w:val="2"/>
          <w:wBefore w:w="93" w:type="dxa"/>
          <w:wAfter w:w="1348" w:type="dxa"/>
          <w:trHeight w:val="240"/>
        </w:trPr>
        <w:tc>
          <w:tcPr>
            <w:tcW w:w="11182" w:type="dxa"/>
            <w:gridSpan w:val="15"/>
            <w:tcBorders>
              <w:top w:val="nil"/>
              <w:left w:val="nil"/>
              <w:bottom w:val="nil"/>
              <w:right w:val="nil"/>
            </w:tcBorders>
            <w:noWrap/>
            <w:vAlign w:val="bottom"/>
            <w:hideMark/>
          </w:tcPr>
          <w:p w14:paraId="6F2D27C0" w14:textId="77777777" w:rsidR="00AD78FF" w:rsidRDefault="00AD78FF" w:rsidP="00052DFD">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 xml:space="preserve">         </w:t>
            </w:r>
          </w:p>
          <w:p w14:paraId="4132B136" w14:textId="77777777" w:rsidR="00AD78FF" w:rsidRDefault="00AD78FF" w:rsidP="00052DFD">
            <w:pPr>
              <w:spacing w:after="0" w:line="240" w:lineRule="auto"/>
              <w:jc w:val="center"/>
              <w:rPr>
                <w:rFonts w:ascii="Times New Roman" w:eastAsia="Times New Roman" w:hAnsi="Times New Roman" w:cs="Times New Roman"/>
                <w:b/>
                <w:bCs/>
                <w:sz w:val="18"/>
                <w:szCs w:val="18"/>
                <w:lang w:eastAsia="hr-HR"/>
              </w:rPr>
            </w:pPr>
          </w:p>
          <w:p w14:paraId="3A3EDD13" w14:textId="77777777" w:rsidR="00AD78FF" w:rsidRDefault="00AD78FF" w:rsidP="00052DFD">
            <w:pPr>
              <w:spacing w:after="0" w:line="240" w:lineRule="auto"/>
              <w:jc w:val="center"/>
              <w:rPr>
                <w:rFonts w:ascii="Times New Roman" w:eastAsia="Times New Roman" w:hAnsi="Times New Roman" w:cs="Times New Roman"/>
                <w:b/>
                <w:bCs/>
                <w:sz w:val="18"/>
                <w:szCs w:val="18"/>
                <w:lang w:eastAsia="hr-HR"/>
              </w:rPr>
            </w:pPr>
          </w:p>
          <w:p w14:paraId="01F65BCA" w14:textId="50C54041"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r w:rsidRPr="00052DFD">
              <w:rPr>
                <w:rFonts w:ascii="Times New Roman" w:eastAsia="Times New Roman" w:hAnsi="Times New Roman" w:cs="Times New Roman"/>
                <w:b/>
                <w:bCs/>
                <w:sz w:val="18"/>
                <w:szCs w:val="18"/>
                <w:lang w:eastAsia="hr-HR"/>
              </w:rPr>
              <w:t>Članak  2.</w:t>
            </w:r>
          </w:p>
        </w:tc>
        <w:tc>
          <w:tcPr>
            <w:tcW w:w="951" w:type="dxa"/>
            <w:tcBorders>
              <w:top w:val="nil"/>
              <w:left w:val="nil"/>
              <w:bottom w:val="nil"/>
              <w:right w:val="nil"/>
            </w:tcBorders>
            <w:noWrap/>
            <w:vAlign w:val="bottom"/>
            <w:hideMark/>
          </w:tcPr>
          <w:p w14:paraId="632BF919"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29000E1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0228BF28"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703A033F"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59F017AA" w14:textId="77777777" w:rsidTr="00E53741">
        <w:tblPrEx>
          <w:jc w:val="left"/>
        </w:tblPrEx>
        <w:trPr>
          <w:gridBefore w:val="1"/>
          <w:gridAfter w:val="2"/>
          <w:wBefore w:w="93" w:type="dxa"/>
          <w:wAfter w:w="1348" w:type="dxa"/>
          <w:trHeight w:val="240"/>
        </w:trPr>
        <w:tc>
          <w:tcPr>
            <w:tcW w:w="892" w:type="dxa"/>
            <w:tcBorders>
              <w:top w:val="nil"/>
              <w:left w:val="nil"/>
              <w:bottom w:val="nil"/>
              <w:right w:val="nil"/>
            </w:tcBorders>
            <w:noWrap/>
            <w:vAlign w:val="bottom"/>
            <w:hideMark/>
          </w:tcPr>
          <w:p w14:paraId="743F945B"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3910" w:type="dxa"/>
            <w:gridSpan w:val="3"/>
            <w:tcBorders>
              <w:top w:val="nil"/>
              <w:left w:val="nil"/>
              <w:bottom w:val="nil"/>
              <w:right w:val="nil"/>
            </w:tcBorders>
            <w:noWrap/>
            <w:vAlign w:val="bottom"/>
            <w:hideMark/>
          </w:tcPr>
          <w:p w14:paraId="462B6CF5" w14:textId="77777777" w:rsidR="00052DFD" w:rsidRPr="00052DFD" w:rsidRDefault="00052DFD" w:rsidP="00052DFD">
            <w:pPr>
              <w:spacing w:after="0" w:line="240" w:lineRule="auto"/>
              <w:jc w:val="center"/>
              <w:rPr>
                <w:rFonts w:ascii="Times New Roman" w:eastAsia="Times New Roman" w:hAnsi="Times New Roman" w:cs="Times New Roman"/>
                <w:b/>
                <w:bCs/>
                <w:sz w:val="18"/>
                <w:szCs w:val="18"/>
                <w:lang w:eastAsia="hr-HR"/>
              </w:rPr>
            </w:pPr>
          </w:p>
        </w:tc>
        <w:tc>
          <w:tcPr>
            <w:tcW w:w="1230" w:type="dxa"/>
            <w:gridSpan w:val="2"/>
            <w:tcBorders>
              <w:top w:val="nil"/>
              <w:left w:val="nil"/>
              <w:bottom w:val="nil"/>
              <w:right w:val="nil"/>
            </w:tcBorders>
            <w:noWrap/>
            <w:vAlign w:val="bottom"/>
            <w:hideMark/>
          </w:tcPr>
          <w:p w14:paraId="0AFFBD4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255" w:type="dxa"/>
            <w:gridSpan w:val="3"/>
            <w:tcBorders>
              <w:top w:val="nil"/>
              <w:left w:val="nil"/>
              <w:bottom w:val="nil"/>
              <w:right w:val="nil"/>
            </w:tcBorders>
            <w:noWrap/>
            <w:vAlign w:val="bottom"/>
            <w:hideMark/>
          </w:tcPr>
          <w:p w14:paraId="100C670B"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161" w:type="dxa"/>
            <w:gridSpan w:val="2"/>
            <w:tcBorders>
              <w:top w:val="nil"/>
              <w:left w:val="nil"/>
              <w:bottom w:val="nil"/>
              <w:right w:val="nil"/>
            </w:tcBorders>
            <w:noWrap/>
            <w:vAlign w:val="bottom"/>
            <w:hideMark/>
          </w:tcPr>
          <w:p w14:paraId="46D9D136"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2D3BD1A5"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1367" w:type="dxa"/>
            <w:gridSpan w:val="2"/>
            <w:tcBorders>
              <w:top w:val="nil"/>
              <w:left w:val="nil"/>
              <w:bottom w:val="nil"/>
              <w:right w:val="nil"/>
            </w:tcBorders>
            <w:noWrap/>
            <w:vAlign w:val="bottom"/>
            <w:hideMark/>
          </w:tcPr>
          <w:p w14:paraId="6AE6764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51" w:type="dxa"/>
            <w:tcBorders>
              <w:top w:val="nil"/>
              <w:left w:val="nil"/>
              <w:bottom w:val="nil"/>
              <w:right w:val="nil"/>
            </w:tcBorders>
            <w:noWrap/>
            <w:vAlign w:val="bottom"/>
            <w:hideMark/>
          </w:tcPr>
          <w:p w14:paraId="2654DC70"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2099695D"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386BE2DC"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1DEAF61A"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r w:rsidR="00052DFD" w:rsidRPr="00052DFD" w14:paraId="5DAB3D5C" w14:textId="77777777" w:rsidTr="00E53741">
        <w:tblPrEx>
          <w:jc w:val="left"/>
        </w:tblPrEx>
        <w:trPr>
          <w:gridBefore w:val="1"/>
          <w:gridAfter w:val="2"/>
          <w:wBefore w:w="93" w:type="dxa"/>
          <w:wAfter w:w="1348" w:type="dxa"/>
          <w:trHeight w:val="240"/>
        </w:trPr>
        <w:tc>
          <w:tcPr>
            <w:tcW w:w="13040" w:type="dxa"/>
            <w:gridSpan w:val="18"/>
            <w:tcBorders>
              <w:top w:val="nil"/>
              <w:left w:val="nil"/>
              <w:bottom w:val="nil"/>
              <w:right w:val="nil"/>
            </w:tcBorders>
            <w:noWrap/>
            <w:vAlign w:val="bottom"/>
            <w:hideMark/>
          </w:tcPr>
          <w:p w14:paraId="6AC8B4E3"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r w:rsidRPr="00052DFD">
              <w:rPr>
                <w:rFonts w:ascii="Times New Roman" w:eastAsia="Times New Roman" w:hAnsi="Times New Roman" w:cs="Times New Roman"/>
                <w:sz w:val="18"/>
                <w:szCs w:val="18"/>
                <w:lang w:eastAsia="hr-HR"/>
              </w:rPr>
              <w:t xml:space="preserve">U članku 2. Prihodi i rashodi, te primici i izdaci po ekonomskoj kvalifikaciji </w:t>
            </w:r>
            <w:proofErr w:type="spellStart"/>
            <w:r w:rsidRPr="00052DFD">
              <w:rPr>
                <w:rFonts w:ascii="Times New Roman" w:eastAsia="Times New Roman" w:hAnsi="Times New Roman" w:cs="Times New Roman"/>
                <w:sz w:val="18"/>
                <w:szCs w:val="18"/>
                <w:lang w:eastAsia="hr-HR"/>
              </w:rPr>
              <w:t>utrvđuju</w:t>
            </w:r>
            <w:proofErr w:type="spellEnd"/>
            <w:r w:rsidRPr="00052DFD">
              <w:rPr>
                <w:rFonts w:ascii="Times New Roman" w:eastAsia="Times New Roman" w:hAnsi="Times New Roman" w:cs="Times New Roman"/>
                <w:sz w:val="18"/>
                <w:szCs w:val="18"/>
                <w:lang w:eastAsia="hr-HR"/>
              </w:rPr>
              <w:t xml:space="preserve"> se u Računu prihoda i rashoda i Računu zaduživanja/financiranja kako slijedi:</w:t>
            </w:r>
          </w:p>
        </w:tc>
        <w:tc>
          <w:tcPr>
            <w:tcW w:w="907" w:type="dxa"/>
            <w:gridSpan w:val="2"/>
            <w:tcBorders>
              <w:top w:val="nil"/>
              <w:left w:val="nil"/>
              <w:bottom w:val="nil"/>
              <w:right w:val="nil"/>
            </w:tcBorders>
            <w:noWrap/>
            <w:vAlign w:val="bottom"/>
            <w:hideMark/>
          </w:tcPr>
          <w:p w14:paraId="30D06A64"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c>
          <w:tcPr>
            <w:tcW w:w="907" w:type="dxa"/>
            <w:gridSpan w:val="2"/>
            <w:tcBorders>
              <w:top w:val="nil"/>
              <w:left w:val="nil"/>
              <w:bottom w:val="nil"/>
              <w:right w:val="nil"/>
            </w:tcBorders>
            <w:noWrap/>
            <w:vAlign w:val="bottom"/>
            <w:hideMark/>
          </w:tcPr>
          <w:p w14:paraId="468E56F8" w14:textId="77777777" w:rsidR="00052DFD" w:rsidRPr="00052DFD" w:rsidRDefault="00052DFD" w:rsidP="00052DFD">
            <w:pPr>
              <w:spacing w:after="0" w:line="240" w:lineRule="auto"/>
              <w:rPr>
                <w:rFonts w:ascii="Times New Roman" w:eastAsia="Times New Roman" w:hAnsi="Times New Roman" w:cs="Times New Roman"/>
                <w:sz w:val="18"/>
                <w:szCs w:val="18"/>
                <w:lang w:eastAsia="hr-HR"/>
              </w:rPr>
            </w:pPr>
          </w:p>
        </w:tc>
      </w:tr>
    </w:tbl>
    <w:p w14:paraId="38D620E6" w14:textId="77777777" w:rsidR="00584D58" w:rsidRDefault="00584D58"/>
    <w:tbl>
      <w:tblPr>
        <w:tblW w:w="14396" w:type="dxa"/>
        <w:tblInd w:w="-176" w:type="dxa"/>
        <w:tblLook w:val="04A0" w:firstRow="1" w:lastRow="0" w:firstColumn="1" w:lastColumn="0" w:noHBand="0" w:noVBand="1"/>
      </w:tblPr>
      <w:tblGrid>
        <w:gridCol w:w="730"/>
        <w:gridCol w:w="264"/>
        <w:gridCol w:w="4389"/>
        <w:gridCol w:w="1524"/>
        <w:gridCol w:w="1056"/>
        <w:gridCol w:w="1056"/>
        <w:gridCol w:w="1111"/>
        <w:gridCol w:w="1111"/>
        <w:gridCol w:w="896"/>
        <w:gridCol w:w="753"/>
        <w:gridCol w:w="753"/>
        <w:gridCol w:w="753"/>
      </w:tblGrid>
      <w:tr w:rsidR="00E42C8F" w:rsidRPr="00E42C8F" w14:paraId="7C638789" w14:textId="77777777" w:rsidTr="00E42C8F">
        <w:trPr>
          <w:trHeight w:val="240"/>
        </w:trPr>
        <w:tc>
          <w:tcPr>
            <w:tcW w:w="11241" w:type="dxa"/>
            <w:gridSpan w:val="8"/>
            <w:tcBorders>
              <w:top w:val="nil"/>
              <w:left w:val="nil"/>
              <w:bottom w:val="nil"/>
              <w:right w:val="nil"/>
            </w:tcBorders>
            <w:vAlign w:val="bottom"/>
            <w:hideMark/>
          </w:tcPr>
          <w:p w14:paraId="486960C0" w14:textId="77777777" w:rsidR="00AD78FF" w:rsidRDefault="00AD78FF" w:rsidP="00E42C8F">
            <w:pPr>
              <w:spacing w:after="0" w:line="240" w:lineRule="auto"/>
              <w:rPr>
                <w:rFonts w:ascii="Times New Roman" w:eastAsia="Times New Roman" w:hAnsi="Times New Roman" w:cs="Times New Roman"/>
                <w:b/>
                <w:bCs/>
                <w:sz w:val="16"/>
                <w:szCs w:val="16"/>
                <w:lang w:eastAsia="hr-HR"/>
              </w:rPr>
            </w:pPr>
          </w:p>
          <w:p w14:paraId="5857DF2A" w14:textId="18B3E51E" w:rsidR="00E42C8F" w:rsidRPr="00E42C8F" w:rsidRDefault="00E42C8F" w:rsidP="00E42C8F">
            <w:pPr>
              <w:spacing w:after="0" w:line="240" w:lineRule="auto"/>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A. RAČUN PRIHODA I RASHODA PREMA EKONOMSKOJ KLASIFIKACIJI</w:t>
            </w:r>
          </w:p>
        </w:tc>
        <w:tc>
          <w:tcPr>
            <w:tcW w:w="896" w:type="dxa"/>
            <w:tcBorders>
              <w:top w:val="nil"/>
              <w:left w:val="nil"/>
              <w:bottom w:val="nil"/>
              <w:right w:val="nil"/>
            </w:tcBorders>
            <w:noWrap/>
            <w:vAlign w:val="bottom"/>
            <w:hideMark/>
          </w:tcPr>
          <w:p w14:paraId="3E1922B4"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65552210"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0E08B561"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7F22FD7C"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r>
      <w:tr w:rsidR="00E42C8F" w:rsidRPr="00E42C8F" w14:paraId="1418281C" w14:textId="77777777" w:rsidTr="00E42C8F">
        <w:trPr>
          <w:trHeight w:val="240"/>
        </w:trPr>
        <w:tc>
          <w:tcPr>
            <w:tcW w:w="994" w:type="dxa"/>
            <w:gridSpan w:val="2"/>
            <w:tcBorders>
              <w:top w:val="nil"/>
              <w:left w:val="nil"/>
              <w:bottom w:val="nil"/>
              <w:right w:val="nil"/>
            </w:tcBorders>
            <w:vAlign w:val="bottom"/>
            <w:hideMark/>
          </w:tcPr>
          <w:p w14:paraId="11539EF7"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4389" w:type="dxa"/>
            <w:tcBorders>
              <w:top w:val="nil"/>
              <w:left w:val="nil"/>
              <w:bottom w:val="nil"/>
              <w:right w:val="nil"/>
            </w:tcBorders>
            <w:vAlign w:val="bottom"/>
            <w:hideMark/>
          </w:tcPr>
          <w:p w14:paraId="50061783"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524" w:type="dxa"/>
            <w:tcBorders>
              <w:top w:val="nil"/>
              <w:left w:val="nil"/>
              <w:bottom w:val="nil"/>
              <w:right w:val="nil"/>
            </w:tcBorders>
            <w:noWrap/>
            <w:vAlign w:val="bottom"/>
            <w:hideMark/>
          </w:tcPr>
          <w:p w14:paraId="14C0D5C2"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056" w:type="dxa"/>
            <w:tcBorders>
              <w:top w:val="nil"/>
              <w:left w:val="nil"/>
              <w:bottom w:val="nil"/>
              <w:right w:val="nil"/>
            </w:tcBorders>
            <w:noWrap/>
            <w:vAlign w:val="bottom"/>
            <w:hideMark/>
          </w:tcPr>
          <w:p w14:paraId="44D52CCC"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056" w:type="dxa"/>
            <w:tcBorders>
              <w:top w:val="nil"/>
              <w:left w:val="nil"/>
              <w:bottom w:val="nil"/>
              <w:right w:val="nil"/>
            </w:tcBorders>
            <w:noWrap/>
            <w:vAlign w:val="bottom"/>
            <w:hideMark/>
          </w:tcPr>
          <w:p w14:paraId="4124663A"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111" w:type="dxa"/>
            <w:tcBorders>
              <w:top w:val="nil"/>
              <w:left w:val="nil"/>
              <w:bottom w:val="nil"/>
              <w:right w:val="nil"/>
            </w:tcBorders>
            <w:noWrap/>
            <w:vAlign w:val="bottom"/>
            <w:hideMark/>
          </w:tcPr>
          <w:p w14:paraId="2C7289ED"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111" w:type="dxa"/>
            <w:tcBorders>
              <w:top w:val="nil"/>
              <w:left w:val="nil"/>
              <w:bottom w:val="nil"/>
              <w:right w:val="nil"/>
            </w:tcBorders>
            <w:noWrap/>
            <w:vAlign w:val="bottom"/>
            <w:hideMark/>
          </w:tcPr>
          <w:p w14:paraId="41220E2F"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896" w:type="dxa"/>
            <w:tcBorders>
              <w:top w:val="nil"/>
              <w:left w:val="nil"/>
              <w:bottom w:val="nil"/>
              <w:right w:val="nil"/>
            </w:tcBorders>
            <w:noWrap/>
            <w:vAlign w:val="bottom"/>
            <w:hideMark/>
          </w:tcPr>
          <w:p w14:paraId="5286E6AF"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1C4C979A"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4160A21F"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33385B6D"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r>
      <w:tr w:rsidR="00E42C8F" w:rsidRPr="00E42C8F" w14:paraId="3808E6CA" w14:textId="77777777" w:rsidTr="00E42C8F">
        <w:trPr>
          <w:trHeight w:val="240"/>
        </w:trPr>
        <w:tc>
          <w:tcPr>
            <w:tcW w:w="5383" w:type="dxa"/>
            <w:gridSpan w:val="3"/>
            <w:tcBorders>
              <w:top w:val="nil"/>
              <w:left w:val="nil"/>
              <w:bottom w:val="nil"/>
              <w:right w:val="nil"/>
            </w:tcBorders>
            <w:vAlign w:val="bottom"/>
            <w:hideMark/>
          </w:tcPr>
          <w:p w14:paraId="6FF0F913" w14:textId="77777777" w:rsidR="00AD78FF" w:rsidRDefault="00AD78FF" w:rsidP="00E42C8F">
            <w:pPr>
              <w:spacing w:after="0" w:line="240" w:lineRule="auto"/>
              <w:rPr>
                <w:rFonts w:ascii="Times New Roman" w:eastAsia="Times New Roman" w:hAnsi="Times New Roman" w:cs="Times New Roman"/>
                <w:b/>
                <w:bCs/>
                <w:sz w:val="16"/>
                <w:szCs w:val="16"/>
                <w:lang w:eastAsia="hr-HR"/>
              </w:rPr>
            </w:pPr>
          </w:p>
          <w:p w14:paraId="595C9E3B" w14:textId="77777777" w:rsidR="00AD78FF" w:rsidRDefault="00AD78FF" w:rsidP="00E42C8F">
            <w:pPr>
              <w:spacing w:after="0" w:line="240" w:lineRule="auto"/>
              <w:rPr>
                <w:rFonts w:ascii="Times New Roman" w:eastAsia="Times New Roman" w:hAnsi="Times New Roman" w:cs="Times New Roman"/>
                <w:b/>
                <w:bCs/>
                <w:sz w:val="16"/>
                <w:szCs w:val="16"/>
                <w:lang w:eastAsia="hr-HR"/>
              </w:rPr>
            </w:pPr>
          </w:p>
          <w:p w14:paraId="1A2BE11C" w14:textId="77777777" w:rsidR="00AD78FF" w:rsidRDefault="00AD78FF" w:rsidP="00E42C8F">
            <w:pPr>
              <w:spacing w:after="0" w:line="240" w:lineRule="auto"/>
              <w:rPr>
                <w:rFonts w:ascii="Times New Roman" w:eastAsia="Times New Roman" w:hAnsi="Times New Roman" w:cs="Times New Roman"/>
                <w:b/>
                <w:bCs/>
                <w:sz w:val="16"/>
                <w:szCs w:val="16"/>
                <w:lang w:eastAsia="hr-HR"/>
              </w:rPr>
            </w:pPr>
          </w:p>
          <w:p w14:paraId="4278B03F" w14:textId="77777777" w:rsidR="00AD78FF" w:rsidRDefault="00AD78FF" w:rsidP="00E42C8F">
            <w:pPr>
              <w:spacing w:after="0" w:line="240" w:lineRule="auto"/>
              <w:rPr>
                <w:rFonts w:ascii="Times New Roman" w:eastAsia="Times New Roman" w:hAnsi="Times New Roman" w:cs="Times New Roman"/>
                <w:b/>
                <w:bCs/>
                <w:sz w:val="16"/>
                <w:szCs w:val="16"/>
                <w:lang w:eastAsia="hr-HR"/>
              </w:rPr>
            </w:pPr>
          </w:p>
          <w:p w14:paraId="7DC786E5" w14:textId="2067A02D" w:rsidR="00E42C8F" w:rsidRPr="00E42C8F" w:rsidRDefault="00E42C8F" w:rsidP="00E42C8F">
            <w:pPr>
              <w:spacing w:after="0" w:line="240" w:lineRule="auto"/>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1. PRIHODI</w:t>
            </w:r>
          </w:p>
        </w:tc>
        <w:tc>
          <w:tcPr>
            <w:tcW w:w="1524" w:type="dxa"/>
            <w:tcBorders>
              <w:top w:val="nil"/>
              <w:left w:val="nil"/>
              <w:bottom w:val="nil"/>
              <w:right w:val="nil"/>
            </w:tcBorders>
            <w:noWrap/>
            <w:vAlign w:val="bottom"/>
            <w:hideMark/>
          </w:tcPr>
          <w:p w14:paraId="6A8EFF64"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056" w:type="dxa"/>
            <w:tcBorders>
              <w:top w:val="nil"/>
              <w:left w:val="nil"/>
              <w:bottom w:val="nil"/>
              <w:right w:val="nil"/>
            </w:tcBorders>
            <w:noWrap/>
            <w:vAlign w:val="bottom"/>
            <w:hideMark/>
          </w:tcPr>
          <w:p w14:paraId="0AE89771"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056" w:type="dxa"/>
            <w:tcBorders>
              <w:top w:val="nil"/>
              <w:left w:val="nil"/>
              <w:bottom w:val="nil"/>
              <w:right w:val="nil"/>
            </w:tcBorders>
            <w:noWrap/>
            <w:vAlign w:val="bottom"/>
            <w:hideMark/>
          </w:tcPr>
          <w:p w14:paraId="1806840C"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111" w:type="dxa"/>
            <w:tcBorders>
              <w:top w:val="nil"/>
              <w:left w:val="nil"/>
              <w:bottom w:val="nil"/>
              <w:right w:val="nil"/>
            </w:tcBorders>
            <w:noWrap/>
            <w:vAlign w:val="bottom"/>
            <w:hideMark/>
          </w:tcPr>
          <w:p w14:paraId="4D048A77"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111" w:type="dxa"/>
            <w:tcBorders>
              <w:top w:val="nil"/>
              <w:left w:val="nil"/>
              <w:bottom w:val="nil"/>
              <w:right w:val="nil"/>
            </w:tcBorders>
            <w:noWrap/>
            <w:vAlign w:val="bottom"/>
            <w:hideMark/>
          </w:tcPr>
          <w:p w14:paraId="4240C35C"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896" w:type="dxa"/>
            <w:tcBorders>
              <w:top w:val="nil"/>
              <w:left w:val="nil"/>
              <w:bottom w:val="nil"/>
              <w:right w:val="nil"/>
            </w:tcBorders>
            <w:noWrap/>
            <w:vAlign w:val="bottom"/>
            <w:hideMark/>
          </w:tcPr>
          <w:p w14:paraId="499368E1"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753" w:type="dxa"/>
            <w:tcBorders>
              <w:top w:val="nil"/>
              <w:left w:val="nil"/>
              <w:bottom w:val="nil"/>
              <w:right w:val="nil"/>
            </w:tcBorders>
            <w:noWrap/>
            <w:vAlign w:val="bottom"/>
            <w:hideMark/>
          </w:tcPr>
          <w:p w14:paraId="372B4C04"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753" w:type="dxa"/>
            <w:tcBorders>
              <w:top w:val="nil"/>
              <w:left w:val="nil"/>
              <w:bottom w:val="nil"/>
              <w:right w:val="nil"/>
            </w:tcBorders>
            <w:noWrap/>
            <w:vAlign w:val="bottom"/>
            <w:hideMark/>
          </w:tcPr>
          <w:p w14:paraId="13100BD9"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753" w:type="dxa"/>
            <w:tcBorders>
              <w:top w:val="nil"/>
              <w:left w:val="nil"/>
              <w:bottom w:val="nil"/>
              <w:right w:val="nil"/>
            </w:tcBorders>
            <w:noWrap/>
            <w:vAlign w:val="bottom"/>
            <w:hideMark/>
          </w:tcPr>
          <w:p w14:paraId="69A347DD"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r>
      <w:tr w:rsidR="00E42C8F" w:rsidRPr="00E42C8F" w14:paraId="551A9EE2" w14:textId="77777777" w:rsidTr="00E42C8F">
        <w:trPr>
          <w:trHeight w:val="210"/>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14:paraId="488AB6BD"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lastRenderedPageBreak/>
              <w:t>BROJ KONTA</w:t>
            </w:r>
          </w:p>
        </w:tc>
        <w:tc>
          <w:tcPr>
            <w:tcW w:w="465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9144F5"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VRSTA PRIHODA / PRIMITAKA</w:t>
            </w:r>
          </w:p>
        </w:tc>
        <w:tc>
          <w:tcPr>
            <w:tcW w:w="1524" w:type="dxa"/>
            <w:tcBorders>
              <w:top w:val="single" w:sz="4" w:space="0" w:color="auto"/>
              <w:left w:val="nil"/>
              <w:bottom w:val="single" w:sz="4" w:space="0" w:color="auto"/>
              <w:right w:val="single" w:sz="4" w:space="0" w:color="auto"/>
            </w:tcBorders>
            <w:noWrap/>
            <w:vAlign w:val="center"/>
            <w:hideMark/>
          </w:tcPr>
          <w:p w14:paraId="3C0F2BBE"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 xml:space="preserve">IZVRŠENJE </w:t>
            </w:r>
          </w:p>
        </w:tc>
        <w:tc>
          <w:tcPr>
            <w:tcW w:w="1056" w:type="dxa"/>
            <w:tcBorders>
              <w:top w:val="single" w:sz="4" w:space="0" w:color="auto"/>
              <w:left w:val="nil"/>
              <w:bottom w:val="single" w:sz="4" w:space="0" w:color="auto"/>
              <w:right w:val="single" w:sz="4" w:space="0" w:color="auto"/>
            </w:tcBorders>
            <w:noWrap/>
            <w:vAlign w:val="center"/>
            <w:hideMark/>
          </w:tcPr>
          <w:p w14:paraId="2D0DEF77"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PROCJENA</w:t>
            </w:r>
          </w:p>
        </w:tc>
        <w:tc>
          <w:tcPr>
            <w:tcW w:w="1056" w:type="dxa"/>
            <w:tcBorders>
              <w:top w:val="single" w:sz="4" w:space="0" w:color="auto"/>
              <w:left w:val="nil"/>
              <w:bottom w:val="single" w:sz="4" w:space="0" w:color="auto"/>
              <w:right w:val="single" w:sz="4" w:space="0" w:color="auto"/>
            </w:tcBorders>
            <w:noWrap/>
            <w:vAlign w:val="center"/>
            <w:hideMark/>
          </w:tcPr>
          <w:p w14:paraId="0AA88119"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PLAN</w:t>
            </w:r>
          </w:p>
        </w:tc>
        <w:tc>
          <w:tcPr>
            <w:tcW w:w="1111" w:type="dxa"/>
            <w:tcBorders>
              <w:top w:val="single" w:sz="4" w:space="0" w:color="auto"/>
              <w:left w:val="nil"/>
              <w:bottom w:val="single" w:sz="4" w:space="0" w:color="auto"/>
              <w:right w:val="single" w:sz="4" w:space="0" w:color="auto"/>
            </w:tcBorders>
            <w:noWrap/>
            <w:vAlign w:val="center"/>
            <w:hideMark/>
          </w:tcPr>
          <w:p w14:paraId="7D6D5FE4"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PROJEKCIJA</w:t>
            </w:r>
          </w:p>
        </w:tc>
        <w:tc>
          <w:tcPr>
            <w:tcW w:w="1111" w:type="dxa"/>
            <w:tcBorders>
              <w:top w:val="single" w:sz="4" w:space="0" w:color="auto"/>
              <w:left w:val="nil"/>
              <w:bottom w:val="single" w:sz="4" w:space="0" w:color="auto"/>
              <w:right w:val="single" w:sz="4" w:space="0" w:color="auto"/>
            </w:tcBorders>
            <w:noWrap/>
            <w:vAlign w:val="center"/>
            <w:hideMark/>
          </w:tcPr>
          <w:p w14:paraId="6804966D"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PROJEKCIJA</w:t>
            </w:r>
          </w:p>
        </w:tc>
        <w:tc>
          <w:tcPr>
            <w:tcW w:w="896" w:type="dxa"/>
            <w:tcBorders>
              <w:top w:val="single" w:sz="4" w:space="0" w:color="auto"/>
              <w:left w:val="nil"/>
              <w:bottom w:val="single" w:sz="4" w:space="0" w:color="auto"/>
              <w:right w:val="single" w:sz="4" w:space="0" w:color="auto"/>
            </w:tcBorders>
            <w:noWrap/>
            <w:vAlign w:val="center"/>
            <w:hideMark/>
          </w:tcPr>
          <w:p w14:paraId="130BC352"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c>
          <w:tcPr>
            <w:tcW w:w="753" w:type="dxa"/>
            <w:tcBorders>
              <w:top w:val="single" w:sz="4" w:space="0" w:color="auto"/>
              <w:left w:val="nil"/>
              <w:bottom w:val="single" w:sz="4" w:space="0" w:color="auto"/>
              <w:right w:val="single" w:sz="4" w:space="0" w:color="auto"/>
            </w:tcBorders>
            <w:noWrap/>
            <w:vAlign w:val="center"/>
            <w:hideMark/>
          </w:tcPr>
          <w:p w14:paraId="4550CD99"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c>
          <w:tcPr>
            <w:tcW w:w="753" w:type="dxa"/>
            <w:tcBorders>
              <w:top w:val="single" w:sz="4" w:space="0" w:color="auto"/>
              <w:left w:val="nil"/>
              <w:bottom w:val="single" w:sz="4" w:space="0" w:color="auto"/>
              <w:right w:val="single" w:sz="4" w:space="0" w:color="auto"/>
            </w:tcBorders>
            <w:noWrap/>
            <w:vAlign w:val="center"/>
            <w:hideMark/>
          </w:tcPr>
          <w:p w14:paraId="47EC31E3"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c>
          <w:tcPr>
            <w:tcW w:w="753" w:type="dxa"/>
            <w:tcBorders>
              <w:top w:val="single" w:sz="4" w:space="0" w:color="auto"/>
              <w:left w:val="nil"/>
              <w:bottom w:val="single" w:sz="4" w:space="0" w:color="auto"/>
              <w:right w:val="single" w:sz="4" w:space="0" w:color="auto"/>
            </w:tcBorders>
            <w:noWrap/>
            <w:vAlign w:val="center"/>
            <w:hideMark/>
          </w:tcPr>
          <w:p w14:paraId="4B4299FF"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r>
      <w:tr w:rsidR="00E42C8F" w:rsidRPr="00E42C8F" w14:paraId="4A22719D" w14:textId="77777777" w:rsidTr="00E42C8F">
        <w:trPr>
          <w:trHeight w:val="210"/>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794E165F"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4653" w:type="dxa"/>
            <w:gridSpan w:val="2"/>
            <w:vMerge/>
            <w:tcBorders>
              <w:top w:val="single" w:sz="4" w:space="0" w:color="auto"/>
              <w:left w:val="single" w:sz="4" w:space="0" w:color="auto"/>
              <w:bottom w:val="single" w:sz="4" w:space="0" w:color="auto"/>
              <w:right w:val="single" w:sz="4" w:space="0" w:color="auto"/>
            </w:tcBorders>
            <w:vAlign w:val="center"/>
            <w:hideMark/>
          </w:tcPr>
          <w:p w14:paraId="43BD2549"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1524" w:type="dxa"/>
            <w:tcBorders>
              <w:top w:val="nil"/>
              <w:left w:val="nil"/>
              <w:bottom w:val="single" w:sz="4" w:space="0" w:color="auto"/>
              <w:right w:val="single" w:sz="4" w:space="0" w:color="auto"/>
            </w:tcBorders>
            <w:noWrap/>
            <w:vAlign w:val="center"/>
            <w:hideMark/>
          </w:tcPr>
          <w:p w14:paraId="4A4C3537"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2024.</w:t>
            </w:r>
          </w:p>
        </w:tc>
        <w:tc>
          <w:tcPr>
            <w:tcW w:w="1056" w:type="dxa"/>
            <w:tcBorders>
              <w:top w:val="nil"/>
              <w:left w:val="nil"/>
              <w:bottom w:val="single" w:sz="4" w:space="0" w:color="auto"/>
              <w:right w:val="single" w:sz="4" w:space="0" w:color="auto"/>
            </w:tcBorders>
            <w:noWrap/>
            <w:vAlign w:val="center"/>
            <w:hideMark/>
          </w:tcPr>
          <w:p w14:paraId="68A254B2"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2025</w:t>
            </w:r>
          </w:p>
        </w:tc>
        <w:tc>
          <w:tcPr>
            <w:tcW w:w="1056" w:type="dxa"/>
            <w:tcBorders>
              <w:top w:val="nil"/>
              <w:left w:val="nil"/>
              <w:bottom w:val="single" w:sz="4" w:space="0" w:color="auto"/>
              <w:right w:val="single" w:sz="4" w:space="0" w:color="auto"/>
            </w:tcBorders>
            <w:noWrap/>
            <w:vAlign w:val="center"/>
            <w:hideMark/>
          </w:tcPr>
          <w:p w14:paraId="36982913"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2026</w:t>
            </w:r>
          </w:p>
        </w:tc>
        <w:tc>
          <w:tcPr>
            <w:tcW w:w="1111" w:type="dxa"/>
            <w:tcBorders>
              <w:top w:val="nil"/>
              <w:left w:val="nil"/>
              <w:bottom w:val="single" w:sz="4" w:space="0" w:color="auto"/>
              <w:right w:val="single" w:sz="4" w:space="0" w:color="auto"/>
            </w:tcBorders>
            <w:noWrap/>
            <w:vAlign w:val="center"/>
            <w:hideMark/>
          </w:tcPr>
          <w:p w14:paraId="066C93C6"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2027</w:t>
            </w:r>
          </w:p>
        </w:tc>
        <w:tc>
          <w:tcPr>
            <w:tcW w:w="1111" w:type="dxa"/>
            <w:tcBorders>
              <w:top w:val="nil"/>
              <w:left w:val="nil"/>
              <w:bottom w:val="single" w:sz="4" w:space="0" w:color="auto"/>
              <w:right w:val="single" w:sz="4" w:space="0" w:color="auto"/>
            </w:tcBorders>
            <w:noWrap/>
            <w:vAlign w:val="center"/>
            <w:hideMark/>
          </w:tcPr>
          <w:p w14:paraId="0E6DCC8E"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2028</w:t>
            </w:r>
          </w:p>
        </w:tc>
        <w:tc>
          <w:tcPr>
            <w:tcW w:w="896" w:type="dxa"/>
            <w:tcBorders>
              <w:top w:val="nil"/>
              <w:left w:val="nil"/>
              <w:bottom w:val="single" w:sz="4" w:space="0" w:color="auto"/>
              <w:right w:val="single" w:sz="4" w:space="0" w:color="auto"/>
            </w:tcBorders>
            <w:noWrap/>
            <w:vAlign w:val="center"/>
            <w:hideMark/>
          </w:tcPr>
          <w:p w14:paraId="254D0ADA"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25/24.</w:t>
            </w:r>
          </w:p>
        </w:tc>
        <w:tc>
          <w:tcPr>
            <w:tcW w:w="753" w:type="dxa"/>
            <w:tcBorders>
              <w:top w:val="nil"/>
              <w:left w:val="nil"/>
              <w:bottom w:val="single" w:sz="4" w:space="0" w:color="auto"/>
              <w:right w:val="single" w:sz="4" w:space="0" w:color="auto"/>
            </w:tcBorders>
            <w:noWrap/>
            <w:vAlign w:val="center"/>
            <w:hideMark/>
          </w:tcPr>
          <w:p w14:paraId="17A60791"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26/25.</w:t>
            </w:r>
          </w:p>
        </w:tc>
        <w:tc>
          <w:tcPr>
            <w:tcW w:w="753" w:type="dxa"/>
            <w:tcBorders>
              <w:top w:val="nil"/>
              <w:left w:val="nil"/>
              <w:bottom w:val="single" w:sz="4" w:space="0" w:color="auto"/>
              <w:right w:val="single" w:sz="4" w:space="0" w:color="auto"/>
            </w:tcBorders>
            <w:noWrap/>
            <w:vAlign w:val="center"/>
            <w:hideMark/>
          </w:tcPr>
          <w:p w14:paraId="577D0C42"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27/26.</w:t>
            </w:r>
          </w:p>
        </w:tc>
        <w:tc>
          <w:tcPr>
            <w:tcW w:w="753" w:type="dxa"/>
            <w:tcBorders>
              <w:top w:val="nil"/>
              <w:left w:val="nil"/>
              <w:bottom w:val="single" w:sz="4" w:space="0" w:color="auto"/>
              <w:right w:val="single" w:sz="4" w:space="0" w:color="auto"/>
            </w:tcBorders>
            <w:noWrap/>
            <w:vAlign w:val="center"/>
            <w:hideMark/>
          </w:tcPr>
          <w:p w14:paraId="734C1DDC"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28/27.</w:t>
            </w:r>
          </w:p>
        </w:tc>
      </w:tr>
      <w:tr w:rsidR="00E42C8F" w:rsidRPr="00E42C8F" w14:paraId="6F0CF2DE" w14:textId="77777777" w:rsidTr="00E42C8F">
        <w:trPr>
          <w:trHeight w:val="210"/>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266D7512"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4653" w:type="dxa"/>
            <w:gridSpan w:val="2"/>
            <w:vMerge/>
            <w:tcBorders>
              <w:top w:val="single" w:sz="4" w:space="0" w:color="auto"/>
              <w:left w:val="single" w:sz="4" w:space="0" w:color="auto"/>
              <w:bottom w:val="single" w:sz="4" w:space="0" w:color="auto"/>
              <w:right w:val="single" w:sz="4" w:space="0" w:color="auto"/>
            </w:tcBorders>
            <w:vAlign w:val="center"/>
            <w:hideMark/>
          </w:tcPr>
          <w:p w14:paraId="5030EFA2"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1524" w:type="dxa"/>
            <w:tcBorders>
              <w:top w:val="nil"/>
              <w:left w:val="nil"/>
              <w:bottom w:val="single" w:sz="4" w:space="0" w:color="auto"/>
              <w:right w:val="single" w:sz="4" w:space="0" w:color="auto"/>
            </w:tcBorders>
            <w:noWrap/>
            <w:vAlign w:val="center"/>
            <w:hideMark/>
          </w:tcPr>
          <w:p w14:paraId="0065E742"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1</w:t>
            </w:r>
          </w:p>
        </w:tc>
        <w:tc>
          <w:tcPr>
            <w:tcW w:w="1056" w:type="dxa"/>
            <w:tcBorders>
              <w:top w:val="nil"/>
              <w:left w:val="nil"/>
              <w:bottom w:val="single" w:sz="4" w:space="0" w:color="auto"/>
              <w:right w:val="single" w:sz="4" w:space="0" w:color="auto"/>
            </w:tcBorders>
            <w:noWrap/>
            <w:vAlign w:val="center"/>
            <w:hideMark/>
          </w:tcPr>
          <w:p w14:paraId="60657470"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2</w:t>
            </w:r>
          </w:p>
        </w:tc>
        <w:tc>
          <w:tcPr>
            <w:tcW w:w="1056" w:type="dxa"/>
            <w:tcBorders>
              <w:top w:val="nil"/>
              <w:left w:val="nil"/>
              <w:bottom w:val="single" w:sz="4" w:space="0" w:color="auto"/>
              <w:right w:val="single" w:sz="4" w:space="0" w:color="auto"/>
            </w:tcBorders>
            <w:noWrap/>
            <w:vAlign w:val="center"/>
            <w:hideMark/>
          </w:tcPr>
          <w:p w14:paraId="2F30E600"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3</w:t>
            </w:r>
          </w:p>
        </w:tc>
        <w:tc>
          <w:tcPr>
            <w:tcW w:w="1111" w:type="dxa"/>
            <w:tcBorders>
              <w:top w:val="nil"/>
              <w:left w:val="nil"/>
              <w:bottom w:val="single" w:sz="4" w:space="0" w:color="auto"/>
              <w:right w:val="single" w:sz="4" w:space="0" w:color="auto"/>
            </w:tcBorders>
            <w:noWrap/>
            <w:vAlign w:val="center"/>
            <w:hideMark/>
          </w:tcPr>
          <w:p w14:paraId="01F452CA"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4</w:t>
            </w:r>
          </w:p>
        </w:tc>
        <w:tc>
          <w:tcPr>
            <w:tcW w:w="1111" w:type="dxa"/>
            <w:tcBorders>
              <w:top w:val="nil"/>
              <w:left w:val="nil"/>
              <w:bottom w:val="single" w:sz="4" w:space="0" w:color="auto"/>
              <w:right w:val="single" w:sz="4" w:space="0" w:color="auto"/>
            </w:tcBorders>
            <w:noWrap/>
            <w:vAlign w:val="center"/>
            <w:hideMark/>
          </w:tcPr>
          <w:p w14:paraId="1518B91F"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5</w:t>
            </w:r>
          </w:p>
        </w:tc>
        <w:tc>
          <w:tcPr>
            <w:tcW w:w="896" w:type="dxa"/>
            <w:tcBorders>
              <w:top w:val="nil"/>
              <w:left w:val="nil"/>
              <w:bottom w:val="single" w:sz="4" w:space="0" w:color="auto"/>
              <w:right w:val="single" w:sz="4" w:space="0" w:color="auto"/>
            </w:tcBorders>
            <w:noWrap/>
            <w:vAlign w:val="center"/>
            <w:hideMark/>
          </w:tcPr>
          <w:p w14:paraId="70829468"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6 (2/1)</w:t>
            </w:r>
          </w:p>
        </w:tc>
        <w:tc>
          <w:tcPr>
            <w:tcW w:w="753" w:type="dxa"/>
            <w:tcBorders>
              <w:top w:val="nil"/>
              <w:left w:val="nil"/>
              <w:bottom w:val="single" w:sz="4" w:space="0" w:color="auto"/>
              <w:right w:val="single" w:sz="4" w:space="0" w:color="auto"/>
            </w:tcBorders>
            <w:noWrap/>
            <w:vAlign w:val="center"/>
            <w:hideMark/>
          </w:tcPr>
          <w:p w14:paraId="5C8448D3"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7 (3/2)</w:t>
            </w:r>
          </w:p>
        </w:tc>
        <w:tc>
          <w:tcPr>
            <w:tcW w:w="753" w:type="dxa"/>
            <w:tcBorders>
              <w:top w:val="nil"/>
              <w:left w:val="nil"/>
              <w:bottom w:val="single" w:sz="4" w:space="0" w:color="auto"/>
              <w:right w:val="single" w:sz="4" w:space="0" w:color="auto"/>
            </w:tcBorders>
            <w:noWrap/>
            <w:vAlign w:val="center"/>
            <w:hideMark/>
          </w:tcPr>
          <w:p w14:paraId="59EAA7FC"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8 (4/3)</w:t>
            </w:r>
          </w:p>
        </w:tc>
        <w:tc>
          <w:tcPr>
            <w:tcW w:w="753" w:type="dxa"/>
            <w:tcBorders>
              <w:top w:val="nil"/>
              <w:left w:val="nil"/>
              <w:bottom w:val="single" w:sz="4" w:space="0" w:color="auto"/>
              <w:right w:val="single" w:sz="4" w:space="0" w:color="auto"/>
            </w:tcBorders>
            <w:noWrap/>
            <w:vAlign w:val="center"/>
            <w:hideMark/>
          </w:tcPr>
          <w:p w14:paraId="1A3B4684"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8 (5/4)</w:t>
            </w:r>
          </w:p>
        </w:tc>
      </w:tr>
      <w:tr w:rsidR="00E42C8F" w:rsidRPr="00E42C8F" w14:paraId="0A9E603B" w14:textId="77777777" w:rsidTr="00E42C8F">
        <w:trPr>
          <w:trHeight w:val="240"/>
        </w:trPr>
        <w:tc>
          <w:tcPr>
            <w:tcW w:w="5383"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ECE2256"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A. RAČUN PRIHODA I RASHODA</w:t>
            </w:r>
          </w:p>
        </w:tc>
        <w:tc>
          <w:tcPr>
            <w:tcW w:w="1524" w:type="dxa"/>
            <w:tcBorders>
              <w:top w:val="nil"/>
              <w:left w:val="nil"/>
              <w:bottom w:val="single" w:sz="4" w:space="0" w:color="auto"/>
              <w:right w:val="single" w:sz="4" w:space="0" w:color="auto"/>
            </w:tcBorders>
            <w:shd w:val="clear" w:color="000000" w:fill="808080"/>
            <w:noWrap/>
            <w:vAlign w:val="bottom"/>
            <w:hideMark/>
          </w:tcPr>
          <w:p w14:paraId="25082877"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1056" w:type="dxa"/>
            <w:tcBorders>
              <w:top w:val="nil"/>
              <w:left w:val="nil"/>
              <w:bottom w:val="single" w:sz="4" w:space="0" w:color="auto"/>
              <w:right w:val="single" w:sz="4" w:space="0" w:color="auto"/>
            </w:tcBorders>
            <w:shd w:val="clear" w:color="000000" w:fill="808080"/>
            <w:noWrap/>
            <w:vAlign w:val="bottom"/>
            <w:hideMark/>
          </w:tcPr>
          <w:p w14:paraId="4505344C"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1056" w:type="dxa"/>
            <w:tcBorders>
              <w:top w:val="nil"/>
              <w:left w:val="nil"/>
              <w:bottom w:val="single" w:sz="4" w:space="0" w:color="auto"/>
              <w:right w:val="single" w:sz="4" w:space="0" w:color="auto"/>
            </w:tcBorders>
            <w:shd w:val="clear" w:color="000000" w:fill="808080"/>
            <w:noWrap/>
            <w:vAlign w:val="bottom"/>
            <w:hideMark/>
          </w:tcPr>
          <w:p w14:paraId="73B423FE"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1111" w:type="dxa"/>
            <w:tcBorders>
              <w:top w:val="nil"/>
              <w:left w:val="nil"/>
              <w:bottom w:val="single" w:sz="4" w:space="0" w:color="auto"/>
              <w:right w:val="single" w:sz="4" w:space="0" w:color="auto"/>
            </w:tcBorders>
            <w:shd w:val="clear" w:color="000000" w:fill="808080"/>
            <w:noWrap/>
            <w:vAlign w:val="bottom"/>
            <w:hideMark/>
          </w:tcPr>
          <w:p w14:paraId="60D5C60D"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1111" w:type="dxa"/>
            <w:tcBorders>
              <w:top w:val="nil"/>
              <w:left w:val="nil"/>
              <w:bottom w:val="single" w:sz="4" w:space="0" w:color="auto"/>
              <w:right w:val="single" w:sz="4" w:space="0" w:color="auto"/>
            </w:tcBorders>
            <w:shd w:val="clear" w:color="000000" w:fill="808080"/>
            <w:noWrap/>
            <w:vAlign w:val="bottom"/>
            <w:hideMark/>
          </w:tcPr>
          <w:p w14:paraId="041BC774"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896" w:type="dxa"/>
            <w:tcBorders>
              <w:top w:val="nil"/>
              <w:left w:val="nil"/>
              <w:bottom w:val="single" w:sz="4" w:space="0" w:color="auto"/>
              <w:right w:val="single" w:sz="4" w:space="0" w:color="auto"/>
            </w:tcBorders>
            <w:shd w:val="clear" w:color="000000" w:fill="808080"/>
            <w:noWrap/>
            <w:vAlign w:val="bottom"/>
            <w:hideMark/>
          </w:tcPr>
          <w:p w14:paraId="38BF61BE"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753" w:type="dxa"/>
            <w:tcBorders>
              <w:top w:val="nil"/>
              <w:left w:val="nil"/>
              <w:bottom w:val="single" w:sz="4" w:space="0" w:color="auto"/>
              <w:right w:val="single" w:sz="4" w:space="0" w:color="auto"/>
            </w:tcBorders>
            <w:shd w:val="clear" w:color="000000" w:fill="808080"/>
            <w:noWrap/>
            <w:vAlign w:val="bottom"/>
            <w:hideMark/>
          </w:tcPr>
          <w:p w14:paraId="21157D22"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753" w:type="dxa"/>
            <w:tcBorders>
              <w:top w:val="nil"/>
              <w:left w:val="nil"/>
              <w:bottom w:val="single" w:sz="4" w:space="0" w:color="auto"/>
              <w:right w:val="single" w:sz="4" w:space="0" w:color="auto"/>
            </w:tcBorders>
            <w:shd w:val="clear" w:color="000000" w:fill="808080"/>
            <w:noWrap/>
            <w:vAlign w:val="bottom"/>
            <w:hideMark/>
          </w:tcPr>
          <w:p w14:paraId="506E434A"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c>
          <w:tcPr>
            <w:tcW w:w="753" w:type="dxa"/>
            <w:tcBorders>
              <w:top w:val="nil"/>
              <w:left w:val="nil"/>
              <w:bottom w:val="single" w:sz="4" w:space="0" w:color="auto"/>
              <w:right w:val="single" w:sz="4" w:space="0" w:color="auto"/>
            </w:tcBorders>
            <w:shd w:val="clear" w:color="000000" w:fill="808080"/>
            <w:noWrap/>
            <w:vAlign w:val="bottom"/>
            <w:hideMark/>
          </w:tcPr>
          <w:p w14:paraId="311841BB"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 </w:t>
            </w:r>
          </w:p>
        </w:tc>
      </w:tr>
      <w:tr w:rsidR="00E42C8F" w:rsidRPr="00E42C8F" w14:paraId="0BF1F206" w14:textId="77777777" w:rsidTr="00E42C8F">
        <w:trPr>
          <w:trHeight w:val="240"/>
        </w:trPr>
        <w:tc>
          <w:tcPr>
            <w:tcW w:w="994" w:type="dxa"/>
            <w:gridSpan w:val="2"/>
            <w:tcBorders>
              <w:top w:val="nil"/>
              <w:left w:val="single" w:sz="4" w:space="0" w:color="auto"/>
              <w:bottom w:val="single" w:sz="4" w:space="0" w:color="auto"/>
              <w:right w:val="single" w:sz="4" w:space="0" w:color="auto"/>
            </w:tcBorders>
            <w:shd w:val="clear" w:color="000000" w:fill="000080"/>
            <w:noWrap/>
            <w:vAlign w:val="bottom"/>
            <w:hideMark/>
          </w:tcPr>
          <w:p w14:paraId="78DE5ADF"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6</w:t>
            </w:r>
          </w:p>
        </w:tc>
        <w:tc>
          <w:tcPr>
            <w:tcW w:w="4389" w:type="dxa"/>
            <w:tcBorders>
              <w:top w:val="nil"/>
              <w:left w:val="nil"/>
              <w:bottom w:val="single" w:sz="4" w:space="0" w:color="auto"/>
              <w:right w:val="single" w:sz="4" w:space="0" w:color="auto"/>
            </w:tcBorders>
            <w:shd w:val="clear" w:color="000000" w:fill="000080"/>
            <w:noWrap/>
            <w:vAlign w:val="bottom"/>
            <w:hideMark/>
          </w:tcPr>
          <w:p w14:paraId="055119FF"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Prihodi poslovanja</w:t>
            </w:r>
          </w:p>
        </w:tc>
        <w:tc>
          <w:tcPr>
            <w:tcW w:w="1524" w:type="dxa"/>
            <w:tcBorders>
              <w:top w:val="nil"/>
              <w:left w:val="nil"/>
              <w:bottom w:val="single" w:sz="4" w:space="0" w:color="auto"/>
              <w:right w:val="single" w:sz="4" w:space="0" w:color="auto"/>
            </w:tcBorders>
            <w:shd w:val="clear" w:color="000000" w:fill="000080"/>
            <w:noWrap/>
            <w:vAlign w:val="bottom"/>
            <w:hideMark/>
          </w:tcPr>
          <w:p w14:paraId="135EFE37"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5.807.544,36</w:t>
            </w:r>
          </w:p>
        </w:tc>
        <w:tc>
          <w:tcPr>
            <w:tcW w:w="1056" w:type="dxa"/>
            <w:tcBorders>
              <w:top w:val="nil"/>
              <w:left w:val="nil"/>
              <w:bottom w:val="single" w:sz="4" w:space="0" w:color="auto"/>
              <w:right w:val="single" w:sz="4" w:space="0" w:color="auto"/>
            </w:tcBorders>
            <w:shd w:val="clear" w:color="000000" w:fill="000080"/>
            <w:noWrap/>
            <w:vAlign w:val="bottom"/>
            <w:hideMark/>
          </w:tcPr>
          <w:p w14:paraId="3E4B4EC2"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5.662.815,68</w:t>
            </w:r>
          </w:p>
        </w:tc>
        <w:tc>
          <w:tcPr>
            <w:tcW w:w="1056" w:type="dxa"/>
            <w:tcBorders>
              <w:top w:val="nil"/>
              <w:left w:val="nil"/>
              <w:bottom w:val="single" w:sz="4" w:space="0" w:color="auto"/>
              <w:right w:val="single" w:sz="4" w:space="0" w:color="auto"/>
            </w:tcBorders>
            <w:shd w:val="clear" w:color="000000" w:fill="000080"/>
            <w:noWrap/>
            <w:vAlign w:val="bottom"/>
            <w:hideMark/>
          </w:tcPr>
          <w:p w14:paraId="6A194CF4"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8.926.497,04</w:t>
            </w:r>
          </w:p>
        </w:tc>
        <w:tc>
          <w:tcPr>
            <w:tcW w:w="1111" w:type="dxa"/>
            <w:tcBorders>
              <w:top w:val="nil"/>
              <w:left w:val="nil"/>
              <w:bottom w:val="single" w:sz="4" w:space="0" w:color="auto"/>
              <w:right w:val="single" w:sz="4" w:space="0" w:color="auto"/>
            </w:tcBorders>
            <w:shd w:val="clear" w:color="000000" w:fill="000080"/>
            <w:noWrap/>
            <w:vAlign w:val="bottom"/>
            <w:hideMark/>
          </w:tcPr>
          <w:p w14:paraId="67AA1CBB"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9.078.996,00</w:t>
            </w:r>
          </w:p>
        </w:tc>
        <w:tc>
          <w:tcPr>
            <w:tcW w:w="1111" w:type="dxa"/>
            <w:tcBorders>
              <w:top w:val="nil"/>
              <w:left w:val="nil"/>
              <w:bottom w:val="single" w:sz="4" w:space="0" w:color="auto"/>
              <w:right w:val="single" w:sz="4" w:space="0" w:color="auto"/>
            </w:tcBorders>
            <w:shd w:val="clear" w:color="000000" w:fill="000080"/>
            <w:noWrap/>
            <w:vAlign w:val="bottom"/>
            <w:hideMark/>
          </w:tcPr>
          <w:p w14:paraId="041D27F3"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9.108.996,00</w:t>
            </w:r>
          </w:p>
        </w:tc>
        <w:tc>
          <w:tcPr>
            <w:tcW w:w="896" w:type="dxa"/>
            <w:tcBorders>
              <w:top w:val="nil"/>
              <w:left w:val="nil"/>
              <w:bottom w:val="single" w:sz="4" w:space="0" w:color="auto"/>
              <w:right w:val="single" w:sz="4" w:space="0" w:color="auto"/>
            </w:tcBorders>
            <w:shd w:val="clear" w:color="000000" w:fill="000080"/>
            <w:noWrap/>
            <w:vAlign w:val="bottom"/>
            <w:hideMark/>
          </w:tcPr>
          <w:p w14:paraId="6D924BF9"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97,5%</w:t>
            </w:r>
          </w:p>
        </w:tc>
        <w:tc>
          <w:tcPr>
            <w:tcW w:w="753" w:type="dxa"/>
            <w:tcBorders>
              <w:top w:val="nil"/>
              <w:left w:val="nil"/>
              <w:bottom w:val="single" w:sz="4" w:space="0" w:color="auto"/>
              <w:right w:val="single" w:sz="4" w:space="0" w:color="auto"/>
            </w:tcBorders>
            <w:shd w:val="clear" w:color="000000" w:fill="000080"/>
            <w:noWrap/>
            <w:vAlign w:val="bottom"/>
            <w:hideMark/>
          </w:tcPr>
          <w:p w14:paraId="2079803A"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157,6%</w:t>
            </w:r>
          </w:p>
        </w:tc>
        <w:tc>
          <w:tcPr>
            <w:tcW w:w="753" w:type="dxa"/>
            <w:tcBorders>
              <w:top w:val="nil"/>
              <w:left w:val="nil"/>
              <w:bottom w:val="single" w:sz="4" w:space="0" w:color="auto"/>
              <w:right w:val="single" w:sz="4" w:space="0" w:color="auto"/>
            </w:tcBorders>
            <w:shd w:val="clear" w:color="000000" w:fill="000080"/>
            <w:noWrap/>
            <w:vAlign w:val="bottom"/>
            <w:hideMark/>
          </w:tcPr>
          <w:p w14:paraId="7038F2C8"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101,7%</w:t>
            </w:r>
          </w:p>
        </w:tc>
        <w:tc>
          <w:tcPr>
            <w:tcW w:w="753" w:type="dxa"/>
            <w:tcBorders>
              <w:top w:val="nil"/>
              <w:left w:val="nil"/>
              <w:bottom w:val="single" w:sz="4" w:space="0" w:color="auto"/>
              <w:right w:val="single" w:sz="4" w:space="0" w:color="auto"/>
            </w:tcBorders>
            <w:shd w:val="clear" w:color="000000" w:fill="000080"/>
            <w:noWrap/>
            <w:vAlign w:val="bottom"/>
            <w:hideMark/>
          </w:tcPr>
          <w:p w14:paraId="53C6C7F5"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100,3%</w:t>
            </w:r>
          </w:p>
        </w:tc>
      </w:tr>
      <w:tr w:rsidR="00E42C8F" w:rsidRPr="00E42C8F" w14:paraId="7C2A1D64"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5BDE98DC"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61</w:t>
            </w:r>
          </w:p>
        </w:tc>
        <w:tc>
          <w:tcPr>
            <w:tcW w:w="4389" w:type="dxa"/>
            <w:tcBorders>
              <w:top w:val="nil"/>
              <w:left w:val="nil"/>
              <w:bottom w:val="single" w:sz="4" w:space="0" w:color="auto"/>
              <w:right w:val="single" w:sz="4" w:space="0" w:color="auto"/>
            </w:tcBorders>
            <w:noWrap/>
            <w:vAlign w:val="bottom"/>
            <w:hideMark/>
          </w:tcPr>
          <w:p w14:paraId="059B111C"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Prihodi od poreza</w:t>
            </w:r>
          </w:p>
        </w:tc>
        <w:tc>
          <w:tcPr>
            <w:tcW w:w="1524" w:type="dxa"/>
            <w:tcBorders>
              <w:top w:val="nil"/>
              <w:left w:val="nil"/>
              <w:bottom w:val="single" w:sz="4" w:space="0" w:color="auto"/>
              <w:right w:val="single" w:sz="4" w:space="0" w:color="auto"/>
            </w:tcBorders>
            <w:noWrap/>
            <w:vAlign w:val="bottom"/>
            <w:hideMark/>
          </w:tcPr>
          <w:p w14:paraId="28EC02D7"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3.723.457,63</w:t>
            </w:r>
          </w:p>
        </w:tc>
        <w:tc>
          <w:tcPr>
            <w:tcW w:w="1056" w:type="dxa"/>
            <w:tcBorders>
              <w:top w:val="nil"/>
              <w:left w:val="nil"/>
              <w:bottom w:val="single" w:sz="4" w:space="0" w:color="auto"/>
              <w:right w:val="single" w:sz="4" w:space="0" w:color="auto"/>
            </w:tcBorders>
            <w:noWrap/>
            <w:vAlign w:val="bottom"/>
            <w:hideMark/>
          </w:tcPr>
          <w:p w14:paraId="0135B74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3.815.252,17</w:t>
            </w:r>
          </w:p>
        </w:tc>
        <w:tc>
          <w:tcPr>
            <w:tcW w:w="1056" w:type="dxa"/>
            <w:tcBorders>
              <w:top w:val="nil"/>
              <w:left w:val="nil"/>
              <w:bottom w:val="single" w:sz="4" w:space="0" w:color="auto"/>
              <w:right w:val="single" w:sz="4" w:space="0" w:color="auto"/>
            </w:tcBorders>
            <w:noWrap/>
            <w:vAlign w:val="bottom"/>
            <w:hideMark/>
          </w:tcPr>
          <w:p w14:paraId="04C4784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4.065.584,64</w:t>
            </w:r>
          </w:p>
        </w:tc>
        <w:tc>
          <w:tcPr>
            <w:tcW w:w="1111" w:type="dxa"/>
            <w:tcBorders>
              <w:top w:val="nil"/>
              <w:left w:val="nil"/>
              <w:bottom w:val="single" w:sz="4" w:space="0" w:color="auto"/>
              <w:right w:val="single" w:sz="4" w:space="0" w:color="auto"/>
            </w:tcBorders>
            <w:noWrap/>
            <w:vAlign w:val="bottom"/>
            <w:hideMark/>
          </w:tcPr>
          <w:p w14:paraId="00472E1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4.265.584,50</w:t>
            </w:r>
          </w:p>
        </w:tc>
        <w:tc>
          <w:tcPr>
            <w:tcW w:w="1111" w:type="dxa"/>
            <w:tcBorders>
              <w:top w:val="nil"/>
              <w:left w:val="nil"/>
              <w:bottom w:val="single" w:sz="4" w:space="0" w:color="auto"/>
              <w:right w:val="single" w:sz="4" w:space="0" w:color="auto"/>
            </w:tcBorders>
            <w:noWrap/>
            <w:vAlign w:val="bottom"/>
            <w:hideMark/>
          </w:tcPr>
          <w:p w14:paraId="45BEDAD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4.265.584,50</w:t>
            </w:r>
          </w:p>
        </w:tc>
        <w:tc>
          <w:tcPr>
            <w:tcW w:w="896" w:type="dxa"/>
            <w:tcBorders>
              <w:top w:val="nil"/>
              <w:left w:val="nil"/>
              <w:bottom w:val="single" w:sz="4" w:space="0" w:color="auto"/>
              <w:right w:val="single" w:sz="4" w:space="0" w:color="auto"/>
            </w:tcBorders>
            <w:noWrap/>
            <w:vAlign w:val="bottom"/>
            <w:hideMark/>
          </w:tcPr>
          <w:p w14:paraId="45DF099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102,5%</w:t>
            </w:r>
          </w:p>
        </w:tc>
        <w:tc>
          <w:tcPr>
            <w:tcW w:w="753" w:type="dxa"/>
            <w:tcBorders>
              <w:top w:val="nil"/>
              <w:left w:val="nil"/>
              <w:bottom w:val="single" w:sz="4" w:space="0" w:color="auto"/>
              <w:right w:val="single" w:sz="4" w:space="0" w:color="auto"/>
            </w:tcBorders>
            <w:noWrap/>
            <w:vAlign w:val="bottom"/>
            <w:hideMark/>
          </w:tcPr>
          <w:p w14:paraId="187F7FD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106,6%</w:t>
            </w:r>
          </w:p>
        </w:tc>
        <w:tc>
          <w:tcPr>
            <w:tcW w:w="753" w:type="dxa"/>
            <w:tcBorders>
              <w:top w:val="nil"/>
              <w:left w:val="nil"/>
              <w:bottom w:val="single" w:sz="4" w:space="0" w:color="auto"/>
              <w:right w:val="single" w:sz="4" w:space="0" w:color="auto"/>
            </w:tcBorders>
            <w:noWrap/>
            <w:vAlign w:val="bottom"/>
            <w:hideMark/>
          </w:tcPr>
          <w:p w14:paraId="6E58CF8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104,9%</w:t>
            </w:r>
          </w:p>
        </w:tc>
        <w:tc>
          <w:tcPr>
            <w:tcW w:w="753" w:type="dxa"/>
            <w:tcBorders>
              <w:top w:val="nil"/>
              <w:left w:val="nil"/>
              <w:bottom w:val="single" w:sz="4" w:space="0" w:color="auto"/>
              <w:right w:val="single" w:sz="4" w:space="0" w:color="auto"/>
            </w:tcBorders>
            <w:noWrap/>
            <w:vAlign w:val="bottom"/>
            <w:hideMark/>
          </w:tcPr>
          <w:p w14:paraId="601E0EC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2F18E59C"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76B68680"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63</w:t>
            </w:r>
          </w:p>
        </w:tc>
        <w:tc>
          <w:tcPr>
            <w:tcW w:w="4389" w:type="dxa"/>
            <w:tcBorders>
              <w:top w:val="nil"/>
              <w:left w:val="nil"/>
              <w:bottom w:val="single" w:sz="4" w:space="0" w:color="auto"/>
              <w:right w:val="single" w:sz="4" w:space="0" w:color="auto"/>
            </w:tcBorders>
            <w:noWrap/>
            <w:vAlign w:val="bottom"/>
            <w:hideMark/>
          </w:tcPr>
          <w:p w14:paraId="5352E265"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Pomoći iz inozemstva i od subjekata unutar općeg proračuna</w:t>
            </w:r>
          </w:p>
        </w:tc>
        <w:tc>
          <w:tcPr>
            <w:tcW w:w="1524" w:type="dxa"/>
            <w:tcBorders>
              <w:top w:val="nil"/>
              <w:left w:val="nil"/>
              <w:bottom w:val="single" w:sz="4" w:space="0" w:color="auto"/>
              <w:right w:val="single" w:sz="4" w:space="0" w:color="auto"/>
            </w:tcBorders>
            <w:noWrap/>
            <w:vAlign w:val="bottom"/>
            <w:hideMark/>
          </w:tcPr>
          <w:p w14:paraId="2DC42D4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601.797,97</w:t>
            </w:r>
          </w:p>
        </w:tc>
        <w:tc>
          <w:tcPr>
            <w:tcW w:w="1056" w:type="dxa"/>
            <w:tcBorders>
              <w:top w:val="nil"/>
              <w:left w:val="nil"/>
              <w:bottom w:val="single" w:sz="4" w:space="0" w:color="auto"/>
              <w:right w:val="single" w:sz="4" w:space="0" w:color="auto"/>
            </w:tcBorders>
            <w:noWrap/>
            <w:vAlign w:val="bottom"/>
            <w:hideMark/>
          </w:tcPr>
          <w:p w14:paraId="5A0B09C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296.197,40</w:t>
            </w:r>
          </w:p>
        </w:tc>
        <w:tc>
          <w:tcPr>
            <w:tcW w:w="1056" w:type="dxa"/>
            <w:tcBorders>
              <w:top w:val="nil"/>
              <w:left w:val="nil"/>
              <w:bottom w:val="single" w:sz="4" w:space="0" w:color="auto"/>
              <w:right w:val="single" w:sz="4" w:space="0" w:color="auto"/>
            </w:tcBorders>
            <w:noWrap/>
            <w:vAlign w:val="bottom"/>
            <w:hideMark/>
          </w:tcPr>
          <w:p w14:paraId="7482646A"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2.664.513,45</w:t>
            </w:r>
          </w:p>
        </w:tc>
        <w:tc>
          <w:tcPr>
            <w:tcW w:w="1111" w:type="dxa"/>
            <w:tcBorders>
              <w:top w:val="nil"/>
              <w:left w:val="nil"/>
              <w:bottom w:val="single" w:sz="4" w:space="0" w:color="auto"/>
              <w:right w:val="single" w:sz="4" w:space="0" w:color="auto"/>
            </w:tcBorders>
            <w:noWrap/>
            <w:vAlign w:val="bottom"/>
            <w:hideMark/>
          </w:tcPr>
          <w:p w14:paraId="495329E6"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3.076.292,55</w:t>
            </w:r>
          </w:p>
        </w:tc>
        <w:tc>
          <w:tcPr>
            <w:tcW w:w="1111" w:type="dxa"/>
            <w:tcBorders>
              <w:top w:val="nil"/>
              <w:left w:val="nil"/>
              <w:bottom w:val="single" w:sz="4" w:space="0" w:color="auto"/>
              <w:right w:val="single" w:sz="4" w:space="0" w:color="auto"/>
            </w:tcBorders>
            <w:noWrap/>
            <w:vAlign w:val="bottom"/>
            <w:hideMark/>
          </w:tcPr>
          <w:p w14:paraId="167B2BE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3.076.292,55</w:t>
            </w:r>
          </w:p>
        </w:tc>
        <w:tc>
          <w:tcPr>
            <w:tcW w:w="896" w:type="dxa"/>
            <w:tcBorders>
              <w:top w:val="nil"/>
              <w:left w:val="nil"/>
              <w:bottom w:val="single" w:sz="4" w:space="0" w:color="auto"/>
              <w:right w:val="single" w:sz="4" w:space="0" w:color="auto"/>
            </w:tcBorders>
            <w:noWrap/>
            <w:vAlign w:val="bottom"/>
            <w:hideMark/>
          </w:tcPr>
          <w:p w14:paraId="0E50247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49,2%</w:t>
            </w:r>
          </w:p>
        </w:tc>
        <w:tc>
          <w:tcPr>
            <w:tcW w:w="753" w:type="dxa"/>
            <w:tcBorders>
              <w:top w:val="nil"/>
              <w:left w:val="nil"/>
              <w:bottom w:val="single" w:sz="4" w:space="0" w:color="auto"/>
              <w:right w:val="single" w:sz="4" w:space="0" w:color="auto"/>
            </w:tcBorders>
            <w:noWrap/>
            <w:vAlign w:val="bottom"/>
            <w:hideMark/>
          </w:tcPr>
          <w:p w14:paraId="3393EA7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899,6%</w:t>
            </w:r>
          </w:p>
        </w:tc>
        <w:tc>
          <w:tcPr>
            <w:tcW w:w="753" w:type="dxa"/>
            <w:tcBorders>
              <w:top w:val="nil"/>
              <w:left w:val="nil"/>
              <w:bottom w:val="single" w:sz="4" w:space="0" w:color="auto"/>
              <w:right w:val="single" w:sz="4" w:space="0" w:color="auto"/>
            </w:tcBorders>
            <w:noWrap/>
            <w:vAlign w:val="bottom"/>
            <w:hideMark/>
          </w:tcPr>
          <w:p w14:paraId="4C97572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115,5%</w:t>
            </w:r>
          </w:p>
        </w:tc>
        <w:tc>
          <w:tcPr>
            <w:tcW w:w="753" w:type="dxa"/>
            <w:tcBorders>
              <w:top w:val="nil"/>
              <w:left w:val="nil"/>
              <w:bottom w:val="single" w:sz="4" w:space="0" w:color="auto"/>
              <w:right w:val="single" w:sz="4" w:space="0" w:color="auto"/>
            </w:tcBorders>
            <w:noWrap/>
            <w:vAlign w:val="bottom"/>
            <w:hideMark/>
          </w:tcPr>
          <w:p w14:paraId="64F8927E"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4A62221E"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692D527C"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64</w:t>
            </w:r>
          </w:p>
        </w:tc>
        <w:tc>
          <w:tcPr>
            <w:tcW w:w="4389" w:type="dxa"/>
            <w:tcBorders>
              <w:top w:val="nil"/>
              <w:left w:val="nil"/>
              <w:bottom w:val="single" w:sz="4" w:space="0" w:color="auto"/>
              <w:right w:val="single" w:sz="4" w:space="0" w:color="auto"/>
            </w:tcBorders>
            <w:noWrap/>
            <w:vAlign w:val="bottom"/>
            <w:hideMark/>
          </w:tcPr>
          <w:p w14:paraId="0AC23D76"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Prihodi od imovine</w:t>
            </w:r>
          </w:p>
        </w:tc>
        <w:tc>
          <w:tcPr>
            <w:tcW w:w="1524" w:type="dxa"/>
            <w:tcBorders>
              <w:top w:val="nil"/>
              <w:left w:val="nil"/>
              <w:bottom w:val="single" w:sz="4" w:space="0" w:color="auto"/>
              <w:right w:val="single" w:sz="4" w:space="0" w:color="auto"/>
            </w:tcBorders>
            <w:noWrap/>
            <w:vAlign w:val="bottom"/>
            <w:hideMark/>
          </w:tcPr>
          <w:p w14:paraId="58BC863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181.561,60</w:t>
            </w:r>
          </w:p>
        </w:tc>
        <w:tc>
          <w:tcPr>
            <w:tcW w:w="1056" w:type="dxa"/>
            <w:tcBorders>
              <w:top w:val="nil"/>
              <w:left w:val="nil"/>
              <w:bottom w:val="single" w:sz="4" w:space="0" w:color="auto"/>
              <w:right w:val="single" w:sz="4" w:space="0" w:color="auto"/>
            </w:tcBorders>
            <w:noWrap/>
            <w:vAlign w:val="bottom"/>
            <w:hideMark/>
          </w:tcPr>
          <w:p w14:paraId="5377096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217.493,08</w:t>
            </w:r>
          </w:p>
        </w:tc>
        <w:tc>
          <w:tcPr>
            <w:tcW w:w="1056" w:type="dxa"/>
            <w:tcBorders>
              <w:top w:val="nil"/>
              <w:left w:val="nil"/>
              <w:bottom w:val="single" w:sz="4" w:space="0" w:color="auto"/>
              <w:right w:val="single" w:sz="4" w:space="0" w:color="auto"/>
            </w:tcBorders>
            <w:noWrap/>
            <w:vAlign w:val="bottom"/>
            <w:hideMark/>
          </w:tcPr>
          <w:p w14:paraId="18B1CC6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281.494,95</w:t>
            </w:r>
          </w:p>
        </w:tc>
        <w:tc>
          <w:tcPr>
            <w:tcW w:w="1111" w:type="dxa"/>
            <w:tcBorders>
              <w:top w:val="nil"/>
              <w:left w:val="nil"/>
              <w:bottom w:val="single" w:sz="4" w:space="0" w:color="auto"/>
              <w:right w:val="single" w:sz="4" w:space="0" w:color="auto"/>
            </w:tcBorders>
            <w:noWrap/>
            <w:vAlign w:val="bottom"/>
            <w:hideMark/>
          </w:tcPr>
          <w:p w14:paraId="77FB6687"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307.994,95</w:t>
            </w:r>
          </w:p>
        </w:tc>
        <w:tc>
          <w:tcPr>
            <w:tcW w:w="1111" w:type="dxa"/>
            <w:tcBorders>
              <w:top w:val="nil"/>
              <w:left w:val="nil"/>
              <w:bottom w:val="single" w:sz="4" w:space="0" w:color="auto"/>
              <w:right w:val="single" w:sz="4" w:space="0" w:color="auto"/>
            </w:tcBorders>
            <w:noWrap/>
            <w:vAlign w:val="bottom"/>
            <w:hideMark/>
          </w:tcPr>
          <w:p w14:paraId="0299447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307.994,95</w:t>
            </w:r>
          </w:p>
        </w:tc>
        <w:tc>
          <w:tcPr>
            <w:tcW w:w="896" w:type="dxa"/>
            <w:tcBorders>
              <w:top w:val="nil"/>
              <w:left w:val="nil"/>
              <w:bottom w:val="single" w:sz="4" w:space="0" w:color="auto"/>
              <w:right w:val="single" w:sz="4" w:space="0" w:color="auto"/>
            </w:tcBorders>
            <w:noWrap/>
            <w:vAlign w:val="bottom"/>
            <w:hideMark/>
          </w:tcPr>
          <w:p w14:paraId="4CE3CFE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119,8%</w:t>
            </w:r>
          </w:p>
        </w:tc>
        <w:tc>
          <w:tcPr>
            <w:tcW w:w="753" w:type="dxa"/>
            <w:tcBorders>
              <w:top w:val="nil"/>
              <w:left w:val="nil"/>
              <w:bottom w:val="single" w:sz="4" w:space="0" w:color="auto"/>
              <w:right w:val="single" w:sz="4" w:space="0" w:color="auto"/>
            </w:tcBorders>
            <w:noWrap/>
            <w:vAlign w:val="bottom"/>
            <w:hideMark/>
          </w:tcPr>
          <w:p w14:paraId="5AABF93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129,4%</w:t>
            </w:r>
          </w:p>
        </w:tc>
        <w:tc>
          <w:tcPr>
            <w:tcW w:w="753" w:type="dxa"/>
            <w:tcBorders>
              <w:top w:val="nil"/>
              <w:left w:val="nil"/>
              <w:bottom w:val="single" w:sz="4" w:space="0" w:color="auto"/>
              <w:right w:val="single" w:sz="4" w:space="0" w:color="auto"/>
            </w:tcBorders>
            <w:noWrap/>
            <w:vAlign w:val="bottom"/>
            <w:hideMark/>
          </w:tcPr>
          <w:p w14:paraId="128455C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109,4%</w:t>
            </w:r>
          </w:p>
        </w:tc>
        <w:tc>
          <w:tcPr>
            <w:tcW w:w="753" w:type="dxa"/>
            <w:tcBorders>
              <w:top w:val="nil"/>
              <w:left w:val="nil"/>
              <w:bottom w:val="single" w:sz="4" w:space="0" w:color="auto"/>
              <w:right w:val="single" w:sz="4" w:space="0" w:color="auto"/>
            </w:tcBorders>
            <w:noWrap/>
            <w:vAlign w:val="bottom"/>
            <w:hideMark/>
          </w:tcPr>
          <w:p w14:paraId="79DA650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4FDAD837" w14:textId="77777777" w:rsidTr="00E42C8F">
        <w:trPr>
          <w:trHeight w:val="450"/>
        </w:trPr>
        <w:tc>
          <w:tcPr>
            <w:tcW w:w="994" w:type="dxa"/>
            <w:gridSpan w:val="2"/>
            <w:tcBorders>
              <w:top w:val="nil"/>
              <w:left w:val="single" w:sz="4" w:space="0" w:color="auto"/>
              <w:bottom w:val="single" w:sz="4" w:space="0" w:color="auto"/>
              <w:right w:val="single" w:sz="4" w:space="0" w:color="auto"/>
            </w:tcBorders>
            <w:noWrap/>
            <w:vAlign w:val="bottom"/>
            <w:hideMark/>
          </w:tcPr>
          <w:p w14:paraId="31C3C6D2"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65</w:t>
            </w:r>
          </w:p>
        </w:tc>
        <w:tc>
          <w:tcPr>
            <w:tcW w:w="4389" w:type="dxa"/>
            <w:tcBorders>
              <w:top w:val="nil"/>
              <w:left w:val="nil"/>
              <w:bottom w:val="single" w:sz="4" w:space="0" w:color="auto"/>
              <w:right w:val="single" w:sz="4" w:space="0" w:color="auto"/>
            </w:tcBorders>
            <w:vAlign w:val="bottom"/>
            <w:hideMark/>
          </w:tcPr>
          <w:p w14:paraId="3EAF2BAC"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Prihodi od upravnih i administrativnih pristojbi, pristojbi po posebnim propisima i naknada</w:t>
            </w:r>
          </w:p>
        </w:tc>
        <w:tc>
          <w:tcPr>
            <w:tcW w:w="1524" w:type="dxa"/>
            <w:tcBorders>
              <w:top w:val="nil"/>
              <w:left w:val="nil"/>
              <w:bottom w:val="single" w:sz="4" w:space="0" w:color="auto"/>
              <w:right w:val="single" w:sz="4" w:space="0" w:color="auto"/>
            </w:tcBorders>
            <w:noWrap/>
            <w:vAlign w:val="bottom"/>
            <w:hideMark/>
          </w:tcPr>
          <w:p w14:paraId="612B46F7"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1.253.878,11</w:t>
            </w:r>
          </w:p>
        </w:tc>
        <w:tc>
          <w:tcPr>
            <w:tcW w:w="1056" w:type="dxa"/>
            <w:tcBorders>
              <w:top w:val="nil"/>
              <w:left w:val="nil"/>
              <w:bottom w:val="single" w:sz="4" w:space="0" w:color="auto"/>
              <w:right w:val="single" w:sz="4" w:space="0" w:color="auto"/>
            </w:tcBorders>
            <w:noWrap/>
            <w:vAlign w:val="bottom"/>
            <w:hideMark/>
          </w:tcPr>
          <w:p w14:paraId="544E57A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1.289.743,03</w:t>
            </w:r>
          </w:p>
        </w:tc>
        <w:tc>
          <w:tcPr>
            <w:tcW w:w="1056" w:type="dxa"/>
            <w:tcBorders>
              <w:top w:val="nil"/>
              <w:left w:val="nil"/>
              <w:bottom w:val="single" w:sz="4" w:space="0" w:color="auto"/>
              <w:right w:val="single" w:sz="4" w:space="0" w:color="auto"/>
            </w:tcBorders>
            <w:noWrap/>
            <w:vAlign w:val="bottom"/>
            <w:hideMark/>
          </w:tcPr>
          <w:p w14:paraId="5C84BCE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1.866.504,00</w:t>
            </w:r>
          </w:p>
        </w:tc>
        <w:tc>
          <w:tcPr>
            <w:tcW w:w="1111" w:type="dxa"/>
            <w:tcBorders>
              <w:top w:val="nil"/>
              <w:left w:val="nil"/>
              <w:bottom w:val="single" w:sz="4" w:space="0" w:color="auto"/>
              <w:right w:val="single" w:sz="4" w:space="0" w:color="auto"/>
            </w:tcBorders>
            <w:noWrap/>
            <w:vAlign w:val="bottom"/>
            <w:hideMark/>
          </w:tcPr>
          <w:p w14:paraId="6B4F44E7"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1.380.724,00</w:t>
            </w:r>
          </w:p>
        </w:tc>
        <w:tc>
          <w:tcPr>
            <w:tcW w:w="1111" w:type="dxa"/>
            <w:tcBorders>
              <w:top w:val="nil"/>
              <w:left w:val="nil"/>
              <w:bottom w:val="single" w:sz="4" w:space="0" w:color="auto"/>
              <w:right w:val="single" w:sz="4" w:space="0" w:color="auto"/>
            </w:tcBorders>
            <w:noWrap/>
            <w:vAlign w:val="bottom"/>
            <w:hideMark/>
          </w:tcPr>
          <w:p w14:paraId="5B13361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1.410.724,00</w:t>
            </w:r>
          </w:p>
        </w:tc>
        <w:tc>
          <w:tcPr>
            <w:tcW w:w="896" w:type="dxa"/>
            <w:tcBorders>
              <w:top w:val="nil"/>
              <w:left w:val="nil"/>
              <w:bottom w:val="single" w:sz="4" w:space="0" w:color="auto"/>
              <w:right w:val="single" w:sz="4" w:space="0" w:color="auto"/>
            </w:tcBorders>
            <w:noWrap/>
            <w:vAlign w:val="bottom"/>
            <w:hideMark/>
          </w:tcPr>
          <w:p w14:paraId="0B0F3161"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102,9%</w:t>
            </w:r>
          </w:p>
        </w:tc>
        <w:tc>
          <w:tcPr>
            <w:tcW w:w="753" w:type="dxa"/>
            <w:tcBorders>
              <w:top w:val="nil"/>
              <w:left w:val="nil"/>
              <w:bottom w:val="single" w:sz="4" w:space="0" w:color="auto"/>
              <w:right w:val="single" w:sz="4" w:space="0" w:color="auto"/>
            </w:tcBorders>
            <w:noWrap/>
            <w:vAlign w:val="bottom"/>
            <w:hideMark/>
          </w:tcPr>
          <w:p w14:paraId="60E616FA"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144,7%</w:t>
            </w:r>
          </w:p>
        </w:tc>
        <w:tc>
          <w:tcPr>
            <w:tcW w:w="753" w:type="dxa"/>
            <w:tcBorders>
              <w:top w:val="nil"/>
              <w:left w:val="nil"/>
              <w:bottom w:val="single" w:sz="4" w:space="0" w:color="auto"/>
              <w:right w:val="single" w:sz="4" w:space="0" w:color="auto"/>
            </w:tcBorders>
            <w:noWrap/>
            <w:vAlign w:val="bottom"/>
            <w:hideMark/>
          </w:tcPr>
          <w:p w14:paraId="760C4C4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74,0%</w:t>
            </w:r>
          </w:p>
        </w:tc>
        <w:tc>
          <w:tcPr>
            <w:tcW w:w="753" w:type="dxa"/>
            <w:tcBorders>
              <w:top w:val="nil"/>
              <w:left w:val="nil"/>
              <w:bottom w:val="single" w:sz="4" w:space="0" w:color="auto"/>
              <w:right w:val="single" w:sz="4" w:space="0" w:color="auto"/>
            </w:tcBorders>
            <w:noWrap/>
            <w:vAlign w:val="bottom"/>
            <w:hideMark/>
          </w:tcPr>
          <w:p w14:paraId="50D67F3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102,2%</w:t>
            </w:r>
          </w:p>
        </w:tc>
      </w:tr>
      <w:tr w:rsidR="00E42C8F" w:rsidRPr="00E42C8F" w14:paraId="0575D8C7" w14:textId="77777777" w:rsidTr="00E42C8F">
        <w:trPr>
          <w:trHeight w:val="450"/>
        </w:trPr>
        <w:tc>
          <w:tcPr>
            <w:tcW w:w="994" w:type="dxa"/>
            <w:gridSpan w:val="2"/>
            <w:tcBorders>
              <w:top w:val="nil"/>
              <w:left w:val="single" w:sz="4" w:space="0" w:color="auto"/>
              <w:bottom w:val="single" w:sz="4" w:space="0" w:color="auto"/>
              <w:right w:val="single" w:sz="4" w:space="0" w:color="auto"/>
            </w:tcBorders>
            <w:noWrap/>
            <w:vAlign w:val="bottom"/>
            <w:hideMark/>
          </w:tcPr>
          <w:p w14:paraId="19A58628"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66</w:t>
            </w:r>
          </w:p>
        </w:tc>
        <w:tc>
          <w:tcPr>
            <w:tcW w:w="4389" w:type="dxa"/>
            <w:tcBorders>
              <w:top w:val="nil"/>
              <w:left w:val="nil"/>
              <w:bottom w:val="single" w:sz="4" w:space="0" w:color="auto"/>
              <w:right w:val="single" w:sz="4" w:space="0" w:color="auto"/>
            </w:tcBorders>
            <w:vAlign w:val="bottom"/>
            <w:hideMark/>
          </w:tcPr>
          <w:p w14:paraId="7E186DA4"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Prihodi od prodaje proizvoda i robe te pruženih usluga, prihodi od donacija te povrati po protestira</w:t>
            </w:r>
          </w:p>
        </w:tc>
        <w:tc>
          <w:tcPr>
            <w:tcW w:w="1524" w:type="dxa"/>
            <w:tcBorders>
              <w:top w:val="nil"/>
              <w:left w:val="nil"/>
              <w:bottom w:val="single" w:sz="4" w:space="0" w:color="auto"/>
              <w:right w:val="single" w:sz="4" w:space="0" w:color="auto"/>
            </w:tcBorders>
            <w:noWrap/>
            <w:vAlign w:val="bottom"/>
            <w:hideMark/>
          </w:tcPr>
          <w:p w14:paraId="0A3326D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46.294,05</w:t>
            </w:r>
          </w:p>
        </w:tc>
        <w:tc>
          <w:tcPr>
            <w:tcW w:w="1056" w:type="dxa"/>
            <w:tcBorders>
              <w:top w:val="nil"/>
              <w:left w:val="nil"/>
              <w:bottom w:val="single" w:sz="4" w:space="0" w:color="auto"/>
              <w:right w:val="single" w:sz="4" w:space="0" w:color="auto"/>
            </w:tcBorders>
            <w:noWrap/>
            <w:vAlign w:val="bottom"/>
            <w:hideMark/>
          </w:tcPr>
          <w:p w14:paraId="6766B08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42.900,00</w:t>
            </w:r>
          </w:p>
        </w:tc>
        <w:tc>
          <w:tcPr>
            <w:tcW w:w="1056" w:type="dxa"/>
            <w:tcBorders>
              <w:top w:val="nil"/>
              <w:left w:val="nil"/>
              <w:bottom w:val="single" w:sz="4" w:space="0" w:color="auto"/>
              <w:right w:val="single" w:sz="4" w:space="0" w:color="auto"/>
            </w:tcBorders>
            <w:noWrap/>
            <w:vAlign w:val="bottom"/>
            <w:hideMark/>
          </w:tcPr>
          <w:p w14:paraId="698FB08A"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46.900,00</w:t>
            </w:r>
          </w:p>
        </w:tc>
        <w:tc>
          <w:tcPr>
            <w:tcW w:w="1111" w:type="dxa"/>
            <w:tcBorders>
              <w:top w:val="nil"/>
              <w:left w:val="nil"/>
              <w:bottom w:val="single" w:sz="4" w:space="0" w:color="auto"/>
              <w:right w:val="single" w:sz="4" w:space="0" w:color="auto"/>
            </w:tcBorders>
            <w:noWrap/>
            <w:vAlign w:val="bottom"/>
            <w:hideMark/>
          </w:tcPr>
          <w:p w14:paraId="48749B7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46.900,00</w:t>
            </w:r>
          </w:p>
        </w:tc>
        <w:tc>
          <w:tcPr>
            <w:tcW w:w="1111" w:type="dxa"/>
            <w:tcBorders>
              <w:top w:val="nil"/>
              <w:left w:val="nil"/>
              <w:bottom w:val="single" w:sz="4" w:space="0" w:color="auto"/>
              <w:right w:val="single" w:sz="4" w:space="0" w:color="auto"/>
            </w:tcBorders>
            <w:noWrap/>
            <w:vAlign w:val="bottom"/>
            <w:hideMark/>
          </w:tcPr>
          <w:p w14:paraId="3C7DDFD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46.900,00</w:t>
            </w:r>
          </w:p>
        </w:tc>
        <w:tc>
          <w:tcPr>
            <w:tcW w:w="896" w:type="dxa"/>
            <w:tcBorders>
              <w:top w:val="nil"/>
              <w:left w:val="nil"/>
              <w:bottom w:val="single" w:sz="4" w:space="0" w:color="auto"/>
              <w:right w:val="single" w:sz="4" w:space="0" w:color="auto"/>
            </w:tcBorders>
            <w:noWrap/>
            <w:vAlign w:val="bottom"/>
            <w:hideMark/>
          </w:tcPr>
          <w:p w14:paraId="4400A48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92,7%</w:t>
            </w:r>
          </w:p>
        </w:tc>
        <w:tc>
          <w:tcPr>
            <w:tcW w:w="753" w:type="dxa"/>
            <w:tcBorders>
              <w:top w:val="nil"/>
              <w:left w:val="nil"/>
              <w:bottom w:val="single" w:sz="4" w:space="0" w:color="auto"/>
              <w:right w:val="single" w:sz="4" w:space="0" w:color="auto"/>
            </w:tcBorders>
            <w:noWrap/>
            <w:vAlign w:val="bottom"/>
            <w:hideMark/>
          </w:tcPr>
          <w:p w14:paraId="67B59B9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109,3%</w:t>
            </w:r>
          </w:p>
        </w:tc>
        <w:tc>
          <w:tcPr>
            <w:tcW w:w="753" w:type="dxa"/>
            <w:tcBorders>
              <w:top w:val="nil"/>
              <w:left w:val="nil"/>
              <w:bottom w:val="single" w:sz="4" w:space="0" w:color="auto"/>
              <w:right w:val="single" w:sz="4" w:space="0" w:color="auto"/>
            </w:tcBorders>
            <w:noWrap/>
            <w:vAlign w:val="bottom"/>
            <w:hideMark/>
          </w:tcPr>
          <w:p w14:paraId="3D1E34E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c>
          <w:tcPr>
            <w:tcW w:w="753" w:type="dxa"/>
            <w:tcBorders>
              <w:top w:val="nil"/>
              <w:left w:val="nil"/>
              <w:bottom w:val="single" w:sz="4" w:space="0" w:color="auto"/>
              <w:right w:val="single" w:sz="4" w:space="0" w:color="auto"/>
            </w:tcBorders>
            <w:noWrap/>
            <w:vAlign w:val="bottom"/>
            <w:hideMark/>
          </w:tcPr>
          <w:p w14:paraId="4ADFC42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49332C2E"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150A0963"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68</w:t>
            </w:r>
          </w:p>
        </w:tc>
        <w:tc>
          <w:tcPr>
            <w:tcW w:w="4389" w:type="dxa"/>
            <w:tcBorders>
              <w:top w:val="nil"/>
              <w:left w:val="nil"/>
              <w:bottom w:val="single" w:sz="4" w:space="0" w:color="auto"/>
              <w:right w:val="single" w:sz="4" w:space="0" w:color="auto"/>
            </w:tcBorders>
            <w:noWrap/>
            <w:vAlign w:val="bottom"/>
            <w:hideMark/>
          </w:tcPr>
          <w:p w14:paraId="3D16CC31"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Kazne, upravne mjere i ostali prihodi</w:t>
            </w:r>
          </w:p>
        </w:tc>
        <w:tc>
          <w:tcPr>
            <w:tcW w:w="1524" w:type="dxa"/>
            <w:tcBorders>
              <w:top w:val="nil"/>
              <w:left w:val="nil"/>
              <w:bottom w:val="single" w:sz="4" w:space="0" w:color="auto"/>
              <w:right w:val="single" w:sz="4" w:space="0" w:color="auto"/>
            </w:tcBorders>
            <w:noWrap/>
            <w:vAlign w:val="bottom"/>
            <w:hideMark/>
          </w:tcPr>
          <w:p w14:paraId="2EA45A9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555,00</w:t>
            </w:r>
          </w:p>
        </w:tc>
        <w:tc>
          <w:tcPr>
            <w:tcW w:w="1056" w:type="dxa"/>
            <w:tcBorders>
              <w:top w:val="nil"/>
              <w:left w:val="nil"/>
              <w:bottom w:val="single" w:sz="4" w:space="0" w:color="auto"/>
              <w:right w:val="single" w:sz="4" w:space="0" w:color="auto"/>
            </w:tcBorders>
            <w:noWrap/>
            <w:vAlign w:val="bottom"/>
            <w:hideMark/>
          </w:tcPr>
          <w:p w14:paraId="7234A7E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1.230,00</w:t>
            </w:r>
          </w:p>
        </w:tc>
        <w:tc>
          <w:tcPr>
            <w:tcW w:w="1056" w:type="dxa"/>
            <w:tcBorders>
              <w:top w:val="nil"/>
              <w:left w:val="nil"/>
              <w:bottom w:val="single" w:sz="4" w:space="0" w:color="auto"/>
              <w:right w:val="single" w:sz="4" w:space="0" w:color="auto"/>
            </w:tcBorders>
            <w:noWrap/>
            <w:vAlign w:val="bottom"/>
            <w:hideMark/>
          </w:tcPr>
          <w:p w14:paraId="691925B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1.500,00</w:t>
            </w:r>
          </w:p>
        </w:tc>
        <w:tc>
          <w:tcPr>
            <w:tcW w:w="1111" w:type="dxa"/>
            <w:tcBorders>
              <w:top w:val="nil"/>
              <w:left w:val="nil"/>
              <w:bottom w:val="single" w:sz="4" w:space="0" w:color="auto"/>
              <w:right w:val="single" w:sz="4" w:space="0" w:color="auto"/>
            </w:tcBorders>
            <w:noWrap/>
            <w:vAlign w:val="bottom"/>
            <w:hideMark/>
          </w:tcPr>
          <w:p w14:paraId="04C9130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1.500,00</w:t>
            </w:r>
          </w:p>
        </w:tc>
        <w:tc>
          <w:tcPr>
            <w:tcW w:w="1111" w:type="dxa"/>
            <w:tcBorders>
              <w:top w:val="nil"/>
              <w:left w:val="nil"/>
              <w:bottom w:val="single" w:sz="4" w:space="0" w:color="auto"/>
              <w:right w:val="single" w:sz="4" w:space="0" w:color="auto"/>
            </w:tcBorders>
            <w:noWrap/>
            <w:vAlign w:val="bottom"/>
            <w:hideMark/>
          </w:tcPr>
          <w:p w14:paraId="30EBF82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1.500,00</w:t>
            </w:r>
          </w:p>
        </w:tc>
        <w:tc>
          <w:tcPr>
            <w:tcW w:w="896" w:type="dxa"/>
            <w:tcBorders>
              <w:top w:val="nil"/>
              <w:left w:val="nil"/>
              <w:bottom w:val="single" w:sz="4" w:space="0" w:color="auto"/>
              <w:right w:val="single" w:sz="4" w:space="0" w:color="auto"/>
            </w:tcBorders>
            <w:noWrap/>
            <w:vAlign w:val="bottom"/>
            <w:hideMark/>
          </w:tcPr>
          <w:p w14:paraId="679C506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221,6%</w:t>
            </w:r>
          </w:p>
        </w:tc>
        <w:tc>
          <w:tcPr>
            <w:tcW w:w="753" w:type="dxa"/>
            <w:tcBorders>
              <w:top w:val="nil"/>
              <w:left w:val="nil"/>
              <w:bottom w:val="single" w:sz="4" w:space="0" w:color="auto"/>
              <w:right w:val="single" w:sz="4" w:space="0" w:color="auto"/>
            </w:tcBorders>
            <w:noWrap/>
            <w:vAlign w:val="bottom"/>
            <w:hideMark/>
          </w:tcPr>
          <w:p w14:paraId="72C6586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122,0%</w:t>
            </w:r>
          </w:p>
        </w:tc>
        <w:tc>
          <w:tcPr>
            <w:tcW w:w="753" w:type="dxa"/>
            <w:tcBorders>
              <w:top w:val="nil"/>
              <w:left w:val="nil"/>
              <w:bottom w:val="single" w:sz="4" w:space="0" w:color="auto"/>
              <w:right w:val="single" w:sz="4" w:space="0" w:color="auto"/>
            </w:tcBorders>
            <w:noWrap/>
            <w:vAlign w:val="bottom"/>
            <w:hideMark/>
          </w:tcPr>
          <w:p w14:paraId="3E39B24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c>
          <w:tcPr>
            <w:tcW w:w="753" w:type="dxa"/>
            <w:tcBorders>
              <w:top w:val="nil"/>
              <w:left w:val="nil"/>
              <w:bottom w:val="single" w:sz="4" w:space="0" w:color="auto"/>
              <w:right w:val="single" w:sz="4" w:space="0" w:color="auto"/>
            </w:tcBorders>
            <w:noWrap/>
            <w:vAlign w:val="bottom"/>
            <w:hideMark/>
          </w:tcPr>
          <w:p w14:paraId="4679C97A"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7AA829BF" w14:textId="77777777" w:rsidTr="00E42C8F">
        <w:trPr>
          <w:trHeight w:val="240"/>
        </w:trPr>
        <w:tc>
          <w:tcPr>
            <w:tcW w:w="994" w:type="dxa"/>
            <w:gridSpan w:val="2"/>
            <w:tcBorders>
              <w:top w:val="nil"/>
              <w:left w:val="single" w:sz="4" w:space="0" w:color="auto"/>
              <w:bottom w:val="single" w:sz="4" w:space="0" w:color="auto"/>
              <w:right w:val="single" w:sz="4" w:space="0" w:color="auto"/>
            </w:tcBorders>
            <w:shd w:val="clear" w:color="000000" w:fill="000080"/>
            <w:noWrap/>
            <w:vAlign w:val="bottom"/>
            <w:hideMark/>
          </w:tcPr>
          <w:p w14:paraId="4B32B8E7"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7</w:t>
            </w:r>
          </w:p>
        </w:tc>
        <w:tc>
          <w:tcPr>
            <w:tcW w:w="4389" w:type="dxa"/>
            <w:tcBorders>
              <w:top w:val="nil"/>
              <w:left w:val="nil"/>
              <w:bottom w:val="single" w:sz="4" w:space="0" w:color="auto"/>
              <w:right w:val="single" w:sz="4" w:space="0" w:color="auto"/>
            </w:tcBorders>
            <w:shd w:val="clear" w:color="000000" w:fill="000080"/>
            <w:noWrap/>
            <w:vAlign w:val="bottom"/>
            <w:hideMark/>
          </w:tcPr>
          <w:p w14:paraId="73EC47BD"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Prihodi od prodaje nefinancijske imovine</w:t>
            </w:r>
          </w:p>
        </w:tc>
        <w:tc>
          <w:tcPr>
            <w:tcW w:w="1524" w:type="dxa"/>
            <w:tcBorders>
              <w:top w:val="nil"/>
              <w:left w:val="nil"/>
              <w:bottom w:val="single" w:sz="4" w:space="0" w:color="auto"/>
              <w:right w:val="single" w:sz="4" w:space="0" w:color="auto"/>
            </w:tcBorders>
            <w:shd w:val="clear" w:color="000000" w:fill="000080"/>
            <w:noWrap/>
            <w:vAlign w:val="bottom"/>
            <w:hideMark/>
          </w:tcPr>
          <w:p w14:paraId="4A8904FC"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8.868,01</w:t>
            </w:r>
          </w:p>
        </w:tc>
        <w:tc>
          <w:tcPr>
            <w:tcW w:w="1056" w:type="dxa"/>
            <w:tcBorders>
              <w:top w:val="nil"/>
              <w:left w:val="nil"/>
              <w:bottom w:val="single" w:sz="4" w:space="0" w:color="auto"/>
              <w:right w:val="single" w:sz="4" w:space="0" w:color="auto"/>
            </w:tcBorders>
            <w:shd w:val="clear" w:color="000000" w:fill="000080"/>
            <w:noWrap/>
            <w:vAlign w:val="bottom"/>
            <w:hideMark/>
          </w:tcPr>
          <w:p w14:paraId="059123F9"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1.683.370,00</w:t>
            </w:r>
          </w:p>
        </w:tc>
        <w:tc>
          <w:tcPr>
            <w:tcW w:w="1056" w:type="dxa"/>
            <w:tcBorders>
              <w:top w:val="nil"/>
              <w:left w:val="nil"/>
              <w:bottom w:val="single" w:sz="4" w:space="0" w:color="auto"/>
              <w:right w:val="single" w:sz="4" w:space="0" w:color="auto"/>
            </w:tcBorders>
            <w:shd w:val="clear" w:color="000000" w:fill="000080"/>
            <w:noWrap/>
            <w:vAlign w:val="bottom"/>
            <w:hideMark/>
          </w:tcPr>
          <w:p w14:paraId="2C1DB491"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796.370,00</w:t>
            </w:r>
          </w:p>
        </w:tc>
        <w:tc>
          <w:tcPr>
            <w:tcW w:w="1111" w:type="dxa"/>
            <w:tcBorders>
              <w:top w:val="nil"/>
              <w:left w:val="nil"/>
              <w:bottom w:val="single" w:sz="4" w:space="0" w:color="auto"/>
              <w:right w:val="single" w:sz="4" w:space="0" w:color="auto"/>
            </w:tcBorders>
            <w:shd w:val="clear" w:color="000000" w:fill="000080"/>
            <w:noWrap/>
            <w:vAlign w:val="bottom"/>
            <w:hideMark/>
          </w:tcPr>
          <w:p w14:paraId="0AA4DF7E"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906.370,00</w:t>
            </w:r>
          </w:p>
        </w:tc>
        <w:tc>
          <w:tcPr>
            <w:tcW w:w="1111" w:type="dxa"/>
            <w:tcBorders>
              <w:top w:val="nil"/>
              <w:left w:val="nil"/>
              <w:bottom w:val="single" w:sz="4" w:space="0" w:color="auto"/>
              <w:right w:val="single" w:sz="4" w:space="0" w:color="auto"/>
            </w:tcBorders>
            <w:shd w:val="clear" w:color="000000" w:fill="000080"/>
            <w:noWrap/>
            <w:vAlign w:val="bottom"/>
            <w:hideMark/>
          </w:tcPr>
          <w:p w14:paraId="721E9CD1"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906.370,00</w:t>
            </w:r>
          </w:p>
        </w:tc>
        <w:tc>
          <w:tcPr>
            <w:tcW w:w="896" w:type="dxa"/>
            <w:tcBorders>
              <w:top w:val="nil"/>
              <w:left w:val="nil"/>
              <w:bottom w:val="single" w:sz="4" w:space="0" w:color="auto"/>
              <w:right w:val="single" w:sz="4" w:space="0" w:color="auto"/>
            </w:tcBorders>
            <w:shd w:val="clear" w:color="000000" w:fill="000080"/>
            <w:noWrap/>
            <w:vAlign w:val="bottom"/>
            <w:hideMark/>
          </w:tcPr>
          <w:p w14:paraId="1B72F909"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18982,5%</w:t>
            </w:r>
          </w:p>
        </w:tc>
        <w:tc>
          <w:tcPr>
            <w:tcW w:w="753" w:type="dxa"/>
            <w:tcBorders>
              <w:top w:val="nil"/>
              <w:left w:val="nil"/>
              <w:bottom w:val="single" w:sz="4" w:space="0" w:color="auto"/>
              <w:right w:val="single" w:sz="4" w:space="0" w:color="auto"/>
            </w:tcBorders>
            <w:shd w:val="clear" w:color="000000" w:fill="000080"/>
            <w:noWrap/>
            <w:vAlign w:val="bottom"/>
            <w:hideMark/>
          </w:tcPr>
          <w:p w14:paraId="24C89288"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47,3%</w:t>
            </w:r>
          </w:p>
        </w:tc>
        <w:tc>
          <w:tcPr>
            <w:tcW w:w="753" w:type="dxa"/>
            <w:tcBorders>
              <w:top w:val="nil"/>
              <w:left w:val="nil"/>
              <w:bottom w:val="single" w:sz="4" w:space="0" w:color="auto"/>
              <w:right w:val="single" w:sz="4" w:space="0" w:color="auto"/>
            </w:tcBorders>
            <w:shd w:val="clear" w:color="000000" w:fill="000080"/>
            <w:noWrap/>
            <w:vAlign w:val="bottom"/>
            <w:hideMark/>
          </w:tcPr>
          <w:p w14:paraId="3DAA3117"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113,8%</w:t>
            </w:r>
          </w:p>
        </w:tc>
        <w:tc>
          <w:tcPr>
            <w:tcW w:w="753" w:type="dxa"/>
            <w:tcBorders>
              <w:top w:val="nil"/>
              <w:left w:val="nil"/>
              <w:bottom w:val="single" w:sz="4" w:space="0" w:color="auto"/>
              <w:right w:val="single" w:sz="4" w:space="0" w:color="auto"/>
            </w:tcBorders>
            <w:shd w:val="clear" w:color="000000" w:fill="000080"/>
            <w:noWrap/>
            <w:vAlign w:val="bottom"/>
            <w:hideMark/>
          </w:tcPr>
          <w:p w14:paraId="452A1659"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100,0%</w:t>
            </w:r>
          </w:p>
        </w:tc>
      </w:tr>
      <w:tr w:rsidR="00E42C8F" w:rsidRPr="00E42C8F" w14:paraId="048F268E"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2056874A"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71</w:t>
            </w:r>
          </w:p>
        </w:tc>
        <w:tc>
          <w:tcPr>
            <w:tcW w:w="4389" w:type="dxa"/>
            <w:tcBorders>
              <w:top w:val="nil"/>
              <w:left w:val="nil"/>
              <w:bottom w:val="single" w:sz="4" w:space="0" w:color="auto"/>
              <w:right w:val="single" w:sz="4" w:space="0" w:color="auto"/>
            </w:tcBorders>
            <w:noWrap/>
            <w:vAlign w:val="bottom"/>
            <w:hideMark/>
          </w:tcPr>
          <w:p w14:paraId="3290E1F3"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 xml:space="preserve">Prihodi od prodaje </w:t>
            </w:r>
            <w:proofErr w:type="spellStart"/>
            <w:r w:rsidRPr="00E42C8F">
              <w:rPr>
                <w:rFonts w:ascii="Times New Roman" w:eastAsia="Times New Roman" w:hAnsi="Times New Roman" w:cs="Times New Roman"/>
                <w:sz w:val="16"/>
                <w:szCs w:val="16"/>
                <w:lang w:eastAsia="hr-HR"/>
              </w:rPr>
              <w:t>neproizvedene</w:t>
            </w:r>
            <w:proofErr w:type="spellEnd"/>
            <w:r w:rsidRPr="00E42C8F">
              <w:rPr>
                <w:rFonts w:ascii="Times New Roman" w:eastAsia="Times New Roman" w:hAnsi="Times New Roman" w:cs="Times New Roman"/>
                <w:sz w:val="16"/>
                <w:szCs w:val="16"/>
                <w:lang w:eastAsia="hr-HR"/>
              </w:rPr>
              <w:t xml:space="preserve"> dugotrajne imovine</w:t>
            </w:r>
          </w:p>
        </w:tc>
        <w:tc>
          <w:tcPr>
            <w:tcW w:w="1524" w:type="dxa"/>
            <w:tcBorders>
              <w:top w:val="nil"/>
              <w:left w:val="nil"/>
              <w:bottom w:val="single" w:sz="4" w:space="0" w:color="auto"/>
              <w:right w:val="single" w:sz="4" w:space="0" w:color="auto"/>
            </w:tcBorders>
            <w:noWrap/>
            <w:vAlign w:val="bottom"/>
            <w:hideMark/>
          </w:tcPr>
          <w:p w14:paraId="7B38E65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8.868,01</w:t>
            </w:r>
          </w:p>
        </w:tc>
        <w:tc>
          <w:tcPr>
            <w:tcW w:w="1056" w:type="dxa"/>
            <w:tcBorders>
              <w:top w:val="nil"/>
              <w:left w:val="nil"/>
              <w:bottom w:val="single" w:sz="4" w:space="0" w:color="auto"/>
              <w:right w:val="single" w:sz="4" w:space="0" w:color="auto"/>
            </w:tcBorders>
            <w:noWrap/>
            <w:vAlign w:val="bottom"/>
            <w:hideMark/>
          </w:tcPr>
          <w:p w14:paraId="50EA7BB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1.683.370,00</w:t>
            </w:r>
          </w:p>
        </w:tc>
        <w:tc>
          <w:tcPr>
            <w:tcW w:w="1056" w:type="dxa"/>
            <w:tcBorders>
              <w:top w:val="nil"/>
              <w:left w:val="nil"/>
              <w:bottom w:val="single" w:sz="4" w:space="0" w:color="auto"/>
              <w:right w:val="single" w:sz="4" w:space="0" w:color="auto"/>
            </w:tcBorders>
            <w:noWrap/>
            <w:vAlign w:val="bottom"/>
            <w:hideMark/>
          </w:tcPr>
          <w:p w14:paraId="4E99E88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796.370,00</w:t>
            </w:r>
          </w:p>
        </w:tc>
        <w:tc>
          <w:tcPr>
            <w:tcW w:w="1111" w:type="dxa"/>
            <w:tcBorders>
              <w:top w:val="nil"/>
              <w:left w:val="nil"/>
              <w:bottom w:val="single" w:sz="4" w:space="0" w:color="auto"/>
              <w:right w:val="single" w:sz="4" w:space="0" w:color="auto"/>
            </w:tcBorders>
            <w:noWrap/>
            <w:vAlign w:val="bottom"/>
            <w:hideMark/>
          </w:tcPr>
          <w:p w14:paraId="017AB8A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906.370,00</w:t>
            </w:r>
          </w:p>
        </w:tc>
        <w:tc>
          <w:tcPr>
            <w:tcW w:w="1111" w:type="dxa"/>
            <w:tcBorders>
              <w:top w:val="nil"/>
              <w:left w:val="nil"/>
              <w:bottom w:val="single" w:sz="4" w:space="0" w:color="auto"/>
              <w:right w:val="single" w:sz="4" w:space="0" w:color="auto"/>
            </w:tcBorders>
            <w:noWrap/>
            <w:vAlign w:val="bottom"/>
            <w:hideMark/>
          </w:tcPr>
          <w:p w14:paraId="5C0B5D5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906.370,00</w:t>
            </w:r>
          </w:p>
        </w:tc>
        <w:tc>
          <w:tcPr>
            <w:tcW w:w="896" w:type="dxa"/>
            <w:tcBorders>
              <w:top w:val="nil"/>
              <w:left w:val="nil"/>
              <w:bottom w:val="single" w:sz="4" w:space="0" w:color="auto"/>
              <w:right w:val="single" w:sz="4" w:space="0" w:color="auto"/>
            </w:tcBorders>
            <w:noWrap/>
            <w:vAlign w:val="bottom"/>
            <w:hideMark/>
          </w:tcPr>
          <w:p w14:paraId="3B09086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18982,5%</w:t>
            </w:r>
          </w:p>
        </w:tc>
        <w:tc>
          <w:tcPr>
            <w:tcW w:w="753" w:type="dxa"/>
            <w:tcBorders>
              <w:top w:val="nil"/>
              <w:left w:val="nil"/>
              <w:bottom w:val="single" w:sz="4" w:space="0" w:color="auto"/>
              <w:right w:val="single" w:sz="4" w:space="0" w:color="auto"/>
            </w:tcBorders>
            <w:noWrap/>
            <w:vAlign w:val="bottom"/>
            <w:hideMark/>
          </w:tcPr>
          <w:p w14:paraId="64936FD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47,3%</w:t>
            </w:r>
          </w:p>
        </w:tc>
        <w:tc>
          <w:tcPr>
            <w:tcW w:w="753" w:type="dxa"/>
            <w:tcBorders>
              <w:top w:val="nil"/>
              <w:left w:val="nil"/>
              <w:bottom w:val="single" w:sz="4" w:space="0" w:color="auto"/>
              <w:right w:val="single" w:sz="4" w:space="0" w:color="auto"/>
            </w:tcBorders>
            <w:noWrap/>
            <w:vAlign w:val="bottom"/>
            <w:hideMark/>
          </w:tcPr>
          <w:p w14:paraId="07377071"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113,8%</w:t>
            </w:r>
          </w:p>
        </w:tc>
        <w:tc>
          <w:tcPr>
            <w:tcW w:w="753" w:type="dxa"/>
            <w:tcBorders>
              <w:top w:val="nil"/>
              <w:left w:val="nil"/>
              <w:bottom w:val="single" w:sz="4" w:space="0" w:color="auto"/>
              <w:right w:val="single" w:sz="4" w:space="0" w:color="auto"/>
            </w:tcBorders>
            <w:noWrap/>
            <w:vAlign w:val="bottom"/>
            <w:hideMark/>
          </w:tcPr>
          <w:p w14:paraId="74E15BE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6085CFBB" w14:textId="77777777" w:rsidTr="00E42C8F">
        <w:trPr>
          <w:trHeight w:val="240"/>
        </w:trPr>
        <w:tc>
          <w:tcPr>
            <w:tcW w:w="994" w:type="dxa"/>
            <w:gridSpan w:val="2"/>
            <w:tcBorders>
              <w:top w:val="nil"/>
              <w:left w:val="nil"/>
              <w:bottom w:val="nil"/>
              <w:right w:val="nil"/>
            </w:tcBorders>
            <w:noWrap/>
            <w:vAlign w:val="bottom"/>
            <w:hideMark/>
          </w:tcPr>
          <w:p w14:paraId="02C6B848"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4389" w:type="dxa"/>
            <w:tcBorders>
              <w:top w:val="nil"/>
              <w:left w:val="nil"/>
              <w:bottom w:val="nil"/>
              <w:right w:val="nil"/>
            </w:tcBorders>
            <w:noWrap/>
            <w:vAlign w:val="bottom"/>
            <w:hideMark/>
          </w:tcPr>
          <w:p w14:paraId="1C985975"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524" w:type="dxa"/>
            <w:tcBorders>
              <w:top w:val="nil"/>
              <w:left w:val="nil"/>
              <w:bottom w:val="nil"/>
              <w:right w:val="nil"/>
            </w:tcBorders>
            <w:noWrap/>
            <w:vAlign w:val="bottom"/>
            <w:hideMark/>
          </w:tcPr>
          <w:p w14:paraId="1BAC92EF"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056" w:type="dxa"/>
            <w:tcBorders>
              <w:top w:val="nil"/>
              <w:left w:val="nil"/>
              <w:bottom w:val="nil"/>
              <w:right w:val="nil"/>
            </w:tcBorders>
            <w:noWrap/>
            <w:vAlign w:val="bottom"/>
            <w:hideMark/>
          </w:tcPr>
          <w:p w14:paraId="468D927F"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056" w:type="dxa"/>
            <w:tcBorders>
              <w:top w:val="nil"/>
              <w:left w:val="nil"/>
              <w:bottom w:val="nil"/>
              <w:right w:val="nil"/>
            </w:tcBorders>
            <w:noWrap/>
            <w:vAlign w:val="bottom"/>
            <w:hideMark/>
          </w:tcPr>
          <w:p w14:paraId="4039EA67"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111" w:type="dxa"/>
            <w:tcBorders>
              <w:top w:val="nil"/>
              <w:left w:val="nil"/>
              <w:bottom w:val="nil"/>
              <w:right w:val="nil"/>
            </w:tcBorders>
            <w:noWrap/>
            <w:vAlign w:val="bottom"/>
            <w:hideMark/>
          </w:tcPr>
          <w:p w14:paraId="08E24A36"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1111" w:type="dxa"/>
            <w:tcBorders>
              <w:top w:val="nil"/>
              <w:left w:val="nil"/>
              <w:bottom w:val="nil"/>
              <w:right w:val="nil"/>
            </w:tcBorders>
            <w:noWrap/>
            <w:vAlign w:val="bottom"/>
            <w:hideMark/>
          </w:tcPr>
          <w:p w14:paraId="6C45B675"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896" w:type="dxa"/>
            <w:tcBorders>
              <w:top w:val="nil"/>
              <w:left w:val="nil"/>
              <w:bottom w:val="nil"/>
              <w:right w:val="nil"/>
            </w:tcBorders>
            <w:noWrap/>
            <w:vAlign w:val="bottom"/>
            <w:hideMark/>
          </w:tcPr>
          <w:p w14:paraId="4975933A"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3E9DE120"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49D26649"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c>
          <w:tcPr>
            <w:tcW w:w="753" w:type="dxa"/>
            <w:tcBorders>
              <w:top w:val="nil"/>
              <w:left w:val="nil"/>
              <w:bottom w:val="nil"/>
              <w:right w:val="nil"/>
            </w:tcBorders>
            <w:noWrap/>
            <w:vAlign w:val="bottom"/>
            <w:hideMark/>
          </w:tcPr>
          <w:p w14:paraId="27AADA4F"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p>
        </w:tc>
      </w:tr>
      <w:tr w:rsidR="00E42C8F" w:rsidRPr="00E42C8F" w14:paraId="7732B4A9" w14:textId="77777777" w:rsidTr="00E42C8F">
        <w:trPr>
          <w:trHeight w:val="240"/>
        </w:trPr>
        <w:tc>
          <w:tcPr>
            <w:tcW w:w="5383" w:type="dxa"/>
            <w:gridSpan w:val="3"/>
            <w:tcBorders>
              <w:top w:val="nil"/>
              <w:left w:val="nil"/>
              <w:bottom w:val="nil"/>
              <w:right w:val="nil"/>
            </w:tcBorders>
            <w:vAlign w:val="bottom"/>
            <w:hideMark/>
          </w:tcPr>
          <w:p w14:paraId="087F1A45"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 xml:space="preserve">2. RASHODI </w:t>
            </w:r>
          </w:p>
        </w:tc>
        <w:tc>
          <w:tcPr>
            <w:tcW w:w="1524" w:type="dxa"/>
            <w:tcBorders>
              <w:top w:val="nil"/>
              <w:left w:val="nil"/>
              <w:bottom w:val="nil"/>
              <w:right w:val="nil"/>
            </w:tcBorders>
            <w:noWrap/>
            <w:vAlign w:val="bottom"/>
            <w:hideMark/>
          </w:tcPr>
          <w:p w14:paraId="0F1F7AAC"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056" w:type="dxa"/>
            <w:tcBorders>
              <w:top w:val="nil"/>
              <w:left w:val="nil"/>
              <w:bottom w:val="nil"/>
              <w:right w:val="nil"/>
            </w:tcBorders>
            <w:noWrap/>
            <w:vAlign w:val="bottom"/>
            <w:hideMark/>
          </w:tcPr>
          <w:p w14:paraId="45B1D567"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056" w:type="dxa"/>
            <w:tcBorders>
              <w:top w:val="nil"/>
              <w:left w:val="nil"/>
              <w:bottom w:val="nil"/>
              <w:right w:val="nil"/>
            </w:tcBorders>
            <w:noWrap/>
            <w:vAlign w:val="bottom"/>
            <w:hideMark/>
          </w:tcPr>
          <w:p w14:paraId="52549DBE"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111" w:type="dxa"/>
            <w:tcBorders>
              <w:top w:val="nil"/>
              <w:left w:val="nil"/>
              <w:bottom w:val="nil"/>
              <w:right w:val="nil"/>
            </w:tcBorders>
            <w:noWrap/>
            <w:vAlign w:val="bottom"/>
            <w:hideMark/>
          </w:tcPr>
          <w:p w14:paraId="13346D40"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1111" w:type="dxa"/>
            <w:tcBorders>
              <w:top w:val="nil"/>
              <w:left w:val="nil"/>
              <w:bottom w:val="nil"/>
              <w:right w:val="nil"/>
            </w:tcBorders>
            <w:noWrap/>
            <w:vAlign w:val="bottom"/>
            <w:hideMark/>
          </w:tcPr>
          <w:p w14:paraId="5D4FE0F4"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896" w:type="dxa"/>
            <w:tcBorders>
              <w:top w:val="nil"/>
              <w:left w:val="nil"/>
              <w:bottom w:val="nil"/>
              <w:right w:val="nil"/>
            </w:tcBorders>
            <w:noWrap/>
            <w:vAlign w:val="bottom"/>
            <w:hideMark/>
          </w:tcPr>
          <w:p w14:paraId="5C75CD07"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753" w:type="dxa"/>
            <w:tcBorders>
              <w:top w:val="nil"/>
              <w:left w:val="nil"/>
              <w:bottom w:val="nil"/>
              <w:right w:val="nil"/>
            </w:tcBorders>
            <w:noWrap/>
            <w:vAlign w:val="bottom"/>
            <w:hideMark/>
          </w:tcPr>
          <w:p w14:paraId="2E475DF6"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753" w:type="dxa"/>
            <w:tcBorders>
              <w:top w:val="nil"/>
              <w:left w:val="nil"/>
              <w:bottom w:val="nil"/>
              <w:right w:val="nil"/>
            </w:tcBorders>
            <w:noWrap/>
            <w:vAlign w:val="bottom"/>
            <w:hideMark/>
          </w:tcPr>
          <w:p w14:paraId="02EC66BC"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c>
          <w:tcPr>
            <w:tcW w:w="753" w:type="dxa"/>
            <w:tcBorders>
              <w:top w:val="nil"/>
              <w:left w:val="nil"/>
              <w:bottom w:val="nil"/>
              <w:right w:val="nil"/>
            </w:tcBorders>
            <w:noWrap/>
            <w:vAlign w:val="bottom"/>
            <w:hideMark/>
          </w:tcPr>
          <w:p w14:paraId="422DEEE6" w14:textId="77777777" w:rsidR="00E42C8F" w:rsidRPr="00E42C8F" w:rsidRDefault="00E42C8F" w:rsidP="00E42C8F">
            <w:pPr>
              <w:spacing w:after="0" w:line="240" w:lineRule="auto"/>
              <w:rPr>
                <w:rFonts w:ascii="Times New Roman" w:eastAsia="Times New Roman" w:hAnsi="Times New Roman" w:cs="Times New Roman"/>
                <w:b/>
                <w:bCs/>
                <w:sz w:val="16"/>
                <w:szCs w:val="16"/>
                <w:lang w:eastAsia="hr-HR"/>
              </w:rPr>
            </w:pPr>
          </w:p>
        </w:tc>
      </w:tr>
      <w:tr w:rsidR="00E42C8F" w:rsidRPr="00E42C8F" w14:paraId="64C40FDB" w14:textId="77777777" w:rsidTr="00E42C8F">
        <w:trPr>
          <w:trHeight w:val="240"/>
        </w:trPr>
        <w:tc>
          <w:tcPr>
            <w:tcW w:w="9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49B6B2"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BROJ KONTA</w:t>
            </w:r>
          </w:p>
        </w:tc>
        <w:tc>
          <w:tcPr>
            <w:tcW w:w="4389" w:type="dxa"/>
            <w:vMerge w:val="restart"/>
            <w:tcBorders>
              <w:top w:val="single" w:sz="4" w:space="0" w:color="auto"/>
              <w:left w:val="single" w:sz="4" w:space="0" w:color="auto"/>
              <w:bottom w:val="single" w:sz="4" w:space="0" w:color="auto"/>
              <w:right w:val="single" w:sz="4" w:space="0" w:color="auto"/>
            </w:tcBorders>
            <w:vAlign w:val="center"/>
            <w:hideMark/>
          </w:tcPr>
          <w:p w14:paraId="79F2BBE1"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 xml:space="preserve">VRSTA RASHODA </w:t>
            </w:r>
          </w:p>
        </w:tc>
        <w:tc>
          <w:tcPr>
            <w:tcW w:w="1524" w:type="dxa"/>
            <w:tcBorders>
              <w:top w:val="single" w:sz="4" w:space="0" w:color="auto"/>
              <w:left w:val="nil"/>
              <w:bottom w:val="single" w:sz="4" w:space="0" w:color="auto"/>
              <w:right w:val="single" w:sz="4" w:space="0" w:color="auto"/>
            </w:tcBorders>
            <w:noWrap/>
            <w:vAlign w:val="center"/>
            <w:hideMark/>
          </w:tcPr>
          <w:p w14:paraId="701E9242"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 xml:space="preserve">IZVRŠENJE </w:t>
            </w:r>
          </w:p>
        </w:tc>
        <w:tc>
          <w:tcPr>
            <w:tcW w:w="1056" w:type="dxa"/>
            <w:tcBorders>
              <w:top w:val="single" w:sz="4" w:space="0" w:color="auto"/>
              <w:left w:val="nil"/>
              <w:bottom w:val="single" w:sz="4" w:space="0" w:color="auto"/>
              <w:right w:val="single" w:sz="4" w:space="0" w:color="auto"/>
            </w:tcBorders>
            <w:noWrap/>
            <w:vAlign w:val="center"/>
            <w:hideMark/>
          </w:tcPr>
          <w:p w14:paraId="5FDDE0FD"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PROCJENA</w:t>
            </w:r>
          </w:p>
        </w:tc>
        <w:tc>
          <w:tcPr>
            <w:tcW w:w="1056" w:type="dxa"/>
            <w:tcBorders>
              <w:top w:val="single" w:sz="4" w:space="0" w:color="auto"/>
              <w:left w:val="nil"/>
              <w:bottom w:val="single" w:sz="4" w:space="0" w:color="auto"/>
              <w:right w:val="single" w:sz="4" w:space="0" w:color="auto"/>
            </w:tcBorders>
            <w:noWrap/>
            <w:vAlign w:val="center"/>
            <w:hideMark/>
          </w:tcPr>
          <w:p w14:paraId="5E0D4338"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PLAN</w:t>
            </w:r>
          </w:p>
        </w:tc>
        <w:tc>
          <w:tcPr>
            <w:tcW w:w="1111" w:type="dxa"/>
            <w:tcBorders>
              <w:top w:val="single" w:sz="4" w:space="0" w:color="auto"/>
              <w:left w:val="nil"/>
              <w:bottom w:val="single" w:sz="4" w:space="0" w:color="auto"/>
              <w:right w:val="single" w:sz="4" w:space="0" w:color="auto"/>
            </w:tcBorders>
            <w:noWrap/>
            <w:vAlign w:val="center"/>
            <w:hideMark/>
          </w:tcPr>
          <w:p w14:paraId="3DD8981B"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PROJEKCIJA</w:t>
            </w:r>
          </w:p>
        </w:tc>
        <w:tc>
          <w:tcPr>
            <w:tcW w:w="1111" w:type="dxa"/>
            <w:tcBorders>
              <w:top w:val="single" w:sz="4" w:space="0" w:color="auto"/>
              <w:left w:val="nil"/>
              <w:bottom w:val="single" w:sz="4" w:space="0" w:color="auto"/>
              <w:right w:val="single" w:sz="4" w:space="0" w:color="auto"/>
            </w:tcBorders>
            <w:noWrap/>
            <w:vAlign w:val="center"/>
            <w:hideMark/>
          </w:tcPr>
          <w:p w14:paraId="395018B4"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PROJEKCIJA</w:t>
            </w:r>
          </w:p>
        </w:tc>
        <w:tc>
          <w:tcPr>
            <w:tcW w:w="896" w:type="dxa"/>
            <w:tcBorders>
              <w:top w:val="single" w:sz="4" w:space="0" w:color="auto"/>
              <w:left w:val="nil"/>
              <w:bottom w:val="single" w:sz="4" w:space="0" w:color="auto"/>
              <w:right w:val="single" w:sz="4" w:space="0" w:color="auto"/>
            </w:tcBorders>
            <w:noWrap/>
            <w:vAlign w:val="center"/>
            <w:hideMark/>
          </w:tcPr>
          <w:p w14:paraId="50D08383"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c>
          <w:tcPr>
            <w:tcW w:w="753" w:type="dxa"/>
            <w:tcBorders>
              <w:top w:val="single" w:sz="4" w:space="0" w:color="auto"/>
              <w:left w:val="nil"/>
              <w:bottom w:val="single" w:sz="4" w:space="0" w:color="auto"/>
              <w:right w:val="single" w:sz="4" w:space="0" w:color="auto"/>
            </w:tcBorders>
            <w:noWrap/>
            <w:vAlign w:val="center"/>
            <w:hideMark/>
          </w:tcPr>
          <w:p w14:paraId="6A52156C"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c>
          <w:tcPr>
            <w:tcW w:w="753" w:type="dxa"/>
            <w:tcBorders>
              <w:top w:val="single" w:sz="4" w:space="0" w:color="auto"/>
              <w:left w:val="nil"/>
              <w:bottom w:val="single" w:sz="4" w:space="0" w:color="auto"/>
              <w:right w:val="single" w:sz="4" w:space="0" w:color="auto"/>
            </w:tcBorders>
            <w:noWrap/>
            <w:vAlign w:val="center"/>
            <w:hideMark/>
          </w:tcPr>
          <w:p w14:paraId="6A0CD275"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c>
          <w:tcPr>
            <w:tcW w:w="753" w:type="dxa"/>
            <w:tcBorders>
              <w:top w:val="single" w:sz="4" w:space="0" w:color="auto"/>
              <w:left w:val="nil"/>
              <w:bottom w:val="single" w:sz="4" w:space="0" w:color="auto"/>
              <w:right w:val="single" w:sz="4" w:space="0" w:color="auto"/>
            </w:tcBorders>
            <w:noWrap/>
            <w:vAlign w:val="center"/>
            <w:hideMark/>
          </w:tcPr>
          <w:p w14:paraId="08F2C6DF"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INDEKS</w:t>
            </w:r>
          </w:p>
        </w:tc>
      </w:tr>
      <w:tr w:rsidR="00E42C8F" w:rsidRPr="00E42C8F" w14:paraId="45F3727E" w14:textId="77777777" w:rsidTr="00E42C8F">
        <w:trPr>
          <w:trHeight w:val="240"/>
        </w:trPr>
        <w:tc>
          <w:tcPr>
            <w:tcW w:w="994" w:type="dxa"/>
            <w:gridSpan w:val="2"/>
            <w:vMerge/>
            <w:tcBorders>
              <w:top w:val="single" w:sz="4" w:space="0" w:color="auto"/>
              <w:left w:val="single" w:sz="4" w:space="0" w:color="auto"/>
              <w:bottom w:val="single" w:sz="4" w:space="0" w:color="auto"/>
              <w:right w:val="single" w:sz="4" w:space="0" w:color="auto"/>
            </w:tcBorders>
            <w:vAlign w:val="center"/>
            <w:hideMark/>
          </w:tcPr>
          <w:p w14:paraId="50A14343"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14:paraId="559E4119"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1524" w:type="dxa"/>
            <w:tcBorders>
              <w:top w:val="nil"/>
              <w:left w:val="nil"/>
              <w:bottom w:val="single" w:sz="4" w:space="0" w:color="auto"/>
              <w:right w:val="single" w:sz="4" w:space="0" w:color="auto"/>
            </w:tcBorders>
            <w:noWrap/>
            <w:vAlign w:val="center"/>
            <w:hideMark/>
          </w:tcPr>
          <w:p w14:paraId="33343B2B"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2024.</w:t>
            </w:r>
          </w:p>
        </w:tc>
        <w:tc>
          <w:tcPr>
            <w:tcW w:w="1056" w:type="dxa"/>
            <w:tcBorders>
              <w:top w:val="nil"/>
              <w:left w:val="nil"/>
              <w:bottom w:val="single" w:sz="4" w:space="0" w:color="auto"/>
              <w:right w:val="single" w:sz="4" w:space="0" w:color="auto"/>
            </w:tcBorders>
            <w:noWrap/>
            <w:vAlign w:val="center"/>
            <w:hideMark/>
          </w:tcPr>
          <w:p w14:paraId="75CEA75A"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2025</w:t>
            </w:r>
          </w:p>
        </w:tc>
        <w:tc>
          <w:tcPr>
            <w:tcW w:w="1056" w:type="dxa"/>
            <w:tcBorders>
              <w:top w:val="nil"/>
              <w:left w:val="nil"/>
              <w:bottom w:val="single" w:sz="4" w:space="0" w:color="auto"/>
              <w:right w:val="single" w:sz="4" w:space="0" w:color="auto"/>
            </w:tcBorders>
            <w:noWrap/>
            <w:vAlign w:val="center"/>
            <w:hideMark/>
          </w:tcPr>
          <w:p w14:paraId="13F71385"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2026</w:t>
            </w:r>
          </w:p>
        </w:tc>
        <w:tc>
          <w:tcPr>
            <w:tcW w:w="1111" w:type="dxa"/>
            <w:tcBorders>
              <w:top w:val="nil"/>
              <w:left w:val="nil"/>
              <w:bottom w:val="single" w:sz="4" w:space="0" w:color="auto"/>
              <w:right w:val="single" w:sz="4" w:space="0" w:color="auto"/>
            </w:tcBorders>
            <w:noWrap/>
            <w:vAlign w:val="center"/>
            <w:hideMark/>
          </w:tcPr>
          <w:p w14:paraId="08B4977B"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2027</w:t>
            </w:r>
          </w:p>
        </w:tc>
        <w:tc>
          <w:tcPr>
            <w:tcW w:w="1111" w:type="dxa"/>
            <w:tcBorders>
              <w:top w:val="nil"/>
              <w:left w:val="nil"/>
              <w:bottom w:val="single" w:sz="4" w:space="0" w:color="auto"/>
              <w:right w:val="single" w:sz="4" w:space="0" w:color="auto"/>
            </w:tcBorders>
            <w:noWrap/>
            <w:vAlign w:val="center"/>
            <w:hideMark/>
          </w:tcPr>
          <w:p w14:paraId="13240C13"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2028</w:t>
            </w:r>
          </w:p>
        </w:tc>
        <w:tc>
          <w:tcPr>
            <w:tcW w:w="896" w:type="dxa"/>
            <w:tcBorders>
              <w:top w:val="nil"/>
              <w:left w:val="nil"/>
              <w:bottom w:val="single" w:sz="4" w:space="0" w:color="auto"/>
              <w:right w:val="single" w:sz="4" w:space="0" w:color="auto"/>
            </w:tcBorders>
            <w:noWrap/>
            <w:vAlign w:val="center"/>
            <w:hideMark/>
          </w:tcPr>
          <w:p w14:paraId="68EFE5D4"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25/24.</w:t>
            </w:r>
          </w:p>
        </w:tc>
        <w:tc>
          <w:tcPr>
            <w:tcW w:w="753" w:type="dxa"/>
            <w:tcBorders>
              <w:top w:val="nil"/>
              <w:left w:val="nil"/>
              <w:bottom w:val="single" w:sz="4" w:space="0" w:color="auto"/>
              <w:right w:val="single" w:sz="4" w:space="0" w:color="auto"/>
            </w:tcBorders>
            <w:noWrap/>
            <w:vAlign w:val="center"/>
            <w:hideMark/>
          </w:tcPr>
          <w:p w14:paraId="5650E74E"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26/25.</w:t>
            </w:r>
          </w:p>
        </w:tc>
        <w:tc>
          <w:tcPr>
            <w:tcW w:w="753" w:type="dxa"/>
            <w:tcBorders>
              <w:top w:val="nil"/>
              <w:left w:val="nil"/>
              <w:bottom w:val="single" w:sz="4" w:space="0" w:color="auto"/>
              <w:right w:val="single" w:sz="4" w:space="0" w:color="auto"/>
            </w:tcBorders>
            <w:noWrap/>
            <w:vAlign w:val="center"/>
            <w:hideMark/>
          </w:tcPr>
          <w:p w14:paraId="78C68DC0"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27/26.</w:t>
            </w:r>
          </w:p>
        </w:tc>
        <w:tc>
          <w:tcPr>
            <w:tcW w:w="753" w:type="dxa"/>
            <w:tcBorders>
              <w:top w:val="nil"/>
              <w:left w:val="nil"/>
              <w:bottom w:val="single" w:sz="4" w:space="0" w:color="auto"/>
              <w:right w:val="single" w:sz="4" w:space="0" w:color="auto"/>
            </w:tcBorders>
            <w:noWrap/>
            <w:vAlign w:val="center"/>
            <w:hideMark/>
          </w:tcPr>
          <w:p w14:paraId="7438E699" w14:textId="77777777" w:rsidR="00E42C8F" w:rsidRPr="00E42C8F" w:rsidRDefault="00E42C8F" w:rsidP="00E42C8F">
            <w:pPr>
              <w:spacing w:after="0" w:line="240" w:lineRule="auto"/>
              <w:jc w:val="center"/>
              <w:rPr>
                <w:rFonts w:ascii="Times New Roman" w:eastAsia="Times New Roman" w:hAnsi="Times New Roman" w:cs="Times New Roman"/>
                <w:b/>
                <w:bCs/>
                <w:sz w:val="14"/>
                <w:szCs w:val="14"/>
                <w:lang w:eastAsia="hr-HR"/>
              </w:rPr>
            </w:pPr>
            <w:r w:rsidRPr="00E42C8F">
              <w:rPr>
                <w:rFonts w:ascii="Times New Roman" w:eastAsia="Times New Roman" w:hAnsi="Times New Roman" w:cs="Times New Roman"/>
                <w:b/>
                <w:bCs/>
                <w:sz w:val="14"/>
                <w:szCs w:val="14"/>
                <w:lang w:eastAsia="hr-HR"/>
              </w:rPr>
              <w:t>28/27.</w:t>
            </w:r>
          </w:p>
        </w:tc>
      </w:tr>
      <w:tr w:rsidR="00E42C8F" w:rsidRPr="00E42C8F" w14:paraId="3DA974D6" w14:textId="77777777" w:rsidTr="00E42C8F">
        <w:trPr>
          <w:trHeight w:val="240"/>
        </w:trPr>
        <w:tc>
          <w:tcPr>
            <w:tcW w:w="994" w:type="dxa"/>
            <w:gridSpan w:val="2"/>
            <w:vMerge/>
            <w:tcBorders>
              <w:top w:val="single" w:sz="4" w:space="0" w:color="auto"/>
              <w:left w:val="single" w:sz="4" w:space="0" w:color="auto"/>
              <w:bottom w:val="single" w:sz="4" w:space="0" w:color="auto"/>
              <w:right w:val="single" w:sz="4" w:space="0" w:color="auto"/>
            </w:tcBorders>
            <w:vAlign w:val="center"/>
            <w:hideMark/>
          </w:tcPr>
          <w:p w14:paraId="277C2FCE"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14:paraId="6242B81E" w14:textId="77777777" w:rsidR="00E42C8F" w:rsidRPr="00E42C8F" w:rsidRDefault="00E42C8F" w:rsidP="00E42C8F">
            <w:pPr>
              <w:spacing w:after="0" w:line="240" w:lineRule="auto"/>
              <w:rPr>
                <w:rFonts w:ascii="Times New Roman" w:eastAsia="Times New Roman" w:hAnsi="Times New Roman" w:cs="Times New Roman"/>
                <w:b/>
                <w:bCs/>
                <w:sz w:val="14"/>
                <w:szCs w:val="14"/>
                <w:lang w:eastAsia="hr-HR"/>
              </w:rPr>
            </w:pPr>
          </w:p>
        </w:tc>
        <w:tc>
          <w:tcPr>
            <w:tcW w:w="1524" w:type="dxa"/>
            <w:tcBorders>
              <w:top w:val="nil"/>
              <w:left w:val="nil"/>
              <w:bottom w:val="single" w:sz="4" w:space="0" w:color="auto"/>
              <w:right w:val="single" w:sz="4" w:space="0" w:color="auto"/>
            </w:tcBorders>
            <w:noWrap/>
            <w:vAlign w:val="center"/>
            <w:hideMark/>
          </w:tcPr>
          <w:p w14:paraId="349E3F46"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1</w:t>
            </w:r>
          </w:p>
        </w:tc>
        <w:tc>
          <w:tcPr>
            <w:tcW w:w="1056" w:type="dxa"/>
            <w:tcBorders>
              <w:top w:val="nil"/>
              <w:left w:val="nil"/>
              <w:bottom w:val="single" w:sz="4" w:space="0" w:color="auto"/>
              <w:right w:val="single" w:sz="4" w:space="0" w:color="auto"/>
            </w:tcBorders>
            <w:noWrap/>
            <w:vAlign w:val="center"/>
            <w:hideMark/>
          </w:tcPr>
          <w:p w14:paraId="35EE3B3E"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2</w:t>
            </w:r>
          </w:p>
        </w:tc>
        <w:tc>
          <w:tcPr>
            <w:tcW w:w="1056" w:type="dxa"/>
            <w:tcBorders>
              <w:top w:val="nil"/>
              <w:left w:val="nil"/>
              <w:bottom w:val="single" w:sz="4" w:space="0" w:color="auto"/>
              <w:right w:val="single" w:sz="4" w:space="0" w:color="auto"/>
            </w:tcBorders>
            <w:noWrap/>
            <w:vAlign w:val="center"/>
            <w:hideMark/>
          </w:tcPr>
          <w:p w14:paraId="0F63990F"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3</w:t>
            </w:r>
          </w:p>
        </w:tc>
        <w:tc>
          <w:tcPr>
            <w:tcW w:w="1111" w:type="dxa"/>
            <w:tcBorders>
              <w:top w:val="nil"/>
              <w:left w:val="nil"/>
              <w:bottom w:val="single" w:sz="4" w:space="0" w:color="auto"/>
              <w:right w:val="single" w:sz="4" w:space="0" w:color="auto"/>
            </w:tcBorders>
            <w:noWrap/>
            <w:vAlign w:val="center"/>
            <w:hideMark/>
          </w:tcPr>
          <w:p w14:paraId="7AF39EA0"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4</w:t>
            </w:r>
          </w:p>
        </w:tc>
        <w:tc>
          <w:tcPr>
            <w:tcW w:w="1111" w:type="dxa"/>
            <w:tcBorders>
              <w:top w:val="nil"/>
              <w:left w:val="nil"/>
              <w:bottom w:val="single" w:sz="4" w:space="0" w:color="auto"/>
              <w:right w:val="single" w:sz="4" w:space="0" w:color="auto"/>
            </w:tcBorders>
            <w:noWrap/>
            <w:vAlign w:val="center"/>
            <w:hideMark/>
          </w:tcPr>
          <w:p w14:paraId="6F195995"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5</w:t>
            </w:r>
          </w:p>
        </w:tc>
        <w:tc>
          <w:tcPr>
            <w:tcW w:w="896" w:type="dxa"/>
            <w:tcBorders>
              <w:top w:val="nil"/>
              <w:left w:val="nil"/>
              <w:bottom w:val="single" w:sz="4" w:space="0" w:color="auto"/>
              <w:right w:val="single" w:sz="4" w:space="0" w:color="auto"/>
            </w:tcBorders>
            <w:noWrap/>
            <w:vAlign w:val="center"/>
            <w:hideMark/>
          </w:tcPr>
          <w:p w14:paraId="3A8E93E7"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6 (2/1)</w:t>
            </w:r>
          </w:p>
        </w:tc>
        <w:tc>
          <w:tcPr>
            <w:tcW w:w="753" w:type="dxa"/>
            <w:tcBorders>
              <w:top w:val="nil"/>
              <w:left w:val="nil"/>
              <w:bottom w:val="single" w:sz="4" w:space="0" w:color="auto"/>
              <w:right w:val="single" w:sz="4" w:space="0" w:color="auto"/>
            </w:tcBorders>
            <w:noWrap/>
            <w:vAlign w:val="center"/>
            <w:hideMark/>
          </w:tcPr>
          <w:p w14:paraId="0ACCD89E"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7 (3/2)</w:t>
            </w:r>
          </w:p>
        </w:tc>
        <w:tc>
          <w:tcPr>
            <w:tcW w:w="753" w:type="dxa"/>
            <w:tcBorders>
              <w:top w:val="nil"/>
              <w:left w:val="nil"/>
              <w:bottom w:val="single" w:sz="4" w:space="0" w:color="auto"/>
              <w:right w:val="single" w:sz="4" w:space="0" w:color="auto"/>
            </w:tcBorders>
            <w:noWrap/>
            <w:vAlign w:val="center"/>
            <w:hideMark/>
          </w:tcPr>
          <w:p w14:paraId="6F9ED4C0"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8 (4/3)</w:t>
            </w:r>
          </w:p>
        </w:tc>
        <w:tc>
          <w:tcPr>
            <w:tcW w:w="753" w:type="dxa"/>
            <w:tcBorders>
              <w:top w:val="nil"/>
              <w:left w:val="nil"/>
              <w:bottom w:val="single" w:sz="4" w:space="0" w:color="auto"/>
              <w:right w:val="single" w:sz="4" w:space="0" w:color="auto"/>
            </w:tcBorders>
            <w:noWrap/>
            <w:vAlign w:val="center"/>
            <w:hideMark/>
          </w:tcPr>
          <w:p w14:paraId="3B54C229" w14:textId="77777777" w:rsidR="00E42C8F" w:rsidRPr="00E42C8F" w:rsidRDefault="00E42C8F" w:rsidP="00E42C8F">
            <w:pPr>
              <w:spacing w:after="0" w:line="240" w:lineRule="auto"/>
              <w:jc w:val="center"/>
              <w:rPr>
                <w:rFonts w:ascii="Times New Roman" w:eastAsia="Times New Roman" w:hAnsi="Times New Roman" w:cs="Times New Roman"/>
                <w:i/>
                <w:iCs/>
                <w:sz w:val="14"/>
                <w:szCs w:val="14"/>
                <w:lang w:eastAsia="hr-HR"/>
              </w:rPr>
            </w:pPr>
            <w:r w:rsidRPr="00E42C8F">
              <w:rPr>
                <w:rFonts w:ascii="Times New Roman" w:eastAsia="Times New Roman" w:hAnsi="Times New Roman" w:cs="Times New Roman"/>
                <w:i/>
                <w:iCs/>
                <w:sz w:val="14"/>
                <w:szCs w:val="14"/>
                <w:lang w:eastAsia="hr-HR"/>
              </w:rPr>
              <w:t>8 (5/4)</w:t>
            </w:r>
          </w:p>
        </w:tc>
      </w:tr>
      <w:tr w:rsidR="00E42C8F" w:rsidRPr="00E42C8F" w14:paraId="3699FDC7" w14:textId="77777777" w:rsidTr="00E42C8F">
        <w:trPr>
          <w:trHeight w:val="240"/>
        </w:trPr>
        <w:tc>
          <w:tcPr>
            <w:tcW w:w="994" w:type="dxa"/>
            <w:gridSpan w:val="2"/>
            <w:tcBorders>
              <w:top w:val="nil"/>
              <w:left w:val="single" w:sz="4" w:space="0" w:color="auto"/>
              <w:bottom w:val="single" w:sz="4" w:space="0" w:color="auto"/>
              <w:right w:val="single" w:sz="4" w:space="0" w:color="auto"/>
            </w:tcBorders>
            <w:shd w:val="clear" w:color="000000" w:fill="000080"/>
            <w:noWrap/>
            <w:vAlign w:val="bottom"/>
            <w:hideMark/>
          </w:tcPr>
          <w:p w14:paraId="28F41CB2"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3</w:t>
            </w:r>
          </w:p>
        </w:tc>
        <w:tc>
          <w:tcPr>
            <w:tcW w:w="4389" w:type="dxa"/>
            <w:tcBorders>
              <w:top w:val="nil"/>
              <w:left w:val="nil"/>
              <w:bottom w:val="single" w:sz="4" w:space="0" w:color="auto"/>
              <w:right w:val="single" w:sz="4" w:space="0" w:color="auto"/>
            </w:tcBorders>
            <w:shd w:val="clear" w:color="000000" w:fill="000080"/>
            <w:noWrap/>
            <w:vAlign w:val="bottom"/>
            <w:hideMark/>
          </w:tcPr>
          <w:p w14:paraId="37FDA22B"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Rashodi poslovanja</w:t>
            </w:r>
          </w:p>
        </w:tc>
        <w:tc>
          <w:tcPr>
            <w:tcW w:w="1524" w:type="dxa"/>
            <w:tcBorders>
              <w:top w:val="nil"/>
              <w:left w:val="nil"/>
              <w:bottom w:val="single" w:sz="4" w:space="0" w:color="auto"/>
              <w:right w:val="single" w:sz="4" w:space="0" w:color="auto"/>
            </w:tcBorders>
            <w:shd w:val="clear" w:color="000000" w:fill="000080"/>
            <w:noWrap/>
            <w:vAlign w:val="bottom"/>
            <w:hideMark/>
          </w:tcPr>
          <w:p w14:paraId="18432CBB"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3.423.197,81</w:t>
            </w:r>
          </w:p>
        </w:tc>
        <w:tc>
          <w:tcPr>
            <w:tcW w:w="1056" w:type="dxa"/>
            <w:tcBorders>
              <w:top w:val="nil"/>
              <w:left w:val="nil"/>
              <w:bottom w:val="single" w:sz="4" w:space="0" w:color="auto"/>
              <w:right w:val="single" w:sz="4" w:space="0" w:color="auto"/>
            </w:tcBorders>
            <w:shd w:val="clear" w:color="000000" w:fill="000080"/>
            <w:noWrap/>
            <w:vAlign w:val="bottom"/>
            <w:hideMark/>
          </w:tcPr>
          <w:p w14:paraId="6417C4FE"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3.321.438,51</w:t>
            </w:r>
          </w:p>
        </w:tc>
        <w:tc>
          <w:tcPr>
            <w:tcW w:w="1056" w:type="dxa"/>
            <w:tcBorders>
              <w:top w:val="nil"/>
              <w:left w:val="nil"/>
              <w:bottom w:val="single" w:sz="4" w:space="0" w:color="auto"/>
              <w:right w:val="single" w:sz="4" w:space="0" w:color="auto"/>
            </w:tcBorders>
            <w:shd w:val="clear" w:color="000000" w:fill="000080"/>
            <w:noWrap/>
            <w:vAlign w:val="bottom"/>
            <w:hideMark/>
          </w:tcPr>
          <w:p w14:paraId="7EED33EA" w14:textId="77777777" w:rsidR="00E42C8F" w:rsidRPr="00E42C8F" w:rsidRDefault="001C7C45" w:rsidP="00E42C8F">
            <w:pPr>
              <w:spacing w:after="0" w:line="240" w:lineRule="auto"/>
              <w:jc w:val="right"/>
              <w:rPr>
                <w:rFonts w:ascii="Times New Roman" w:eastAsia="Times New Roman" w:hAnsi="Times New Roman" w:cs="Times New Roman"/>
                <w:b/>
                <w:bCs/>
                <w:color w:val="FFFFFF"/>
                <w:sz w:val="16"/>
                <w:szCs w:val="16"/>
                <w:lang w:eastAsia="hr-HR"/>
              </w:rPr>
            </w:pPr>
            <w:r>
              <w:rPr>
                <w:rFonts w:ascii="Times New Roman" w:eastAsia="Times New Roman" w:hAnsi="Times New Roman" w:cs="Times New Roman"/>
                <w:b/>
                <w:bCs/>
                <w:color w:val="FFFFFF"/>
                <w:sz w:val="16"/>
                <w:szCs w:val="16"/>
                <w:lang w:eastAsia="hr-HR"/>
              </w:rPr>
              <w:t>6.069.741,59</w:t>
            </w:r>
          </w:p>
        </w:tc>
        <w:tc>
          <w:tcPr>
            <w:tcW w:w="1111" w:type="dxa"/>
            <w:tcBorders>
              <w:top w:val="nil"/>
              <w:left w:val="nil"/>
              <w:bottom w:val="single" w:sz="4" w:space="0" w:color="auto"/>
              <w:right w:val="single" w:sz="4" w:space="0" w:color="auto"/>
            </w:tcBorders>
            <w:shd w:val="clear" w:color="000000" w:fill="000080"/>
            <w:noWrap/>
            <w:vAlign w:val="bottom"/>
            <w:hideMark/>
          </w:tcPr>
          <w:p w14:paraId="6CED8A92"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4.939.741,45</w:t>
            </w:r>
          </w:p>
        </w:tc>
        <w:tc>
          <w:tcPr>
            <w:tcW w:w="1111" w:type="dxa"/>
            <w:tcBorders>
              <w:top w:val="nil"/>
              <w:left w:val="nil"/>
              <w:bottom w:val="single" w:sz="4" w:space="0" w:color="auto"/>
              <w:right w:val="single" w:sz="4" w:space="0" w:color="auto"/>
            </w:tcBorders>
            <w:shd w:val="clear" w:color="000000" w:fill="000080"/>
            <w:noWrap/>
            <w:vAlign w:val="bottom"/>
            <w:hideMark/>
          </w:tcPr>
          <w:p w14:paraId="6FE9F8E6"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4.939.741,45</w:t>
            </w:r>
          </w:p>
        </w:tc>
        <w:tc>
          <w:tcPr>
            <w:tcW w:w="896" w:type="dxa"/>
            <w:tcBorders>
              <w:top w:val="nil"/>
              <w:left w:val="nil"/>
              <w:bottom w:val="single" w:sz="4" w:space="0" w:color="auto"/>
              <w:right w:val="single" w:sz="4" w:space="0" w:color="auto"/>
            </w:tcBorders>
            <w:shd w:val="clear" w:color="000000" w:fill="000080"/>
            <w:noWrap/>
            <w:vAlign w:val="bottom"/>
            <w:hideMark/>
          </w:tcPr>
          <w:p w14:paraId="7DFE851D"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97,0%</w:t>
            </w:r>
          </w:p>
        </w:tc>
        <w:tc>
          <w:tcPr>
            <w:tcW w:w="753" w:type="dxa"/>
            <w:tcBorders>
              <w:top w:val="nil"/>
              <w:left w:val="nil"/>
              <w:bottom w:val="single" w:sz="4" w:space="0" w:color="auto"/>
              <w:right w:val="single" w:sz="4" w:space="0" w:color="auto"/>
            </w:tcBorders>
            <w:shd w:val="clear" w:color="000000" w:fill="000080"/>
            <w:noWrap/>
            <w:vAlign w:val="bottom"/>
            <w:hideMark/>
          </w:tcPr>
          <w:p w14:paraId="2845A997"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181,5%</w:t>
            </w:r>
          </w:p>
        </w:tc>
        <w:tc>
          <w:tcPr>
            <w:tcW w:w="753" w:type="dxa"/>
            <w:tcBorders>
              <w:top w:val="nil"/>
              <w:left w:val="nil"/>
              <w:bottom w:val="single" w:sz="4" w:space="0" w:color="auto"/>
              <w:right w:val="single" w:sz="4" w:space="0" w:color="auto"/>
            </w:tcBorders>
            <w:shd w:val="clear" w:color="000000" w:fill="000080"/>
            <w:noWrap/>
            <w:vAlign w:val="bottom"/>
            <w:hideMark/>
          </w:tcPr>
          <w:p w14:paraId="1387C9AB"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81,9%</w:t>
            </w:r>
          </w:p>
        </w:tc>
        <w:tc>
          <w:tcPr>
            <w:tcW w:w="753" w:type="dxa"/>
            <w:tcBorders>
              <w:top w:val="nil"/>
              <w:left w:val="nil"/>
              <w:bottom w:val="single" w:sz="4" w:space="0" w:color="auto"/>
              <w:right w:val="single" w:sz="4" w:space="0" w:color="auto"/>
            </w:tcBorders>
            <w:shd w:val="clear" w:color="000000" w:fill="000080"/>
            <w:noWrap/>
            <w:vAlign w:val="bottom"/>
            <w:hideMark/>
          </w:tcPr>
          <w:p w14:paraId="5B50675B"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100,0%</w:t>
            </w:r>
          </w:p>
        </w:tc>
      </w:tr>
      <w:tr w:rsidR="00E42C8F" w:rsidRPr="00E42C8F" w14:paraId="05594208"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4CA98E77"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31</w:t>
            </w:r>
          </w:p>
        </w:tc>
        <w:tc>
          <w:tcPr>
            <w:tcW w:w="4389" w:type="dxa"/>
            <w:tcBorders>
              <w:top w:val="nil"/>
              <w:left w:val="nil"/>
              <w:bottom w:val="single" w:sz="4" w:space="0" w:color="auto"/>
              <w:right w:val="single" w:sz="4" w:space="0" w:color="auto"/>
            </w:tcBorders>
            <w:noWrap/>
            <w:vAlign w:val="bottom"/>
            <w:hideMark/>
          </w:tcPr>
          <w:p w14:paraId="1FCB3689"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Rashodi za zaposlene</w:t>
            </w:r>
          </w:p>
        </w:tc>
        <w:tc>
          <w:tcPr>
            <w:tcW w:w="1524" w:type="dxa"/>
            <w:tcBorders>
              <w:top w:val="nil"/>
              <w:left w:val="nil"/>
              <w:bottom w:val="single" w:sz="4" w:space="0" w:color="auto"/>
              <w:right w:val="single" w:sz="4" w:space="0" w:color="auto"/>
            </w:tcBorders>
            <w:noWrap/>
            <w:vAlign w:val="bottom"/>
            <w:hideMark/>
          </w:tcPr>
          <w:p w14:paraId="51F7EE4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853.025,07</w:t>
            </w:r>
          </w:p>
        </w:tc>
        <w:tc>
          <w:tcPr>
            <w:tcW w:w="1056" w:type="dxa"/>
            <w:tcBorders>
              <w:top w:val="nil"/>
              <w:left w:val="nil"/>
              <w:bottom w:val="single" w:sz="4" w:space="0" w:color="auto"/>
              <w:right w:val="single" w:sz="4" w:space="0" w:color="auto"/>
            </w:tcBorders>
            <w:noWrap/>
            <w:vAlign w:val="bottom"/>
            <w:hideMark/>
          </w:tcPr>
          <w:p w14:paraId="2F7DD33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1.070.538,50</w:t>
            </w:r>
          </w:p>
        </w:tc>
        <w:tc>
          <w:tcPr>
            <w:tcW w:w="1056" w:type="dxa"/>
            <w:tcBorders>
              <w:top w:val="nil"/>
              <w:left w:val="nil"/>
              <w:bottom w:val="single" w:sz="4" w:space="0" w:color="auto"/>
              <w:right w:val="single" w:sz="4" w:space="0" w:color="auto"/>
            </w:tcBorders>
            <w:noWrap/>
            <w:vAlign w:val="bottom"/>
            <w:hideMark/>
          </w:tcPr>
          <w:p w14:paraId="091CDD9E"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1.287.991,00</w:t>
            </w:r>
          </w:p>
        </w:tc>
        <w:tc>
          <w:tcPr>
            <w:tcW w:w="1111" w:type="dxa"/>
            <w:tcBorders>
              <w:top w:val="nil"/>
              <w:left w:val="nil"/>
              <w:bottom w:val="single" w:sz="4" w:space="0" w:color="auto"/>
              <w:right w:val="single" w:sz="4" w:space="0" w:color="auto"/>
            </w:tcBorders>
            <w:noWrap/>
            <w:vAlign w:val="bottom"/>
            <w:hideMark/>
          </w:tcPr>
          <w:p w14:paraId="336EBAC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1.287.991,00</w:t>
            </w:r>
          </w:p>
        </w:tc>
        <w:tc>
          <w:tcPr>
            <w:tcW w:w="1111" w:type="dxa"/>
            <w:tcBorders>
              <w:top w:val="nil"/>
              <w:left w:val="nil"/>
              <w:bottom w:val="single" w:sz="4" w:space="0" w:color="auto"/>
              <w:right w:val="single" w:sz="4" w:space="0" w:color="auto"/>
            </w:tcBorders>
            <w:noWrap/>
            <w:vAlign w:val="bottom"/>
            <w:hideMark/>
          </w:tcPr>
          <w:p w14:paraId="3A016AD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1.287.991,00</w:t>
            </w:r>
          </w:p>
        </w:tc>
        <w:tc>
          <w:tcPr>
            <w:tcW w:w="896" w:type="dxa"/>
            <w:tcBorders>
              <w:top w:val="nil"/>
              <w:left w:val="nil"/>
              <w:bottom w:val="single" w:sz="4" w:space="0" w:color="auto"/>
              <w:right w:val="single" w:sz="4" w:space="0" w:color="auto"/>
            </w:tcBorders>
            <w:noWrap/>
            <w:vAlign w:val="bottom"/>
            <w:hideMark/>
          </w:tcPr>
          <w:p w14:paraId="636BC90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125,5%</w:t>
            </w:r>
          </w:p>
        </w:tc>
        <w:tc>
          <w:tcPr>
            <w:tcW w:w="753" w:type="dxa"/>
            <w:tcBorders>
              <w:top w:val="nil"/>
              <w:left w:val="nil"/>
              <w:bottom w:val="single" w:sz="4" w:space="0" w:color="auto"/>
              <w:right w:val="single" w:sz="4" w:space="0" w:color="auto"/>
            </w:tcBorders>
            <w:noWrap/>
            <w:vAlign w:val="bottom"/>
            <w:hideMark/>
          </w:tcPr>
          <w:p w14:paraId="390C5AC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120,3%</w:t>
            </w:r>
          </w:p>
        </w:tc>
        <w:tc>
          <w:tcPr>
            <w:tcW w:w="753" w:type="dxa"/>
            <w:tcBorders>
              <w:top w:val="nil"/>
              <w:left w:val="nil"/>
              <w:bottom w:val="single" w:sz="4" w:space="0" w:color="auto"/>
              <w:right w:val="single" w:sz="4" w:space="0" w:color="auto"/>
            </w:tcBorders>
            <w:noWrap/>
            <w:vAlign w:val="bottom"/>
            <w:hideMark/>
          </w:tcPr>
          <w:p w14:paraId="2A043FF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c>
          <w:tcPr>
            <w:tcW w:w="753" w:type="dxa"/>
            <w:tcBorders>
              <w:top w:val="nil"/>
              <w:left w:val="nil"/>
              <w:bottom w:val="single" w:sz="4" w:space="0" w:color="auto"/>
              <w:right w:val="single" w:sz="4" w:space="0" w:color="auto"/>
            </w:tcBorders>
            <w:noWrap/>
            <w:vAlign w:val="bottom"/>
            <w:hideMark/>
          </w:tcPr>
          <w:p w14:paraId="0016CA3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089F36D7"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4C46E567"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32</w:t>
            </w:r>
          </w:p>
        </w:tc>
        <w:tc>
          <w:tcPr>
            <w:tcW w:w="4389" w:type="dxa"/>
            <w:tcBorders>
              <w:top w:val="nil"/>
              <w:left w:val="nil"/>
              <w:bottom w:val="single" w:sz="4" w:space="0" w:color="auto"/>
              <w:right w:val="single" w:sz="4" w:space="0" w:color="auto"/>
            </w:tcBorders>
            <w:noWrap/>
            <w:vAlign w:val="bottom"/>
            <w:hideMark/>
          </w:tcPr>
          <w:p w14:paraId="56DB8643"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Materijalni rashodi</w:t>
            </w:r>
          </w:p>
        </w:tc>
        <w:tc>
          <w:tcPr>
            <w:tcW w:w="1524" w:type="dxa"/>
            <w:tcBorders>
              <w:top w:val="nil"/>
              <w:left w:val="nil"/>
              <w:bottom w:val="single" w:sz="4" w:space="0" w:color="auto"/>
              <w:right w:val="single" w:sz="4" w:space="0" w:color="auto"/>
            </w:tcBorders>
            <w:noWrap/>
            <w:vAlign w:val="bottom"/>
            <w:hideMark/>
          </w:tcPr>
          <w:p w14:paraId="3EBAAAE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1.303.220,56</w:t>
            </w:r>
          </w:p>
        </w:tc>
        <w:tc>
          <w:tcPr>
            <w:tcW w:w="1056" w:type="dxa"/>
            <w:tcBorders>
              <w:top w:val="nil"/>
              <w:left w:val="nil"/>
              <w:bottom w:val="single" w:sz="4" w:space="0" w:color="auto"/>
              <w:right w:val="single" w:sz="4" w:space="0" w:color="auto"/>
            </w:tcBorders>
            <w:noWrap/>
            <w:vAlign w:val="bottom"/>
            <w:hideMark/>
          </w:tcPr>
          <w:p w14:paraId="1A3B55B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1.072.978,21</w:t>
            </w:r>
          </w:p>
        </w:tc>
        <w:tc>
          <w:tcPr>
            <w:tcW w:w="1056" w:type="dxa"/>
            <w:tcBorders>
              <w:top w:val="nil"/>
              <w:left w:val="nil"/>
              <w:bottom w:val="single" w:sz="4" w:space="0" w:color="auto"/>
              <w:right w:val="single" w:sz="4" w:space="0" w:color="auto"/>
            </w:tcBorders>
            <w:noWrap/>
            <w:vAlign w:val="bottom"/>
            <w:hideMark/>
          </w:tcPr>
          <w:p w14:paraId="7153C8E8" w14:textId="77777777" w:rsidR="00E42C8F" w:rsidRPr="00E42C8F" w:rsidRDefault="001C7C45" w:rsidP="00E42C8F">
            <w:pPr>
              <w:spacing w:after="0" w:line="240" w:lineRule="auto"/>
              <w:jc w:val="right"/>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1.985.141,60</w:t>
            </w:r>
          </w:p>
        </w:tc>
        <w:tc>
          <w:tcPr>
            <w:tcW w:w="1111" w:type="dxa"/>
            <w:tcBorders>
              <w:top w:val="nil"/>
              <w:left w:val="nil"/>
              <w:bottom w:val="single" w:sz="4" w:space="0" w:color="auto"/>
              <w:right w:val="single" w:sz="4" w:space="0" w:color="auto"/>
            </w:tcBorders>
            <w:noWrap/>
            <w:vAlign w:val="bottom"/>
            <w:hideMark/>
          </w:tcPr>
          <w:p w14:paraId="364F696A"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1.925.141,60</w:t>
            </w:r>
          </w:p>
        </w:tc>
        <w:tc>
          <w:tcPr>
            <w:tcW w:w="1111" w:type="dxa"/>
            <w:tcBorders>
              <w:top w:val="nil"/>
              <w:left w:val="nil"/>
              <w:bottom w:val="single" w:sz="4" w:space="0" w:color="auto"/>
              <w:right w:val="single" w:sz="4" w:space="0" w:color="auto"/>
            </w:tcBorders>
            <w:noWrap/>
            <w:vAlign w:val="bottom"/>
            <w:hideMark/>
          </w:tcPr>
          <w:p w14:paraId="1F8BC82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1.925.141,60</w:t>
            </w:r>
          </w:p>
        </w:tc>
        <w:tc>
          <w:tcPr>
            <w:tcW w:w="896" w:type="dxa"/>
            <w:tcBorders>
              <w:top w:val="nil"/>
              <w:left w:val="nil"/>
              <w:bottom w:val="single" w:sz="4" w:space="0" w:color="auto"/>
              <w:right w:val="single" w:sz="4" w:space="0" w:color="auto"/>
            </w:tcBorders>
            <w:noWrap/>
            <w:vAlign w:val="bottom"/>
            <w:hideMark/>
          </w:tcPr>
          <w:p w14:paraId="508B107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82,3%</w:t>
            </w:r>
          </w:p>
        </w:tc>
        <w:tc>
          <w:tcPr>
            <w:tcW w:w="753" w:type="dxa"/>
            <w:tcBorders>
              <w:top w:val="nil"/>
              <w:left w:val="nil"/>
              <w:bottom w:val="single" w:sz="4" w:space="0" w:color="auto"/>
              <w:right w:val="single" w:sz="4" w:space="0" w:color="auto"/>
            </w:tcBorders>
            <w:noWrap/>
            <w:vAlign w:val="bottom"/>
            <w:hideMark/>
          </w:tcPr>
          <w:p w14:paraId="0203357E"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181,3%</w:t>
            </w:r>
          </w:p>
        </w:tc>
        <w:tc>
          <w:tcPr>
            <w:tcW w:w="753" w:type="dxa"/>
            <w:tcBorders>
              <w:top w:val="nil"/>
              <w:left w:val="nil"/>
              <w:bottom w:val="single" w:sz="4" w:space="0" w:color="auto"/>
              <w:right w:val="single" w:sz="4" w:space="0" w:color="auto"/>
            </w:tcBorders>
            <w:noWrap/>
            <w:vAlign w:val="bottom"/>
            <w:hideMark/>
          </w:tcPr>
          <w:p w14:paraId="5027E63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99,0%</w:t>
            </w:r>
          </w:p>
        </w:tc>
        <w:tc>
          <w:tcPr>
            <w:tcW w:w="753" w:type="dxa"/>
            <w:tcBorders>
              <w:top w:val="nil"/>
              <w:left w:val="nil"/>
              <w:bottom w:val="single" w:sz="4" w:space="0" w:color="auto"/>
              <w:right w:val="single" w:sz="4" w:space="0" w:color="auto"/>
            </w:tcBorders>
            <w:noWrap/>
            <w:vAlign w:val="bottom"/>
            <w:hideMark/>
          </w:tcPr>
          <w:p w14:paraId="25B76B61"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58D301F9"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5F079E56"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34</w:t>
            </w:r>
          </w:p>
        </w:tc>
        <w:tc>
          <w:tcPr>
            <w:tcW w:w="4389" w:type="dxa"/>
            <w:tcBorders>
              <w:top w:val="nil"/>
              <w:left w:val="nil"/>
              <w:bottom w:val="single" w:sz="4" w:space="0" w:color="auto"/>
              <w:right w:val="single" w:sz="4" w:space="0" w:color="auto"/>
            </w:tcBorders>
            <w:noWrap/>
            <w:vAlign w:val="bottom"/>
            <w:hideMark/>
          </w:tcPr>
          <w:p w14:paraId="425226FA"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Financijski rashodi</w:t>
            </w:r>
          </w:p>
        </w:tc>
        <w:tc>
          <w:tcPr>
            <w:tcW w:w="1524" w:type="dxa"/>
            <w:tcBorders>
              <w:top w:val="nil"/>
              <w:left w:val="nil"/>
              <w:bottom w:val="single" w:sz="4" w:space="0" w:color="auto"/>
              <w:right w:val="single" w:sz="4" w:space="0" w:color="auto"/>
            </w:tcBorders>
            <w:noWrap/>
            <w:vAlign w:val="bottom"/>
            <w:hideMark/>
          </w:tcPr>
          <w:p w14:paraId="64AE279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21.204,54</w:t>
            </w:r>
          </w:p>
        </w:tc>
        <w:tc>
          <w:tcPr>
            <w:tcW w:w="1056" w:type="dxa"/>
            <w:tcBorders>
              <w:top w:val="nil"/>
              <w:left w:val="nil"/>
              <w:bottom w:val="single" w:sz="4" w:space="0" w:color="auto"/>
              <w:right w:val="single" w:sz="4" w:space="0" w:color="auto"/>
            </w:tcBorders>
            <w:noWrap/>
            <w:vAlign w:val="bottom"/>
            <w:hideMark/>
          </w:tcPr>
          <w:p w14:paraId="08311BAE"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42.841,75</w:t>
            </w:r>
          </w:p>
        </w:tc>
        <w:tc>
          <w:tcPr>
            <w:tcW w:w="1056" w:type="dxa"/>
            <w:tcBorders>
              <w:top w:val="nil"/>
              <w:left w:val="nil"/>
              <w:bottom w:val="single" w:sz="4" w:space="0" w:color="auto"/>
              <w:right w:val="single" w:sz="4" w:space="0" w:color="auto"/>
            </w:tcBorders>
            <w:noWrap/>
            <w:vAlign w:val="bottom"/>
            <w:hideMark/>
          </w:tcPr>
          <w:p w14:paraId="5EFF9D8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38.211,94</w:t>
            </w:r>
          </w:p>
        </w:tc>
        <w:tc>
          <w:tcPr>
            <w:tcW w:w="1111" w:type="dxa"/>
            <w:tcBorders>
              <w:top w:val="nil"/>
              <w:left w:val="nil"/>
              <w:bottom w:val="single" w:sz="4" w:space="0" w:color="auto"/>
              <w:right w:val="single" w:sz="4" w:space="0" w:color="auto"/>
            </w:tcBorders>
            <w:noWrap/>
            <w:vAlign w:val="bottom"/>
            <w:hideMark/>
          </w:tcPr>
          <w:p w14:paraId="0F4C250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38.211,80</w:t>
            </w:r>
          </w:p>
        </w:tc>
        <w:tc>
          <w:tcPr>
            <w:tcW w:w="1111" w:type="dxa"/>
            <w:tcBorders>
              <w:top w:val="nil"/>
              <w:left w:val="nil"/>
              <w:bottom w:val="single" w:sz="4" w:space="0" w:color="auto"/>
              <w:right w:val="single" w:sz="4" w:space="0" w:color="auto"/>
            </w:tcBorders>
            <w:noWrap/>
            <w:vAlign w:val="bottom"/>
            <w:hideMark/>
          </w:tcPr>
          <w:p w14:paraId="7735729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38.211,80</w:t>
            </w:r>
          </w:p>
        </w:tc>
        <w:tc>
          <w:tcPr>
            <w:tcW w:w="896" w:type="dxa"/>
            <w:tcBorders>
              <w:top w:val="nil"/>
              <w:left w:val="nil"/>
              <w:bottom w:val="single" w:sz="4" w:space="0" w:color="auto"/>
              <w:right w:val="single" w:sz="4" w:space="0" w:color="auto"/>
            </w:tcBorders>
            <w:noWrap/>
            <w:vAlign w:val="bottom"/>
            <w:hideMark/>
          </w:tcPr>
          <w:p w14:paraId="58798D5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202,0%</w:t>
            </w:r>
          </w:p>
        </w:tc>
        <w:tc>
          <w:tcPr>
            <w:tcW w:w="753" w:type="dxa"/>
            <w:tcBorders>
              <w:top w:val="nil"/>
              <w:left w:val="nil"/>
              <w:bottom w:val="single" w:sz="4" w:space="0" w:color="auto"/>
              <w:right w:val="single" w:sz="4" w:space="0" w:color="auto"/>
            </w:tcBorders>
            <w:noWrap/>
            <w:vAlign w:val="bottom"/>
            <w:hideMark/>
          </w:tcPr>
          <w:p w14:paraId="4A2FA93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89,2%</w:t>
            </w:r>
          </w:p>
        </w:tc>
        <w:tc>
          <w:tcPr>
            <w:tcW w:w="753" w:type="dxa"/>
            <w:tcBorders>
              <w:top w:val="nil"/>
              <w:left w:val="nil"/>
              <w:bottom w:val="single" w:sz="4" w:space="0" w:color="auto"/>
              <w:right w:val="single" w:sz="4" w:space="0" w:color="auto"/>
            </w:tcBorders>
            <w:noWrap/>
            <w:vAlign w:val="bottom"/>
            <w:hideMark/>
          </w:tcPr>
          <w:p w14:paraId="217B19FE"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c>
          <w:tcPr>
            <w:tcW w:w="753" w:type="dxa"/>
            <w:tcBorders>
              <w:top w:val="nil"/>
              <w:left w:val="nil"/>
              <w:bottom w:val="single" w:sz="4" w:space="0" w:color="auto"/>
              <w:right w:val="single" w:sz="4" w:space="0" w:color="auto"/>
            </w:tcBorders>
            <w:noWrap/>
            <w:vAlign w:val="bottom"/>
            <w:hideMark/>
          </w:tcPr>
          <w:p w14:paraId="0AA0E08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6C5E2FCB"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31FF8041"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35</w:t>
            </w:r>
          </w:p>
        </w:tc>
        <w:tc>
          <w:tcPr>
            <w:tcW w:w="4389" w:type="dxa"/>
            <w:tcBorders>
              <w:top w:val="nil"/>
              <w:left w:val="nil"/>
              <w:bottom w:val="single" w:sz="4" w:space="0" w:color="auto"/>
              <w:right w:val="single" w:sz="4" w:space="0" w:color="auto"/>
            </w:tcBorders>
            <w:noWrap/>
            <w:vAlign w:val="bottom"/>
            <w:hideMark/>
          </w:tcPr>
          <w:p w14:paraId="31E80C70"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Subvencije</w:t>
            </w:r>
          </w:p>
        </w:tc>
        <w:tc>
          <w:tcPr>
            <w:tcW w:w="1524" w:type="dxa"/>
            <w:tcBorders>
              <w:top w:val="nil"/>
              <w:left w:val="nil"/>
              <w:bottom w:val="single" w:sz="4" w:space="0" w:color="auto"/>
              <w:right w:val="single" w:sz="4" w:space="0" w:color="auto"/>
            </w:tcBorders>
            <w:noWrap/>
            <w:vAlign w:val="bottom"/>
            <w:hideMark/>
          </w:tcPr>
          <w:p w14:paraId="2E3201D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26.181,25</w:t>
            </w:r>
          </w:p>
        </w:tc>
        <w:tc>
          <w:tcPr>
            <w:tcW w:w="1056" w:type="dxa"/>
            <w:tcBorders>
              <w:top w:val="nil"/>
              <w:left w:val="nil"/>
              <w:bottom w:val="single" w:sz="4" w:space="0" w:color="auto"/>
              <w:right w:val="single" w:sz="4" w:space="0" w:color="auto"/>
            </w:tcBorders>
            <w:noWrap/>
            <w:vAlign w:val="bottom"/>
            <w:hideMark/>
          </w:tcPr>
          <w:p w14:paraId="4F7CCD06"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100.000,00</w:t>
            </w:r>
          </w:p>
        </w:tc>
        <w:tc>
          <w:tcPr>
            <w:tcW w:w="1056" w:type="dxa"/>
            <w:tcBorders>
              <w:top w:val="nil"/>
              <w:left w:val="nil"/>
              <w:bottom w:val="single" w:sz="4" w:space="0" w:color="auto"/>
              <w:right w:val="single" w:sz="4" w:space="0" w:color="auto"/>
            </w:tcBorders>
            <w:noWrap/>
            <w:vAlign w:val="bottom"/>
            <w:hideMark/>
          </w:tcPr>
          <w:p w14:paraId="01D2431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177.430,25</w:t>
            </w:r>
          </w:p>
        </w:tc>
        <w:tc>
          <w:tcPr>
            <w:tcW w:w="1111" w:type="dxa"/>
            <w:tcBorders>
              <w:top w:val="nil"/>
              <w:left w:val="nil"/>
              <w:bottom w:val="single" w:sz="4" w:space="0" w:color="auto"/>
              <w:right w:val="single" w:sz="4" w:space="0" w:color="auto"/>
            </w:tcBorders>
            <w:noWrap/>
            <w:vAlign w:val="bottom"/>
            <w:hideMark/>
          </w:tcPr>
          <w:p w14:paraId="7A63752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177.430,25</w:t>
            </w:r>
          </w:p>
        </w:tc>
        <w:tc>
          <w:tcPr>
            <w:tcW w:w="1111" w:type="dxa"/>
            <w:tcBorders>
              <w:top w:val="nil"/>
              <w:left w:val="nil"/>
              <w:bottom w:val="single" w:sz="4" w:space="0" w:color="auto"/>
              <w:right w:val="single" w:sz="4" w:space="0" w:color="auto"/>
            </w:tcBorders>
            <w:noWrap/>
            <w:vAlign w:val="bottom"/>
            <w:hideMark/>
          </w:tcPr>
          <w:p w14:paraId="54927026"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177.430,25</w:t>
            </w:r>
          </w:p>
        </w:tc>
        <w:tc>
          <w:tcPr>
            <w:tcW w:w="896" w:type="dxa"/>
            <w:tcBorders>
              <w:top w:val="nil"/>
              <w:left w:val="nil"/>
              <w:bottom w:val="single" w:sz="4" w:space="0" w:color="auto"/>
              <w:right w:val="single" w:sz="4" w:space="0" w:color="auto"/>
            </w:tcBorders>
            <w:noWrap/>
            <w:vAlign w:val="bottom"/>
            <w:hideMark/>
          </w:tcPr>
          <w:p w14:paraId="10E552E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382,0%</w:t>
            </w:r>
          </w:p>
        </w:tc>
        <w:tc>
          <w:tcPr>
            <w:tcW w:w="753" w:type="dxa"/>
            <w:tcBorders>
              <w:top w:val="nil"/>
              <w:left w:val="nil"/>
              <w:bottom w:val="single" w:sz="4" w:space="0" w:color="auto"/>
              <w:right w:val="single" w:sz="4" w:space="0" w:color="auto"/>
            </w:tcBorders>
            <w:noWrap/>
            <w:vAlign w:val="bottom"/>
            <w:hideMark/>
          </w:tcPr>
          <w:p w14:paraId="48A91286"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177,4%</w:t>
            </w:r>
          </w:p>
        </w:tc>
        <w:tc>
          <w:tcPr>
            <w:tcW w:w="753" w:type="dxa"/>
            <w:tcBorders>
              <w:top w:val="nil"/>
              <w:left w:val="nil"/>
              <w:bottom w:val="single" w:sz="4" w:space="0" w:color="auto"/>
              <w:right w:val="single" w:sz="4" w:space="0" w:color="auto"/>
            </w:tcBorders>
            <w:noWrap/>
            <w:vAlign w:val="bottom"/>
            <w:hideMark/>
          </w:tcPr>
          <w:p w14:paraId="19386C8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c>
          <w:tcPr>
            <w:tcW w:w="753" w:type="dxa"/>
            <w:tcBorders>
              <w:top w:val="nil"/>
              <w:left w:val="nil"/>
              <w:bottom w:val="single" w:sz="4" w:space="0" w:color="auto"/>
              <w:right w:val="single" w:sz="4" w:space="0" w:color="auto"/>
            </w:tcBorders>
            <w:noWrap/>
            <w:vAlign w:val="bottom"/>
            <w:hideMark/>
          </w:tcPr>
          <w:p w14:paraId="24A86CA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6DBD5A78"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745C5DC1"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36</w:t>
            </w:r>
          </w:p>
        </w:tc>
        <w:tc>
          <w:tcPr>
            <w:tcW w:w="4389" w:type="dxa"/>
            <w:tcBorders>
              <w:top w:val="nil"/>
              <w:left w:val="nil"/>
              <w:bottom w:val="single" w:sz="4" w:space="0" w:color="auto"/>
              <w:right w:val="single" w:sz="4" w:space="0" w:color="auto"/>
            </w:tcBorders>
            <w:noWrap/>
            <w:vAlign w:val="bottom"/>
            <w:hideMark/>
          </w:tcPr>
          <w:p w14:paraId="16859B3E"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Pomoći dane u inozemstvo i unutar općeg proračuna</w:t>
            </w:r>
          </w:p>
        </w:tc>
        <w:tc>
          <w:tcPr>
            <w:tcW w:w="1524" w:type="dxa"/>
            <w:tcBorders>
              <w:top w:val="nil"/>
              <w:left w:val="nil"/>
              <w:bottom w:val="single" w:sz="4" w:space="0" w:color="auto"/>
              <w:right w:val="single" w:sz="4" w:space="0" w:color="auto"/>
            </w:tcBorders>
            <w:noWrap/>
            <w:vAlign w:val="bottom"/>
            <w:hideMark/>
          </w:tcPr>
          <w:p w14:paraId="1EA1632E"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413.456,88</w:t>
            </w:r>
          </w:p>
        </w:tc>
        <w:tc>
          <w:tcPr>
            <w:tcW w:w="1056" w:type="dxa"/>
            <w:tcBorders>
              <w:top w:val="nil"/>
              <w:left w:val="nil"/>
              <w:bottom w:val="single" w:sz="4" w:space="0" w:color="auto"/>
              <w:right w:val="single" w:sz="4" w:space="0" w:color="auto"/>
            </w:tcBorders>
            <w:noWrap/>
            <w:vAlign w:val="bottom"/>
            <w:hideMark/>
          </w:tcPr>
          <w:p w14:paraId="3066A46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426.752,45</w:t>
            </w:r>
          </w:p>
        </w:tc>
        <w:tc>
          <w:tcPr>
            <w:tcW w:w="1056" w:type="dxa"/>
            <w:tcBorders>
              <w:top w:val="nil"/>
              <w:left w:val="nil"/>
              <w:bottom w:val="single" w:sz="4" w:space="0" w:color="auto"/>
              <w:right w:val="single" w:sz="4" w:space="0" w:color="auto"/>
            </w:tcBorders>
            <w:noWrap/>
            <w:vAlign w:val="bottom"/>
            <w:hideMark/>
          </w:tcPr>
          <w:p w14:paraId="6CBD718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1.507.777,00</w:t>
            </w:r>
          </w:p>
        </w:tc>
        <w:tc>
          <w:tcPr>
            <w:tcW w:w="1111" w:type="dxa"/>
            <w:tcBorders>
              <w:top w:val="nil"/>
              <w:left w:val="nil"/>
              <w:bottom w:val="single" w:sz="4" w:space="0" w:color="auto"/>
              <w:right w:val="single" w:sz="4" w:space="0" w:color="auto"/>
            </w:tcBorders>
            <w:noWrap/>
            <w:vAlign w:val="bottom"/>
            <w:hideMark/>
          </w:tcPr>
          <w:p w14:paraId="3AB8789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507.777,00</w:t>
            </w:r>
          </w:p>
        </w:tc>
        <w:tc>
          <w:tcPr>
            <w:tcW w:w="1111" w:type="dxa"/>
            <w:tcBorders>
              <w:top w:val="nil"/>
              <w:left w:val="nil"/>
              <w:bottom w:val="single" w:sz="4" w:space="0" w:color="auto"/>
              <w:right w:val="single" w:sz="4" w:space="0" w:color="auto"/>
            </w:tcBorders>
            <w:noWrap/>
            <w:vAlign w:val="bottom"/>
            <w:hideMark/>
          </w:tcPr>
          <w:p w14:paraId="51F830E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507.777,00</w:t>
            </w:r>
          </w:p>
        </w:tc>
        <w:tc>
          <w:tcPr>
            <w:tcW w:w="896" w:type="dxa"/>
            <w:tcBorders>
              <w:top w:val="nil"/>
              <w:left w:val="nil"/>
              <w:bottom w:val="single" w:sz="4" w:space="0" w:color="auto"/>
              <w:right w:val="single" w:sz="4" w:space="0" w:color="auto"/>
            </w:tcBorders>
            <w:noWrap/>
            <w:vAlign w:val="bottom"/>
            <w:hideMark/>
          </w:tcPr>
          <w:p w14:paraId="39799A5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103,2%</w:t>
            </w:r>
          </w:p>
        </w:tc>
        <w:tc>
          <w:tcPr>
            <w:tcW w:w="753" w:type="dxa"/>
            <w:tcBorders>
              <w:top w:val="nil"/>
              <w:left w:val="nil"/>
              <w:bottom w:val="single" w:sz="4" w:space="0" w:color="auto"/>
              <w:right w:val="single" w:sz="4" w:space="0" w:color="auto"/>
            </w:tcBorders>
            <w:noWrap/>
            <w:vAlign w:val="bottom"/>
            <w:hideMark/>
          </w:tcPr>
          <w:p w14:paraId="0921BAF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353,3%</w:t>
            </w:r>
          </w:p>
        </w:tc>
        <w:tc>
          <w:tcPr>
            <w:tcW w:w="753" w:type="dxa"/>
            <w:tcBorders>
              <w:top w:val="nil"/>
              <w:left w:val="nil"/>
              <w:bottom w:val="single" w:sz="4" w:space="0" w:color="auto"/>
              <w:right w:val="single" w:sz="4" w:space="0" w:color="auto"/>
            </w:tcBorders>
            <w:noWrap/>
            <w:vAlign w:val="bottom"/>
            <w:hideMark/>
          </w:tcPr>
          <w:p w14:paraId="6E0E6FA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33,7%</w:t>
            </w:r>
          </w:p>
        </w:tc>
        <w:tc>
          <w:tcPr>
            <w:tcW w:w="753" w:type="dxa"/>
            <w:tcBorders>
              <w:top w:val="nil"/>
              <w:left w:val="nil"/>
              <w:bottom w:val="single" w:sz="4" w:space="0" w:color="auto"/>
              <w:right w:val="single" w:sz="4" w:space="0" w:color="auto"/>
            </w:tcBorders>
            <w:noWrap/>
            <w:vAlign w:val="bottom"/>
            <w:hideMark/>
          </w:tcPr>
          <w:p w14:paraId="3ADDE59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0CE8ABB5"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1444A987"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37</w:t>
            </w:r>
          </w:p>
        </w:tc>
        <w:tc>
          <w:tcPr>
            <w:tcW w:w="4389" w:type="dxa"/>
            <w:tcBorders>
              <w:top w:val="nil"/>
              <w:left w:val="nil"/>
              <w:bottom w:val="single" w:sz="4" w:space="0" w:color="auto"/>
              <w:right w:val="single" w:sz="4" w:space="0" w:color="auto"/>
            </w:tcBorders>
            <w:noWrap/>
            <w:vAlign w:val="bottom"/>
            <w:hideMark/>
          </w:tcPr>
          <w:p w14:paraId="2928644E"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Naknade građanima i kućanstvima na temelju osiguranja i druge naknade</w:t>
            </w:r>
          </w:p>
        </w:tc>
        <w:tc>
          <w:tcPr>
            <w:tcW w:w="1524" w:type="dxa"/>
            <w:tcBorders>
              <w:top w:val="nil"/>
              <w:left w:val="nil"/>
              <w:bottom w:val="single" w:sz="4" w:space="0" w:color="auto"/>
              <w:right w:val="single" w:sz="4" w:space="0" w:color="auto"/>
            </w:tcBorders>
            <w:noWrap/>
            <w:vAlign w:val="bottom"/>
            <w:hideMark/>
          </w:tcPr>
          <w:p w14:paraId="0D9CCA06"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223.197,45</w:t>
            </w:r>
          </w:p>
        </w:tc>
        <w:tc>
          <w:tcPr>
            <w:tcW w:w="1056" w:type="dxa"/>
            <w:tcBorders>
              <w:top w:val="nil"/>
              <w:left w:val="nil"/>
              <w:bottom w:val="single" w:sz="4" w:space="0" w:color="auto"/>
              <w:right w:val="single" w:sz="4" w:space="0" w:color="auto"/>
            </w:tcBorders>
            <w:noWrap/>
            <w:vAlign w:val="bottom"/>
            <w:hideMark/>
          </w:tcPr>
          <w:p w14:paraId="52FEF8C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251.357,00</w:t>
            </w:r>
          </w:p>
        </w:tc>
        <w:tc>
          <w:tcPr>
            <w:tcW w:w="1056" w:type="dxa"/>
            <w:tcBorders>
              <w:top w:val="nil"/>
              <w:left w:val="nil"/>
              <w:bottom w:val="single" w:sz="4" w:space="0" w:color="auto"/>
              <w:right w:val="single" w:sz="4" w:space="0" w:color="auto"/>
            </w:tcBorders>
            <w:noWrap/>
            <w:vAlign w:val="bottom"/>
            <w:hideMark/>
          </w:tcPr>
          <w:p w14:paraId="1A9BF29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197.820,00</w:t>
            </w:r>
          </w:p>
        </w:tc>
        <w:tc>
          <w:tcPr>
            <w:tcW w:w="1111" w:type="dxa"/>
            <w:tcBorders>
              <w:top w:val="nil"/>
              <w:left w:val="nil"/>
              <w:bottom w:val="single" w:sz="4" w:space="0" w:color="auto"/>
              <w:right w:val="single" w:sz="4" w:space="0" w:color="auto"/>
            </w:tcBorders>
            <w:noWrap/>
            <w:vAlign w:val="bottom"/>
            <w:hideMark/>
          </w:tcPr>
          <w:p w14:paraId="6BB773EF"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197.820,00</w:t>
            </w:r>
          </w:p>
        </w:tc>
        <w:tc>
          <w:tcPr>
            <w:tcW w:w="1111" w:type="dxa"/>
            <w:tcBorders>
              <w:top w:val="nil"/>
              <w:left w:val="nil"/>
              <w:bottom w:val="single" w:sz="4" w:space="0" w:color="auto"/>
              <w:right w:val="single" w:sz="4" w:space="0" w:color="auto"/>
            </w:tcBorders>
            <w:noWrap/>
            <w:vAlign w:val="bottom"/>
            <w:hideMark/>
          </w:tcPr>
          <w:p w14:paraId="77E77E2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197.820,00</w:t>
            </w:r>
          </w:p>
        </w:tc>
        <w:tc>
          <w:tcPr>
            <w:tcW w:w="896" w:type="dxa"/>
            <w:tcBorders>
              <w:top w:val="nil"/>
              <w:left w:val="nil"/>
              <w:bottom w:val="single" w:sz="4" w:space="0" w:color="auto"/>
              <w:right w:val="single" w:sz="4" w:space="0" w:color="auto"/>
            </w:tcBorders>
            <w:noWrap/>
            <w:vAlign w:val="bottom"/>
            <w:hideMark/>
          </w:tcPr>
          <w:p w14:paraId="06E062F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112,6%</w:t>
            </w:r>
          </w:p>
        </w:tc>
        <w:tc>
          <w:tcPr>
            <w:tcW w:w="753" w:type="dxa"/>
            <w:tcBorders>
              <w:top w:val="nil"/>
              <w:left w:val="nil"/>
              <w:bottom w:val="single" w:sz="4" w:space="0" w:color="auto"/>
              <w:right w:val="single" w:sz="4" w:space="0" w:color="auto"/>
            </w:tcBorders>
            <w:noWrap/>
            <w:vAlign w:val="bottom"/>
            <w:hideMark/>
          </w:tcPr>
          <w:p w14:paraId="694220E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78,7%</w:t>
            </w:r>
          </w:p>
        </w:tc>
        <w:tc>
          <w:tcPr>
            <w:tcW w:w="753" w:type="dxa"/>
            <w:tcBorders>
              <w:top w:val="nil"/>
              <w:left w:val="nil"/>
              <w:bottom w:val="single" w:sz="4" w:space="0" w:color="auto"/>
              <w:right w:val="single" w:sz="4" w:space="0" w:color="auto"/>
            </w:tcBorders>
            <w:noWrap/>
            <w:vAlign w:val="bottom"/>
            <w:hideMark/>
          </w:tcPr>
          <w:p w14:paraId="28F5497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c>
          <w:tcPr>
            <w:tcW w:w="753" w:type="dxa"/>
            <w:tcBorders>
              <w:top w:val="nil"/>
              <w:left w:val="nil"/>
              <w:bottom w:val="single" w:sz="4" w:space="0" w:color="auto"/>
              <w:right w:val="single" w:sz="4" w:space="0" w:color="auto"/>
            </w:tcBorders>
            <w:noWrap/>
            <w:vAlign w:val="bottom"/>
            <w:hideMark/>
          </w:tcPr>
          <w:p w14:paraId="650F0967"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4271049F"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550FF8D3"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38</w:t>
            </w:r>
          </w:p>
        </w:tc>
        <w:tc>
          <w:tcPr>
            <w:tcW w:w="4389" w:type="dxa"/>
            <w:tcBorders>
              <w:top w:val="nil"/>
              <w:left w:val="nil"/>
              <w:bottom w:val="single" w:sz="4" w:space="0" w:color="auto"/>
              <w:right w:val="single" w:sz="4" w:space="0" w:color="auto"/>
            </w:tcBorders>
            <w:noWrap/>
            <w:vAlign w:val="bottom"/>
            <w:hideMark/>
          </w:tcPr>
          <w:p w14:paraId="60C987B9"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Rashodi za donacije, kazne, naknade šteta i kapitalne pomoći</w:t>
            </w:r>
          </w:p>
        </w:tc>
        <w:tc>
          <w:tcPr>
            <w:tcW w:w="1524" w:type="dxa"/>
            <w:tcBorders>
              <w:top w:val="nil"/>
              <w:left w:val="nil"/>
              <w:bottom w:val="single" w:sz="4" w:space="0" w:color="auto"/>
              <w:right w:val="single" w:sz="4" w:space="0" w:color="auto"/>
            </w:tcBorders>
            <w:noWrap/>
            <w:vAlign w:val="bottom"/>
            <w:hideMark/>
          </w:tcPr>
          <w:p w14:paraId="2E68B29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582.912,06</w:t>
            </w:r>
          </w:p>
        </w:tc>
        <w:tc>
          <w:tcPr>
            <w:tcW w:w="1056" w:type="dxa"/>
            <w:tcBorders>
              <w:top w:val="nil"/>
              <w:left w:val="nil"/>
              <w:bottom w:val="single" w:sz="4" w:space="0" w:color="auto"/>
              <w:right w:val="single" w:sz="4" w:space="0" w:color="auto"/>
            </w:tcBorders>
            <w:noWrap/>
            <w:vAlign w:val="bottom"/>
            <w:hideMark/>
          </w:tcPr>
          <w:p w14:paraId="0197A09A"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356.970,60</w:t>
            </w:r>
          </w:p>
        </w:tc>
        <w:tc>
          <w:tcPr>
            <w:tcW w:w="1056" w:type="dxa"/>
            <w:tcBorders>
              <w:top w:val="nil"/>
              <w:left w:val="nil"/>
              <w:bottom w:val="single" w:sz="4" w:space="0" w:color="auto"/>
              <w:right w:val="single" w:sz="4" w:space="0" w:color="auto"/>
            </w:tcBorders>
            <w:noWrap/>
            <w:vAlign w:val="bottom"/>
            <w:hideMark/>
          </w:tcPr>
          <w:p w14:paraId="30F8D657"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875.369,80</w:t>
            </w:r>
          </w:p>
        </w:tc>
        <w:tc>
          <w:tcPr>
            <w:tcW w:w="1111" w:type="dxa"/>
            <w:tcBorders>
              <w:top w:val="nil"/>
              <w:left w:val="nil"/>
              <w:bottom w:val="single" w:sz="4" w:space="0" w:color="auto"/>
              <w:right w:val="single" w:sz="4" w:space="0" w:color="auto"/>
            </w:tcBorders>
            <w:noWrap/>
            <w:vAlign w:val="bottom"/>
            <w:hideMark/>
          </w:tcPr>
          <w:p w14:paraId="5543896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805.369,80</w:t>
            </w:r>
          </w:p>
        </w:tc>
        <w:tc>
          <w:tcPr>
            <w:tcW w:w="1111" w:type="dxa"/>
            <w:tcBorders>
              <w:top w:val="nil"/>
              <w:left w:val="nil"/>
              <w:bottom w:val="single" w:sz="4" w:space="0" w:color="auto"/>
              <w:right w:val="single" w:sz="4" w:space="0" w:color="auto"/>
            </w:tcBorders>
            <w:noWrap/>
            <w:vAlign w:val="bottom"/>
            <w:hideMark/>
          </w:tcPr>
          <w:p w14:paraId="1AFAB91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805.369,80</w:t>
            </w:r>
          </w:p>
        </w:tc>
        <w:tc>
          <w:tcPr>
            <w:tcW w:w="896" w:type="dxa"/>
            <w:tcBorders>
              <w:top w:val="nil"/>
              <w:left w:val="nil"/>
              <w:bottom w:val="single" w:sz="4" w:space="0" w:color="auto"/>
              <w:right w:val="single" w:sz="4" w:space="0" w:color="auto"/>
            </w:tcBorders>
            <w:noWrap/>
            <w:vAlign w:val="bottom"/>
            <w:hideMark/>
          </w:tcPr>
          <w:p w14:paraId="1F9BEEA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61,2%</w:t>
            </w:r>
          </w:p>
        </w:tc>
        <w:tc>
          <w:tcPr>
            <w:tcW w:w="753" w:type="dxa"/>
            <w:tcBorders>
              <w:top w:val="nil"/>
              <w:left w:val="nil"/>
              <w:bottom w:val="single" w:sz="4" w:space="0" w:color="auto"/>
              <w:right w:val="single" w:sz="4" w:space="0" w:color="auto"/>
            </w:tcBorders>
            <w:noWrap/>
            <w:vAlign w:val="bottom"/>
            <w:hideMark/>
          </w:tcPr>
          <w:p w14:paraId="3C1FCFE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245,2%</w:t>
            </w:r>
          </w:p>
        </w:tc>
        <w:tc>
          <w:tcPr>
            <w:tcW w:w="753" w:type="dxa"/>
            <w:tcBorders>
              <w:top w:val="nil"/>
              <w:left w:val="nil"/>
              <w:bottom w:val="single" w:sz="4" w:space="0" w:color="auto"/>
              <w:right w:val="single" w:sz="4" w:space="0" w:color="auto"/>
            </w:tcBorders>
            <w:noWrap/>
            <w:vAlign w:val="bottom"/>
            <w:hideMark/>
          </w:tcPr>
          <w:p w14:paraId="2B77396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92,0%</w:t>
            </w:r>
          </w:p>
        </w:tc>
        <w:tc>
          <w:tcPr>
            <w:tcW w:w="753" w:type="dxa"/>
            <w:tcBorders>
              <w:top w:val="nil"/>
              <w:left w:val="nil"/>
              <w:bottom w:val="single" w:sz="4" w:space="0" w:color="auto"/>
              <w:right w:val="single" w:sz="4" w:space="0" w:color="auto"/>
            </w:tcBorders>
            <w:noWrap/>
            <w:vAlign w:val="bottom"/>
            <w:hideMark/>
          </w:tcPr>
          <w:p w14:paraId="17E189D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r w:rsidR="00E42C8F" w:rsidRPr="00E42C8F" w14:paraId="610DADDD" w14:textId="77777777" w:rsidTr="00E42C8F">
        <w:trPr>
          <w:trHeight w:val="240"/>
        </w:trPr>
        <w:tc>
          <w:tcPr>
            <w:tcW w:w="994" w:type="dxa"/>
            <w:gridSpan w:val="2"/>
            <w:tcBorders>
              <w:top w:val="nil"/>
              <w:left w:val="single" w:sz="4" w:space="0" w:color="auto"/>
              <w:bottom w:val="single" w:sz="4" w:space="0" w:color="auto"/>
              <w:right w:val="single" w:sz="4" w:space="0" w:color="auto"/>
            </w:tcBorders>
            <w:shd w:val="clear" w:color="000000" w:fill="000080"/>
            <w:noWrap/>
            <w:vAlign w:val="bottom"/>
            <w:hideMark/>
          </w:tcPr>
          <w:p w14:paraId="04CB1E9C"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4</w:t>
            </w:r>
          </w:p>
        </w:tc>
        <w:tc>
          <w:tcPr>
            <w:tcW w:w="4389" w:type="dxa"/>
            <w:tcBorders>
              <w:top w:val="nil"/>
              <w:left w:val="nil"/>
              <w:bottom w:val="single" w:sz="4" w:space="0" w:color="auto"/>
              <w:right w:val="single" w:sz="4" w:space="0" w:color="auto"/>
            </w:tcBorders>
            <w:shd w:val="clear" w:color="000000" w:fill="000080"/>
            <w:noWrap/>
            <w:vAlign w:val="bottom"/>
            <w:hideMark/>
          </w:tcPr>
          <w:p w14:paraId="7F61E7C9" w14:textId="77777777" w:rsidR="00E42C8F" w:rsidRPr="00E42C8F" w:rsidRDefault="00E42C8F" w:rsidP="00E42C8F">
            <w:pPr>
              <w:spacing w:after="0" w:line="240" w:lineRule="auto"/>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Rashodi za nabavu nefinancijske imovine</w:t>
            </w:r>
          </w:p>
        </w:tc>
        <w:tc>
          <w:tcPr>
            <w:tcW w:w="1524" w:type="dxa"/>
            <w:tcBorders>
              <w:top w:val="nil"/>
              <w:left w:val="nil"/>
              <w:bottom w:val="single" w:sz="4" w:space="0" w:color="auto"/>
              <w:right w:val="single" w:sz="4" w:space="0" w:color="auto"/>
            </w:tcBorders>
            <w:shd w:val="clear" w:color="000000" w:fill="000080"/>
            <w:noWrap/>
            <w:vAlign w:val="bottom"/>
            <w:hideMark/>
          </w:tcPr>
          <w:p w14:paraId="6A061529"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1.827.066,29</w:t>
            </w:r>
          </w:p>
        </w:tc>
        <w:tc>
          <w:tcPr>
            <w:tcW w:w="1056" w:type="dxa"/>
            <w:tcBorders>
              <w:top w:val="nil"/>
              <w:left w:val="nil"/>
              <w:bottom w:val="single" w:sz="4" w:space="0" w:color="auto"/>
              <w:right w:val="single" w:sz="4" w:space="0" w:color="auto"/>
            </w:tcBorders>
            <w:shd w:val="clear" w:color="000000" w:fill="000080"/>
            <w:noWrap/>
            <w:vAlign w:val="bottom"/>
            <w:hideMark/>
          </w:tcPr>
          <w:p w14:paraId="0666AB93"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3.061.074,77</w:t>
            </w:r>
          </w:p>
        </w:tc>
        <w:tc>
          <w:tcPr>
            <w:tcW w:w="1056" w:type="dxa"/>
            <w:tcBorders>
              <w:top w:val="nil"/>
              <w:left w:val="nil"/>
              <w:bottom w:val="single" w:sz="4" w:space="0" w:color="auto"/>
              <w:right w:val="single" w:sz="4" w:space="0" w:color="auto"/>
            </w:tcBorders>
            <w:shd w:val="clear" w:color="000000" w:fill="000080"/>
            <w:noWrap/>
            <w:vAlign w:val="bottom"/>
            <w:hideMark/>
          </w:tcPr>
          <w:p w14:paraId="2BD0EC89" w14:textId="76A891ED" w:rsidR="00E42C8F" w:rsidRPr="00E42C8F" w:rsidRDefault="005E0B97" w:rsidP="00E42C8F">
            <w:pPr>
              <w:spacing w:after="0" w:line="240" w:lineRule="auto"/>
              <w:jc w:val="right"/>
              <w:rPr>
                <w:rFonts w:ascii="Times New Roman" w:eastAsia="Times New Roman" w:hAnsi="Times New Roman" w:cs="Times New Roman"/>
                <w:b/>
                <w:bCs/>
                <w:color w:val="FFFFFF"/>
                <w:sz w:val="16"/>
                <w:szCs w:val="16"/>
                <w:lang w:eastAsia="hr-HR"/>
              </w:rPr>
            </w:pPr>
            <w:r>
              <w:rPr>
                <w:rFonts w:ascii="Times New Roman" w:eastAsia="Times New Roman" w:hAnsi="Times New Roman" w:cs="Times New Roman"/>
                <w:b/>
                <w:bCs/>
                <w:color w:val="FFFFFF"/>
                <w:sz w:val="16"/>
                <w:szCs w:val="16"/>
                <w:lang w:eastAsia="hr-HR"/>
              </w:rPr>
              <w:t>6.095.758,41</w:t>
            </w:r>
          </w:p>
        </w:tc>
        <w:tc>
          <w:tcPr>
            <w:tcW w:w="1111" w:type="dxa"/>
            <w:tcBorders>
              <w:top w:val="nil"/>
              <w:left w:val="nil"/>
              <w:bottom w:val="single" w:sz="4" w:space="0" w:color="auto"/>
              <w:right w:val="single" w:sz="4" w:space="0" w:color="auto"/>
            </w:tcBorders>
            <w:shd w:val="clear" w:color="000000" w:fill="000080"/>
            <w:noWrap/>
            <w:vAlign w:val="bottom"/>
            <w:hideMark/>
          </w:tcPr>
          <w:p w14:paraId="090F1E36"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4.974.174,55</w:t>
            </w:r>
          </w:p>
        </w:tc>
        <w:tc>
          <w:tcPr>
            <w:tcW w:w="1111" w:type="dxa"/>
            <w:tcBorders>
              <w:top w:val="nil"/>
              <w:left w:val="nil"/>
              <w:bottom w:val="single" w:sz="4" w:space="0" w:color="auto"/>
              <w:right w:val="single" w:sz="4" w:space="0" w:color="auto"/>
            </w:tcBorders>
            <w:shd w:val="clear" w:color="000000" w:fill="000080"/>
            <w:noWrap/>
            <w:vAlign w:val="bottom"/>
            <w:hideMark/>
          </w:tcPr>
          <w:p w14:paraId="2406BA50"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5.004.174,55</w:t>
            </w:r>
          </w:p>
        </w:tc>
        <w:tc>
          <w:tcPr>
            <w:tcW w:w="896" w:type="dxa"/>
            <w:tcBorders>
              <w:top w:val="nil"/>
              <w:left w:val="nil"/>
              <w:bottom w:val="single" w:sz="4" w:space="0" w:color="auto"/>
              <w:right w:val="single" w:sz="4" w:space="0" w:color="auto"/>
            </w:tcBorders>
            <w:shd w:val="clear" w:color="000000" w:fill="000080"/>
            <w:noWrap/>
            <w:vAlign w:val="bottom"/>
            <w:hideMark/>
          </w:tcPr>
          <w:p w14:paraId="3126477C"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167,5%</w:t>
            </w:r>
          </w:p>
        </w:tc>
        <w:tc>
          <w:tcPr>
            <w:tcW w:w="753" w:type="dxa"/>
            <w:tcBorders>
              <w:top w:val="nil"/>
              <w:left w:val="nil"/>
              <w:bottom w:val="single" w:sz="4" w:space="0" w:color="auto"/>
              <w:right w:val="single" w:sz="4" w:space="0" w:color="auto"/>
            </w:tcBorders>
            <w:shd w:val="clear" w:color="000000" w:fill="000080"/>
            <w:noWrap/>
            <w:vAlign w:val="bottom"/>
            <w:hideMark/>
          </w:tcPr>
          <w:p w14:paraId="24913145"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200,4%</w:t>
            </w:r>
          </w:p>
        </w:tc>
        <w:tc>
          <w:tcPr>
            <w:tcW w:w="753" w:type="dxa"/>
            <w:tcBorders>
              <w:top w:val="nil"/>
              <w:left w:val="nil"/>
              <w:bottom w:val="single" w:sz="4" w:space="0" w:color="auto"/>
              <w:right w:val="single" w:sz="4" w:space="0" w:color="auto"/>
            </w:tcBorders>
            <w:shd w:val="clear" w:color="000000" w:fill="000080"/>
            <w:noWrap/>
            <w:vAlign w:val="bottom"/>
            <w:hideMark/>
          </w:tcPr>
          <w:p w14:paraId="711BFA02"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81,1%</w:t>
            </w:r>
          </w:p>
        </w:tc>
        <w:tc>
          <w:tcPr>
            <w:tcW w:w="753" w:type="dxa"/>
            <w:tcBorders>
              <w:top w:val="nil"/>
              <w:left w:val="nil"/>
              <w:bottom w:val="single" w:sz="4" w:space="0" w:color="auto"/>
              <w:right w:val="single" w:sz="4" w:space="0" w:color="auto"/>
            </w:tcBorders>
            <w:shd w:val="clear" w:color="000000" w:fill="000080"/>
            <w:noWrap/>
            <w:vAlign w:val="bottom"/>
            <w:hideMark/>
          </w:tcPr>
          <w:p w14:paraId="595305AD" w14:textId="77777777" w:rsidR="00E42C8F" w:rsidRPr="00E42C8F" w:rsidRDefault="00E42C8F" w:rsidP="00E42C8F">
            <w:pPr>
              <w:spacing w:after="0" w:line="240" w:lineRule="auto"/>
              <w:jc w:val="right"/>
              <w:rPr>
                <w:rFonts w:ascii="Times New Roman" w:eastAsia="Times New Roman" w:hAnsi="Times New Roman" w:cs="Times New Roman"/>
                <w:b/>
                <w:bCs/>
                <w:color w:val="FFFFFF"/>
                <w:sz w:val="16"/>
                <w:szCs w:val="16"/>
                <w:lang w:eastAsia="hr-HR"/>
              </w:rPr>
            </w:pPr>
            <w:r w:rsidRPr="00E42C8F">
              <w:rPr>
                <w:rFonts w:ascii="Times New Roman" w:eastAsia="Times New Roman" w:hAnsi="Times New Roman" w:cs="Times New Roman"/>
                <w:b/>
                <w:bCs/>
                <w:color w:val="FFFFFF"/>
                <w:sz w:val="16"/>
                <w:szCs w:val="16"/>
                <w:lang w:eastAsia="hr-HR"/>
              </w:rPr>
              <w:t>100,6%</w:t>
            </w:r>
          </w:p>
        </w:tc>
      </w:tr>
      <w:tr w:rsidR="00E42C8F" w:rsidRPr="00E42C8F" w14:paraId="29CABEB0"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64D3E654"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41</w:t>
            </w:r>
          </w:p>
        </w:tc>
        <w:tc>
          <w:tcPr>
            <w:tcW w:w="4389" w:type="dxa"/>
            <w:tcBorders>
              <w:top w:val="nil"/>
              <w:left w:val="nil"/>
              <w:bottom w:val="single" w:sz="4" w:space="0" w:color="auto"/>
              <w:right w:val="single" w:sz="4" w:space="0" w:color="auto"/>
            </w:tcBorders>
            <w:noWrap/>
            <w:vAlign w:val="bottom"/>
            <w:hideMark/>
          </w:tcPr>
          <w:p w14:paraId="303805B3"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 xml:space="preserve">Rashodi za nabavu </w:t>
            </w:r>
            <w:proofErr w:type="spellStart"/>
            <w:r w:rsidRPr="00E42C8F">
              <w:rPr>
                <w:rFonts w:ascii="Times New Roman" w:eastAsia="Times New Roman" w:hAnsi="Times New Roman" w:cs="Times New Roman"/>
                <w:sz w:val="16"/>
                <w:szCs w:val="16"/>
                <w:lang w:eastAsia="hr-HR"/>
              </w:rPr>
              <w:t>neproizvedene</w:t>
            </w:r>
            <w:proofErr w:type="spellEnd"/>
            <w:r w:rsidRPr="00E42C8F">
              <w:rPr>
                <w:rFonts w:ascii="Times New Roman" w:eastAsia="Times New Roman" w:hAnsi="Times New Roman" w:cs="Times New Roman"/>
                <w:sz w:val="16"/>
                <w:szCs w:val="16"/>
                <w:lang w:eastAsia="hr-HR"/>
              </w:rPr>
              <w:t xml:space="preserve"> dugotrajne imovine</w:t>
            </w:r>
          </w:p>
        </w:tc>
        <w:tc>
          <w:tcPr>
            <w:tcW w:w="1524" w:type="dxa"/>
            <w:tcBorders>
              <w:top w:val="nil"/>
              <w:left w:val="nil"/>
              <w:bottom w:val="single" w:sz="4" w:space="0" w:color="auto"/>
              <w:right w:val="single" w:sz="4" w:space="0" w:color="auto"/>
            </w:tcBorders>
            <w:noWrap/>
            <w:vAlign w:val="bottom"/>
            <w:hideMark/>
          </w:tcPr>
          <w:p w14:paraId="703F6E0E"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12.121,28</w:t>
            </w:r>
          </w:p>
        </w:tc>
        <w:tc>
          <w:tcPr>
            <w:tcW w:w="1056" w:type="dxa"/>
            <w:tcBorders>
              <w:top w:val="nil"/>
              <w:left w:val="nil"/>
              <w:bottom w:val="single" w:sz="4" w:space="0" w:color="auto"/>
              <w:right w:val="single" w:sz="4" w:space="0" w:color="auto"/>
            </w:tcBorders>
            <w:noWrap/>
            <w:vAlign w:val="bottom"/>
            <w:hideMark/>
          </w:tcPr>
          <w:p w14:paraId="4C6DFA9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153.470,00</w:t>
            </w:r>
          </w:p>
        </w:tc>
        <w:tc>
          <w:tcPr>
            <w:tcW w:w="1056" w:type="dxa"/>
            <w:tcBorders>
              <w:top w:val="nil"/>
              <w:left w:val="nil"/>
              <w:bottom w:val="single" w:sz="4" w:space="0" w:color="auto"/>
              <w:right w:val="single" w:sz="4" w:space="0" w:color="auto"/>
            </w:tcBorders>
            <w:noWrap/>
            <w:vAlign w:val="bottom"/>
            <w:hideMark/>
          </w:tcPr>
          <w:p w14:paraId="3233FF53" w14:textId="77777777" w:rsidR="00E42C8F" w:rsidRPr="00E42C8F" w:rsidRDefault="001C7C45" w:rsidP="00E42C8F">
            <w:pPr>
              <w:spacing w:after="0" w:line="240" w:lineRule="auto"/>
              <w:jc w:val="right"/>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166.500,00</w:t>
            </w:r>
          </w:p>
        </w:tc>
        <w:tc>
          <w:tcPr>
            <w:tcW w:w="1111" w:type="dxa"/>
            <w:tcBorders>
              <w:top w:val="nil"/>
              <w:left w:val="nil"/>
              <w:bottom w:val="single" w:sz="4" w:space="0" w:color="auto"/>
              <w:right w:val="single" w:sz="4" w:space="0" w:color="auto"/>
            </w:tcBorders>
            <w:noWrap/>
            <w:vAlign w:val="bottom"/>
            <w:hideMark/>
          </w:tcPr>
          <w:p w14:paraId="0FD6E607"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108.600,00</w:t>
            </w:r>
          </w:p>
        </w:tc>
        <w:tc>
          <w:tcPr>
            <w:tcW w:w="1111" w:type="dxa"/>
            <w:tcBorders>
              <w:top w:val="nil"/>
              <w:left w:val="nil"/>
              <w:bottom w:val="single" w:sz="4" w:space="0" w:color="auto"/>
              <w:right w:val="single" w:sz="4" w:space="0" w:color="auto"/>
            </w:tcBorders>
            <w:noWrap/>
            <w:vAlign w:val="bottom"/>
            <w:hideMark/>
          </w:tcPr>
          <w:p w14:paraId="424349F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56.500,00</w:t>
            </w:r>
          </w:p>
        </w:tc>
        <w:tc>
          <w:tcPr>
            <w:tcW w:w="896" w:type="dxa"/>
            <w:tcBorders>
              <w:top w:val="nil"/>
              <w:left w:val="nil"/>
              <w:bottom w:val="single" w:sz="4" w:space="0" w:color="auto"/>
              <w:right w:val="single" w:sz="4" w:space="0" w:color="auto"/>
            </w:tcBorders>
            <w:noWrap/>
            <w:vAlign w:val="bottom"/>
            <w:hideMark/>
          </w:tcPr>
          <w:p w14:paraId="2A79AE7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1266,1%</w:t>
            </w:r>
          </w:p>
        </w:tc>
        <w:tc>
          <w:tcPr>
            <w:tcW w:w="753" w:type="dxa"/>
            <w:tcBorders>
              <w:top w:val="nil"/>
              <w:left w:val="nil"/>
              <w:bottom w:val="single" w:sz="4" w:space="0" w:color="auto"/>
              <w:right w:val="single" w:sz="4" w:space="0" w:color="auto"/>
            </w:tcBorders>
            <w:noWrap/>
            <w:vAlign w:val="bottom"/>
            <w:hideMark/>
          </w:tcPr>
          <w:p w14:paraId="192729B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102,0%</w:t>
            </w:r>
          </w:p>
        </w:tc>
        <w:tc>
          <w:tcPr>
            <w:tcW w:w="753" w:type="dxa"/>
            <w:tcBorders>
              <w:top w:val="nil"/>
              <w:left w:val="nil"/>
              <w:bottom w:val="single" w:sz="4" w:space="0" w:color="auto"/>
              <w:right w:val="single" w:sz="4" w:space="0" w:color="auto"/>
            </w:tcBorders>
            <w:noWrap/>
            <w:vAlign w:val="bottom"/>
            <w:hideMark/>
          </w:tcPr>
          <w:p w14:paraId="0E77BEC0"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69,4%</w:t>
            </w:r>
          </w:p>
        </w:tc>
        <w:tc>
          <w:tcPr>
            <w:tcW w:w="753" w:type="dxa"/>
            <w:tcBorders>
              <w:top w:val="nil"/>
              <w:left w:val="nil"/>
              <w:bottom w:val="single" w:sz="4" w:space="0" w:color="auto"/>
              <w:right w:val="single" w:sz="4" w:space="0" w:color="auto"/>
            </w:tcBorders>
            <w:noWrap/>
            <w:vAlign w:val="bottom"/>
            <w:hideMark/>
          </w:tcPr>
          <w:p w14:paraId="22DD95D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52,0%</w:t>
            </w:r>
          </w:p>
        </w:tc>
      </w:tr>
      <w:tr w:rsidR="00E42C8F" w:rsidRPr="00E42C8F" w14:paraId="2A1FAE82"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62022E64"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42</w:t>
            </w:r>
          </w:p>
        </w:tc>
        <w:tc>
          <w:tcPr>
            <w:tcW w:w="4389" w:type="dxa"/>
            <w:tcBorders>
              <w:top w:val="nil"/>
              <w:left w:val="nil"/>
              <w:bottom w:val="single" w:sz="4" w:space="0" w:color="auto"/>
              <w:right w:val="single" w:sz="4" w:space="0" w:color="auto"/>
            </w:tcBorders>
            <w:noWrap/>
            <w:vAlign w:val="bottom"/>
            <w:hideMark/>
          </w:tcPr>
          <w:p w14:paraId="08BAA4F9"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Rashodi za nabavu proizvedene dugotrajne imovine</w:t>
            </w:r>
          </w:p>
        </w:tc>
        <w:tc>
          <w:tcPr>
            <w:tcW w:w="1524" w:type="dxa"/>
            <w:tcBorders>
              <w:top w:val="nil"/>
              <w:left w:val="nil"/>
              <w:bottom w:val="single" w:sz="4" w:space="0" w:color="auto"/>
              <w:right w:val="single" w:sz="4" w:space="0" w:color="auto"/>
            </w:tcBorders>
            <w:noWrap/>
            <w:vAlign w:val="bottom"/>
            <w:hideMark/>
          </w:tcPr>
          <w:p w14:paraId="7B57947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1.678.034,35</w:t>
            </w:r>
          </w:p>
        </w:tc>
        <w:tc>
          <w:tcPr>
            <w:tcW w:w="1056" w:type="dxa"/>
            <w:tcBorders>
              <w:top w:val="nil"/>
              <w:left w:val="nil"/>
              <w:bottom w:val="single" w:sz="4" w:space="0" w:color="auto"/>
              <w:right w:val="single" w:sz="4" w:space="0" w:color="auto"/>
            </w:tcBorders>
            <w:noWrap/>
            <w:vAlign w:val="bottom"/>
            <w:hideMark/>
          </w:tcPr>
          <w:p w14:paraId="69E84371"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2.696.604,77</w:t>
            </w:r>
          </w:p>
        </w:tc>
        <w:tc>
          <w:tcPr>
            <w:tcW w:w="1056" w:type="dxa"/>
            <w:tcBorders>
              <w:top w:val="nil"/>
              <w:left w:val="nil"/>
              <w:bottom w:val="single" w:sz="4" w:space="0" w:color="auto"/>
              <w:right w:val="single" w:sz="4" w:space="0" w:color="auto"/>
            </w:tcBorders>
            <w:noWrap/>
            <w:vAlign w:val="bottom"/>
            <w:hideMark/>
          </w:tcPr>
          <w:p w14:paraId="0E70438F" w14:textId="7B7DAB4D" w:rsidR="00E42C8F" w:rsidRPr="00E42C8F" w:rsidRDefault="001C7C45" w:rsidP="00E42C8F">
            <w:pPr>
              <w:spacing w:after="0" w:line="240" w:lineRule="auto"/>
              <w:jc w:val="right"/>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5.027.500,</w:t>
            </w:r>
            <w:r w:rsidR="005E0B97">
              <w:rPr>
                <w:rFonts w:ascii="Times New Roman" w:eastAsia="Times New Roman" w:hAnsi="Times New Roman" w:cs="Times New Roman"/>
                <w:sz w:val="16"/>
                <w:szCs w:val="16"/>
                <w:lang w:eastAsia="hr-HR"/>
              </w:rPr>
              <w:t>00</w:t>
            </w:r>
          </w:p>
        </w:tc>
        <w:tc>
          <w:tcPr>
            <w:tcW w:w="1111" w:type="dxa"/>
            <w:tcBorders>
              <w:top w:val="nil"/>
              <w:left w:val="nil"/>
              <w:bottom w:val="single" w:sz="4" w:space="0" w:color="auto"/>
              <w:right w:val="single" w:sz="4" w:space="0" w:color="auto"/>
            </w:tcBorders>
            <w:noWrap/>
            <w:vAlign w:val="bottom"/>
            <w:hideMark/>
          </w:tcPr>
          <w:p w14:paraId="03DC81F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3.959.620,00</w:t>
            </w:r>
          </w:p>
        </w:tc>
        <w:tc>
          <w:tcPr>
            <w:tcW w:w="1111" w:type="dxa"/>
            <w:tcBorders>
              <w:top w:val="nil"/>
              <w:left w:val="nil"/>
              <w:bottom w:val="single" w:sz="4" w:space="0" w:color="auto"/>
              <w:right w:val="single" w:sz="4" w:space="0" w:color="auto"/>
            </w:tcBorders>
            <w:noWrap/>
            <w:vAlign w:val="bottom"/>
            <w:hideMark/>
          </w:tcPr>
          <w:p w14:paraId="3D71CED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4.041.720,00</w:t>
            </w:r>
          </w:p>
        </w:tc>
        <w:tc>
          <w:tcPr>
            <w:tcW w:w="896" w:type="dxa"/>
            <w:tcBorders>
              <w:top w:val="nil"/>
              <w:left w:val="nil"/>
              <w:bottom w:val="single" w:sz="4" w:space="0" w:color="auto"/>
              <w:right w:val="single" w:sz="4" w:space="0" w:color="auto"/>
            </w:tcBorders>
            <w:noWrap/>
            <w:vAlign w:val="bottom"/>
            <w:hideMark/>
          </w:tcPr>
          <w:p w14:paraId="52191B92"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160,7%</w:t>
            </w:r>
          </w:p>
        </w:tc>
        <w:tc>
          <w:tcPr>
            <w:tcW w:w="753" w:type="dxa"/>
            <w:tcBorders>
              <w:top w:val="nil"/>
              <w:left w:val="nil"/>
              <w:bottom w:val="single" w:sz="4" w:space="0" w:color="auto"/>
              <w:right w:val="single" w:sz="4" w:space="0" w:color="auto"/>
            </w:tcBorders>
            <w:noWrap/>
            <w:vAlign w:val="bottom"/>
            <w:hideMark/>
          </w:tcPr>
          <w:p w14:paraId="2843877B"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188,3%</w:t>
            </w:r>
          </w:p>
        </w:tc>
        <w:tc>
          <w:tcPr>
            <w:tcW w:w="753" w:type="dxa"/>
            <w:tcBorders>
              <w:top w:val="nil"/>
              <w:left w:val="nil"/>
              <w:bottom w:val="single" w:sz="4" w:space="0" w:color="auto"/>
              <w:right w:val="single" w:sz="4" w:space="0" w:color="auto"/>
            </w:tcBorders>
            <w:noWrap/>
            <w:vAlign w:val="bottom"/>
            <w:hideMark/>
          </w:tcPr>
          <w:p w14:paraId="41B1528C"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78,0%</w:t>
            </w:r>
          </w:p>
        </w:tc>
        <w:tc>
          <w:tcPr>
            <w:tcW w:w="753" w:type="dxa"/>
            <w:tcBorders>
              <w:top w:val="nil"/>
              <w:left w:val="nil"/>
              <w:bottom w:val="single" w:sz="4" w:space="0" w:color="auto"/>
              <w:right w:val="single" w:sz="4" w:space="0" w:color="auto"/>
            </w:tcBorders>
            <w:noWrap/>
            <w:vAlign w:val="bottom"/>
            <w:hideMark/>
          </w:tcPr>
          <w:p w14:paraId="4AB8AF0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102,1%</w:t>
            </w:r>
          </w:p>
        </w:tc>
      </w:tr>
      <w:tr w:rsidR="00E42C8F" w:rsidRPr="00E42C8F" w14:paraId="29A73E03" w14:textId="77777777" w:rsidTr="00E42C8F">
        <w:trPr>
          <w:trHeight w:val="240"/>
        </w:trPr>
        <w:tc>
          <w:tcPr>
            <w:tcW w:w="994" w:type="dxa"/>
            <w:gridSpan w:val="2"/>
            <w:tcBorders>
              <w:top w:val="nil"/>
              <w:left w:val="single" w:sz="4" w:space="0" w:color="auto"/>
              <w:bottom w:val="single" w:sz="4" w:space="0" w:color="auto"/>
              <w:right w:val="single" w:sz="4" w:space="0" w:color="auto"/>
            </w:tcBorders>
            <w:noWrap/>
            <w:vAlign w:val="bottom"/>
            <w:hideMark/>
          </w:tcPr>
          <w:p w14:paraId="1C767A95"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45</w:t>
            </w:r>
          </w:p>
        </w:tc>
        <w:tc>
          <w:tcPr>
            <w:tcW w:w="4389" w:type="dxa"/>
            <w:tcBorders>
              <w:top w:val="nil"/>
              <w:left w:val="nil"/>
              <w:bottom w:val="single" w:sz="4" w:space="0" w:color="auto"/>
              <w:right w:val="single" w:sz="4" w:space="0" w:color="auto"/>
            </w:tcBorders>
            <w:noWrap/>
            <w:vAlign w:val="bottom"/>
            <w:hideMark/>
          </w:tcPr>
          <w:p w14:paraId="0849794E" w14:textId="77777777" w:rsidR="00E42C8F" w:rsidRPr="00E42C8F" w:rsidRDefault="00E42C8F" w:rsidP="00E42C8F">
            <w:pPr>
              <w:spacing w:after="0" w:line="240" w:lineRule="auto"/>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Rashodi za dodatna ulaganja na nefinancijskoj imovini</w:t>
            </w:r>
          </w:p>
        </w:tc>
        <w:tc>
          <w:tcPr>
            <w:tcW w:w="1524" w:type="dxa"/>
            <w:tcBorders>
              <w:top w:val="nil"/>
              <w:left w:val="nil"/>
              <w:bottom w:val="single" w:sz="4" w:space="0" w:color="auto"/>
              <w:right w:val="single" w:sz="4" w:space="0" w:color="auto"/>
            </w:tcBorders>
            <w:noWrap/>
            <w:vAlign w:val="bottom"/>
            <w:hideMark/>
          </w:tcPr>
          <w:p w14:paraId="05BF4A4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136.910,66</w:t>
            </w:r>
          </w:p>
        </w:tc>
        <w:tc>
          <w:tcPr>
            <w:tcW w:w="1056" w:type="dxa"/>
            <w:tcBorders>
              <w:top w:val="nil"/>
              <w:left w:val="nil"/>
              <w:bottom w:val="single" w:sz="4" w:space="0" w:color="auto"/>
              <w:right w:val="single" w:sz="4" w:space="0" w:color="auto"/>
            </w:tcBorders>
            <w:noWrap/>
            <w:vAlign w:val="bottom"/>
            <w:hideMark/>
          </w:tcPr>
          <w:p w14:paraId="16914E54"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211.000,00</w:t>
            </w:r>
          </w:p>
        </w:tc>
        <w:tc>
          <w:tcPr>
            <w:tcW w:w="1056" w:type="dxa"/>
            <w:tcBorders>
              <w:top w:val="nil"/>
              <w:left w:val="nil"/>
              <w:bottom w:val="single" w:sz="4" w:space="0" w:color="auto"/>
              <w:right w:val="single" w:sz="4" w:space="0" w:color="auto"/>
            </w:tcBorders>
            <w:noWrap/>
            <w:vAlign w:val="bottom"/>
            <w:hideMark/>
          </w:tcPr>
          <w:p w14:paraId="5F769965"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901.758,41</w:t>
            </w:r>
          </w:p>
        </w:tc>
        <w:tc>
          <w:tcPr>
            <w:tcW w:w="1111" w:type="dxa"/>
            <w:tcBorders>
              <w:top w:val="nil"/>
              <w:left w:val="nil"/>
              <w:bottom w:val="single" w:sz="4" w:space="0" w:color="auto"/>
              <w:right w:val="single" w:sz="4" w:space="0" w:color="auto"/>
            </w:tcBorders>
            <w:noWrap/>
            <w:vAlign w:val="bottom"/>
            <w:hideMark/>
          </w:tcPr>
          <w:p w14:paraId="63E7B05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905.954,55</w:t>
            </w:r>
          </w:p>
        </w:tc>
        <w:tc>
          <w:tcPr>
            <w:tcW w:w="1111" w:type="dxa"/>
            <w:tcBorders>
              <w:top w:val="nil"/>
              <w:left w:val="nil"/>
              <w:bottom w:val="single" w:sz="4" w:space="0" w:color="auto"/>
              <w:right w:val="single" w:sz="4" w:space="0" w:color="auto"/>
            </w:tcBorders>
            <w:noWrap/>
            <w:vAlign w:val="bottom"/>
            <w:hideMark/>
          </w:tcPr>
          <w:p w14:paraId="4A644AED"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905.954,55</w:t>
            </w:r>
          </w:p>
        </w:tc>
        <w:tc>
          <w:tcPr>
            <w:tcW w:w="896" w:type="dxa"/>
            <w:tcBorders>
              <w:top w:val="nil"/>
              <w:left w:val="nil"/>
              <w:bottom w:val="single" w:sz="4" w:space="0" w:color="auto"/>
              <w:right w:val="single" w:sz="4" w:space="0" w:color="auto"/>
            </w:tcBorders>
            <w:noWrap/>
            <w:vAlign w:val="bottom"/>
            <w:hideMark/>
          </w:tcPr>
          <w:p w14:paraId="049B39B9"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154,1%</w:t>
            </w:r>
          </w:p>
        </w:tc>
        <w:tc>
          <w:tcPr>
            <w:tcW w:w="753" w:type="dxa"/>
            <w:tcBorders>
              <w:top w:val="nil"/>
              <w:left w:val="nil"/>
              <w:bottom w:val="single" w:sz="4" w:space="0" w:color="auto"/>
              <w:right w:val="single" w:sz="4" w:space="0" w:color="auto"/>
            </w:tcBorders>
            <w:noWrap/>
            <w:vAlign w:val="bottom"/>
            <w:hideMark/>
          </w:tcPr>
          <w:p w14:paraId="52021698"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427,4%</w:t>
            </w:r>
          </w:p>
        </w:tc>
        <w:tc>
          <w:tcPr>
            <w:tcW w:w="753" w:type="dxa"/>
            <w:tcBorders>
              <w:top w:val="nil"/>
              <w:left w:val="nil"/>
              <w:bottom w:val="single" w:sz="4" w:space="0" w:color="auto"/>
              <w:right w:val="single" w:sz="4" w:space="0" w:color="auto"/>
            </w:tcBorders>
            <w:noWrap/>
            <w:vAlign w:val="bottom"/>
            <w:hideMark/>
          </w:tcPr>
          <w:p w14:paraId="35299B63"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100,5%</w:t>
            </w:r>
          </w:p>
        </w:tc>
        <w:tc>
          <w:tcPr>
            <w:tcW w:w="753" w:type="dxa"/>
            <w:tcBorders>
              <w:top w:val="nil"/>
              <w:left w:val="nil"/>
              <w:bottom w:val="single" w:sz="4" w:space="0" w:color="auto"/>
              <w:right w:val="single" w:sz="4" w:space="0" w:color="auto"/>
            </w:tcBorders>
            <w:noWrap/>
            <w:vAlign w:val="bottom"/>
            <w:hideMark/>
          </w:tcPr>
          <w:p w14:paraId="183AFA76" w14:textId="77777777" w:rsidR="00E42C8F" w:rsidRPr="00E42C8F" w:rsidRDefault="00E42C8F" w:rsidP="00E42C8F">
            <w:pPr>
              <w:spacing w:after="0" w:line="240" w:lineRule="auto"/>
              <w:jc w:val="right"/>
              <w:rPr>
                <w:rFonts w:ascii="Times New Roman" w:eastAsia="Times New Roman" w:hAnsi="Times New Roman" w:cs="Times New Roman"/>
                <w:sz w:val="16"/>
                <w:szCs w:val="16"/>
                <w:lang w:eastAsia="hr-HR"/>
              </w:rPr>
            </w:pPr>
            <w:r w:rsidRPr="00E42C8F">
              <w:rPr>
                <w:rFonts w:ascii="Times New Roman" w:eastAsia="Times New Roman" w:hAnsi="Times New Roman" w:cs="Times New Roman"/>
                <w:sz w:val="16"/>
                <w:szCs w:val="16"/>
                <w:lang w:eastAsia="hr-HR"/>
              </w:rPr>
              <w:t>100,0%</w:t>
            </w:r>
          </w:p>
        </w:tc>
      </w:tr>
    </w:tbl>
    <w:p w14:paraId="1002B4F6" w14:textId="77777777" w:rsidR="00584D58" w:rsidRDefault="00584D58"/>
    <w:p w14:paraId="52E4F9DD" w14:textId="77777777" w:rsidR="00B103DE" w:rsidRDefault="00B103DE"/>
    <w:tbl>
      <w:tblPr>
        <w:tblW w:w="15529" w:type="dxa"/>
        <w:tblInd w:w="-176" w:type="dxa"/>
        <w:tblLook w:val="04A0" w:firstRow="1" w:lastRow="0" w:firstColumn="1" w:lastColumn="0" w:noHBand="0" w:noVBand="1"/>
      </w:tblPr>
      <w:tblGrid>
        <w:gridCol w:w="4944"/>
        <w:gridCol w:w="266"/>
        <w:gridCol w:w="1266"/>
        <w:gridCol w:w="1266"/>
        <w:gridCol w:w="1266"/>
        <w:gridCol w:w="1367"/>
        <w:gridCol w:w="1367"/>
        <w:gridCol w:w="1066"/>
        <w:gridCol w:w="907"/>
        <w:gridCol w:w="907"/>
        <w:gridCol w:w="907"/>
      </w:tblGrid>
      <w:tr w:rsidR="00E42C8F" w:rsidRPr="00E42C8F" w14:paraId="55C4BBC3" w14:textId="77777777" w:rsidTr="00E42C8F">
        <w:trPr>
          <w:trHeight w:val="255"/>
        </w:trPr>
        <w:tc>
          <w:tcPr>
            <w:tcW w:w="11742" w:type="dxa"/>
            <w:gridSpan w:val="7"/>
            <w:tcBorders>
              <w:top w:val="nil"/>
              <w:left w:val="nil"/>
              <w:bottom w:val="nil"/>
              <w:right w:val="nil"/>
            </w:tcBorders>
            <w:vAlign w:val="bottom"/>
            <w:hideMark/>
          </w:tcPr>
          <w:p w14:paraId="35526B7A"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A. RAČUN PRIHODA I RASHODA PREMA IZVORIMA FINANCIRANJA</w:t>
            </w:r>
          </w:p>
        </w:tc>
        <w:tc>
          <w:tcPr>
            <w:tcW w:w="1066" w:type="dxa"/>
            <w:tcBorders>
              <w:top w:val="nil"/>
              <w:left w:val="nil"/>
              <w:bottom w:val="nil"/>
              <w:right w:val="nil"/>
            </w:tcBorders>
            <w:noWrap/>
            <w:vAlign w:val="bottom"/>
            <w:hideMark/>
          </w:tcPr>
          <w:p w14:paraId="35F1F925"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907" w:type="dxa"/>
            <w:tcBorders>
              <w:top w:val="nil"/>
              <w:left w:val="nil"/>
              <w:bottom w:val="nil"/>
              <w:right w:val="nil"/>
            </w:tcBorders>
            <w:noWrap/>
            <w:vAlign w:val="bottom"/>
            <w:hideMark/>
          </w:tcPr>
          <w:p w14:paraId="1EEFC16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907" w:type="dxa"/>
            <w:tcBorders>
              <w:top w:val="nil"/>
              <w:left w:val="nil"/>
              <w:bottom w:val="nil"/>
              <w:right w:val="nil"/>
            </w:tcBorders>
            <w:noWrap/>
            <w:vAlign w:val="bottom"/>
            <w:hideMark/>
          </w:tcPr>
          <w:p w14:paraId="6EDB78C3"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907" w:type="dxa"/>
            <w:tcBorders>
              <w:top w:val="nil"/>
              <w:left w:val="nil"/>
              <w:bottom w:val="nil"/>
              <w:right w:val="nil"/>
            </w:tcBorders>
            <w:noWrap/>
            <w:vAlign w:val="bottom"/>
            <w:hideMark/>
          </w:tcPr>
          <w:p w14:paraId="74B4C3B4"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r>
      <w:tr w:rsidR="00E42C8F" w:rsidRPr="00E42C8F" w14:paraId="55C3412A" w14:textId="77777777" w:rsidTr="00E42C8F">
        <w:trPr>
          <w:trHeight w:val="210"/>
        </w:trPr>
        <w:tc>
          <w:tcPr>
            <w:tcW w:w="4944" w:type="dxa"/>
            <w:tcBorders>
              <w:top w:val="nil"/>
              <w:left w:val="nil"/>
              <w:bottom w:val="nil"/>
              <w:right w:val="nil"/>
            </w:tcBorders>
            <w:vAlign w:val="bottom"/>
            <w:hideMark/>
          </w:tcPr>
          <w:p w14:paraId="77640CEA"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266" w:type="dxa"/>
            <w:tcBorders>
              <w:top w:val="nil"/>
              <w:left w:val="nil"/>
              <w:bottom w:val="nil"/>
              <w:right w:val="nil"/>
            </w:tcBorders>
            <w:vAlign w:val="bottom"/>
            <w:hideMark/>
          </w:tcPr>
          <w:p w14:paraId="54506E7C"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266" w:type="dxa"/>
            <w:tcBorders>
              <w:top w:val="nil"/>
              <w:left w:val="nil"/>
              <w:bottom w:val="nil"/>
              <w:right w:val="nil"/>
            </w:tcBorders>
            <w:noWrap/>
            <w:vAlign w:val="bottom"/>
            <w:hideMark/>
          </w:tcPr>
          <w:p w14:paraId="2CAB601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266" w:type="dxa"/>
            <w:tcBorders>
              <w:top w:val="nil"/>
              <w:left w:val="nil"/>
              <w:bottom w:val="nil"/>
              <w:right w:val="nil"/>
            </w:tcBorders>
            <w:noWrap/>
            <w:vAlign w:val="bottom"/>
            <w:hideMark/>
          </w:tcPr>
          <w:p w14:paraId="4592326A"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266" w:type="dxa"/>
            <w:tcBorders>
              <w:top w:val="nil"/>
              <w:left w:val="nil"/>
              <w:bottom w:val="nil"/>
              <w:right w:val="nil"/>
            </w:tcBorders>
            <w:noWrap/>
            <w:vAlign w:val="bottom"/>
            <w:hideMark/>
          </w:tcPr>
          <w:p w14:paraId="14A4E11B"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367" w:type="dxa"/>
            <w:tcBorders>
              <w:top w:val="nil"/>
              <w:left w:val="nil"/>
              <w:bottom w:val="nil"/>
              <w:right w:val="nil"/>
            </w:tcBorders>
            <w:noWrap/>
            <w:vAlign w:val="bottom"/>
            <w:hideMark/>
          </w:tcPr>
          <w:p w14:paraId="145C7F0F"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367" w:type="dxa"/>
            <w:tcBorders>
              <w:top w:val="nil"/>
              <w:left w:val="nil"/>
              <w:bottom w:val="nil"/>
              <w:right w:val="nil"/>
            </w:tcBorders>
            <w:noWrap/>
            <w:vAlign w:val="bottom"/>
            <w:hideMark/>
          </w:tcPr>
          <w:p w14:paraId="3B83296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066" w:type="dxa"/>
            <w:tcBorders>
              <w:top w:val="nil"/>
              <w:left w:val="nil"/>
              <w:bottom w:val="nil"/>
              <w:right w:val="nil"/>
            </w:tcBorders>
            <w:noWrap/>
            <w:vAlign w:val="bottom"/>
            <w:hideMark/>
          </w:tcPr>
          <w:p w14:paraId="31D85525"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907" w:type="dxa"/>
            <w:tcBorders>
              <w:top w:val="nil"/>
              <w:left w:val="nil"/>
              <w:bottom w:val="nil"/>
              <w:right w:val="nil"/>
            </w:tcBorders>
            <w:noWrap/>
            <w:vAlign w:val="bottom"/>
            <w:hideMark/>
          </w:tcPr>
          <w:p w14:paraId="53474887"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907" w:type="dxa"/>
            <w:tcBorders>
              <w:top w:val="nil"/>
              <w:left w:val="nil"/>
              <w:bottom w:val="nil"/>
              <w:right w:val="nil"/>
            </w:tcBorders>
            <w:noWrap/>
            <w:vAlign w:val="bottom"/>
            <w:hideMark/>
          </w:tcPr>
          <w:p w14:paraId="70B645F2"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907" w:type="dxa"/>
            <w:tcBorders>
              <w:top w:val="nil"/>
              <w:left w:val="nil"/>
              <w:bottom w:val="nil"/>
              <w:right w:val="nil"/>
            </w:tcBorders>
            <w:noWrap/>
            <w:vAlign w:val="bottom"/>
            <w:hideMark/>
          </w:tcPr>
          <w:p w14:paraId="1BA64C21"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r>
      <w:tr w:rsidR="00E42C8F" w:rsidRPr="00E42C8F" w14:paraId="2F36C4CD" w14:textId="77777777" w:rsidTr="00E42C8F">
        <w:trPr>
          <w:trHeight w:val="255"/>
        </w:trPr>
        <w:tc>
          <w:tcPr>
            <w:tcW w:w="4944" w:type="dxa"/>
            <w:tcBorders>
              <w:top w:val="nil"/>
              <w:left w:val="nil"/>
              <w:bottom w:val="nil"/>
              <w:right w:val="nil"/>
            </w:tcBorders>
            <w:vAlign w:val="bottom"/>
            <w:hideMark/>
          </w:tcPr>
          <w:p w14:paraId="3EA7C46C"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 PRIHODI</w:t>
            </w:r>
          </w:p>
        </w:tc>
        <w:tc>
          <w:tcPr>
            <w:tcW w:w="266" w:type="dxa"/>
            <w:tcBorders>
              <w:top w:val="nil"/>
              <w:left w:val="nil"/>
              <w:bottom w:val="nil"/>
              <w:right w:val="nil"/>
            </w:tcBorders>
            <w:vAlign w:val="bottom"/>
            <w:hideMark/>
          </w:tcPr>
          <w:p w14:paraId="452726BF"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nil"/>
              <w:right w:val="nil"/>
            </w:tcBorders>
            <w:noWrap/>
            <w:vAlign w:val="bottom"/>
            <w:hideMark/>
          </w:tcPr>
          <w:p w14:paraId="0A063A1E"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nil"/>
              <w:right w:val="nil"/>
            </w:tcBorders>
            <w:noWrap/>
            <w:vAlign w:val="bottom"/>
            <w:hideMark/>
          </w:tcPr>
          <w:p w14:paraId="2BF04460"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nil"/>
              <w:right w:val="nil"/>
            </w:tcBorders>
            <w:noWrap/>
            <w:vAlign w:val="bottom"/>
            <w:hideMark/>
          </w:tcPr>
          <w:p w14:paraId="3B7BE88C"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367" w:type="dxa"/>
            <w:tcBorders>
              <w:top w:val="nil"/>
              <w:left w:val="nil"/>
              <w:bottom w:val="nil"/>
              <w:right w:val="nil"/>
            </w:tcBorders>
            <w:noWrap/>
            <w:vAlign w:val="bottom"/>
            <w:hideMark/>
          </w:tcPr>
          <w:p w14:paraId="1B951C40"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367" w:type="dxa"/>
            <w:tcBorders>
              <w:top w:val="nil"/>
              <w:left w:val="nil"/>
              <w:bottom w:val="nil"/>
              <w:right w:val="nil"/>
            </w:tcBorders>
            <w:noWrap/>
            <w:vAlign w:val="bottom"/>
            <w:hideMark/>
          </w:tcPr>
          <w:p w14:paraId="4269917A"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066" w:type="dxa"/>
            <w:tcBorders>
              <w:top w:val="nil"/>
              <w:left w:val="nil"/>
              <w:bottom w:val="nil"/>
              <w:right w:val="nil"/>
            </w:tcBorders>
            <w:noWrap/>
            <w:vAlign w:val="bottom"/>
            <w:hideMark/>
          </w:tcPr>
          <w:p w14:paraId="66FEC112"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907" w:type="dxa"/>
            <w:tcBorders>
              <w:top w:val="nil"/>
              <w:left w:val="nil"/>
              <w:bottom w:val="nil"/>
              <w:right w:val="nil"/>
            </w:tcBorders>
            <w:noWrap/>
            <w:vAlign w:val="bottom"/>
            <w:hideMark/>
          </w:tcPr>
          <w:p w14:paraId="5641C1E1"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907" w:type="dxa"/>
            <w:tcBorders>
              <w:top w:val="nil"/>
              <w:left w:val="nil"/>
              <w:bottom w:val="nil"/>
              <w:right w:val="nil"/>
            </w:tcBorders>
            <w:noWrap/>
            <w:vAlign w:val="bottom"/>
            <w:hideMark/>
          </w:tcPr>
          <w:p w14:paraId="33B7B59F"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907" w:type="dxa"/>
            <w:tcBorders>
              <w:top w:val="nil"/>
              <w:left w:val="nil"/>
              <w:bottom w:val="nil"/>
              <w:right w:val="nil"/>
            </w:tcBorders>
            <w:noWrap/>
            <w:vAlign w:val="bottom"/>
            <w:hideMark/>
          </w:tcPr>
          <w:p w14:paraId="29BF6948"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r>
      <w:tr w:rsidR="00E42C8F" w:rsidRPr="00E42C8F" w14:paraId="70CE6DFA" w14:textId="77777777" w:rsidTr="00E42C8F">
        <w:trPr>
          <w:trHeight w:val="75"/>
        </w:trPr>
        <w:tc>
          <w:tcPr>
            <w:tcW w:w="4944" w:type="dxa"/>
            <w:tcBorders>
              <w:top w:val="nil"/>
              <w:left w:val="nil"/>
              <w:bottom w:val="nil"/>
              <w:right w:val="nil"/>
            </w:tcBorders>
            <w:vAlign w:val="bottom"/>
            <w:hideMark/>
          </w:tcPr>
          <w:p w14:paraId="6328B78D"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266" w:type="dxa"/>
            <w:tcBorders>
              <w:top w:val="nil"/>
              <w:left w:val="nil"/>
              <w:bottom w:val="nil"/>
              <w:right w:val="nil"/>
            </w:tcBorders>
            <w:vAlign w:val="bottom"/>
            <w:hideMark/>
          </w:tcPr>
          <w:p w14:paraId="2C167637"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nil"/>
              <w:right w:val="nil"/>
            </w:tcBorders>
            <w:noWrap/>
            <w:vAlign w:val="bottom"/>
            <w:hideMark/>
          </w:tcPr>
          <w:p w14:paraId="74C1D539"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nil"/>
              <w:right w:val="nil"/>
            </w:tcBorders>
            <w:noWrap/>
            <w:vAlign w:val="bottom"/>
            <w:hideMark/>
          </w:tcPr>
          <w:p w14:paraId="4B1DE338"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nil"/>
              <w:right w:val="nil"/>
            </w:tcBorders>
            <w:noWrap/>
            <w:vAlign w:val="bottom"/>
            <w:hideMark/>
          </w:tcPr>
          <w:p w14:paraId="54A2AA64"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367" w:type="dxa"/>
            <w:tcBorders>
              <w:top w:val="nil"/>
              <w:left w:val="nil"/>
              <w:bottom w:val="nil"/>
              <w:right w:val="nil"/>
            </w:tcBorders>
            <w:noWrap/>
            <w:vAlign w:val="bottom"/>
            <w:hideMark/>
          </w:tcPr>
          <w:p w14:paraId="7F6FB05E"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367" w:type="dxa"/>
            <w:tcBorders>
              <w:top w:val="nil"/>
              <w:left w:val="nil"/>
              <w:bottom w:val="nil"/>
              <w:right w:val="nil"/>
            </w:tcBorders>
            <w:noWrap/>
            <w:vAlign w:val="bottom"/>
            <w:hideMark/>
          </w:tcPr>
          <w:p w14:paraId="7ACDF184"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066" w:type="dxa"/>
            <w:tcBorders>
              <w:top w:val="nil"/>
              <w:left w:val="nil"/>
              <w:bottom w:val="nil"/>
              <w:right w:val="nil"/>
            </w:tcBorders>
            <w:noWrap/>
            <w:vAlign w:val="bottom"/>
            <w:hideMark/>
          </w:tcPr>
          <w:p w14:paraId="49B76065"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907" w:type="dxa"/>
            <w:tcBorders>
              <w:top w:val="nil"/>
              <w:left w:val="nil"/>
              <w:bottom w:val="nil"/>
              <w:right w:val="nil"/>
            </w:tcBorders>
            <w:noWrap/>
            <w:vAlign w:val="bottom"/>
            <w:hideMark/>
          </w:tcPr>
          <w:p w14:paraId="1AF9DDE2"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907" w:type="dxa"/>
            <w:tcBorders>
              <w:top w:val="nil"/>
              <w:left w:val="nil"/>
              <w:bottom w:val="nil"/>
              <w:right w:val="nil"/>
            </w:tcBorders>
            <w:noWrap/>
            <w:vAlign w:val="bottom"/>
            <w:hideMark/>
          </w:tcPr>
          <w:p w14:paraId="7EC1DCBF"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907" w:type="dxa"/>
            <w:tcBorders>
              <w:top w:val="nil"/>
              <w:left w:val="nil"/>
              <w:bottom w:val="nil"/>
              <w:right w:val="nil"/>
            </w:tcBorders>
            <w:noWrap/>
            <w:vAlign w:val="bottom"/>
            <w:hideMark/>
          </w:tcPr>
          <w:p w14:paraId="6E3E8DAF"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r>
      <w:tr w:rsidR="00E42C8F" w:rsidRPr="00E42C8F" w14:paraId="64B29049" w14:textId="77777777" w:rsidTr="00E42C8F">
        <w:trPr>
          <w:trHeight w:val="240"/>
        </w:trPr>
        <w:tc>
          <w:tcPr>
            <w:tcW w:w="521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A5E1651"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IZVOR</w:t>
            </w:r>
          </w:p>
        </w:tc>
        <w:tc>
          <w:tcPr>
            <w:tcW w:w="1266" w:type="dxa"/>
            <w:tcBorders>
              <w:top w:val="single" w:sz="4" w:space="0" w:color="auto"/>
              <w:left w:val="nil"/>
              <w:bottom w:val="single" w:sz="4" w:space="0" w:color="auto"/>
              <w:right w:val="single" w:sz="4" w:space="0" w:color="auto"/>
            </w:tcBorders>
            <w:noWrap/>
            <w:vAlign w:val="center"/>
            <w:hideMark/>
          </w:tcPr>
          <w:p w14:paraId="468AFD10"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 xml:space="preserve">IZVRŠENJE </w:t>
            </w:r>
          </w:p>
        </w:tc>
        <w:tc>
          <w:tcPr>
            <w:tcW w:w="1266" w:type="dxa"/>
            <w:tcBorders>
              <w:top w:val="single" w:sz="4" w:space="0" w:color="auto"/>
              <w:left w:val="nil"/>
              <w:bottom w:val="single" w:sz="4" w:space="0" w:color="auto"/>
              <w:right w:val="single" w:sz="4" w:space="0" w:color="auto"/>
            </w:tcBorders>
            <w:noWrap/>
            <w:vAlign w:val="center"/>
            <w:hideMark/>
          </w:tcPr>
          <w:p w14:paraId="5D1B2E45"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PROCJENA</w:t>
            </w:r>
          </w:p>
        </w:tc>
        <w:tc>
          <w:tcPr>
            <w:tcW w:w="1266" w:type="dxa"/>
            <w:tcBorders>
              <w:top w:val="single" w:sz="4" w:space="0" w:color="auto"/>
              <w:left w:val="nil"/>
              <w:bottom w:val="single" w:sz="4" w:space="0" w:color="auto"/>
              <w:right w:val="single" w:sz="4" w:space="0" w:color="auto"/>
            </w:tcBorders>
            <w:noWrap/>
            <w:vAlign w:val="center"/>
            <w:hideMark/>
          </w:tcPr>
          <w:p w14:paraId="76CAF6A3"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PLAN</w:t>
            </w:r>
          </w:p>
        </w:tc>
        <w:tc>
          <w:tcPr>
            <w:tcW w:w="1367" w:type="dxa"/>
            <w:tcBorders>
              <w:top w:val="single" w:sz="4" w:space="0" w:color="auto"/>
              <w:left w:val="nil"/>
              <w:bottom w:val="single" w:sz="4" w:space="0" w:color="auto"/>
              <w:right w:val="single" w:sz="4" w:space="0" w:color="auto"/>
            </w:tcBorders>
            <w:noWrap/>
            <w:vAlign w:val="center"/>
            <w:hideMark/>
          </w:tcPr>
          <w:p w14:paraId="6364C8CB"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PROJEKCIJA</w:t>
            </w:r>
          </w:p>
        </w:tc>
        <w:tc>
          <w:tcPr>
            <w:tcW w:w="1367" w:type="dxa"/>
            <w:tcBorders>
              <w:top w:val="single" w:sz="4" w:space="0" w:color="auto"/>
              <w:left w:val="nil"/>
              <w:bottom w:val="single" w:sz="4" w:space="0" w:color="auto"/>
              <w:right w:val="single" w:sz="4" w:space="0" w:color="auto"/>
            </w:tcBorders>
            <w:noWrap/>
            <w:vAlign w:val="center"/>
            <w:hideMark/>
          </w:tcPr>
          <w:p w14:paraId="2C77FE12"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PROJEKCIJA</w:t>
            </w:r>
          </w:p>
        </w:tc>
        <w:tc>
          <w:tcPr>
            <w:tcW w:w="1066" w:type="dxa"/>
            <w:tcBorders>
              <w:top w:val="single" w:sz="4" w:space="0" w:color="auto"/>
              <w:left w:val="nil"/>
              <w:bottom w:val="single" w:sz="4" w:space="0" w:color="auto"/>
              <w:right w:val="single" w:sz="4" w:space="0" w:color="auto"/>
            </w:tcBorders>
            <w:noWrap/>
            <w:vAlign w:val="center"/>
            <w:hideMark/>
          </w:tcPr>
          <w:p w14:paraId="125AC8B7"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INDEKS</w:t>
            </w:r>
          </w:p>
        </w:tc>
        <w:tc>
          <w:tcPr>
            <w:tcW w:w="907" w:type="dxa"/>
            <w:tcBorders>
              <w:top w:val="single" w:sz="4" w:space="0" w:color="auto"/>
              <w:left w:val="nil"/>
              <w:bottom w:val="single" w:sz="4" w:space="0" w:color="auto"/>
              <w:right w:val="single" w:sz="4" w:space="0" w:color="auto"/>
            </w:tcBorders>
            <w:noWrap/>
            <w:vAlign w:val="center"/>
            <w:hideMark/>
          </w:tcPr>
          <w:p w14:paraId="3FD2D598"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INDEKS</w:t>
            </w:r>
          </w:p>
        </w:tc>
        <w:tc>
          <w:tcPr>
            <w:tcW w:w="907" w:type="dxa"/>
            <w:tcBorders>
              <w:top w:val="single" w:sz="4" w:space="0" w:color="auto"/>
              <w:left w:val="nil"/>
              <w:bottom w:val="single" w:sz="4" w:space="0" w:color="auto"/>
              <w:right w:val="single" w:sz="4" w:space="0" w:color="auto"/>
            </w:tcBorders>
            <w:noWrap/>
            <w:vAlign w:val="center"/>
            <w:hideMark/>
          </w:tcPr>
          <w:p w14:paraId="1658FC24"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INDEKS</w:t>
            </w:r>
          </w:p>
        </w:tc>
        <w:tc>
          <w:tcPr>
            <w:tcW w:w="907" w:type="dxa"/>
            <w:tcBorders>
              <w:top w:val="single" w:sz="4" w:space="0" w:color="auto"/>
              <w:left w:val="nil"/>
              <w:bottom w:val="single" w:sz="4" w:space="0" w:color="auto"/>
              <w:right w:val="single" w:sz="4" w:space="0" w:color="auto"/>
            </w:tcBorders>
            <w:noWrap/>
            <w:vAlign w:val="center"/>
            <w:hideMark/>
          </w:tcPr>
          <w:p w14:paraId="6ECDB556"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INDEKS</w:t>
            </w:r>
          </w:p>
        </w:tc>
      </w:tr>
      <w:tr w:rsidR="00E42C8F" w:rsidRPr="00E42C8F" w14:paraId="2F577C1B" w14:textId="77777777" w:rsidTr="00E42C8F">
        <w:trPr>
          <w:trHeight w:val="240"/>
        </w:trPr>
        <w:tc>
          <w:tcPr>
            <w:tcW w:w="5210" w:type="dxa"/>
            <w:gridSpan w:val="2"/>
            <w:vMerge/>
            <w:tcBorders>
              <w:top w:val="single" w:sz="4" w:space="0" w:color="auto"/>
              <w:left w:val="single" w:sz="4" w:space="0" w:color="auto"/>
              <w:bottom w:val="single" w:sz="4" w:space="0" w:color="000000"/>
              <w:right w:val="single" w:sz="4" w:space="0" w:color="000000"/>
            </w:tcBorders>
            <w:vAlign w:val="center"/>
            <w:hideMark/>
          </w:tcPr>
          <w:p w14:paraId="31563E07"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single" w:sz="4" w:space="0" w:color="auto"/>
              <w:right w:val="single" w:sz="4" w:space="0" w:color="auto"/>
            </w:tcBorders>
            <w:noWrap/>
            <w:vAlign w:val="center"/>
            <w:hideMark/>
          </w:tcPr>
          <w:p w14:paraId="54964F89"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2024.</w:t>
            </w:r>
          </w:p>
        </w:tc>
        <w:tc>
          <w:tcPr>
            <w:tcW w:w="1266" w:type="dxa"/>
            <w:tcBorders>
              <w:top w:val="nil"/>
              <w:left w:val="nil"/>
              <w:bottom w:val="single" w:sz="4" w:space="0" w:color="auto"/>
              <w:right w:val="single" w:sz="4" w:space="0" w:color="auto"/>
            </w:tcBorders>
            <w:noWrap/>
            <w:vAlign w:val="center"/>
            <w:hideMark/>
          </w:tcPr>
          <w:p w14:paraId="25760F11"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2025</w:t>
            </w:r>
          </w:p>
        </w:tc>
        <w:tc>
          <w:tcPr>
            <w:tcW w:w="1266" w:type="dxa"/>
            <w:tcBorders>
              <w:top w:val="nil"/>
              <w:left w:val="nil"/>
              <w:bottom w:val="single" w:sz="4" w:space="0" w:color="auto"/>
              <w:right w:val="single" w:sz="4" w:space="0" w:color="auto"/>
            </w:tcBorders>
            <w:noWrap/>
            <w:vAlign w:val="center"/>
            <w:hideMark/>
          </w:tcPr>
          <w:p w14:paraId="3D2CBFEA"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2026</w:t>
            </w:r>
          </w:p>
        </w:tc>
        <w:tc>
          <w:tcPr>
            <w:tcW w:w="1367" w:type="dxa"/>
            <w:tcBorders>
              <w:top w:val="nil"/>
              <w:left w:val="nil"/>
              <w:bottom w:val="single" w:sz="4" w:space="0" w:color="auto"/>
              <w:right w:val="single" w:sz="4" w:space="0" w:color="auto"/>
            </w:tcBorders>
            <w:noWrap/>
            <w:vAlign w:val="center"/>
            <w:hideMark/>
          </w:tcPr>
          <w:p w14:paraId="78CB4B72"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2027</w:t>
            </w:r>
          </w:p>
        </w:tc>
        <w:tc>
          <w:tcPr>
            <w:tcW w:w="1367" w:type="dxa"/>
            <w:tcBorders>
              <w:top w:val="nil"/>
              <w:left w:val="nil"/>
              <w:bottom w:val="single" w:sz="4" w:space="0" w:color="auto"/>
              <w:right w:val="single" w:sz="4" w:space="0" w:color="auto"/>
            </w:tcBorders>
            <w:noWrap/>
            <w:vAlign w:val="center"/>
            <w:hideMark/>
          </w:tcPr>
          <w:p w14:paraId="2A1A53A5"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2028</w:t>
            </w:r>
          </w:p>
        </w:tc>
        <w:tc>
          <w:tcPr>
            <w:tcW w:w="1066" w:type="dxa"/>
            <w:tcBorders>
              <w:top w:val="nil"/>
              <w:left w:val="nil"/>
              <w:bottom w:val="single" w:sz="4" w:space="0" w:color="auto"/>
              <w:right w:val="single" w:sz="4" w:space="0" w:color="auto"/>
            </w:tcBorders>
            <w:noWrap/>
            <w:vAlign w:val="center"/>
            <w:hideMark/>
          </w:tcPr>
          <w:p w14:paraId="4F07A4E7"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25/24.</w:t>
            </w:r>
          </w:p>
        </w:tc>
        <w:tc>
          <w:tcPr>
            <w:tcW w:w="907" w:type="dxa"/>
            <w:tcBorders>
              <w:top w:val="nil"/>
              <w:left w:val="nil"/>
              <w:bottom w:val="single" w:sz="4" w:space="0" w:color="auto"/>
              <w:right w:val="single" w:sz="4" w:space="0" w:color="auto"/>
            </w:tcBorders>
            <w:noWrap/>
            <w:vAlign w:val="center"/>
            <w:hideMark/>
          </w:tcPr>
          <w:p w14:paraId="734E0217"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26/25.</w:t>
            </w:r>
          </w:p>
        </w:tc>
        <w:tc>
          <w:tcPr>
            <w:tcW w:w="907" w:type="dxa"/>
            <w:tcBorders>
              <w:top w:val="nil"/>
              <w:left w:val="nil"/>
              <w:bottom w:val="single" w:sz="4" w:space="0" w:color="auto"/>
              <w:right w:val="single" w:sz="4" w:space="0" w:color="auto"/>
            </w:tcBorders>
            <w:noWrap/>
            <w:vAlign w:val="center"/>
            <w:hideMark/>
          </w:tcPr>
          <w:p w14:paraId="12B313D6"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27/26.</w:t>
            </w:r>
          </w:p>
        </w:tc>
        <w:tc>
          <w:tcPr>
            <w:tcW w:w="907" w:type="dxa"/>
            <w:tcBorders>
              <w:top w:val="nil"/>
              <w:left w:val="nil"/>
              <w:bottom w:val="single" w:sz="4" w:space="0" w:color="auto"/>
              <w:right w:val="single" w:sz="4" w:space="0" w:color="auto"/>
            </w:tcBorders>
            <w:noWrap/>
            <w:vAlign w:val="center"/>
            <w:hideMark/>
          </w:tcPr>
          <w:p w14:paraId="7B0CA65F" w14:textId="77777777" w:rsidR="00E42C8F" w:rsidRPr="00E42C8F" w:rsidRDefault="00E42C8F" w:rsidP="00E42C8F">
            <w:pPr>
              <w:spacing w:after="0" w:line="240" w:lineRule="auto"/>
              <w:jc w:val="center"/>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28/27.</w:t>
            </w:r>
          </w:p>
        </w:tc>
      </w:tr>
      <w:tr w:rsidR="00E42C8F" w:rsidRPr="00E42C8F" w14:paraId="7E3A53EE" w14:textId="77777777" w:rsidTr="00E42C8F">
        <w:trPr>
          <w:trHeight w:val="240"/>
        </w:trPr>
        <w:tc>
          <w:tcPr>
            <w:tcW w:w="5210" w:type="dxa"/>
            <w:gridSpan w:val="2"/>
            <w:vMerge/>
            <w:tcBorders>
              <w:top w:val="single" w:sz="4" w:space="0" w:color="auto"/>
              <w:left w:val="single" w:sz="4" w:space="0" w:color="auto"/>
              <w:bottom w:val="single" w:sz="4" w:space="0" w:color="000000"/>
              <w:right w:val="single" w:sz="4" w:space="0" w:color="000000"/>
            </w:tcBorders>
            <w:vAlign w:val="center"/>
            <w:hideMark/>
          </w:tcPr>
          <w:p w14:paraId="4A40D95F"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p>
        </w:tc>
        <w:tc>
          <w:tcPr>
            <w:tcW w:w="1266" w:type="dxa"/>
            <w:tcBorders>
              <w:top w:val="nil"/>
              <w:left w:val="nil"/>
              <w:bottom w:val="single" w:sz="4" w:space="0" w:color="auto"/>
              <w:right w:val="single" w:sz="4" w:space="0" w:color="auto"/>
            </w:tcBorders>
            <w:noWrap/>
            <w:vAlign w:val="center"/>
            <w:hideMark/>
          </w:tcPr>
          <w:p w14:paraId="34DFE8E1"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1</w:t>
            </w:r>
          </w:p>
        </w:tc>
        <w:tc>
          <w:tcPr>
            <w:tcW w:w="1266" w:type="dxa"/>
            <w:tcBorders>
              <w:top w:val="nil"/>
              <w:left w:val="nil"/>
              <w:bottom w:val="single" w:sz="4" w:space="0" w:color="auto"/>
              <w:right w:val="single" w:sz="4" w:space="0" w:color="auto"/>
            </w:tcBorders>
            <w:noWrap/>
            <w:vAlign w:val="center"/>
            <w:hideMark/>
          </w:tcPr>
          <w:p w14:paraId="0CF5D1A3"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2</w:t>
            </w:r>
          </w:p>
        </w:tc>
        <w:tc>
          <w:tcPr>
            <w:tcW w:w="1266" w:type="dxa"/>
            <w:tcBorders>
              <w:top w:val="nil"/>
              <w:left w:val="nil"/>
              <w:bottom w:val="single" w:sz="4" w:space="0" w:color="auto"/>
              <w:right w:val="single" w:sz="4" w:space="0" w:color="auto"/>
            </w:tcBorders>
            <w:noWrap/>
            <w:vAlign w:val="center"/>
            <w:hideMark/>
          </w:tcPr>
          <w:p w14:paraId="4D782225"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3</w:t>
            </w:r>
          </w:p>
        </w:tc>
        <w:tc>
          <w:tcPr>
            <w:tcW w:w="1367" w:type="dxa"/>
            <w:tcBorders>
              <w:top w:val="nil"/>
              <w:left w:val="nil"/>
              <w:bottom w:val="single" w:sz="4" w:space="0" w:color="auto"/>
              <w:right w:val="single" w:sz="4" w:space="0" w:color="auto"/>
            </w:tcBorders>
            <w:noWrap/>
            <w:vAlign w:val="center"/>
            <w:hideMark/>
          </w:tcPr>
          <w:p w14:paraId="14C2CDAB"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4</w:t>
            </w:r>
          </w:p>
        </w:tc>
        <w:tc>
          <w:tcPr>
            <w:tcW w:w="1367" w:type="dxa"/>
            <w:tcBorders>
              <w:top w:val="nil"/>
              <w:left w:val="nil"/>
              <w:bottom w:val="single" w:sz="4" w:space="0" w:color="auto"/>
              <w:right w:val="single" w:sz="4" w:space="0" w:color="auto"/>
            </w:tcBorders>
            <w:noWrap/>
            <w:vAlign w:val="center"/>
            <w:hideMark/>
          </w:tcPr>
          <w:p w14:paraId="1058E600"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5</w:t>
            </w:r>
          </w:p>
        </w:tc>
        <w:tc>
          <w:tcPr>
            <w:tcW w:w="1066" w:type="dxa"/>
            <w:tcBorders>
              <w:top w:val="nil"/>
              <w:left w:val="nil"/>
              <w:bottom w:val="single" w:sz="4" w:space="0" w:color="auto"/>
              <w:right w:val="single" w:sz="4" w:space="0" w:color="auto"/>
            </w:tcBorders>
            <w:noWrap/>
            <w:vAlign w:val="center"/>
            <w:hideMark/>
          </w:tcPr>
          <w:p w14:paraId="3D7C4F6A"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6 (2/1)</w:t>
            </w:r>
          </w:p>
        </w:tc>
        <w:tc>
          <w:tcPr>
            <w:tcW w:w="907" w:type="dxa"/>
            <w:tcBorders>
              <w:top w:val="nil"/>
              <w:left w:val="nil"/>
              <w:bottom w:val="single" w:sz="4" w:space="0" w:color="auto"/>
              <w:right w:val="single" w:sz="4" w:space="0" w:color="auto"/>
            </w:tcBorders>
            <w:noWrap/>
            <w:vAlign w:val="center"/>
            <w:hideMark/>
          </w:tcPr>
          <w:p w14:paraId="64FF5EF0"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7 (3/2)</w:t>
            </w:r>
          </w:p>
        </w:tc>
        <w:tc>
          <w:tcPr>
            <w:tcW w:w="907" w:type="dxa"/>
            <w:tcBorders>
              <w:top w:val="nil"/>
              <w:left w:val="nil"/>
              <w:bottom w:val="single" w:sz="4" w:space="0" w:color="auto"/>
              <w:right w:val="single" w:sz="4" w:space="0" w:color="auto"/>
            </w:tcBorders>
            <w:noWrap/>
            <w:vAlign w:val="center"/>
            <w:hideMark/>
          </w:tcPr>
          <w:p w14:paraId="33E9F754"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8 (4/3)</w:t>
            </w:r>
          </w:p>
        </w:tc>
        <w:tc>
          <w:tcPr>
            <w:tcW w:w="907" w:type="dxa"/>
            <w:tcBorders>
              <w:top w:val="nil"/>
              <w:left w:val="nil"/>
              <w:bottom w:val="single" w:sz="4" w:space="0" w:color="auto"/>
              <w:right w:val="single" w:sz="4" w:space="0" w:color="auto"/>
            </w:tcBorders>
            <w:noWrap/>
            <w:vAlign w:val="center"/>
            <w:hideMark/>
          </w:tcPr>
          <w:p w14:paraId="31C218B3" w14:textId="77777777" w:rsidR="00E42C8F" w:rsidRPr="00E42C8F" w:rsidRDefault="00E42C8F" w:rsidP="00E42C8F">
            <w:pPr>
              <w:spacing w:after="0" w:line="240" w:lineRule="auto"/>
              <w:jc w:val="center"/>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8 (5/4)</w:t>
            </w:r>
          </w:p>
        </w:tc>
      </w:tr>
      <w:tr w:rsidR="00E42C8F" w:rsidRPr="00E42C8F" w14:paraId="7622219F"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A6A6A6"/>
            <w:vAlign w:val="bottom"/>
            <w:hideMark/>
          </w:tcPr>
          <w:p w14:paraId="1EB2C78D"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 xml:space="preserve">UKUPNO PRIHODI / PRIMICI </w:t>
            </w:r>
          </w:p>
        </w:tc>
        <w:tc>
          <w:tcPr>
            <w:tcW w:w="1266" w:type="dxa"/>
            <w:tcBorders>
              <w:top w:val="nil"/>
              <w:left w:val="nil"/>
              <w:bottom w:val="single" w:sz="4" w:space="0" w:color="auto"/>
              <w:right w:val="single" w:sz="4" w:space="0" w:color="auto"/>
            </w:tcBorders>
            <w:shd w:val="clear" w:color="000000" w:fill="A6A6A6"/>
            <w:noWrap/>
            <w:vAlign w:val="bottom"/>
            <w:hideMark/>
          </w:tcPr>
          <w:p w14:paraId="4B9E29E3"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5.816.430,37</w:t>
            </w:r>
          </w:p>
        </w:tc>
        <w:tc>
          <w:tcPr>
            <w:tcW w:w="1266" w:type="dxa"/>
            <w:tcBorders>
              <w:top w:val="nil"/>
              <w:left w:val="nil"/>
              <w:bottom w:val="single" w:sz="4" w:space="0" w:color="auto"/>
              <w:right w:val="single" w:sz="4" w:space="0" w:color="auto"/>
            </w:tcBorders>
            <w:shd w:val="clear" w:color="000000" w:fill="A6A6A6"/>
            <w:noWrap/>
            <w:vAlign w:val="bottom"/>
            <w:hideMark/>
          </w:tcPr>
          <w:p w14:paraId="0DB9D61D"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7.416.186,18</w:t>
            </w:r>
          </w:p>
        </w:tc>
        <w:tc>
          <w:tcPr>
            <w:tcW w:w="1266" w:type="dxa"/>
            <w:tcBorders>
              <w:top w:val="nil"/>
              <w:left w:val="nil"/>
              <w:bottom w:val="single" w:sz="4" w:space="0" w:color="auto"/>
              <w:right w:val="single" w:sz="4" w:space="0" w:color="auto"/>
            </w:tcBorders>
            <w:shd w:val="clear" w:color="000000" w:fill="A6A6A6"/>
            <w:noWrap/>
            <w:vAlign w:val="bottom"/>
            <w:hideMark/>
          </w:tcPr>
          <w:p w14:paraId="2D57D88C"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9.722.867,04</w:t>
            </w:r>
          </w:p>
        </w:tc>
        <w:tc>
          <w:tcPr>
            <w:tcW w:w="1367" w:type="dxa"/>
            <w:tcBorders>
              <w:top w:val="nil"/>
              <w:left w:val="nil"/>
              <w:bottom w:val="single" w:sz="4" w:space="0" w:color="auto"/>
              <w:right w:val="single" w:sz="4" w:space="0" w:color="auto"/>
            </w:tcBorders>
            <w:shd w:val="clear" w:color="000000" w:fill="A6A6A6"/>
            <w:noWrap/>
            <w:vAlign w:val="bottom"/>
            <w:hideMark/>
          </w:tcPr>
          <w:p w14:paraId="1E1B4DAD"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9.985.365,64</w:t>
            </w:r>
          </w:p>
        </w:tc>
        <w:tc>
          <w:tcPr>
            <w:tcW w:w="1367" w:type="dxa"/>
            <w:tcBorders>
              <w:top w:val="nil"/>
              <w:left w:val="nil"/>
              <w:bottom w:val="single" w:sz="4" w:space="0" w:color="auto"/>
              <w:right w:val="single" w:sz="4" w:space="0" w:color="auto"/>
            </w:tcBorders>
            <w:shd w:val="clear" w:color="000000" w:fill="A6A6A6"/>
            <w:noWrap/>
            <w:vAlign w:val="bottom"/>
            <w:hideMark/>
          </w:tcPr>
          <w:p w14:paraId="187F9F05"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8.731.411,45</w:t>
            </w:r>
          </w:p>
        </w:tc>
        <w:tc>
          <w:tcPr>
            <w:tcW w:w="1066" w:type="dxa"/>
            <w:tcBorders>
              <w:top w:val="nil"/>
              <w:left w:val="nil"/>
              <w:bottom w:val="single" w:sz="4" w:space="0" w:color="auto"/>
              <w:right w:val="single" w:sz="4" w:space="0" w:color="auto"/>
            </w:tcBorders>
            <w:shd w:val="clear" w:color="000000" w:fill="A6A6A6"/>
            <w:noWrap/>
            <w:vAlign w:val="bottom"/>
            <w:hideMark/>
          </w:tcPr>
          <w:p w14:paraId="73044CFE"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127,5%</w:t>
            </w:r>
          </w:p>
        </w:tc>
        <w:tc>
          <w:tcPr>
            <w:tcW w:w="907" w:type="dxa"/>
            <w:tcBorders>
              <w:top w:val="nil"/>
              <w:left w:val="nil"/>
              <w:bottom w:val="single" w:sz="4" w:space="0" w:color="auto"/>
              <w:right w:val="single" w:sz="4" w:space="0" w:color="auto"/>
            </w:tcBorders>
            <w:shd w:val="clear" w:color="000000" w:fill="A6A6A6"/>
            <w:noWrap/>
            <w:vAlign w:val="bottom"/>
            <w:hideMark/>
          </w:tcPr>
          <w:p w14:paraId="070AA5BC"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131,1%</w:t>
            </w:r>
          </w:p>
        </w:tc>
        <w:tc>
          <w:tcPr>
            <w:tcW w:w="907" w:type="dxa"/>
            <w:tcBorders>
              <w:top w:val="nil"/>
              <w:left w:val="nil"/>
              <w:bottom w:val="single" w:sz="4" w:space="0" w:color="auto"/>
              <w:right w:val="single" w:sz="4" w:space="0" w:color="auto"/>
            </w:tcBorders>
            <w:shd w:val="clear" w:color="000000" w:fill="A6A6A6"/>
            <w:noWrap/>
            <w:vAlign w:val="bottom"/>
            <w:hideMark/>
          </w:tcPr>
          <w:p w14:paraId="3E84E1B5"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102,7%</w:t>
            </w:r>
          </w:p>
        </w:tc>
        <w:tc>
          <w:tcPr>
            <w:tcW w:w="907" w:type="dxa"/>
            <w:tcBorders>
              <w:top w:val="nil"/>
              <w:left w:val="nil"/>
              <w:bottom w:val="single" w:sz="4" w:space="0" w:color="auto"/>
              <w:right w:val="single" w:sz="4" w:space="0" w:color="auto"/>
            </w:tcBorders>
            <w:shd w:val="clear" w:color="000000" w:fill="A6A6A6"/>
            <w:noWrap/>
            <w:vAlign w:val="bottom"/>
            <w:hideMark/>
          </w:tcPr>
          <w:p w14:paraId="0AD3B061"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87,4%</w:t>
            </w:r>
          </w:p>
        </w:tc>
      </w:tr>
      <w:tr w:rsidR="00E42C8F" w:rsidRPr="00E42C8F" w14:paraId="699C1F55"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1670CD4C"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Izvor 1. OPĆI PRIHODI I PRIMICI</w:t>
            </w:r>
          </w:p>
        </w:tc>
        <w:tc>
          <w:tcPr>
            <w:tcW w:w="1266" w:type="dxa"/>
            <w:tcBorders>
              <w:top w:val="nil"/>
              <w:left w:val="nil"/>
              <w:bottom w:val="single" w:sz="4" w:space="0" w:color="auto"/>
              <w:right w:val="single" w:sz="4" w:space="0" w:color="auto"/>
            </w:tcBorders>
            <w:shd w:val="clear" w:color="000000" w:fill="D9D9D9"/>
            <w:noWrap/>
            <w:vAlign w:val="bottom"/>
            <w:hideMark/>
          </w:tcPr>
          <w:p w14:paraId="00808BE5"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3.897.010,81</w:t>
            </w:r>
          </w:p>
        </w:tc>
        <w:tc>
          <w:tcPr>
            <w:tcW w:w="1266" w:type="dxa"/>
            <w:tcBorders>
              <w:top w:val="nil"/>
              <w:left w:val="nil"/>
              <w:bottom w:val="single" w:sz="4" w:space="0" w:color="auto"/>
              <w:right w:val="single" w:sz="4" w:space="0" w:color="auto"/>
            </w:tcBorders>
            <w:shd w:val="clear" w:color="000000" w:fill="D9D9D9"/>
            <w:noWrap/>
            <w:vAlign w:val="bottom"/>
            <w:hideMark/>
          </w:tcPr>
          <w:p w14:paraId="5E8374E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4.040.946,85</w:t>
            </w:r>
          </w:p>
        </w:tc>
        <w:tc>
          <w:tcPr>
            <w:tcW w:w="1266" w:type="dxa"/>
            <w:tcBorders>
              <w:top w:val="nil"/>
              <w:left w:val="nil"/>
              <w:bottom w:val="single" w:sz="4" w:space="0" w:color="auto"/>
              <w:right w:val="single" w:sz="4" w:space="0" w:color="auto"/>
            </w:tcBorders>
            <w:shd w:val="clear" w:color="000000" w:fill="D9D9D9"/>
            <w:noWrap/>
            <w:vAlign w:val="bottom"/>
            <w:hideMark/>
          </w:tcPr>
          <w:p w14:paraId="7428C245"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4.264.546,19</w:t>
            </w:r>
          </w:p>
        </w:tc>
        <w:tc>
          <w:tcPr>
            <w:tcW w:w="1367" w:type="dxa"/>
            <w:tcBorders>
              <w:top w:val="nil"/>
              <w:left w:val="nil"/>
              <w:bottom w:val="single" w:sz="4" w:space="0" w:color="auto"/>
              <w:right w:val="single" w:sz="4" w:space="0" w:color="auto"/>
            </w:tcBorders>
            <w:shd w:val="clear" w:color="000000" w:fill="D9D9D9"/>
            <w:noWrap/>
            <w:vAlign w:val="bottom"/>
            <w:hideMark/>
          </w:tcPr>
          <w:p w14:paraId="5AB1BC23"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4.491.046,05</w:t>
            </w:r>
          </w:p>
        </w:tc>
        <w:tc>
          <w:tcPr>
            <w:tcW w:w="1367" w:type="dxa"/>
            <w:tcBorders>
              <w:top w:val="nil"/>
              <w:left w:val="nil"/>
              <w:bottom w:val="single" w:sz="4" w:space="0" w:color="auto"/>
              <w:right w:val="single" w:sz="4" w:space="0" w:color="auto"/>
            </w:tcBorders>
            <w:shd w:val="clear" w:color="000000" w:fill="D9D9D9"/>
            <w:noWrap/>
            <w:vAlign w:val="bottom"/>
            <w:hideMark/>
          </w:tcPr>
          <w:p w14:paraId="6F8B7A4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4.591.046,05</w:t>
            </w:r>
          </w:p>
        </w:tc>
        <w:tc>
          <w:tcPr>
            <w:tcW w:w="1066" w:type="dxa"/>
            <w:tcBorders>
              <w:top w:val="nil"/>
              <w:left w:val="nil"/>
              <w:bottom w:val="single" w:sz="4" w:space="0" w:color="auto"/>
              <w:right w:val="single" w:sz="4" w:space="0" w:color="auto"/>
            </w:tcBorders>
            <w:shd w:val="clear" w:color="000000" w:fill="D9D9D9"/>
            <w:noWrap/>
            <w:vAlign w:val="bottom"/>
            <w:hideMark/>
          </w:tcPr>
          <w:p w14:paraId="54DF07C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103,7%</w:t>
            </w:r>
          </w:p>
        </w:tc>
        <w:tc>
          <w:tcPr>
            <w:tcW w:w="907" w:type="dxa"/>
            <w:tcBorders>
              <w:top w:val="nil"/>
              <w:left w:val="nil"/>
              <w:bottom w:val="single" w:sz="4" w:space="0" w:color="auto"/>
              <w:right w:val="single" w:sz="4" w:space="0" w:color="auto"/>
            </w:tcBorders>
            <w:shd w:val="clear" w:color="000000" w:fill="D9D9D9"/>
            <w:noWrap/>
            <w:vAlign w:val="bottom"/>
            <w:hideMark/>
          </w:tcPr>
          <w:p w14:paraId="0B394AA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105,5%</w:t>
            </w:r>
          </w:p>
        </w:tc>
        <w:tc>
          <w:tcPr>
            <w:tcW w:w="907" w:type="dxa"/>
            <w:tcBorders>
              <w:top w:val="nil"/>
              <w:left w:val="nil"/>
              <w:bottom w:val="single" w:sz="4" w:space="0" w:color="auto"/>
              <w:right w:val="single" w:sz="4" w:space="0" w:color="auto"/>
            </w:tcBorders>
            <w:shd w:val="clear" w:color="000000" w:fill="D9D9D9"/>
            <w:noWrap/>
            <w:vAlign w:val="bottom"/>
            <w:hideMark/>
          </w:tcPr>
          <w:p w14:paraId="2FF1FD2D"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105,3%</w:t>
            </w:r>
          </w:p>
        </w:tc>
        <w:tc>
          <w:tcPr>
            <w:tcW w:w="907" w:type="dxa"/>
            <w:tcBorders>
              <w:top w:val="nil"/>
              <w:left w:val="nil"/>
              <w:bottom w:val="single" w:sz="4" w:space="0" w:color="auto"/>
              <w:right w:val="single" w:sz="4" w:space="0" w:color="auto"/>
            </w:tcBorders>
            <w:shd w:val="clear" w:color="000000" w:fill="D9D9D9"/>
            <w:noWrap/>
            <w:vAlign w:val="bottom"/>
            <w:hideMark/>
          </w:tcPr>
          <w:p w14:paraId="718A81A2"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102,2%</w:t>
            </w:r>
          </w:p>
        </w:tc>
      </w:tr>
      <w:tr w:rsidR="00E42C8F" w:rsidRPr="00E42C8F" w14:paraId="54402A7B"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56AE6E8"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1.1. OPĆI PRIHODI I PRIMICI</w:t>
            </w:r>
          </w:p>
        </w:tc>
        <w:tc>
          <w:tcPr>
            <w:tcW w:w="1266" w:type="dxa"/>
            <w:tcBorders>
              <w:top w:val="nil"/>
              <w:left w:val="nil"/>
              <w:bottom w:val="single" w:sz="4" w:space="0" w:color="auto"/>
              <w:right w:val="single" w:sz="4" w:space="0" w:color="auto"/>
            </w:tcBorders>
            <w:shd w:val="clear" w:color="000000" w:fill="FFFFFF"/>
            <w:noWrap/>
            <w:vAlign w:val="bottom"/>
            <w:hideMark/>
          </w:tcPr>
          <w:p w14:paraId="112922C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3.897.010,81</w:t>
            </w:r>
          </w:p>
        </w:tc>
        <w:tc>
          <w:tcPr>
            <w:tcW w:w="1266" w:type="dxa"/>
            <w:tcBorders>
              <w:top w:val="nil"/>
              <w:left w:val="nil"/>
              <w:bottom w:val="single" w:sz="4" w:space="0" w:color="auto"/>
              <w:right w:val="single" w:sz="4" w:space="0" w:color="auto"/>
            </w:tcBorders>
            <w:shd w:val="clear" w:color="000000" w:fill="FFFFFF"/>
            <w:noWrap/>
            <w:vAlign w:val="bottom"/>
            <w:hideMark/>
          </w:tcPr>
          <w:p w14:paraId="7227231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4.040.946,85</w:t>
            </w:r>
          </w:p>
        </w:tc>
        <w:tc>
          <w:tcPr>
            <w:tcW w:w="1266" w:type="dxa"/>
            <w:tcBorders>
              <w:top w:val="nil"/>
              <w:left w:val="nil"/>
              <w:bottom w:val="single" w:sz="4" w:space="0" w:color="auto"/>
              <w:right w:val="single" w:sz="4" w:space="0" w:color="auto"/>
            </w:tcBorders>
            <w:shd w:val="clear" w:color="000000" w:fill="FFFFFF"/>
            <w:noWrap/>
            <w:vAlign w:val="bottom"/>
            <w:hideMark/>
          </w:tcPr>
          <w:p w14:paraId="627A5FE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4.264.546,19</w:t>
            </w:r>
          </w:p>
        </w:tc>
        <w:tc>
          <w:tcPr>
            <w:tcW w:w="1367" w:type="dxa"/>
            <w:tcBorders>
              <w:top w:val="nil"/>
              <w:left w:val="nil"/>
              <w:bottom w:val="single" w:sz="4" w:space="0" w:color="auto"/>
              <w:right w:val="single" w:sz="4" w:space="0" w:color="auto"/>
            </w:tcBorders>
            <w:shd w:val="clear" w:color="000000" w:fill="FFFFFF"/>
            <w:noWrap/>
            <w:vAlign w:val="bottom"/>
            <w:hideMark/>
          </w:tcPr>
          <w:p w14:paraId="0BBD26D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4.491.046,05</w:t>
            </w:r>
          </w:p>
        </w:tc>
        <w:tc>
          <w:tcPr>
            <w:tcW w:w="1367" w:type="dxa"/>
            <w:tcBorders>
              <w:top w:val="nil"/>
              <w:left w:val="nil"/>
              <w:bottom w:val="single" w:sz="4" w:space="0" w:color="auto"/>
              <w:right w:val="single" w:sz="4" w:space="0" w:color="auto"/>
            </w:tcBorders>
            <w:shd w:val="clear" w:color="000000" w:fill="FFFFFF"/>
            <w:noWrap/>
            <w:vAlign w:val="bottom"/>
            <w:hideMark/>
          </w:tcPr>
          <w:p w14:paraId="7288A3E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4.591.046,05</w:t>
            </w:r>
          </w:p>
        </w:tc>
        <w:tc>
          <w:tcPr>
            <w:tcW w:w="1066" w:type="dxa"/>
            <w:tcBorders>
              <w:top w:val="nil"/>
              <w:left w:val="nil"/>
              <w:bottom w:val="single" w:sz="4" w:space="0" w:color="auto"/>
              <w:right w:val="single" w:sz="4" w:space="0" w:color="auto"/>
            </w:tcBorders>
            <w:shd w:val="clear" w:color="000000" w:fill="FFFFFF"/>
            <w:noWrap/>
            <w:vAlign w:val="bottom"/>
            <w:hideMark/>
          </w:tcPr>
          <w:p w14:paraId="7F03E66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103,7%</w:t>
            </w:r>
          </w:p>
        </w:tc>
        <w:tc>
          <w:tcPr>
            <w:tcW w:w="907" w:type="dxa"/>
            <w:tcBorders>
              <w:top w:val="nil"/>
              <w:left w:val="nil"/>
              <w:bottom w:val="single" w:sz="4" w:space="0" w:color="auto"/>
              <w:right w:val="single" w:sz="4" w:space="0" w:color="auto"/>
            </w:tcBorders>
            <w:shd w:val="clear" w:color="000000" w:fill="FFFFFF"/>
            <w:noWrap/>
            <w:vAlign w:val="bottom"/>
            <w:hideMark/>
          </w:tcPr>
          <w:p w14:paraId="53AAB40A"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105,5%</w:t>
            </w:r>
          </w:p>
        </w:tc>
        <w:tc>
          <w:tcPr>
            <w:tcW w:w="907" w:type="dxa"/>
            <w:tcBorders>
              <w:top w:val="nil"/>
              <w:left w:val="nil"/>
              <w:bottom w:val="single" w:sz="4" w:space="0" w:color="auto"/>
              <w:right w:val="single" w:sz="4" w:space="0" w:color="auto"/>
            </w:tcBorders>
            <w:shd w:val="clear" w:color="000000" w:fill="FFFFFF"/>
            <w:noWrap/>
            <w:vAlign w:val="bottom"/>
            <w:hideMark/>
          </w:tcPr>
          <w:p w14:paraId="56C9CD8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105,3%</w:t>
            </w:r>
          </w:p>
        </w:tc>
        <w:tc>
          <w:tcPr>
            <w:tcW w:w="907" w:type="dxa"/>
            <w:tcBorders>
              <w:top w:val="nil"/>
              <w:left w:val="nil"/>
              <w:bottom w:val="single" w:sz="4" w:space="0" w:color="auto"/>
              <w:right w:val="single" w:sz="4" w:space="0" w:color="auto"/>
            </w:tcBorders>
            <w:shd w:val="clear" w:color="000000" w:fill="FFFFFF"/>
            <w:noWrap/>
            <w:vAlign w:val="bottom"/>
            <w:hideMark/>
          </w:tcPr>
          <w:p w14:paraId="16DDC0F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102,2%</w:t>
            </w:r>
          </w:p>
        </w:tc>
      </w:tr>
      <w:tr w:rsidR="00E42C8F" w:rsidRPr="00E42C8F" w14:paraId="7A7E347D"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3CAA825B"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Izvor 3. VLASTITI PRIHODI</w:t>
            </w:r>
          </w:p>
        </w:tc>
        <w:tc>
          <w:tcPr>
            <w:tcW w:w="1266" w:type="dxa"/>
            <w:tcBorders>
              <w:top w:val="nil"/>
              <w:left w:val="nil"/>
              <w:bottom w:val="single" w:sz="4" w:space="0" w:color="auto"/>
              <w:right w:val="single" w:sz="4" w:space="0" w:color="auto"/>
            </w:tcBorders>
            <w:shd w:val="clear" w:color="000000" w:fill="D9D9D9"/>
            <w:noWrap/>
            <w:vAlign w:val="bottom"/>
            <w:hideMark/>
          </w:tcPr>
          <w:p w14:paraId="7457B672"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42.133,47</w:t>
            </w:r>
          </w:p>
        </w:tc>
        <w:tc>
          <w:tcPr>
            <w:tcW w:w="1266" w:type="dxa"/>
            <w:tcBorders>
              <w:top w:val="nil"/>
              <w:left w:val="nil"/>
              <w:bottom w:val="single" w:sz="4" w:space="0" w:color="auto"/>
              <w:right w:val="single" w:sz="4" w:space="0" w:color="auto"/>
            </w:tcBorders>
            <w:shd w:val="clear" w:color="000000" w:fill="D9D9D9"/>
            <w:noWrap/>
            <w:vAlign w:val="bottom"/>
            <w:hideMark/>
          </w:tcPr>
          <w:p w14:paraId="63FF2800"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43.830,20</w:t>
            </w:r>
          </w:p>
        </w:tc>
        <w:tc>
          <w:tcPr>
            <w:tcW w:w="1266" w:type="dxa"/>
            <w:tcBorders>
              <w:top w:val="nil"/>
              <w:left w:val="nil"/>
              <w:bottom w:val="single" w:sz="4" w:space="0" w:color="auto"/>
              <w:right w:val="single" w:sz="4" w:space="0" w:color="auto"/>
            </w:tcBorders>
            <w:shd w:val="clear" w:color="000000" w:fill="D9D9D9"/>
            <w:noWrap/>
            <w:vAlign w:val="bottom"/>
            <w:hideMark/>
          </w:tcPr>
          <w:p w14:paraId="4EAE7A1D"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48.000,00</w:t>
            </w:r>
          </w:p>
        </w:tc>
        <w:tc>
          <w:tcPr>
            <w:tcW w:w="1367" w:type="dxa"/>
            <w:tcBorders>
              <w:top w:val="nil"/>
              <w:left w:val="nil"/>
              <w:bottom w:val="single" w:sz="4" w:space="0" w:color="auto"/>
              <w:right w:val="single" w:sz="4" w:space="0" w:color="auto"/>
            </w:tcBorders>
            <w:shd w:val="clear" w:color="000000" w:fill="D9D9D9"/>
            <w:noWrap/>
            <w:vAlign w:val="bottom"/>
            <w:hideMark/>
          </w:tcPr>
          <w:p w14:paraId="168F9CE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48.000,00</w:t>
            </w:r>
          </w:p>
        </w:tc>
        <w:tc>
          <w:tcPr>
            <w:tcW w:w="1367" w:type="dxa"/>
            <w:tcBorders>
              <w:top w:val="nil"/>
              <w:left w:val="nil"/>
              <w:bottom w:val="single" w:sz="4" w:space="0" w:color="auto"/>
              <w:right w:val="single" w:sz="4" w:space="0" w:color="auto"/>
            </w:tcBorders>
            <w:shd w:val="clear" w:color="000000" w:fill="D9D9D9"/>
            <w:noWrap/>
            <w:vAlign w:val="bottom"/>
            <w:hideMark/>
          </w:tcPr>
          <w:p w14:paraId="1E821E42"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48.000,00</w:t>
            </w:r>
          </w:p>
        </w:tc>
        <w:tc>
          <w:tcPr>
            <w:tcW w:w="1066" w:type="dxa"/>
            <w:tcBorders>
              <w:top w:val="nil"/>
              <w:left w:val="nil"/>
              <w:bottom w:val="single" w:sz="4" w:space="0" w:color="auto"/>
              <w:right w:val="single" w:sz="4" w:space="0" w:color="auto"/>
            </w:tcBorders>
            <w:shd w:val="clear" w:color="000000" w:fill="D9D9D9"/>
            <w:noWrap/>
            <w:vAlign w:val="bottom"/>
            <w:hideMark/>
          </w:tcPr>
          <w:p w14:paraId="00CF9E80"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104,0%</w:t>
            </w:r>
          </w:p>
        </w:tc>
        <w:tc>
          <w:tcPr>
            <w:tcW w:w="907" w:type="dxa"/>
            <w:tcBorders>
              <w:top w:val="nil"/>
              <w:left w:val="nil"/>
              <w:bottom w:val="single" w:sz="4" w:space="0" w:color="auto"/>
              <w:right w:val="single" w:sz="4" w:space="0" w:color="auto"/>
            </w:tcBorders>
            <w:shd w:val="clear" w:color="000000" w:fill="D9D9D9"/>
            <w:noWrap/>
            <w:vAlign w:val="bottom"/>
            <w:hideMark/>
          </w:tcPr>
          <w:p w14:paraId="380043C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109,5%</w:t>
            </w:r>
          </w:p>
        </w:tc>
        <w:tc>
          <w:tcPr>
            <w:tcW w:w="907" w:type="dxa"/>
            <w:tcBorders>
              <w:top w:val="nil"/>
              <w:left w:val="nil"/>
              <w:bottom w:val="single" w:sz="4" w:space="0" w:color="auto"/>
              <w:right w:val="single" w:sz="4" w:space="0" w:color="auto"/>
            </w:tcBorders>
            <w:shd w:val="clear" w:color="000000" w:fill="D9D9D9"/>
            <w:noWrap/>
            <w:vAlign w:val="bottom"/>
            <w:hideMark/>
          </w:tcPr>
          <w:p w14:paraId="7D351ABB"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907" w:type="dxa"/>
            <w:tcBorders>
              <w:top w:val="nil"/>
              <w:left w:val="nil"/>
              <w:bottom w:val="single" w:sz="4" w:space="0" w:color="auto"/>
              <w:right w:val="single" w:sz="4" w:space="0" w:color="auto"/>
            </w:tcBorders>
            <w:shd w:val="clear" w:color="000000" w:fill="D9D9D9"/>
            <w:noWrap/>
            <w:vAlign w:val="bottom"/>
            <w:hideMark/>
          </w:tcPr>
          <w:p w14:paraId="794F83BF"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6B427CED"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6B09439"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3.1. VLASTITI PRIHODI</w:t>
            </w:r>
          </w:p>
        </w:tc>
        <w:tc>
          <w:tcPr>
            <w:tcW w:w="1266" w:type="dxa"/>
            <w:tcBorders>
              <w:top w:val="nil"/>
              <w:left w:val="nil"/>
              <w:bottom w:val="single" w:sz="4" w:space="0" w:color="auto"/>
              <w:right w:val="single" w:sz="4" w:space="0" w:color="auto"/>
            </w:tcBorders>
            <w:shd w:val="clear" w:color="000000" w:fill="FFFFFF"/>
            <w:noWrap/>
            <w:vAlign w:val="bottom"/>
            <w:hideMark/>
          </w:tcPr>
          <w:p w14:paraId="4F332F70"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42.133,47</w:t>
            </w:r>
          </w:p>
        </w:tc>
        <w:tc>
          <w:tcPr>
            <w:tcW w:w="1266" w:type="dxa"/>
            <w:tcBorders>
              <w:top w:val="nil"/>
              <w:left w:val="nil"/>
              <w:bottom w:val="single" w:sz="4" w:space="0" w:color="auto"/>
              <w:right w:val="single" w:sz="4" w:space="0" w:color="auto"/>
            </w:tcBorders>
            <w:shd w:val="clear" w:color="000000" w:fill="FFFFFF"/>
            <w:noWrap/>
            <w:vAlign w:val="bottom"/>
            <w:hideMark/>
          </w:tcPr>
          <w:p w14:paraId="79AFC8A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43.830,20</w:t>
            </w:r>
          </w:p>
        </w:tc>
        <w:tc>
          <w:tcPr>
            <w:tcW w:w="1266" w:type="dxa"/>
            <w:tcBorders>
              <w:top w:val="nil"/>
              <w:left w:val="nil"/>
              <w:bottom w:val="single" w:sz="4" w:space="0" w:color="auto"/>
              <w:right w:val="single" w:sz="4" w:space="0" w:color="auto"/>
            </w:tcBorders>
            <w:shd w:val="clear" w:color="000000" w:fill="FFFFFF"/>
            <w:noWrap/>
            <w:vAlign w:val="bottom"/>
            <w:hideMark/>
          </w:tcPr>
          <w:p w14:paraId="67B0CCB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48.000,00</w:t>
            </w:r>
          </w:p>
        </w:tc>
        <w:tc>
          <w:tcPr>
            <w:tcW w:w="1367" w:type="dxa"/>
            <w:tcBorders>
              <w:top w:val="nil"/>
              <w:left w:val="nil"/>
              <w:bottom w:val="single" w:sz="4" w:space="0" w:color="auto"/>
              <w:right w:val="single" w:sz="4" w:space="0" w:color="auto"/>
            </w:tcBorders>
            <w:shd w:val="clear" w:color="000000" w:fill="FFFFFF"/>
            <w:noWrap/>
            <w:vAlign w:val="bottom"/>
            <w:hideMark/>
          </w:tcPr>
          <w:p w14:paraId="04AB391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48.000,00</w:t>
            </w:r>
          </w:p>
        </w:tc>
        <w:tc>
          <w:tcPr>
            <w:tcW w:w="1367" w:type="dxa"/>
            <w:tcBorders>
              <w:top w:val="nil"/>
              <w:left w:val="nil"/>
              <w:bottom w:val="single" w:sz="4" w:space="0" w:color="auto"/>
              <w:right w:val="single" w:sz="4" w:space="0" w:color="auto"/>
            </w:tcBorders>
            <w:shd w:val="clear" w:color="000000" w:fill="FFFFFF"/>
            <w:noWrap/>
            <w:vAlign w:val="bottom"/>
            <w:hideMark/>
          </w:tcPr>
          <w:p w14:paraId="37B902D0"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48.000,00</w:t>
            </w:r>
          </w:p>
        </w:tc>
        <w:tc>
          <w:tcPr>
            <w:tcW w:w="1066" w:type="dxa"/>
            <w:tcBorders>
              <w:top w:val="nil"/>
              <w:left w:val="nil"/>
              <w:bottom w:val="single" w:sz="4" w:space="0" w:color="auto"/>
              <w:right w:val="single" w:sz="4" w:space="0" w:color="auto"/>
            </w:tcBorders>
            <w:shd w:val="clear" w:color="000000" w:fill="FFFFFF"/>
            <w:noWrap/>
            <w:vAlign w:val="bottom"/>
            <w:hideMark/>
          </w:tcPr>
          <w:p w14:paraId="4FADC3E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104,0%</w:t>
            </w:r>
          </w:p>
        </w:tc>
        <w:tc>
          <w:tcPr>
            <w:tcW w:w="907" w:type="dxa"/>
            <w:tcBorders>
              <w:top w:val="nil"/>
              <w:left w:val="nil"/>
              <w:bottom w:val="single" w:sz="4" w:space="0" w:color="auto"/>
              <w:right w:val="single" w:sz="4" w:space="0" w:color="auto"/>
            </w:tcBorders>
            <w:shd w:val="clear" w:color="000000" w:fill="FFFFFF"/>
            <w:noWrap/>
            <w:vAlign w:val="bottom"/>
            <w:hideMark/>
          </w:tcPr>
          <w:p w14:paraId="58411C5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109,5%</w:t>
            </w:r>
          </w:p>
        </w:tc>
        <w:tc>
          <w:tcPr>
            <w:tcW w:w="907" w:type="dxa"/>
            <w:tcBorders>
              <w:top w:val="nil"/>
              <w:left w:val="nil"/>
              <w:bottom w:val="single" w:sz="4" w:space="0" w:color="auto"/>
              <w:right w:val="single" w:sz="4" w:space="0" w:color="auto"/>
            </w:tcBorders>
            <w:shd w:val="clear" w:color="000000" w:fill="FFFFFF"/>
            <w:noWrap/>
            <w:vAlign w:val="bottom"/>
            <w:hideMark/>
          </w:tcPr>
          <w:p w14:paraId="54E8B12F"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907" w:type="dxa"/>
            <w:tcBorders>
              <w:top w:val="nil"/>
              <w:left w:val="nil"/>
              <w:bottom w:val="single" w:sz="4" w:space="0" w:color="auto"/>
              <w:right w:val="single" w:sz="4" w:space="0" w:color="auto"/>
            </w:tcBorders>
            <w:shd w:val="clear" w:color="000000" w:fill="FFFFFF"/>
            <w:noWrap/>
            <w:vAlign w:val="bottom"/>
            <w:hideMark/>
          </w:tcPr>
          <w:p w14:paraId="7DE23CC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4102A2D9" w14:textId="77777777" w:rsidTr="00E42C8F">
        <w:trPr>
          <w:trHeight w:val="315"/>
        </w:trPr>
        <w:tc>
          <w:tcPr>
            <w:tcW w:w="52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70BF79D2"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Izvor 4. PRIHODI ZA POSEBNE NAMJENE</w:t>
            </w:r>
          </w:p>
        </w:tc>
        <w:tc>
          <w:tcPr>
            <w:tcW w:w="1266" w:type="dxa"/>
            <w:tcBorders>
              <w:top w:val="nil"/>
              <w:left w:val="nil"/>
              <w:bottom w:val="single" w:sz="4" w:space="0" w:color="auto"/>
              <w:right w:val="single" w:sz="4" w:space="0" w:color="auto"/>
            </w:tcBorders>
            <w:shd w:val="clear" w:color="000000" w:fill="D9D9D9"/>
            <w:noWrap/>
            <w:vAlign w:val="bottom"/>
            <w:hideMark/>
          </w:tcPr>
          <w:p w14:paraId="7CB1528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1.261.886,53</w:t>
            </w:r>
          </w:p>
        </w:tc>
        <w:tc>
          <w:tcPr>
            <w:tcW w:w="1266" w:type="dxa"/>
            <w:tcBorders>
              <w:top w:val="nil"/>
              <w:left w:val="nil"/>
              <w:bottom w:val="single" w:sz="4" w:space="0" w:color="auto"/>
              <w:right w:val="single" w:sz="4" w:space="0" w:color="auto"/>
            </w:tcBorders>
            <w:shd w:val="clear" w:color="000000" w:fill="D9D9D9"/>
            <w:noWrap/>
            <w:vAlign w:val="bottom"/>
            <w:hideMark/>
          </w:tcPr>
          <w:p w14:paraId="39B77B1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1.351.541,43</w:t>
            </w:r>
          </w:p>
        </w:tc>
        <w:tc>
          <w:tcPr>
            <w:tcW w:w="1266" w:type="dxa"/>
            <w:tcBorders>
              <w:top w:val="nil"/>
              <w:left w:val="nil"/>
              <w:bottom w:val="single" w:sz="4" w:space="0" w:color="auto"/>
              <w:right w:val="single" w:sz="4" w:space="0" w:color="auto"/>
            </w:tcBorders>
            <w:shd w:val="clear" w:color="000000" w:fill="D9D9D9"/>
            <w:noWrap/>
            <w:vAlign w:val="bottom"/>
            <w:hideMark/>
          </w:tcPr>
          <w:p w14:paraId="4EF9821C"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1.949.037,40</w:t>
            </w:r>
          </w:p>
        </w:tc>
        <w:tc>
          <w:tcPr>
            <w:tcW w:w="1367" w:type="dxa"/>
            <w:tcBorders>
              <w:top w:val="nil"/>
              <w:left w:val="nil"/>
              <w:bottom w:val="single" w:sz="4" w:space="0" w:color="auto"/>
              <w:right w:val="single" w:sz="4" w:space="0" w:color="auto"/>
            </w:tcBorders>
            <w:shd w:val="clear" w:color="000000" w:fill="D9D9D9"/>
            <w:noWrap/>
            <w:vAlign w:val="bottom"/>
            <w:hideMark/>
          </w:tcPr>
          <w:p w14:paraId="55014FD3"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1.463.257,04</w:t>
            </w:r>
          </w:p>
        </w:tc>
        <w:tc>
          <w:tcPr>
            <w:tcW w:w="1367" w:type="dxa"/>
            <w:tcBorders>
              <w:top w:val="nil"/>
              <w:left w:val="nil"/>
              <w:bottom w:val="single" w:sz="4" w:space="0" w:color="auto"/>
              <w:right w:val="single" w:sz="4" w:space="0" w:color="auto"/>
            </w:tcBorders>
            <w:shd w:val="clear" w:color="000000" w:fill="D9D9D9"/>
            <w:noWrap/>
            <w:vAlign w:val="bottom"/>
            <w:hideMark/>
          </w:tcPr>
          <w:p w14:paraId="2E6041D2"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1.493.257,40</w:t>
            </w:r>
          </w:p>
        </w:tc>
        <w:tc>
          <w:tcPr>
            <w:tcW w:w="1066" w:type="dxa"/>
            <w:tcBorders>
              <w:top w:val="nil"/>
              <w:left w:val="nil"/>
              <w:bottom w:val="single" w:sz="4" w:space="0" w:color="auto"/>
              <w:right w:val="single" w:sz="4" w:space="0" w:color="auto"/>
            </w:tcBorders>
            <w:shd w:val="clear" w:color="000000" w:fill="D9D9D9"/>
            <w:noWrap/>
            <w:vAlign w:val="bottom"/>
            <w:hideMark/>
          </w:tcPr>
          <w:p w14:paraId="3DC9EBE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107,1%</w:t>
            </w:r>
          </w:p>
        </w:tc>
        <w:tc>
          <w:tcPr>
            <w:tcW w:w="907" w:type="dxa"/>
            <w:tcBorders>
              <w:top w:val="nil"/>
              <w:left w:val="nil"/>
              <w:bottom w:val="single" w:sz="4" w:space="0" w:color="auto"/>
              <w:right w:val="single" w:sz="4" w:space="0" w:color="auto"/>
            </w:tcBorders>
            <w:shd w:val="clear" w:color="000000" w:fill="D9D9D9"/>
            <w:noWrap/>
            <w:vAlign w:val="bottom"/>
            <w:hideMark/>
          </w:tcPr>
          <w:p w14:paraId="066BFC3A"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144,2%</w:t>
            </w:r>
          </w:p>
        </w:tc>
        <w:tc>
          <w:tcPr>
            <w:tcW w:w="907" w:type="dxa"/>
            <w:tcBorders>
              <w:top w:val="nil"/>
              <w:left w:val="nil"/>
              <w:bottom w:val="single" w:sz="4" w:space="0" w:color="auto"/>
              <w:right w:val="single" w:sz="4" w:space="0" w:color="auto"/>
            </w:tcBorders>
            <w:shd w:val="clear" w:color="000000" w:fill="D9D9D9"/>
            <w:noWrap/>
            <w:vAlign w:val="bottom"/>
            <w:hideMark/>
          </w:tcPr>
          <w:p w14:paraId="77B7E17B"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75,1%</w:t>
            </w:r>
          </w:p>
        </w:tc>
        <w:tc>
          <w:tcPr>
            <w:tcW w:w="907" w:type="dxa"/>
            <w:tcBorders>
              <w:top w:val="nil"/>
              <w:left w:val="nil"/>
              <w:bottom w:val="single" w:sz="4" w:space="0" w:color="auto"/>
              <w:right w:val="single" w:sz="4" w:space="0" w:color="auto"/>
            </w:tcBorders>
            <w:shd w:val="clear" w:color="000000" w:fill="D9D9D9"/>
            <w:noWrap/>
            <w:vAlign w:val="bottom"/>
            <w:hideMark/>
          </w:tcPr>
          <w:p w14:paraId="64523686"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102,1%</w:t>
            </w:r>
          </w:p>
        </w:tc>
      </w:tr>
      <w:tr w:rsidR="00E42C8F" w:rsidRPr="00E42C8F" w14:paraId="33F89A46"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1D2E3574"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4.1. OSTALI PRIHODI ZA POSEBNE NAMJENE</w:t>
            </w:r>
          </w:p>
        </w:tc>
        <w:tc>
          <w:tcPr>
            <w:tcW w:w="1266" w:type="dxa"/>
            <w:tcBorders>
              <w:top w:val="nil"/>
              <w:left w:val="nil"/>
              <w:bottom w:val="single" w:sz="4" w:space="0" w:color="auto"/>
              <w:right w:val="single" w:sz="4" w:space="0" w:color="auto"/>
            </w:tcBorders>
            <w:shd w:val="clear" w:color="000000" w:fill="FFFFFF"/>
            <w:noWrap/>
            <w:vAlign w:val="bottom"/>
            <w:hideMark/>
          </w:tcPr>
          <w:p w14:paraId="10C555B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1.261.886,53</w:t>
            </w:r>
          </w:p>
        </w:tc>
        <w:tc>
          <w:tcPr>
            <w:tcW w:w="1266" w:type="dxa"/>
            <w:tcBorders>
              <w:top w:val="nil"/>
              <w:left w:val="nil"/>
              <w:bottom w:val="single" w:sz="4" w:space="0" w:color="auto"/>
              <w:right w:val="single" w:sz="4" w:space="0" w:color="auto"/>
            </w:tcBorders>
            <w:shd w:val="clear" w:color="000000" w:fill="FFFFFF"/>
            <w:noWrap/>
            <w:vAlign w:val="bottom"/>
            <w:hideMark/>
          </w:tcPr>
          <w:p w14:paraId="7D763E9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1.351.541,43</w:t>
            </w:r>
          </w:p>
        </w:tc>
        <w:tc>
          <w:tcPr>
            <w:tcW w:w="1266" w:type="dxa"/>
            <w:tcBorders>
              <w:top w:val="nil"/>
              <w:left w:val="nil"/>
              <w:bottom w:val="single" w:sz="4" w:space="0" w:color="auto"/>
              <w:right w:val="single" w:sz="4" w:space="0" w:color="auto"/>
            </w:tcBorders>
            <w:shd w:val="clear" w:color="000000" w:fill="FFFFFF"/>
            <w:noWrap/>
            <w:vAlign w:val="bottom"/>
            <w:hideMark/>
          </w:tcPr>
          <w:p w14:paraId="3C4D3E3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1.949.037,40</w:t>
            </w:r>
          </w:p>
        </w:tc>
        <w:tc>
          <w:tcPr>
            <w:tcW w:w="1367" w:type="dxa"/>
            <w:tcBorders>
              <w:top w:val="nil"/>
              <w:left w:val="nil"/>
              <w:bottom w:val="single" w:sz="4" w:space="0" w:color="auto"/>
              <w:right w:val="single" w:sz="4" w:space="0" w:color="auto"/>
            </w:tcBorders>
            <w:shd w:val="clear" w:color="000000" w:fill="FFFFFF"/>
            <w:noWrap/>
            <w:vAlign w:val="bottom"/>
            <w:hideMark/>
          </w:tcPr>
          <w:p w14:paraId="7A599A5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1.463.257,04</w:t>
            </w:r>
          </w:p>
        </w:tc>
        <w:tc>
          <w:tcPr>
            <w:tcW w:w="1367" w:type="dxa"/>
            <w:tcBorders>
              <w:top w:val="nil"/>
              <w:left w:val="nil"/>
              <w:bottom w:val="single" w:sz="4" w:space="0" w:color="auto"/>
              <w:right w:val="single" w:sz="4" w:space="0" w:color="auto"/>
            </w:tcBorders>
            <w:shd w:val="clear" w:color="000000" w:fill="FFFFFF"/>
            <w:noWrap/>
            <w:vAlign w:val="bottom"/>
            <w:hideMark/>
          </w:tcPr>
          <w:p w14:paraId="5A825F2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1.493.257,40</w:t>
            </w:r>
          </w:p>
        </w:tc>
        <w:tc>
          <w:tcPr>
            <w:tcW w:w="1066" w:type="dxa"/>
            <w:tcBorders>
              <w:top w:val="nil"/>
              <w:left w:val="nil"/>
              <w:bottom w:val="single" w:sz="4" w:space="0" w:color="auto"/>
              <w:right w:val="single" w:sz="4" w:space="0" w:color="auto"/>
            </w:tcBorders>
            <w:shd w:val="clear" w:color="000000" w:fill="FFFFFF"/>
            <w:noWrap/>
            <w:vAlign w:val="bottom"/>
            <w:hideMark/>
          </w:tcPr>
          <w:p w14:paraId="5688744A"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107,1%</w:t>
            </w:r>
          </w:p>
        </w:tc>
        <w:tc>
          <w:tcPr>
            <w:tcW w:w="907" w:type="dxa"/>
            <w:tcBorders>
              <w:top w:val="nil"/>
              <w:left w:val="nil"/>
              <w:bottom w:val="single" w:sz="4" w:space="0" w:color="auto"/>
              <w:right w:val="single" w:sz="4" w:space="0" w:color="auto"/>
            </w:tcBorders>
            <w:shd w:val="clear" w:color="000000" w:fill="FFFFFF"/>
            <w:noWrap/>
            <w:vAlign w:val="bottom"/>
            <w:hideMark/>
          </w:tcPr>
          <w:p w14:paraId="4BE22C0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144,2%</w:t>
            </w:r>
          </w:p>
        </w:tc>
        <w:tc>
          <w:tcPr>
            <w:tcW w:w="907" w:type="dxa"/>
            <w:tcBorders>
              <w:top w:val="nil"/>
              <w:left w:val="nil"/>
              <w:bottom w:val="single" w:sz="4" w:space="0" w:color="auto"/>
              <w:right w:val="single" w:sz="4" w:space="0" w:color="auto"/>
            </w:tcBorders>
            <w:shd w:val="clear" w:color="000000" w:fill="FFFFFF"/>
            <w:noWrap/>
            <w:vAlign w:val="bottom"/>
            <w:hideMark/>
          </w:tcPr>
          <w:p w14:paraId="3EBFC6A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75,1%</w:t>
            </w:r>
          </w:p>
        </w:tc>
        <w:tc>
          <w:tcPr>
            <w:tcW w:w="907" w:type="dxa"/>
            <w:tcBorders>
              <w:top w:val="nil"/>
              <w:left w:val="nil"/>
              <w:bottom w:val="single" w:sz="4" w:space="0" w:color="auto"/>
              <w:right w:val="single" w:sz="4" w:space="0" w:color="auto"/>
            </w:tcBorders>
            <w:shd w:val="clear" w:color="000000" w:fill="FFFFFF"/>
            <w:noWrap/>
            <w:vAlign w:val="bottom"/>
            <w:hideMark/>
          </w:tcPr>
          <w:p w14:paraId="5E350B1F"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102,1%</w:t>
            </w:r>
          </w:p>
        </w:tc>
      </w:tr>
      <w:tr w:rsidR="00E42C8F" w:rsidRPr="00E42C8F" w14:paraId="56758A8E"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63434C7D"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Izvor 5. POMOĆI</w:t>
            </w:r>
          </w:p>
        </w:tc>
        <w:tc>
          <w:tcPr>
            <w:tcW w:w="1266" w:type="dxa"/>
            <w:tcBorders>
              <w:top w:val="nil"/>
              <w:left w:val="nil"/>
              <w:bottom w:val="single" w:sz="4" w:space="0" w:color="auto"/>
              <w:right w:val="single" w:sz="4" w:space="0" w:color="auto"/>
            </w:tcBorders>
            <w:shd w:val="clear" w:color="000000" w:fill="D9D9D9"/>
            <w:noWrap/>
            <w:vAlign w:val="bottom"/>
            <w:hideMark/>
          </w:tcPr>
          <w:p w14:paraId="27DA482E"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601.797,97</w:t>
            </w:r>
          </w:p>
        </w:tc>
        <w:tc>
          <w:tcPr>
            <w:tcW w:w="1266" w:type="dxa"/>
            <w:tcBorders>
              <w:top w:val="nil"/>
              <w:left w:val="nil"/>
              <w:bottom w:val="single" w:sz="4" w:space="0" w:color="auto"/>
              <w:right w:val="single" w:sz="4" w:space="0" w:color="auto"/>
            </w:tcBorders>
            <w:shd w:val="clear" w:color="000000" w:fill="D9D9D9"/>
            <w:noWrap/>
            <w:vAlign w:val="bottom"/>
            <w:hideMark/>
          </w:tcPr>
          <w:p w14:paraId="7C0FCE5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296.197,70</w:t>
            </w:r>
          </w:p>
        </w:tc>
        <w:tc>
          <w:tcPr>
            <w:tcW w:w="1266" w:type="dxa"/>
            <w:tcBorders>
              <w:top w:val="nil"/>
              <w:left w:val="nil"/>
              <w:bottom w:val="single" w:sz="4" w:space="0" w:color="auto"/>
              <w:right w:val="single" w:sz="4" w:space="0" w:color="auto"/>
            </w:tcBorders>
            <w:shd w:val="clear" w:color="000000" w:fill="D9D9D9"/>
            <w:noWrap/>
            <w:vAlign w:val="bottom"/>
            <w:hideMark/>
          </w:tcPr>
          <w:p w14:paraId="056C0AAC"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2.664.513,45</w:t>
            </w:r>
          </w:p>
        </w:tc>
        <w:tc>
          <w:tcPr>
            <w:tcW w:w="1367" w:type="dxa"/>
            <w:tcBorders>
              <w:top w:val="nil"/>
              <w:left w:val="nil"/>
              <w:bottom w:val="single" w:sz="4" w:space="0" w:color="auto"/>
              <w:right w:val="single" w:sz="4" w:space="0" w:color="auto"/>
            </w:tcBorders>
            <w:shd w:val="clear" w:color="000000" w:fill="D9D9D9"/>
            <w:noWrap/>
            <w:vAlign w:val="bottom"/>
            <w:hideMark/>
          </w:tcPr>
          <w:p w14:paraId="1CE20FF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3.076.292,55</w:t>
            </w:r>
          </w:p>
        </w:tc>
        <w:tc>
          <w:tcPr>
            <w:tcW w:w="1367" w:type="dxa"/>
            <w:tcBorders>
              <w:top w:val="nil"/>
              <w:left w:val="nil"/>
              <w:bottom w:val="single" w:sz="4" w:space="0" w:color="auto"/>
              <w:right w:val="single" w:sz="4" w:space="0" w:color="auto"/>
            </w:tcBorders>
            <w:shd w:val="clear" w:color="000000" w:fill="D9D9D9"/>
            <w:noWrap/>
            <w:vAlign w:val="bottom"/>
            <w:hideMark/>
          </w:tcPr>
          <w:p w14:paraId="278B92BC"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1.692.338,00</w:t>
            </w:r>
          </w:p>
        </w:tc>
        <w:tc>
          <w:tcPr>
            <w:tcW w:w="1066" w:type="dxa"/>
            <w:tcBorders>
              <w:top w:val="nil"/>
              <w:left w:val="nil"/>
              <w:bottom w:val="single" w:sz="4" w:space="0" w:color="auto"/>
              <w:right w:val="single" w:sz="4" w:space="0" w:color="auto"/>
            </w:tcBorders>
            <w:shd w:val="clear" w:color="000000" w:fill="D9D9D9"/>
            <w:noWrap/>
            <w:vAlign w:val="bottom"/>
            <w:hideMark/>
          </w:tcPr>
          <w:p w14:paraId="3088F08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49,2%</w:t>
            </w:r>
          </w:p>
        </w:tc>
        <w:tc>
          <w:tcPr>
            <w:tcW w:w="907" w:type="dxa"/>
            <w:tcBorders>
              <w:top w:val="nil"/>
              <w:left w:val="nil"/>
              <w:bottom w:val="single" w:sz="4" w:space="0" w:color="auto"/>
              <w:right w:val="single" w:sz="4" w:space="0" w:color="auto"/>
            </w:tcBorders>
            <w:shd w:val="clear" w:color="000000" w:fill="D9D9D9"/>
            <w:noWrap/>
            <w:vAlign w:val="bottom"/>
            <w:hideMark/>
          </w:tcPr>
          <w:p w14:paraId="107FD6F7"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899,6%</w:t>
            </w:r>
          </w:p>
        </w:tc>
        <w:tc>
          <w:tcPr>
            <w:tcW w:w="907" w:type="dxa"/>
            <w:tcBorders>
              <w:top w:val="nil"/>
              <w:left w:val="nil"/>
              <w:bottom w:val="single" w:sz="4" w:space="0" w:color="auto"/>
              <w:right w:val="single" w:sz="4" w:space="0" w:color="auto"/>
            </w:tcBorders>
            <w:shd w:val="clear" w:color="000000" w:fill="D9D9D9"/>
            <w:noWrap/>
            <w:vAlign w:val="bottom"/>
            <w:hideMark/>
          </w:tcPr>
          <w:p w14:paraId="1366817F"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115,5%</w:t>
            </w:r>
          </w:p>
        </w:tc>
        <w:tc>
          <w:tcPr>
            <w:tcW w:w="907" w:type="dxa"/>
            <w:tcBorders>
              <w:top w:val="nil"/>
              <w:left w:val="nil"/>
              <w:bottom w:val="single" w:sz="4" w:space="0" w:color="auto"/>
              <w:right w:val="single" w:sz="4" w:space="0" w:color="auto"/>
            </w:tcBorders>
            <w:shd w:val="clear" w:color="000000" w:fill="D9D9D9"/>
            <w:noWrap/>
            <w:vAlign w:val="bottom"/>
            <w:hideMark/>
          </w:tcPr>
          <w:p w14:paraId="5E82AEB7"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55,0%</w:t>
            </w:r>
          </w:p>
        </w:tc>
      </w:tr>
      <w:tr w:rsidR="00E42C8F" w:rsidRPr="00E42C8F" w14:paraId="00C06128"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6514EE3"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xml:space="preserve">5.1. POMOĆI </w:t>
            </w:r>
          </w:p>
        </w:tc>
        <w:tc>
          <w:tcPr>
            <w:tcW w:w="1266" w:type="dxa"/>
            <w:tcBorders>
              <w:top w:val="nil"/>
              <w:left w:val="nil"/>
              <w:bottom w:val="single" w:sz="4" w:space="0" w:color="auto"/>
              <w:right w:val="single" w:sz="4" w:space="0" w:color="auto"/>
            </w:tcBorders>
            <w:shd w:val="clear" w:color="000000" w:fill="FFFFFF"/>
            <w:noWrap/>
            <w:vAlign w:val="bottom"/>
            <w:hideMark/>
          </w:tcPr>
          <w:p w14:paraId="284C4A7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601.797,97</w:t>
            </w:r>
          </w:p>
        </w:tc>
        <w:tc>
          <w:tcPr>
            <w:tcW w:w="1266" w:type="dxa"/>
            <w:tcBorders>
              <w:top w:val="nil"/>
              <w:left w:val="nil"/>
              <w:bottom w:val="single" w:sz="4" w:space="0" w:color="auto"/>
              <w:right w:val="single" w:sz="4" w:space="0" w:color="auto"/>
            </w:tcBorders>
            <w:shd w:val="clear" w:color="000000" w:fill="FFFFFF"/>
            <w:noWrap/>
            <w:vAlign w:val="bottom"/>
            <w:hideMark/>
          </w:tcPr>
          <w:p w14:paraId="11D23FC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296.197,70</w:t>
            </w:r>
          </w:p>
        </w:tc>
        <w:tc>
          <w:tcPr>
            <w:tcW w:w="1266" w:type="dxa"/>
            <w:tcBorders>
              <w:top w:val="nil"/>
              <w:left w:val="nil"/>
              <w:bottom w:val="single" w:sz="4" w:space="0" w:color="auto"/>
              <w:right w:val="single" w:sz="4" w:space="0" w:color="auto"/>
            </w:tcBorders>
            <w:shd w:val="clear" w:color="000000" w:fill="FFFFFF"/>
            <w:noWrap/>
            <w:vAlign w:val="bottom"/>
            <w:hideMark/>
          </w:tcPr>
          <w:p w14:paraId="49E6839F"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2.664.513,45</w:t>
            </w:r>
          </w:p>
        </w:tc>
        <w:tc>
          <w:tcPr>
            <w:tcW w:w="1367" w:type="dxa"/>
            <w:tcBorders>
              <w:top w:val="nil"/>
              <w:left w:val="nil"/>
              <w:bottom w:val="single" w:sz="4" w:space="0" w:color="auto"/>
              <w:right w:val="single" w:sz="4" w:space="0" w:color="auto"/>
            </w:tcBorders>
            <w:shd w:val="clear" w:color="000000" w:fill="FFFFFF"/>
            <w:noWrap/>
            <w:vAlign w:val="bottom"/>
            <w:hideMark/>
          </w:tcPr>
          <w:p w14:paraId="2B54570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3.076.292,55</w:t>
            </w:r>
          </w:p>
        </w:tc>
        <w:tc>
          <w:tcPr>
            <w:tcW w:w="1367" w:type="dxa"/>
            <w:tcBorders>
              <w:top w:val="nil"/>
              <w:left w:val="nil"/>
              <w:bottom w:val="single" w:sz="4" w:space="0" w:color="auto"/>
              <w:right w:val="single" w:sz="4" w:space="0" w:color="auto"/>
            </w:tcBorders>
            <w:shd w:val="clear" w:color="000000" w:fill="FFFFFF"/>
            <w:noWrap/>
            <w:vAlign w:val="bottom"/>
            <w:hideMark/>
          </w:tcPr>
          <w:p w14:paraId="5D9BB9C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1.692.338,00</w:t>
            </w:r>
          </w:p>
        </w:tc>
        <w:tc>
          <w:tcPr>
            <w:tcW w:w="1066" w:type="dxa"/>
            <w:tcBorders>
              <w:top w:val="nil"/>
              <w:left w:val="nil"/>
              <w:bottom w:val="single" w:sz="4" w:space="0" w:color="auto"/>
              <w:right w:val="single" w:sz="4" w:space="0" w:color="auto"/>
            </w:tcBorders>
            <w:shd w:val="clear" w:color="000000" w:fill="FFFFFF"/>
            <w:noWrap/>
            <w:vAlign w:val="bottom"/>
            <w:hideMark/>
          </w:tcPr>
          <w:p w14:paraId="3A33DCE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49,2%</w:t>
            </w:r>
          </w:p>
        </w:tc>
        <w:tc>
          <w:tcPr>
            <w:tcW w:w="907" w:type="dxa"/>
            <w:tcBorders>
              <w:top w:val="nil"/>
              <w:left w:val="nil"/>
              <w:bottom w:val="single" w:sz="4" w:space="0" w:color="auto"/>
              <w:right w:val="single" w:sz="4" w:space="0" w:color="auto"/>
            </w:tcBorders>
            <w:shd w:val="clear" w:color="000000" w:fill="FFFFFF"/>
            <w:noWrap/>
            <w:vAlign w:val="bottom"/>
            <w:hideMark/>
          </w:tcPr>
          <w:p w14:paraId="72ADF47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899,6%</w:t>
            </w:r>
          </w:p>
        </w:tc>
        <w:tc>
          <w:tcPr>
            <w:tcW w:w="907" w:type="dxa"/>
            <w:tcBorders>
              <w:top w:val="nil"/>
              <w:left w:val="nil"/>
              <w:bottom w:val="single" w:sz="4" w:space="0" w:color="auto"/>
              <w:right w:val="single" w:sz="4" w:space="0" w:color="auto"/>
            </w:tcBorders>
            <w:shd w:val="clear" w:color="000000" w:fill="FFFFFF"/>
            <w:noWrap/>
            <w:vAlign w:val="bottom"/>
            <w:hideMark/>
          </w:tcPr>
          <w:p w14:paraId="16893B3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115,5%</w:t>
            </w:r>
          </w:p>
        </w:tc>
        <w:tc>
          <w:tcPr>
            <w:tcW w:w="907" w:type="dxa"/>
            <w:tcBorders>
              <w:top w:val="nil"/>
              <w:left w:val="nil"/>
              <w:bottom w:val="single" w:sz="4" w:space="0" w:color="auto"/>
              <w:right w:val="single" w:sz="4" w:space="0" w:color="auto"/>
            </w:tcBorders>
            <w:shd w:val="clear" w:color="000000" w:fill="FFFFFF"/>
            <w:noWrap/>
            <w:vAlign w:val="bottom"/>
            <w:hideMark/>
          </w:tcPr>
          <w:p w14:paraId="29B0DAA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55,0%</w:t>
            </w:r>
          </w:p>
        </w:tc>
      </w:tr>
      <w:tr w:rsidR="00E42C8F" w:rsidRPr="00E42C8F" w14:paraId="0C3DA509"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6F5BE903"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Izvor 6. DONACIJE</w:t>
            </w:r>
          </w:p>
        </w:tc>
        <w:tc>
          <w:tcPr>
            <w:tcW w:w="1266" w:type="dxa"/>
            <w:tcBorders>
              <w:top w:val="nil"/>
              <w:left w:val="nil"/>
              <w:bottom w:val="single" w:sz="4" w:space="0" w:color="auto"/>
              <w:right w:val="single" w:sz="4" w:space="0" w:color="auto"/>
            </w:tcBorders>
            <w:shd w:val="clear" w:color="000000" w:fill="D9D9D9"/>
            <w:noWrap/>
            <w:vAlign w:val="bottom"/>
            <w:hideMark/>
          </w:tcPr>
          <w:p w14:paraId="3406FBBF"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4.715,58</w:t>
            </w:r>
          </w:p>
        </w:tc>
        <w:tc>
          <w:tcPr>
            <w:tcW w:w="1266" w:type="dxa"/>
            <w:tcBorders>
              <w:top w:val="nil"/>
              <w:left w:val="nil"/>
              <w:bottom w:val="single" w:sz="4" w:space="0" w:color="auto"/>
              <w:right w:val="single" w:sz="4" w:space="0" w:color="auto"/>
            </w:tcBorders>
            <w:shd w:val="clear" w:color="000000" w:fill="D9D9D9"/>
            <w:noWrap/>
            <w:vAlign w:val="bottom"/>
            <w:hideMark/>
          </w:tcPr>
          <w:p w14:paraId="0AF4A3BC"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300,00</w:t>
            </w:r>
          </w:p>
        </w:tc>
        <w:tc>
          <w:tcPr>
            <w:tcW w:w="1266" w:type="dxa"/>
            <w:tcBorders>
              <w:top w:val="nil"/>
              <w:left w:val="nil"/>
              <w:bottom w:val="single" w:sz="4" w:space="0" w:color="auto"/>
              <w:right w:val="single" w:sz="4" w:space="0" w:color="auto"/>
            </w:tcBorders>
            <w:shd w:val="clear" w:color="000000" w:fill="D9D9D9"/>
            <w:noWrap/>
            <w:vAlign w:val="bottom"/>
            <w:hideMark/>
          </w:tcPr>
          <w:p w14:paraId="663A1280"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400,00</w:t>
            </w:r>
          </w:p>
        </w:tc>
        <w:tc>
          <w:tcPr>
            <w:tcW w:w="1367" w:type="dxa"/>
            <w:tcBorders>
              <w:top w:val="nil"/>
              <w:left w:val="nil"/>
              <w:bottom w:val="single" w:sz="4" w:space="0" w:color="auto"/>
              <w:right w:val="single" w:sz="4" w:space="0" w:color="auto"/>
            </w:tcBorders>
            <w:shd w:val="clear" w:color="000000" w:fill="D9D9D9"/>
            <w:noWrap/>
            <w:vAlign w:val="bottom"/>
            <w:hideMark/>
          </w:tcPr>
          <w:p w14:paraId="5CE4A2F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400,00</w:t>
            </w:r>
          </w:p>
        </w:tc>
        <w:tc>
          <w:tcPr>
            <w:tcW w:w="1367" w:type="dxa"/>
            <w:tcBorders>
              <w:top w:val="nil"/>
              <w:left w:val="nil"/>
              <w:bottom w:val="single" w:sz="4" w:space="0" w:color="auto"/>
              <w:right w:val="single" w:sz="4" w:space="0" w:color="auto"/>
            </w:tcBorders>
            <w:shd w:val="clear" w:color="000000" w:fill="D9D9D9"/>
            <w:noWrap/>
            <w:vAlign w:val="bottom"/>
            <w:hideMark/>
          </w:tcPr>
          <w:p w14:paraId="4A4D089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400,00</w:t>
            </w:r>
          </w:p>
        </w:tc>
        <w:tc>
          <w:tcPr>
            <w:tcW w:w="1066" w:type="dxa"/>
            <w:tcBorders>
              <w:top w:val="nil"/>
              <w:left w:val="nil"/>
              <w:bottom w:val="single" w:sz="4" w:space="0" w:color="auto"/>
              <w:right w:val="single" w:sz="4" w:space="0" w:color="auto"/>
            </w:tcBorders>
            <w:shd w:val="clear" w:color="000000" w:fill="D9D9D9"/>
            <w:noWrap/>
            <w:vAlign w:val="bottom"/>
            <w:hideMark/>
          </w:tcPr>
          <w:p w14:paraId="084E81EA"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6,4%</w:t>
            </w:r>
          </w:p>
        </w:tc>
        <w:tc>
          <w:tcPr>
            <w:tcW w:w="907" w:type="dxa"/>
            <w:tcBorders>
              <w:top w:val="nil"/>
              <w:left w:val="nil"/>
              <w:bottom w:val="single" w:sz="4" w:space="0" w:color="auto"/>
              <w:right w:val="single" w:sz="4" w:space="0" w:color="auto"/>
            </w:tcBorders>
            <w:shd w:val="clear" w:color="000000" w:fill="D9D9D9"/>
            <w:noWrap/>
            <w:vAlign w:val="bottom"/>
            <w:hideMark/>
          </w:tcPr>
          <w:p w14:paraId="46DA9C50"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133,3%</w:t>
            </w:r>
          </w:p>
        </w:tc>
        <w:tc>
          <w:tcPr>
            <w:tcW w:w="907" w:type="dxa"/>
            <w:tcBorders>
              <w:top w:val="nil"/>
              <w:left w:val="nil"/>
              <w:bottom w:val="single" w:sz="4" w:space="0" w:color="auto"/>
              <w:right w:val="single" w:sz="4" w:space="0" w:color="auto"/>
            </w:tcBorders>
            <w:shd w:val="clear" w:color="000000" w:fill="D9D9D9"/>
            <w:noWrap/>
            <w:vAlign w:val="bottom"/>
            <w:hideMark/>
          </w:tcPr>
          <w:p w14:paraId="4BAB8CA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907" w:type="dxa"/>
            <w:tcBorders>
              <w:top w:val="nil"/>
              <w:left w:val="nil"/>
              <w:bottom w:val="single" w:sz="4" w:space="0" w:color="auto"/>
              <w:right w:val="single" w:sz="4" w:space="0" w:color="auto"/>
            </w:tcBorders>
            <w:shd w:val="clear" w:color="000000" w:fill="D9D9D9"/>
            <w:noWrap/>
            <w:vAlign w:val="bottom"/>
            <w:hideMark/>
          </w:tcPr>
          <w:p w14:paraId="0F3F58C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33EB1A29" w14:textId="77777777" w:rsidTr="00E42C8F">
        <w:trPr>
          <w:trHeight w:val="255"/>
        </w:trPr>
        <w:tc>
          <w:tcPr>
            <w:tcW w:w="52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3F0FC79"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6.1. DONACIJE</w:t>
            </w:r>
          </w:p>
        </w:tc>
        <w:tc>
          <w:tcPr>
            <w:tcW w:w="1266" w:type="dxa"/>
            <w:tcBorders>
              <w:top w:val="nil"/>
              <w:left w:val="nil"/>
              <w:bottom w:val="single" w:sz="4" w:space="0" w:color="auto"/>
              <w:right w:val="single" w:sz="4" w:space="0" w:color="auto"/>
            </w:tcBorders>
            <w:shd w:val="clear" w:color="000000" w:fill="FFFFFF"/>
            <w:noWrap/>
            <w:vAlign w:val="bottom"/>
            <w:hideMark/>
          </w:tcPr>
          <w:p w14:paraId="3F127C4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4.715,58</w:t>
            </w:r>
          </w:p>
        </w:tc>
        <w:tc>
          <w:tcPr>
            <w:tcW w:w="1266" w:type="dxa"/>
            <w:tcBorders>
              <w:top w:val="nil"/>
              <w:left w:val="nil"/>
              <w:bottom w:val="single" w:sz="4" w:space="0" w:color="auto"/>
              <w:right w:val="single" w:sz="4" w:space="0" w:color="auto"/>
            </w:tcBorders>
            <w:shd w:val="clear" w:color="000000" w:fill="FFFFFF"/>
            <w:noWrap/>
            <w:vAlign w:val="bottom"/>
            <w:hideMark/>
          </w:tcPr>
          <w:p w14:paraId="4335C2B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007B14E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400,00</w:t>
            </w:r>
          </w:p>
        </w:tc>
        <w:tc>
          <w:tcPr>
            <w:tcW w:w="1367" w:type="dxa"/>
            <w:tcBorders>
              <w:top w:val="nil"/>
              <w:left w:val="nil"/>
              <w:bottom w:val="single" w:sz="4" w:space="0" w:color="auto"/>
              <w:right w:val="single" w:sz="4" w:space="0" w:color="auto"/>
            </w:tcBorders>
            <w:shd w:val="clear" w:color="000000" w:fill="FFFFFF"/>
            <w:noWrap/>
            <w:vAlign w:val="bottom"/>
            <w:hideMark/>
          </w:tcPr>
          <w:p w14:paraId="0CDD035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400,00</w:t>
            </w:r>
          </w:p>
        </w:tc>
        <w:tc>
          <w:tcPr>
            <w:tcW w:w="1367" w:type="dxa"/>
            <w:tcBorders>
              <w:top w:val="nil"/>
              <w:left w:val="nil"/>
              <w:bottom w:val="single" w:sz="4" w:space="0" w:color="auto"/>
              <w:right w:val="single" w:sz="4" w:space="0" w:color="auto"/>
            </w:tcBorders>
            <w:shd w:val="clear" w:color="000000" w:fill="FFFFFF"/>
            <w:noWrap/>
            <w:vAlign w:val="bottom"/>
            <w:hideMark/>
          </w:tcPr>
          <w:p w14:paraId="15D6B16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400,00</w:t>
            </w:r>
          </w:p>
        </w:tc>
        <w:tc>
          <w:tcPr>
            <w:tcW w:w="1066" w:type="dxa"/>
            <w:tcBorders>
              <w:top w:val="nil"/>
              <w:left w:val="nil"/>
              <w:bottom w:val="single" w:sz="4" w:space="0" w:color="auto"/>
              <w:right w:val="single" w:sz="4" w:space="0" w:color="auto"/>
            </w:tcBorders>
            <w:shd w:val="clear" w:color="000000" w:fill="FFFFFF"/>
            <w:noWrap/>
            <w:vAlign w:val="bottom"/>
            <w:hideMark/>
          </w:tcPr>
          <w:p w14:paraId="686148C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6,4%</w:t>
            </w:r>
          </w:p>
        </w:tc>
        <w:tc>
          <w:tcPr>
            <w:tcW w:w="907" w:type="dxa"/>
            <w:tcBorders>
              <w:top w:val="nil"/>
              <w:left w:val="nil"/>
              <w:bottom w:val="single" w:sz="4" w:space="0" w:color="auto"/>
              <w:right w:val="single" w:sz="4" w:space="0" w:color="auto"/>
            </w:tcBorders>
            <w:shd w:val="clear" w:color="000000" w:fill="FFFFFF"/>
            <w:noWrap/>
            <w:vAlign w:val="bottom"/>
            <w:hideMark/>
          </w:tcPr>
          <w:p w14:paraId="7731AF8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133,3%</w:t>
            </w:r>
          </w:p>
        </w:tc>
        <w:tc>
          <w:tcPr>
            <w:tcW w:w="907" w:type="dxa"/>
            <w:tcBorders>
              <w:top w:val="nil"/>
              <w:left w:val="nil"/>
              <w:bottom w:val="single" w:sz="4" w:space="0" w:color="auto"/>
              <w:right w:val="single" w:sz="4" w:space="0" w:color="auto"/>
            </w:tcBorders>
            <w:shd w:val="clear" w:color="000000" w:fill="FFFFFF"/>
            <w:noWrap/>
            <w:vAlign w:val="bottom"/>
            <w:hideMark/>
          </w:tcPr>
          <w:p w14:paraId="4827BD3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907" w:type="dxa"/>
            <w:tcBorders>
              <w:top w:val="nil"/>
              <w:left w:val="nil"/>
              <w:bottom w:val="single" w:sz="4" w:space="0" w:color="auto"/>
              <w:right w:val="single" w:sz="4" w:space="0" w:color="auto"/>
            </w:tcBorders>
            <w:shd w:val="clear" w:color="000000" w:fill="FFFFFF"/>
            <w:noWrap/>
            <w:vAlign w:val="bottom"/>
            <w:hideMark/>
          </w:tcPr>
          <w:p w14:paraId="379395EB"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08D83BA0" w14:textId="77777777" w:rsidTr="00E42C8F">
        <w:trPr>
          <w:trHeight w:val="525"/>
        </w:trPr>
        <w:tc>
          <w:tcPr>
            <w:tcW w:w="52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5D575CCD"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Izvor 7. PRIHODI OD NEFINANCIJSKE IMOVINE I NADOKNADE ŠTETE S OSNOVA OSIGURANJA</w:t>
            </w:r>
          </w:p>
        </w:tc>
        <w:tc>
          <w:tcPr>
            <w:tcW w:w="1266" w:type="dxa"/>
            <w:tcBorders>
              <w:top w:val="nil"/>
              <w:left w:val="nil"/>
              <w:bottom w:val="single" w:sz="4" w:space="0" w:color="auto"/>
              <w:right w:val="single" w:sz="4" w:space="0" w:color="auto"/>
            </w:tcBorders>
            <w:shd w:val="clear" w:color="000000" w:fill="D9D9D9"/>
            <w:noWrap/>
            <w:vAlign w:val="bottom"/>
            <w:hideMark/>
          </w:tcPr>
          <w:p w14:paraId="7B90105E"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8.886,01</w:t>
            </w:r>
          </w:p>
        </w:tc>
        <w:tc>
          <w:tcPr>
            <w:tcW w:w="1266" w:type="dxa"/>
            <w:tcBorders>
              <w:top w:val="nil"/>
              <w:left w:val="nil"/>
              <w:bottom w:val="single" w:sz="4" w:space="0" w:color="auto"/>
              <w:right w:val="single" w:sz="4" w:space="0" w:color="auto"/>
            </w:tcBorders>
            <w:shd w:val="clear" w:color="000000" w:fill="D9D9D9"/>
            <w:noWrap/>
            <w:vAlign w:val="bottom"/>
            <w:hideMark/>
          </w:tcPr>
          <w:p w14:paraId="60D0D59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1.683.370,00</w:t>
            </w:r>
          </w:p>
        </w:tc>
        <w:tc>
          <w:tcPr>
            <w:tcW w:w="1266" w:type="dxa"/>
            <w:tcBorders>
              <w:top w:val="nil"/>
              <w:left w:val="nil"/>
              <w:bottom w:val="single" w:sz="4" w:space="0" w:color="auto"/>
              <w:right w:val="single" w:sz="4" w:space="0" w:color="auto"/>
            </w:tcBorders>
            <w:shd w:val="clear" w:color="000000" w:fill="D9D9D9"/>
            <w:noWrap/>
            <w:vAlign w:val="bottom"/>
            <w:hideMark/>
          </w:tcPr>
          <w:p w14:paraId="469DF96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796.370,00</w:t>
            </w:r>
          </w:p>
        </w:tc>
        <w:tc>
          <w:tcPr>
            <w:tcW w:w="1367" w:type="dxa"/>
            <w:tcBorders>
              <w:top w:val="nil"/>
              <w:left w:val="nil"/>
              <w:bottom w:val="single" w:sz="4" w:space="0" w:color="auto"/>
              <w:right w:val="single" w:sz="4" w:space="0" w:color="auto"/>
            </w:tcBorders>
            <w:shd w:val="clear" w:color="000000" w:fill="D9D9D9"/>
            <w:noWrap/>
            <w:vAlign w:val="bottom"/>
            <w:hideMark/>
          </w:tcPr>
          <w:p w14:paraId="357613E7"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906.370,00</w:t>
            </w:r>
          </w:p>
        </w:tc>
        <w:tc>
          <w:tcPr>
            <w:tcW w:w="1367" w:type="dxa"/>
            <w:tcBorders>
              <w:top w:val="nil"/>
              <w:left w:val="nil"/>
              <w:bottom w:val="single" w:sz="4" w:space="0" w:color="auto"/>
              <w:right w:val="single" w:sz="4" w:space="0" w:color="auto"/>
            </w:tcBorders>
            <w:shd w:val="clear" w:color="000000" w:fill="D9D9D9"/>
            <w:noWrap/>
            <w:vAlign w:val="bottom"/>
            <w:hideMark/>
          </w:tcPr>
          <w:p w14:paraId="0DE647D5"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906.370,00</w:t>
            </w:r>
          </w:p>
        </w:tc>
        <w:tc>
          <w:tcPr>
            <w:tcW w:w="1066" w:type="dxa"/>
            <w:tcBorders>
              <w:top w:val="nil"/>
              <w:left w:val="nil"/>
              <w:bottom w:val="single" w:sz="4" w:space="0" w:color="auto"/>
              <w:right w:val="single" w:sz="4" w:space="0" w:color="auto"/>
            </w:tcBorders>
            <w:shd w:val="clear" w:color="000000" w:fill="D9D9D9"/>
            <w:noWrap/>
            <w:vAlign w:val="bottom"/>
            <w:hideMark/>
          </w:tcPr>
          <w:p w14:paraId="565E71B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18944,0%</w:t>
            </w:r>
          </w:p>
        </w:tc>
        <w:tc>
          <w:tcPr>
            <w:tcW w:w="907" w:type="dxa"/>
            <w:tcBorders>
              <w:top w:val="nil"/>
              <w:left w:val="nil"/>
              <w:bottom w:val="single" w:sz="4" w:space="0" w:color="auto"/>
              <w:right w:val="single" w:sz="4" w:space="0" w:color="auto"/>
            </w:tcBorders>
            <w:shd w:val="clear" w:color="000000" w:fill="D9D9D9"/>
            <w:noWrap/>
            <w:vAlign w:val="bottom"/>
            <w:hideMark/>
          </w:tcPr>
          <w:p w14:paraId="003D9AA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47,3%</w:t>
            </w:r>
          </w:p>
        </w:tc>
        <w:tc>
          <w:tcPr>
            <w:tcW w:w="907" w:type="dxa"/>
            <w:tcBorders>
              <w:top w:val="nil"/>
              <w:left w:val="nil"/>
              <w:bottom w:val="single" w:sz="4" w:space="0" w:color="auto"/>
              <w:right w:val="single" w:sz="4" w:space="0" w:color="auto"/>
            </w:tcBorders>
            <w:shd w:val="clear" w:color="000000" w:fill="D9D9D9"/>
            <w:noWrap/>
            <w:vAlign w:val="bottom"/>
            <w:hideMark/>
          </w:tcPr>
          <w:p w14:paraId="5662C757"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113,8%</w:t>
            </w:r>
          </w:p>
        </w:tc>
        <w:tc>
          <w:tcPr>
            <w:tcW w:w="907" w:type="dxa"/>
            <w:tcBorders>
              <w:top w:val="nil"/>
              <w:left w:val="nil"/>
              <w:bottom w:val="single" w:sz="4" w:space="0" w:color="auto"/>
              <w:right w:val="single" w:sz="4" w:space="0" w:color="auto"/>
            </w:tcBorders>
            <w:shd w:val="clear" w:color="000000" w:fill="D9D9D9"/>
            <w:noWrap/>
            <w:vAlign w:val="bottom"/>
            <w:hideMark/>
          </w:tcPr>
          <w:p w14:paraId="26864A2C"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7EE4F03C" w14:textId="77777777" w:rsidTr="00E42C8F">
        <w:trPr>
          <w:trHeight w:val="525"/>
        </w:trPr>
        <w:tc>
          <w:tcPr>
            <w:tcW w:w="52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A742118"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7.1. PRIHODI OD NEFINANCIJSKE IMOVINE I NADOKNADE ŠTETE S OSNOVA OSIGURANJA</w:t>
            </w:r>
          </w:p>
        </w:tc>
        <w:tc>
          <w:tcPr>
            <w:tcW w:w="1266" w:type="dxa"/>
            <w:tcBorders>
              <w:top w:val="nil"/>
              <w:left w:val="nil"/>
              <w:bottom w:val="single" w:sz="4" w:space="0" w:color="auto"/>
              <w:right w:val="single" w:sz="4" w:space="0" w:color="auto"/>
            </w:tcBorders>
            <w:shd w:val="clear" w:color="000000" w:fill="FFFFFF"/>
            <w:noWrap/>
            <w:vAlign w:val="bottom"/>
            <w:hideMark/>
          </w:tcPr>
          <w:p w14:paraId="042689D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8.886,01</w:t>
            </w:r>
          </w:p>
        </w:tc>
        <w:tc>
          <w:tcPr>
            <w:tcW w:w="1266" w:type="dxa"/>
            <w:tcBorders>
              <w:top w:val="nil"/>
              <w:left w:val="nil"/>
              <w:bottom w:val="single" w:sz="4" w:space="0" w:color="auto"/>
              <w:right w:val="single" w:sz="4" w:space="0" w:color="auto"/>
            </w:tcBorders>
            <w:shd w:val="clear" w:color="000000" w:fill="FFFFFF"/>
            <w:noWrap/>
            <w:vAlign w:val="bottom"/>
            <w:hideMark/>
          </w:tcPr>
          <w:p w14:paraId="5583853A"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1.683.370,00</w:t>
            </w:r>
          </w:p>
        </w:tc>
        <w:tc>
          <w:tcPr>
            <w:tcW w:w="1266" w:type="dxa"/>
            <w:tcBorders>
              <w:top w:val="nil"/>
              <w:left w:val="nil"/>
              <w:bottom w:val="single" w:sz="4" w:space="0" w:color="auto"/>
              <w:right w:val="single" w:sz="4" w:space="0" w:color="auto"/>
            </w:tcBorders>
            <w:shd w:val="clear" w:color="000000" w:fill="FFFFFF"/>
            <w:noWrap/>
            <w:vAlign w:val="bottom"/>
            <w:hideMark/>
          </w:tcPr>
          <w:p w14:paraId="319AE6C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796.370,00</w:t>
            </w:r>
          </w:p>
        </w:tc>
        <w:tc>
          <w:tcPr>
            <w:tcW w:w="1367" w:type="dxa"/>
            <w:tcBorders>
              <w:top w:val="nil"/>
              <w:left w:val="nil"/>
              <w:bottom w:val="single" w:sz="4" w:space="0" w:color="auto"/>
              <w:right w:val="single" w:sz="4" w:space="0" w:color="auto"/>
            </w:tcBorders>
            <w:shd w:val="clear" w:color="000000" w:fill="FFFFFF"/>
            <w:noWrap/>
            <w:vAlign w:val="bottom"/>
            <w:hideMark/>
          </w:tcPr>
          <w:p w14:paraId="1E94189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906.370,00</w:t>
            </w:r>
          </w:p>
        </w:tc>
        <w:tc>
          <w:tcPr>
            <w:tcW w:w="1367" w:type="dxa"/>
            <w:tcBorders>
              <w:top w:val="nil"/>
              <w:left w:val="nil"/>
              <w:bottom w:val="single" w:sz="4" w:space="0" w:color="auto"/>
              <w:right w:val="single" w:sz="4" w:space="0" w:color="auto"/>
            </w:tcBorders>
            <w:shd w:val="clear" w:color="000000" w:fill="FFFFFF"/>
            <w:noWrap/>
            <w:vAlign w:val="bottom"/>
            <w:hideMark/>
          </w:tcPr>
          <w:p w14:paraId="327F35F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906.370,00</w:t>
            </w:r>
          </w:p>
        </w:tc>
        <w:tc>
          <w:tcPr>
            <w:tcW w:w="1066" w:type="dxa"/>
            <w:tcBorders>
              <w:top w:val="nil"/>
              <w:left w:val="nil"/>
              <w:bottom w:val="single" w:sz="4" w:space="0" w:color="auto"/>
              <w:right w:val="single" w:sz="4" w:space="0" w:color="auto"/>
            </w:tcBorders>
            <w:shd w:val="clear" w:color="000000" w:fill="FFFFFF"/>
            <w:noWrap/>
            <w:vAlign w:val="bottom"/>
            <w:hideMark/>
          </w:tcPr>
          <w:p w14:paraId="5545FC8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18944,0%</w:t>
            </w:r>
          </w:p>
        </w:tc>
        <w:tc>
          <w:tcPr>
            <w:tcW w:w="907" w:type="dxa"/>
            <w:tcBorders>
              <w:top w:val="nil"/>
              <w:left w:val="nil"/>
              <w:bottom w:val="single" w:sz="4" w:space="0" w:color="auto"/>
              <w:right w:val="single" w:sz="4" w:space="0" w:color="auto"/>
            </w:tcBorders>
            <w:shd w:val="clear" w:color="000000" w:fill="FFFFFF"/>
            <w:noWrap/>
            <w:vAlign w:val="bottom"/>
            <w:hideMark/>
          </w:tcPr>
          <w:p w14:paraId="78F6936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47,3%</w:t>
            </w:r>
          </w:p>
        </w:tc>
        <w:tc>
          <w:tcPr>
            <w:tcW w:w="907" w:type="dxa"/>
            <w:tcBorders>
              <w:top w:val="nil"/>
              <w:left w:val="nil"/>
              <w:bottom w:val="single" w:sz="4" w:space="0" w:color="auto"/>
              <w:right w:val="single" w:sz="4" w:space="0" w:color="auto"/>
            </w:tcBorders>
            <w:shd w:val="clear" w:color="000000" w:fill="FFFFFF"/>
            <w:noWrap/>
            <w:vAlign w:val="bottom"/>
            <w:hideMark/>
          </w:tcPr>
          <w:p w14:paraId="26828D2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113,8%</w:t>
            </w:r>
          </w:p>
        </w:tc>
        <w:tc>
          <w:tcPr>
            <w:tcW w:w="907" w:type="dxa"/>
            <w:tcBorders>
              <w:top w:val="nil"/>
              <w:left w:val="nil"/>
              <w:bottom w:val="single" w:sz="4" w:space="0" w:color="auto"/>
              <w:right w:val="single" w:sz="4" w:space="0" w:color="auto"/>
            </w:tcBorders>
            <w:shd w:val="clear" w:color="000000" w:fill="FFFFFF"/>
            <w:noWrap/>
            <w:vAlign w:val="bottom"/>
            <w:hideMark/>
          </w:tcPr>
          <w:p w14:paraId="796DA87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47308D0F" w14:textId="77777777" w:rsidTr="00E42C8F">
        <w:trPr>
          <w:trHeight w:val="255"/>
        </w:trPr>
        <w:tc>
          <w:tcPr>
            <w:tcW w:w="521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2FE13CB0"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Izvor 8. NAMJENSKI PRIMICI OD ZADUŽIVANJA</w:t>
            </w:r>
          </w:p>
          <w:p w14:paraId="6EE1EE65"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 </w:t>
            </w:r>
          </w:p>
        </w:tc>
        <w:tc>
          <w:tcPr>
            <w:tcW w:w="1266" w:type="dxa"/>
            <w:tcBorders>
              <w:top w:val="nil"/>
              <w:left w:val="nil"/>
              <w:bottom w:val="single" w:sz="4" w:space="0" w:color="auto"/>
              <w:right w:val="single" w:sz="4" w:space="0" w:color="auto"/>
            </w:tcBorders>
            <w:shd w:val="clear" w:color="000000" w:fill="D9D9D9"/>
            <w:noWrap/>
            <w:vAlign w:val="bottom"/>
            <w:hideMark/>
          </w:tcPr>
          <w:p w14:paraId="6C839D50"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0,00</w:t>
            </w:r>
          </w:p>
        </w:tc>
        <w:tc>
          <w:tcPr>
            <w:tcW w:w="1266" w:type="dxa"/>
            <w:tcBorders>
              <w:top w:val="nil"/>
              <w:left w:val="nil"/>
              <w:bottom w:val="single" w:sz="4" w:space="0" w:color="auto"/>
              <w:right w:val="single" w:sz="4" w:space="0" w:color="auto"/>
            </w:tcBorders>
            <w:shd w:val="clear" w:color="000000" w:fill="D9D9D9"/>
            <w:noWrap/>
            <w:vAlign w:val="bottom"/>
            <w:hideMark/>
          </w:tcPr>
          <w:p w14:paraId="1036F363"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0,00</w:t>
            </w:r>
          </w:p>
        </w:tc>
        <w:tc>
          <w:tcPr>
            <w:tcW w:w="1266" w:type="dxa"/>
            <w:tcBorders>
              <w:top w:val="nil"/>
              <w:left w:val="nil"/>
              <w:bottom w:val="single" w:sz="4" w:space="0" w:color="auto"/>
              <w:right w:val="single" w:sz="4" w:space="0" w:color="auto"/>
            </w:tcBorders>
            <w:shd w:val="clear" w:color="000000" w:fill="D9D9D9"/>
            <w:noWrap/>
            <w:vAlign w:val="bottom"/>
            <w:hideMark/>
          </w:tcPr>
          <w:p w14:paraId="2723D10B"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0,00</w:t>
            </w:r>
          </w:p>
        </w:tc>
        <w:tc>
          <w:tcPr>
            <w:tcW w:w="1367" w:type="dxa"/>
            <w:tcBorders>
              <w:top w:val="nil"/>
              <w:left w:val="nil"/>
              <w:bottom w:val="single" w:sz="4" w:space="0" w:color="auto"/>
              <w:right w:val="single" w:sz="4" w:space="0" w:color="auto"/>
            </w:tcBorders>
            <w:shd w:val="clear" w:color="000000" w:fill="D9D9D9"/>
            <w:noWrap/>
            <w:vAlign w:val="bottom"/>
            <w:hideMark/>
          </w:tcPr>
          <w:p w14:paraId="24174FB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0,00</w:t>
            </w:r>
          </w:p>
        </w:tc>
        <w:tc>
          <w:tcPr>
            <w:tcW w:w="1367" w:type="dxa"/>
            <w:tcBorders>
              <w:top w:val="nil"/>
              <w:left w:val="nil"/>
              <w:bottom w:val="single" w:sz="4" w:space="0" w:color="auto"/>
              <w:right w:val="single" w:sz="4" w:space="0" w:color="auto"/>
            </w:tcBorders>
            <w:shd w:val="clear" w:color="000000" w:fill="D9D9D9"/>
            <w:noWrap/>
            <w:vAlign w:val="bottom"/>
            <w:hideMark/>
          </w:tcPr>
          <w:p w14:paraId="2D58F1B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0,00</w:t>
            </w:r>
          </w:p>
        </w:tc>
        <w:tc>
          <w:tcPr>
            <w:tcW w:w="1066" w:type="dxa"/>
            <w:tcBorders>
              <w:top w:val="nil"/>
              <w:left w:val="nil"/>
              <w:bottom w:val="single" w:sz="4" w:space="0" w:color="auto"/>
              <w:right w:val="single" w:sz="4" w:space="0" w:color="auto"/>
            </w:tcBorders>
            <w:shd w:val="clear" w:color="000000" w:fill="D9D9D9"/>
            <w:noWrap/>
            <w:vAlign w:val="bottom"/>
            <w:hideMark/>
          </w:tcPr>
          <w:p w14:paraId="483E176E"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w:t>
            </w:r>
            <w:proofErr w:type="spellStart"/>
            <w:r w:rsidRPr="00E42C8F">
              <w:rPr>
                <w:rFonts w:ascii="Times New Roman" w:eastAsia="Times New Roman" w:hAnsi="Times New Roman" w:cs="Times New Roman"/>
                <w:b/>
                <w:bCs/>
                <w:color w:val="000000"/>
                <w:sz w:val="18"/>
                <w:szCs w:val="18"/>
                <w:lang w:eastAsia="hr-HR"/>
              </w:rPr>
              <w:t>0</w:t>
            </w:r>
            <w:proofErr w:type="spellEnd"/>
            <w:r w:rsidRPr="00E42C8F">
              <w:rPr>
                <w:rFonts w:ascii="Times New Roman" w:eastAsia="Times New Roman" w:hAnsi="Times New Roman" w:cs="Times New Roman"/>
                <w:b/>
                <w:bCs/>
                <w:color w:val="000000"/>
                <w:sz w:val="18"/>
                <w:szCs w:val="18"/>
                <w:lang w:eastAsia="hr-HR"/>
              </w:rPr>
              <w:t>%</w:t>
            </w:r>
          </w:p>
        </w:tc>
        <w:tc>
          <w:tcPr>
            <w:tcW w:w="907" w:type="dxa"/>
            <w:tcBorders>
              <w:top w:val="nil"/>
              <w:left w:val="nil"/>
              <w:bottom w:val="single" w:sz="4" w:space="0" w:color="auto"/>
              <w:right w:val="single" w:sz="4" w:space="0" w:color="auto"/>
            </w:tcBorders>
            <w:shd w:val="clear" w:color="000000" w:fill="D9D9D9"/>
            <w:noWrap/>
            <w:vAlign w:val="bottom"/>
            <w:hideMark/>
          </w:tcPr>
          <w:p w14:paraId="1115ACE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w:t>
            </w:r>
            <w:proofErr w:type="spellStart"/>
            <w:r w:rsidRPr="00E42C8F">
              <w:rPr>
                <w:rFonts w:ascii="Times New Roman" w:eastAsia="Times New Roman" w:hAnsi="Times New Roman" w:cs="Times New Roman"/>
                <w:b/>
                <w:bCs/>
                <w:color w:val="000000"/>
                <w:sz w:val="18"/>
                <w:szCs w:val="18"/>
                <w:lang w:eastAsia="hr-HR"/>
              </w:rPr>
              <w:t>0</w:t>
            </w:r>
            <w:proofErr w:type="spellEnd"/>
            <w:r w:rsidRPr="00E42C8F">
              <w:rPr>
                <w:rFonts w:ascii="Times New Roman" w:eastAsia="Times New Roman" w:hAnsi="Times New Roman" w:cs="Times New Roman"/>
                <w:b/>
                <w:bCs/>
                <w:color w:val="000000"/>
                <w:sz w:val="18"/>
                <w:szCs w:val="18"/>
                <w:lang w:eastAsia="hr-HR"/>
              </w:rPr>
              <w:t>%</w:t>
            </w:r>
          </w:p>
        </w:tc>
        <w:tc>
          <w:tcPr>
            <w:tcW w:w="907" w:type="dxa"/>
            <w:tcBorders>
              <w:top w:val="nil"/>
              <w:left w:val="nil"/>
              <w:bottom w:val="single" w:sz="4" w:space="0" w:color="auto"/>
              <w:right w:val="single" w:sz="4" w:space="0" w:color="auto"/>
            </w:tcBorders>
            <w:shd w:val="clear" w:color="000000" w:fill="D9D9D9"/>
            <w:noWrap/>
            <w:vAlign w:val="bottom"/>
            <w:hideMark/>
          </w:tcPr>
          <w:p w14:paraId="079700E0"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w:t>
            </w:r>
            <w:proofErr w:type="spellStart"/>
            <w:r w:rsidRPr="00E42C8F">
              <w:rPr>
                <w:rFonts w:ascii="Times New Roman" w:eastAsia="Times New Roman" w:hAnsi="Times New Roman" w:cs="Times New Roman"/>
                <w:b/>
                <w:bCs/>
                <w:color w:val="000000"/>
                <w:sz w:val="18"/>
                <w:szCs w:val="18"/>
                <w:lang w:eastAsia="hr-HR"/>
              </w:rPr>
              <w:t>0</w:t>
            </w:r>
            <w:proofErr w:type="spellEnd"/>
            <w:r w:rsidRPr="00E42C8F">
              <w:rPr>
                <w:rFonts w:ascii="Times New Roman" w:eastAsia="Times New Roman" w:hAnsi="Times New Roman" w:cs="Times New Roman"/>
                <w:b/>
                <w:bCs/>
                <w:color w:val="000000"/>
                <w:sz w:val="18"/>
                <w:szCs w:val="18"/>
                <w:lang w:eastAsia="hr-HR"/>
              </w:rPr>
              <w:t>%</w:t>
            </w:r>
          </w:p>
        </w:tc>
        <w:tc>
          <w:tcPr>
            <w:tcW w:w="907" w:type="dxa"/>
            <w:tcBorders>
              <w:top w:val="nil"/>
              <w:left w:val="nil"/>
              <w:bottom w:val="single" w:sz="4" w:space="0" w:color="auto"/>
              <w:right w:val="single" w:sz="4" w:space="0" w:color="auto"/>
            </w:tcBorders>
            <w:shd w:val="clear" w:color="000000" w:fill="D9D9D9"/>
            <w:noWrap/>
            <w:vAlign w:val="bottom"/>
            <w:hideMark/>
          </w:tcPr>
          <w:p w14:paraId="4709348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0,</w:t>
            </w:r>
            <w:proofErr w:type="spellStart"/>
            <w:r w:rsidRPr="00E42C8F">
              <w:rPr>
                <w:rFonts w:ascii="Times New Roman" w:eastAsia="Times New Roman" w:hAnsi="Times New Roman" w:cs="Times New Roman"/>
                <w:b/>
                <w:bCs/>
                <w:color w:val="000000"/>
                <w:sz w:val="18"/>
                <w:szCs w:val="18"/>
                <w:lang w:eastAsia="hr-HR"/>
              </w:rPr>
              <w:t>0</w:t>
            </w:r>
            <w:proofErr w:type="spellEnd"/>
            <w:r w:rsidRPr="00E42C8F">
              <w:rPr>
                <w:rFonts w:ascii="Times New Roman" w:eastAsia="Times New Roman" w:hAnsi="Times New Roman" w:cs="Times New Roman"/>
                <w:b/>
                <w:bCs/>
                <w:color w:val="000000"/>
                <w:sz w:val="18"/>
                <w:szCs w:val="18"/>
                <w:lang w:eastAsia="hr-HR"/>
              </w:rPr>
              <w:t>%</w:t>
            </w:r>
          </w:p>
        </w:tc>
      </w:tr>
      <w:tr w:rsidR="00E42C8F" w:rsidRPr="00E42C8F" w14:paraId="036E16EF" w14:textId="77777777" w:rsidTr="00E42C8F">
        <w:trPr>
          <w:trHeight w:val="255"/>
        </w:trPr>
        <w:tc>
          <w:tcPr>
            <w:tcW w:w="521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CA061E0"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Izvor 8.1. NAMJENSKI PRIMICI OD ZADUŽIVANJA</w:t>
            </w:r>
          </w:p>
          <w:p w14:paraId="1FD797A8"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2CE1D43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0,00</w:t>
            </w:r>
          </w:p>
        </w:tc>
        <w:tc>
          <w:tcPr>
            <w:tcW w:w="1266" w:type="dxa"/>
            <w:tcBorders>
              <w:top w:val="nil"/>
              <w:left w:val="nil"/>
              <w:bottom w:val="single" w:sz="4" w:space="0" w:color="auto"/>
              <w:right w:val="single" w:sz="4" w:space="0" w:color="auto"/>
            </w:tcBorders>
            <w:shd w:val="clear" w:color="000000" w:fill="FFFFFF"/>
            <w:noWrap/>
            <w:vAlign w:val="bottom"/>
            <w:hideMark/>
          </w:tcPr>
          <w:p w14:paraId="6E97D13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0,00</w:t>
            </w:r>
          </w:p>
        </w:tc>
        <w:tc>
          <w:tcPr>
            <w:tcW w:w="1266" w:type="dxa"/>
            <w:tcBorders>
              <w:top w:val="nil"/>
              <w:left w:val="nil"/>
              <w:bottom w:val="single" w:sz="4" w:space="0" w:color="auto"/>
              <w:right w:val="single" w:sz="4" w:space="0" w:color="auto"/>
            </w:tcBorders>
            <w:shd w:val="clear" w:color="000000" w:fill="FFFFFF"/>
            <w:noWrap/>
            <w:vAlign w:val="bottom"/>
            <w:hideMark/>
          </w:tcPr>
          <w:p w14:paraId="51423FD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0,00</w:t>
            </w:r>
          </w:p>
        </w:tc>
        <w:tc>
          <w:tcPr>
            <w:tcW w:w="1367" w:type="dxa"/>
            <w:tcBorders>
              <w:top w:val="nil"/>
              <w:left w:val="nil"/>
              <w:bottom w:val="single" w:sz="4" w:space="0" w:color="auto"/>
              <w:right w:val="single" w:sz="4" w:space="0" w:color="auto"/>
            </w:tcBorders>
            <w:shd w:val="clear" w:color="000000" w:fill="FFFFFF"/>
            <w:noWrap/>
            <w:vAlign w:val="bottom"/>
            <w:hideMark/>
          </w:tcPr>
          <w:p w14:paraId="7598D820"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0,00</w:t>
            </w:r>
          </w:p>
        </w:tc>
        <w:tc>
          <w:tcPr>
            <w:tcW w:w="1367" w:type="dxa"/>
            <w:tcBorders>
              <w:top w:val="nil"/>
              <w:left w:val="nil"/>
              <w:bottom w:val="single" w:sz="4" w:space="0" w:color="auto"/>
              <w:right w:val="single" w:sz="4" w:space="0" w:color="auto"/>
            </w:tcBorders>
            <w:shd w:val="clear" w:color="000000" w:fill="FFFFFF"/>
            <w:noWrap/>
            <w:vAlign w:val="bottom"/>
            <w:hideMark/>
          </w:tcPr>
          <w:p w14:paraId="03A8317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0,00</w:t>
            </w:r>
          </w:p>
        </w:tc>
        <w:tc>
          <w:tcPr>
            <w:tcW w:w="1066" w:type="dxa"/>
            <w:tcBorders>
              <w:top w:val="nil"/>
              <w:left w:val="nil"/>
              <w:bottom w:val="single" w:sz="4" w:space="0" w:color="auto"/>
              <w:right w:val="single" w:sz="4" w:space="0" w:color="auto"/>
            </w:tcBorders>
            <w:shd w:val="clear" w:color="000000" w:fill="FFFFFF"/>
            <w:noWrap/>
            <w:vAlign w:val="bottom"/>
            <w:hideMark/>
          </w:tcPr>
          <w:p w14:paraId="667EAD8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w:t>
            </w:r>
            <w:proofErr w:type="spellStart"/>
            <w:r w:rsidRPr="00E42C8F">
              <w:rPr>
                <w:rFonts w:ascii="Times New Roman" w:eastAsia="Times New Roman" w:hAnsi="Times New Roman" w:cs="Times New Roman"/>
                <w:color w:val="000000"/>
                <w:sz w:val="18"/>
                <w:szCs w:val="18"/>
                <w:lang w:eastAsia="hr-HR"/>
              </w:rPr>
              <w:t>0</w:t>
            </w:r>
            <w:proofErr w:type="spellEnd"/>
            <w:r w:rsidRPr="00E42C8F">
              <w:rPr>
                <w:rFonts w:ascii="Times New Roman" w:eastAsia="Times New Roman" w:hAnsi="Times New Roman" w:cs="Times New Roman"/>
                <w:color w:val="000000"/>
                <w:sz w:val="18"/>
                <w:szCs w:val="18"/>
                <w:lang w:eastAsia="hr-HR"/>
              </w:rPr>
              <w:t>%</w:t>
            </w:r>
          </w:p>
        </w:tc>
        <w:tc>
          <w:tcPr>
            <w:tcW w:w="907" w:type="dxa"/>
            <w:tcBorders>
              <w:top w:val="nil"/>
              <w:left w:val="nil"/>
              <w:bottom w:val="single" w:sz="4" w:space="0" w:color="auto"/>
              <w:right w:val="single" w:sz="4" w:space="0" w:color="auto"/>
            </w:tcBorders>
            <w:shd w:val="clear" w:color="000000" w:fill="FFFFFF"/>
            <w:noWrap/>
            <w:vAlign w:val="bottom"/>
            <w:hideMark/>
          </w:tcPr>
          <w:p w14:paraId="24D3BAD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w:t>
            </w:r>
            <w:proofErr w:type="spellStart"/>
            <w:r w:rsidRPr="00E42C8F">
              <w:rPr>
                <w:rFonts w:ascii="Times New Roman" w:eastAsia="Times New Roman" w:hAnsi="Times New Roman" w:cs="Times New Roman"/>
                <w:color w:val="000000"/>
                <w:sz w:val="18"/>
                <w:szCs w:val="18"/>
                <w:lang w:eastAsia="hr-HR"/>
              </w:rPr>
              <w:t>0</w:t>
            </w:r>
            <w:proofErr w:type="spellEnd"/>
            <w:r w:rsidRPr="00E42C8F">
              <w:rPr>
                <w:rFonts w:ascii="Times New Roman" w:eastAsia="Times New Roman" w:hAnsi="Times New Roman" w:cs="Times New Roman"/>
                <w:color w:val="000000"/>
                <w:sz w:val="18"/>
                <w:szCs w:val="18"/>
                <w:lang w:eastAsia="hr-HR"/>
              </w:rPr>
              <w:t>%</w:t>
            </w:r>
          </w:p>
        </w:tc>
        <w:tc>
          <w:tcPr>
            <w:tcW w:w="907" w:type="dxa"/>
            <w:tcBorders>
              <w:top w:val="nil"/>
              <w:left w:val="nil"/>
              <w:bottom w:val="single" w:sz="4" w:space="0" w:color="auto"/>
              <w:right w:val="single" w:sz="4" w:space="0" w:color="auto"/>
            </w:tcBorders>
            <w:shd w:val="clear" w:color="000000" w:fill="FFFFFF"/>
            <w:noWrap/>
            <w:vAlign w:val="bottom"/>
            <w:hideMark/>
          </w:tcPr>
          <w:p w14:paraId="69B440D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w:t>
            </w:r>
            <w:proofErr w:type="spellStart"/>
            <w:r w:rsidRPr="00E42C8F">
              <w:rPr>
                <w:rFonts w:ascii="Times New Roman" w:eastAsia="Times New Roman" w:hAnsi="Times New Roman" w:cs="Times New Roman"/>
                <w:color w:val="000000"/>
                <w:sz w:val="18"/>
                <w:szCs w:val="18"/>
                <w:lang w:eastAsia="hr-HR"/>
              </w:rPr>
              <w:t>0</w:t>
            </w:r>
            <w:proofErr w:type="spellEnd"/>
            <w:r w:rsidRPr="00E42C8F">
              <w:rPr>
                <w:rFonts w:ascii="Times New Roman" w:eastAsia="Times New Roman" w:hAnsi="Times New Roman" w:cs="Times New Roman"/>
                <w:color w:val="000000"/>
                <w:sz w:val="18"/>
                <w:szCs w:val="18"/>
                <w:lang w:eastAsia="hr-HR"/>
              </w:rPr>
              <w:t>%</w:t>
            </w:r>
          </w:p>
        </w:tc>
        <w:tc>
          <w:tcPr>
            <w:tcW w:w="907" w:type="dxa"/>
            <w:tcBorders>
              <w:top w:val="nil"/>
              <w:left w:val="nil"/>
              <w:bottom w:val="single" w:sz="4" w:space="0" w:color="auto"/>
              <w:right w:val="single" w:sz="4" w:space="0" w:color="auto"/>
            </w:tcBorders>
            <w:shd w:val="clear" w:color="000000" w:fill="FFFFFF"/>
            <w:noWrap/>
            <w:vAlign w:val="bottom"/>
            <w:hideMark/>
          </w:tcPr>
          <w:p w14:paraId="43287DC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0,</w:t>
            </w:r>
            <w:proofErr w:type="spellStart"/>
            <w:r w:rsidRPr="00E42C8F">
              <w:rPr>
                <w:rFonts w:ascii="Times New Roman" w:eastAsia="Times New Roman" w:hAnsi="Times New Roman" w:cs="Times New Roman"/>
                <w:color w:val="000000"/>
                <w:sz w:val="18"/>
                <w:szCs w:val="18"/>
                <w:lang w:eastAsia="hr-HR"/>
              </w:rPr>
              <w:t>0</w:t>
            </w:r>
            <w:proofErr w:type="spellEnd"/>
            <w:r w:rsidRPr="00E42C8F">
              <w:rPr>
                <w:rFonts w:ascii="Times New Roman" w:eastAsia="Times New Roman" w:hAnsi="Times New Roman" w:cs="Times New Roman"/>
                <w:color w:val="000000"/>
                <w:sz w:val="18"/>
                <w:szCs w:val="18"/>
                <w:lang w:eastAsia="hr-HR"/>
              </w:rPr>
              <w:t>%</w:t>
            </w:r>
          </w:p>
        </w:tc>
      </w:tr>
    </w:tbl>
    <w:p w14:paraId="317287EC" w14:textId="77777777" w:rsidR="00584D58" w:rsidRDefault="00584D58"/>
    <w:p w14:paraId="11D52BF3" w14:textId="77777777" w:rsidR="00E42C8F" w:rsidRDefault="00E42C8F"/>
    <w:p w14:paraId="3A03BA22" w14:textId="77777777" w:rsidR="00E42C8F" w:rsidRDefault="00E42C8F"/>
    <w:p w14:paraId="0F5ABC47" w14:textId="77777777" w:rsidR="00E42C8F" w:rsidRDefault="00E42C8F"/>
    <w:tbl>
      <w:tblPr>
        <w:tblW w:w="21225" w:type="dxa"/>
        <w:jc w:val="center"/>
        <w:tblLook w:val="04A0" w:firstRow="1" w:lastRow="0" w:firstColumn="1" w:lastColumn="0" w:noHBand="0" w:noVBand="1"/>
      </w:tblPr>
      <w:tblGrid>
        <w:gridCol w:w="2024"/>
        <w:gridCol w:w="528"/>
        <w:gridCol w:w="2908"/>
        <w:gridCol w:w="1907"/>
        <w:gridCol w:w="2481"/>
        <w:gridCol w:w="1161"/>
        <w:gridCol w:w="786"/>
        <w:gridCol w:w="375"/>
        <w:gridCol w:w="1624"/>
        <w:gridCol w:w="154"/>
        <w:gridCol w:w="1777"/>
        <w:gridCol w:w="62"/>
        <w:gridCol w:w="1545"/>
        <w:gridCol w:w="332"/>
        <w:gridCol w:w="713"/>
        <w:gridCol w:w="395"/>
        <w:gridCol w:w="511"/>
        <w:gridCol w:w="319"/>
        <w:gridCol w:w="587"/>
        <w:gridCol w:w="243"/>
        <w:gridCol w:w="830"/>
      </w:tblGrid>
      <w:tr w:rsidR="00E42C8F" w:rsidRPr="00E42C8F" w14:paraId="6AC111FF" w14:textId="77777777" w:rsidTr="003D5875">
        <w:trPr>
          <w:gridAfter w:val="2"/>
          <w:wAfter w:w="1073" w:type="dxa"/>
          <w:trHeight w:val="255"/>
          <w:jc w:val="center"/>
        </w:trPr>
        <w:tc>
          <w:tcPr>
            <w:tcW w:w="2024" w:type="dxa"/>
            <w:tcBorders>
              <w:top w:val="nil"/>
              <w:left w:val="nil"/>
              <w:bottom w:val="nil"/>
              <w:right w:val="nil"/>
            </w:tcBorders>
            <w:shd w:val="clear" w:color="000000" w:fill="FFFFFF"/>
            <w:vAlign w:val="bottom"/>
            <w:hideMark/>
          </w:tcPr>
          <w:p w14:paraId="26F59D5A" w14:textId="77777777" w:rsidR="00E42C8F" w:rsidRPr="00E42C8F" w:rsidRDefault="00E42C8F" w:rsidP="00E42C8F">
            <w:pPr>
              <w:spacing w:after="0" w:line="240" w:lineRule="auto"/>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lastRenderedPageBreak/>
              <w:t>2. RASHODI</w:t>
            </w:r>
          </w:p>
        </w:tc>
        <w:tc>
          <w:tcPr>
            <w:tcW w:w="3436" w:type="dxa"/>
            <w:gridSpan w:val="2"/>
            <w:tcBorders>
              <w:top w:val="nil"/>
              <w:left w:val="nil"/>
              <w:bottom w:val="nil"/>
              <w:right w:val="nil"/>
            </w:tcBorders>
            <w:shd w:val="clear" w:color="000000" w:fill="FFFFFF"/>
            <w:vAlign w:val="bottom"/>
            <w:hideMark/>
          </w:tcPr>
          <w:p w14:paraId="37A249F5"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1907" w:type="dxa"/>
            <w:tcBorders>
              <w:top w:val="nil"/>
              <w:left w:val="nil"/>
              <w:bottom w:val="nil"/>
              <w:right w:val="nil"/>
            </w:tcBorders>
            <w:shd w:val="clear" w:color="000000" w:fill="FFFFFF"/>
            <w:noWrap/>
            <w:vAlign w:val="bottom"/>
            <w:hideMark/>
          </w:tcPr>
          <w:p w14:paraId="67FC01AF"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2481" w:type="dxa"/>
            <w:tcBorders>
              <w:top w:val="nil"/>
              <w:left w:val="nil"/>
              <w:bottom w:val="nil"/>
              <w:right w:val="nil"/>
            </w:tcBorders>
            <w:shd w:val="clear" w:color="000000" w:fill="FFFFFF"/>
            <w:noWrap/>
            <w:vAlign w:val="bottom"/>
            <w:hideMark/>
          </w:tcPr>
          <w:p w14:paraId="49D993EE"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1910" w:type="dxa"/>
            <w:gridSpan w:val="2"/>
            <w:tcBorders>
              <w:top w:val="nil"/>
              <w:left w:val="nil"/>
              <w:bottom w:val="nil"/>
              <w:right w:val="nil"/>
            </w:tcBorders>
            <w:shd w:val="clear" w:color="000000" w:fill="FFFFFF"/>
            <w:noWrap/>
            <w:vAlign w:val="bottom"/>
            <w:hideMark/>
          </w:tcPr>
          <w:p w14:paraId="3B0CE6E1"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1999" w:type="dxa"/>
            <w:gridSpan w:val="2"/>
            <w:tcBorders>
              <w:top w:val="nil"/>
              <w:left w:val="nil"/>
              <w:bottom w:val="nil"/>
              <w:right w:val="nil"/>
            </w:tcBorders>
            <w:shd w:val="clear" w:color="000000" w:fill="FFFFFF"/>
            <w:noWrap/>
            <w:vAlign w:val="bottom"/>
            <w:hideMark/>
          </w:tcPr>
          <w:p w14:paraId="79022246"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1993" w:type="dxa"/>
            <w:gridSpan w:val="3"/>
            <w:tcBorders>
              <w:top w:val="nil"/>
              <w:left w:val="nil"/>
              <w:bottom w:val="nil"/>
              <w:right w:val="nil"/>
            </w:tcBorders>
            <w:shd w:val="clear" w:color="000000" w:fill="FFFFFF"/>
            <w:noWrap/>
            <w:vAlign w:val="bottom"/>
            <w:hideMark/>
          </w:tcPr>
          <w:p w14:paraId="61E9BDC8"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1545" w:type="dxa"/>
            <w:tcBorders>
              <w:top w:val="nil"/>
              <w:left w:val="nil"/>
              <w:bottom w:val="nil"/>
              <w:right w:val="nil"/>
            </w:tcBorders>
            <w:shd w:val="clear" w:color="000000" w:fill="FFFFFF"/>
            <w:noWrap/>
            <w:vAlign w:val="bottom"/>
            <w:hideMark/>
          </w:tcPr>
          <w:p w14:paraId="5F22804A"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 </w:t>
            </w:r>
          </w:p>
        </w:tc>
        <w:tc>
          <w:tcPr>
            <w:tcW w:w="1045" w:type="dxa"/>
            <w:gridSpan w:val="2"/>
            <w:tcBorders>
              <w:top w:val="nil"/>
              <w:left w:val="nil"/>
              <w:bottom w:val="nil"/>
              <w:right w:val="nil"/>
            </w:tcBorders>
            <w:shd w:val="clear" w:color="000000" w:fill="FFFFFF"/>
            <w:noWrap/>
            <w:vAlign w:val="bottom"/>
            <w:hideMark/>
          </w:tcPr>
          <w:p w14:paraId="49A0808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 </w:t>
            </w:r>
          </w:p>
        </w:tc>
        <w:tc>
          <w:tcPr>
            <w:tcW w:w="906" w:type="dxa"/>
            <w:gridSpan w:val="2"/>
            <w:tcBorders>
              <w:top w:val="nil"/>
              <w:left w:val="nil"/>
              <w:bottom w:val="nil"/>
              <w:right w:val="nil"/>
            </w:tcBorders>
            <w:shd w:val="clear" w:color="000000" w:fill="FFFFFF"/>
            <w:noWrap/>
            <w:vAlign w:val="bottom"/>
            <w:hideMark/>
          </w:tcPr>
          <w:p w14:paraId="2D6FBF9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 </w:t>
            </w:r>
          </w:p>
        </w:tc>
        <w:tc>
          <w:tcPr>
            <w:tcW w:w="906" w:type="dxa"/>
            <w:gridSpan w:val="2"/>
            <w:tcBorders>
              <w:top w:val="nil"/>
              <w:left w:val="nil"/>
              <w:bottom w:val="nil"/>
              <w:right w:val="nil"/>
            </w:tcBorders>
            <w:shd w:val="clear" w:color="000000" w:fill="FFFFFF"/>
            <w:noWrap/>
            <w:vAlign w:val="bottom"/>
            <w:hideMark/>
          </w:tcPr>
          <w:p w14:paraId="3315EA0F"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 </w:t>
            </w:r>
          </w:p>
        </w:tc>
      </w:tr>
      <w:tr w:rsidR="00E42C8F" w:rsidRPr="00E42C8F" w14:paraId="1EB3C5D1" w14:textId="77777777" w:rsidTr="003D5875">
        <w:trPr>
          <w:gridAfter w:val="2"/>
          <w:wAfter w:w="1073" w:type="dxa"/>
          <w:trHeight w:val="120"/>
          <w:jc w:val="center"/>
        </w:trPr>
        <w:tc>
          <w:tcPr>
            <w:tcW w:w="2024" w:type="dxa"/>
            <w:tcBorders>
              <w:top w:val="nil"/>
              <w:left w:val="nil"/>
              <w:bottom w:val="nil"/>
              <w:right w:val="nil"/>
            </w:tcBorders>
            <w:noWrap/>
            <w:vAlign w:val="bottom"/>
            <w:hideMark/>
          </w:tcPr>
          <w:p w14:paraId="0BDC479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3436" w:type="dxa"/>
            <w:gridSpan w:val="2"/>
            <w:tcBorders>
              <w:top w:val="nil"/>
              <w:left w:val="nil"/>
              <w:bottom w:val="nil"/>
              <w:right w:val="nil"/>
            </w:tcBorders>
            <w:noWrap/>
            <w:vAlign w:val="bottom"/>
            <w:hideMark/>
          </w:tcPr>
          <w:p w14:paraId="1CB35189"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907" w:type="dxa"/>
            <w:tcBorders>
              <w:top w:val="nil"/>
              <w:left w:val="nil"/>
              <w:bottom w:val="nil"/>
              <w:right w:val="nil"/>
            </w:tcBorders>
            <w:noWrap/>
            <w:vAlign w:val="bottom"/>
            <w:hideMark/>
          </w:tcPr>
          <w:p w14:paraId="264BBAE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2481" w:type="dxa"/>
            <w:tcBorders>
              <w:top w:val="nil"/>
              <w:left w:val="nil"/>
              <w:bottom w:val="nil"/>
              <w:right w:val="nil"/>
            </w:tcBorders>
            <w:noWrap/>
            <w:vAlign w:val="bottom"/>
            <w:hideMark/>
          </w:tcPr>
          <w:p w14:paraId="424E0A5B"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910" w:type="dxa"/>
            <w:gridSpan w:val="2"/>
            <w:tcBorders>
              <w:top w:val="nil"/>
              <w:left w:val="nil"/>
              <w:bottom w:val="nil"/>
              <w:right w:val="nil"/>
            </w:tcBorders>
            <w:noWrap/>
            <w:vAlign w:val="bottom"/>
            <w:hideMark/>
          </w:tcPr>
          <w:p w14:paraId="46F0281D"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999" w:type="dxa"/>
            <w:gridSpan w:val="2"/>
            <w:tcBorders>
              <w:top w:val="nil"/>
              <w:left w:val="nil"/>
              <w:bottom w:val="nil"/>
              <w:right w:val="nil"/>
            </w:tcBorders>
            <w:noWrap/>
            <w:vAlign w:val="bottom"/>
            <w:hideMark/>
          </w:tcPr>
          <w:p w14:paraId="063FBF53"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993" w:type="dxa"/>
            <w:gridSpan w:val="3"/>
            <w:tcBorders>
              <w:top w:val="nil"/>
              <w:left w:val="nil"/>
              <w:bottom w:val="nil"/>
              <w:right w:val="nil"/>
            </w:tcBorders>
            <w:noWrap/>
            <w:vAlign w:val="bottom"/>
            <w:hideMark/>
          </w:tcPr>
          <w:p w14:paraId="569B7E03"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545" w:type="dxa"/>
            <w:tcBorders>
              <w:top w:val="nil"/>
              <w:left w:val="nil"/>
              <w:bottom w:val="nil"/>
              <w:right w:val="nil"/>
            </w:tcBorders>
            <w:shd w:val="clear" w:color="000000" w:fill="FFFFFF"/>
            <w:noWrap/>
            <w:vAlign w:val="bottom"/>
            <w:hideMark/>
          </w:tcPr>
          <w:p w14:paraId="263E0F09" w14:textId="77777777" w:rsidR="00E42C8F" w:rsidRPr="00E42C8F" w:rsidRDefault="00E42C8F" w:rsidP="00E42C8F">
            <w:pPr>
              <w:spacing w:after="0" w:line="240" w:lineRule="auto"/>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 </w:t>
            </w:r>
          </w:p>
        </w:tc>
        <w:tc>
          <w:tcPr>
            <w:tcW w:w="1045" w:type="dxa"/>
            <w:gridSpan w:val="2"/>
            <w:tcBorders>
              <w:top w:val="nil"/>
              <w:left w:val="nil"/>
              <w:bottom w:val="nil"/>
              <w:right w:val="nil"/>
            </w:tcBorders>
            <w:shd w:val="clear" w:color="000000" w:fill="FFFFFF"/>
            <w:noWrap/>
            <w:vAlign w:val="bottom"/>
            <w:hideMark/>
          </w:tcPr>
          <w:p w14:paraId="35D38CDC" w14:textId="77777777" w:rsidR="00E42C8F" w:rsidRPr="00E42C8F" w:rsidRDefault="00E42C8F" w:rsidP="00E42C8F">
            <w:pPr>
              <w:spacing w:after="0" w:line="240" w:lineRule="auto"/>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 </w:t>
            </w:r>
          </w:p>
        </w:tc>
        <w:tc>
          <w:tcPr>
            <w:tcW w:w="906" w:type="dxa"/>
            <w:gridSpan w:val="2"/>
            <w:tcBorders>
              <w:top w:val="nil"/>
              <w:left w:val="nil"/>
              <w:bottom w:val="nil"/>
              <w:right w:val="nil"/>
            </w:tcBorders>
            <w:shd w:val="clear" w:color="000000" w:fill="FFFFFF"/>
            <w:noWrap/>
            <w:vAlign w:val="bottom"/>
            <w:hideMark/>
          </w:tcPr>
          <w:p w14:paraId="0FCF9D6E" w14:textId="77777777" w:rsidR="00E42C8F" w:rsidRPr="00E42C8F" w:rsidRDefault="00E42C8F" w:rsidP="00E42C8F">
            <w:pPr>
              <w:spacing w:after="0" w:line="240" w:lineRule="auto"/>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 </w:t>
            </w:r>
          </w:p>
        </w:tc>
        <w:tc>
          <w:tcPr>
            <w:tcW w:w="906" w:type="dxa"/>
            <w:gridSpan w:val="2"/>
            <w:tcBorders>
              <w:top w:val="nil"/>
              <w:left w:val="nil"/>
              <w:bottom w:val="nil"/>
              <w:right w:val="nil"/>
            </w:tcBorders>
            <w:shd w:val="clear" w:color="000000" w:fill="FFFFFF"/>
            <w:noWrap/>
            <w:vAlign w:val="bottom"/>
            <w:hideMark/>
          </w:tcPr>
          <w:p w14:paraId="2AD73FB5" w14:textId="77777777" w:rsidR="00E42C8F" w:rsidRPr="00E42C8F" w:rsidRDefault="00E42C8F" w:rsidP="00E42C8F">
            <w:pPr>
              <w:spacing w:after="0" w:line="240" w:lineRule="auto"/>
              <w:rPr>
                <w:rFonts w:ascii="Times New Roman" w:eastAsia="Times New Roman" w:hAnsi="Times New Roman" w:cs="Times New Roman"/>
                <w:i/>
                <w:iCs/>
                <w:sz w:val="18"/>
                <w:szCs w:val="18"/>
                <w:lang w:eastAsia="hr-HR"/>
              </w:rPr>
            </w:pPr>
            <w:r w:rsidRPr="00E42C8F">
              <w:rPr>
                <w:rFonts w:ascii="Times New Roman" w:eastAsia="Times New Roman" w:hAnsi="Times New Roman" w:cs="Times New Roman"/>
                <w:i/>
                <w:iCs/>
                <w:sz w:val="18"/>
                <w:szCs w:val="18"/>
                <w:lang w:eastAsia="hr-HR"/>
              </w:rPr>
              <w:t> </w:t>
            </w:r>
          </w:p>
        </w:tc>
      </w:tr>
      <w:tr w:rsidR="00E42C8F" w:rsidRPr="00E42C8F" w14:paraId="65F00DF0" w14:textId="77777777" w:rsidTr="003D5875">
        <w:trPr>
          <w:gridBefore w:val="2"/>
          <w:wBefore w:w="2552" w:type="dxa"/>
          <w:trHeight w:val="240"/>
          <w:jc w:val="center"/>
        </w:trPr>
        <w:tc>
          <w:tcPr>
            <w:tcW w:w="15075" w:type="dxa"/>
            <w:gridSpan w:val="12"/>
            <w:tcBorders>
              <w:top w:val="nil"/>
              <w:left w:val="nil"/>
              <w:bottom w:val="nil"/>
              <w:right w:val="nil"/>
            </w:tcBorders>
            <w:vAlign w:val="bottom"/>
            <w:hideMark/>
          </w:tcPr>
          <w:tbl>
            <w:tblPr>
              <w:tblW w:w="14820" w:type="dxa"/>
              <w:tblLook w:val="04A0" w:firstRow="1" w:lastRow="0" w:firstColumn="1" w:lastColumn="0" w:noHBand="0" w:noVBand="1"/>
            </w:tblPr>
            <w:tblGrid>
              <w:gridCol w:w="4710"/>
              <w:gridCol w:w="1227"/>
              <w:gridCol w:w="1196"/>
              <w:gridCol w:w="1251"/>
              <w:gridCol w:w="1367"/>
              <w:gridCol w:w="1367"/>
              <w:gridCol w:w="981"/>
              <w:gridCol w:w="907"/>
              <w:gridCol w:w="907"/>
              <w:gridCol w:w="907"/>
            </w:tblGrid>
            <w:tr w:rsidR="00CF4E98" w:rsidRPr="00CF4E98" w14:paraId="4E02B28A" w14:textId="77777777" w:rsidTr="00CF4E98">
              <w:trPr>
                <w:trHeight w:val="315"/>
              </w:trPr>
              <w:tc>
                <w:tcPr>
                  <w:tcW w:w="5640" w:type="dxa"/>
                  <w:vMerge w:val="restart"/>
                  <w:tcBorders>
                    <w:top w:val="single" w:sz="8" w:space="0" w:color="auto"/>
                    <w:left w:val="single" w:sz="8" w:space="0" w:color="auto"/>
                    <w:bottom w:val="single" w:sz="8" w:space="0" w:color="000000"/>
                    <w:right w:val="single" w:sz="8" w:space="0" w:color="000000"/>
                  </w:tcBorders>
                  <w:vAlign w:val="center"/>
                  <w:hideMark/>
                </w:tcPr>
                <w:p w14:paraId="71B8AC34"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w:t>
                  </w:r>
                </w:p>
              </w:tc>
              <w:tc>
                <w:tcPr>
                  <w:tcW w:w="1120" w:type="dxa"/>
                  <w:tcBorders>
                    <w:top w:val="single" w:sz="8" w:space="0" w:color="auto"/>
                    <w:left w:val="nil"/>
                    <w:bottom w:val="single" w:sz="8" w:space="0" w:color="auto"/>
                    <w:right w:val="single" w:sz="8" w:space="0" w:color="auto"/>
                  </w:tcBorders>
                  <w:noWrap/>
                  <w:vAlign w:val="center"/>
                  <w:hideMark/>
                </w:tcPr>
                <w:p w14:paraId="54B33974"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xml:space="preserve">IZVRŠENJE </w:t>
                  </w:r>
                </w:p>
              </w:tc>
              <w:tc>
                <w:tcPr>
                  <w:tcW w:w="1140" w:type="dxa"/>
                  <w:tcBorders>
                    <w:top w:val="single" w:sz="8" w:space="0" w:color="auto"/>
                    <w:left w:val="nil"/>
                    <w:bottom w:val="single" w:sz="8" w:space="0" w:color="auto"/>
                    <w:right w:val="single" w:sz="8" w:space="0" w:color="auto"/>
                  </w:tcBorders>
                  <w:noWrap/>
                  <w:vAlign w:val="center"/>
                  <w:hideMark/>
                </w:tcPr>
                <w:p w14:paraId="7AB00D00"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PROCJENA</w:t>
                  </w:r>
                </w:p>
              </w:tc>
              <w:tc>
                <w:tcPr>
                  <w:tcW w:w="1140" w:type="dxa"/>
                  <w:tcBorders>
                    <w:top w:val="single" w:sz="8" w:space="0" w:color="auto"/>
                    <w:left w:val="nil"/>
                    <w:bottom w:val="single" w:sz="8" w:space="0" w:color="auto"/>
                    <w:right w:val="single" w:sz="8" w:space="0" w:color="auto"/>
                  </w:tcBorders>
                  <w:noWrap/>
                  <w:vAlign w:val="center"/>
                  <w:hideMark/>
                </w:tcPr>
                <w:p w14:paraId="4EEFAE7D"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PLAN</w:t>
                  </w:r>
                </w:p>
              </w:tc>
              <w:tc>
                <w:tcPr>
                  <w:tcW w:w="1220" w:type="dxa"/>
                  <w:tcBorders>
                    <w:top w:val="single" w:sz="8" w:space="0" w:color="auto"/>
                    <w:left w:val="nil"/>
                    <w:bottom w:val="single" w:sz="8" w:space="0" w:color="auto"/>
                    <w:right w:val="single" w:sz="8" w:space="0" w:color="auto"/>
                  </w:tcBorders>
                  <w:noWrap/>
                  <w:vAlign w:val="center"/>
                  <w:hideMark/>
                </w:tcPr>
                <w:p w14:paraId="5C05C40E"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PROJEKCIJA</w:t>
                  </w:r>
                </w:p>
              </w:tc>
              <w:tc>
                <w:tcPr>
                  <w:tcW w:w="1220" w:type="dxa"/>
                  <w:tcBorders>
                    <w:top w:val="single" w:sz="8" w:space="0" w:color="auto"/>
                    <w:left w:val="nil"/>
                    <w:bottom w:val="single" w:sz="8" w:space="0" w:color="auto"/>
                    <w:right w:val="single" w:sz="8" w:space="0" w:color="auto"/>
                  </w:tcBorders>
                  <w:noWrap/>
                  <w:vAlign w:val="center"/>
                  <w:hideMark/>
                </w:tcPr>
                <w:p w14:paraId="643F3456"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PROJEKCIJA</w:t>
                  </w:r>
                </w:p>
              </w:tc>
              <w:tc>
                <w:tcPr>
                  <w:tcW w:w="940" w:type="dxa"/>
                  <w:tcBorders>
                    <w:top w:val="single" w:sz="8" w:space="0" w:color="auto"/>
                    <w:left w:val="nil"/>
                    <w:bottom w:val="single" w:sz="8" w:space="0" w:color="auto"/>
                    <w:right w:val="single" w:sz="8" w:space="0" w:color="auto"/>
                  </w:tcBorders>
                  <w:noWrap/>
                  <w:vAlign w:val="center"/>
                  <w:hideMark/>
                </w:tcPr>
                <w:p w14:paraId="67C7AC9E"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INDEKS</w:t>
                  </w:r>
                </w:p>
              </w:tc>
              <w:tc>
                <w:tcPr>
                  <w:tcW w:w="800" w:type="dxa"/>
                  <w:tcBorders>
                    <w:top w:val="single" w:sz="8" w:space="0" w:color="auto"/>
                    <w:left w:val="nil"/>
                    <w:bottom w:val="single" w:sz="8" w:space="0" w:color="auto"/>
                    <w:right w:val="single" w:sz="8" w:space="0" w:color="auto"/>
                  </w:tcBorders>
                  <w:noWrap/>
                  <w:vAlign w:val="center"/>
                  <w:hideMark/>
                </w:tcPr>
                <w:p w14:paraId="72362062"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INDEKS</w:t>
                  </w:r>
                </w:p>
              </w:tc>
              <w:tc>
                <w:tcPr>
                  <w:tcW w:w="800" w:type="dxa"/>
                  <w:tcBorders>
                    <w:top w:val="single" w:sz="8" w:space="0" w:color="auto"/>
                    <w:left w:val="nil"/>
                    <w:bottom w:val="single" w:sz="8" w:space="0" w:color="auto"/>
                    <w:right w:val="single" w:sz="8" w:space="0" w:color="auto"/>
                  </w:tcBorders>
                  <w:noWrap/>
                  <w:vAlign w:val="center"/>
                  <w:hideMark/>
                </w:tcPr>
                <w:p w14:paraId="21853A87"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INDEKS</w:t>
                  </w:r>
                </w:p>
              </w:tc>
              <w:tc>
                <w:tcPr>
                  <w:tcW w:w="800" w:type="dxa"/>
                  <w:tcBorders>
                    <w:top w:val="single" w:sz="8" w:space="0" w:color="auto"/>
                    <w:left w:val="nil"/>
                    <w:bottom w:val="single" w:sz="8" w:space="0" w:color="auto"/>
                    <w:right w:val="single" w:sz="8" w:space="0" w:color="auto"/>
                  </w:tcBorders>
                  <w:noWrap/>
                  <w:vAlign w:val="center"/>
                  <w:hideMark/>
                </w:tcPr>
                <w:p w14:paraId="0F230851"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INDEKS</w:t>
                  </w:r>
                </w:p>
              </w:tc>
            </w:tr>
            <w:tr w:rsidR="00CF4E98" w:rsidRPr="00CF4E98" w14:paraId="0501E30E" w14:textId="77777777" w:rsidTr="00CF4E98">
              <w:trPr>
                <w:trHeight w:val="315"/>
              </w:trPr>
              <w:tc>
                <w:tcPr>
                  <w:tcW w:w="5640" w:type="dxa"/>
                  <w:vMerge/>
                  <w:tcBorders>
                    <w:top w:val="single" w:sz="8" w:space="0" w:color="auto"/>
                    <w:left w:val="single" w:sz="8" w:space="0" w:color="auto"/>
                    <w:bottom w:val="single" w:sz="8" w:space="0" w:color="000000"/>
                    <w:right w:val="single" w:sz="8" w:space="0" w:color="000000"/>
                  </w:tcBorders>
                  <w:vAlign w:val="center"/>
                  <w:hideMark/>
                </w:tcPr>
                <w:p w14:paraId="58882AED"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p>
              </w:tc>
              <w:tc>
                <w:tcPr>
                  <w:tcW w:w="1120" w:type="dxa"/>
                  <w:tcBorders>
                    <w:top w:val="nil"/>
                    <w:left w:val="nil"/>
                    <w:bottom w:val="single" w:sz="8" w:space="0" w:color="auto"/>
                    <w:right w:val="single" w:sz="8" w:space="0" w:color="auto"/>
                  </w:tcBorders>
                  <w:noWrap/>
                  <w:vAlign w:val="center"/>
                  <w:hideMark/>
                </w:tcPr>
                <w:p w14:paraId="7AE3BB48"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2024</w:t>
                  </w:r>
                </w:p>
              </w:tc>
              <w:tc>
                <w:tcPr>
                  <w:tcW w:w="1140" w:type="dxa"/>
                  <w:tcBorders>
                    <w:top w:val="nil"/>
                    <w:left w:val="nil"/>
                    <w:bottom w:val="single" w:sz="8" w:space="0" w:color="auto"/>
                    <w:right w:val="single" w:sz="8" w:space="0" w:color="auto"/>
                  </w:tcBorders>
                  <w:noWrap/>
                  <w:vAlign w:val="center"/>
                  <w:hideMark/>
                </w:tcPr>
                <w:p w14:paraId="0D94BCA9"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2025</w:t>
                  </w:r>
                </w:p>
              </w:tc>
              <w:tc>
                <w:tcPr>
                  <w:tcW w:w="1140" w:type="dxa"/>
                  <w:tcBorders>
                    <w:top w:val="nil"/>
                    <w:left w:val="nil"/>
                    <w:bottom w:val="single" w:sz="8" w:space="0" w:color="auto"/>
                    <w:right w:val="single" w:sz="8" w:space="0" w:color="auto"/>
                  </w:tcBorders>
                  <w:noWrap/>
                  <w:vAlign w:val="center"/>
                  <w:hideMark/>
                </w:tcPr>
                <w:p w14:paraId="1E164A7B"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2026</w:t>
                  </w:r>
                </w:p>
              </w:tc>
              <w:tc>
                <w:tcPr>
                  <w:tcW w:w="1220" w:type="dxa"/>
                  <w:tcBorders>
                    <w:top w:val="nil"/>
                    <w:left w:val="nil"/>
                    <w:bottom w:val="single" w:sz="8" w:space="0" w:color="auto"/>
                    <w:right w:val="single" w:sz="8" w:space="0" w:color="auto"/>
                  </w:tcBorders>
                  <w:noWrap/>
                  <w:vAlign w:val="center"/>
                  <w:hideMark/>
                </w:tcPr>
                <w:p w14:paraId="5834152B"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2027</w:t>
                  </w:r>
                </w:p>
              </w:tc>
              <w:tc>
                <w:tcPr>
                  <w:tcW w:w="1220" w:type="dxa"/>
                  <w:tcBorders>
                    <w:top w:val="nil"/>
                    <w:left w:val="nil"/>
                    <w:bottom w:val="single" w:sz="8" w:space="0" w:color="auto"/>
                    <w:right w:val="single" w:sz="8" w:space="0" w:color="auto"/>
                  </w:tcBorders>
                  <w:noWrap/>
                  <w:vAlign w:val="center"/>
                  <w:hideMark/>
                </w:tcPr>
                <w:p w14:paraId="611CED35"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2028</w:t>
                  </w:r>
                </w:p>
              </w:tc>
              <w:tc>
                <w:tcPr>
                  <w:tcW w:w="940" w:type="dxa"/>
                  <w:tcBorders>
                    <w:top w:val="nil"/>
                    <w:left w:val="nil"/>
                    <w:bottom w:val="single" w:sz="8" w:space="0" w:color="auto"/>
                    <w:right w:val="single" w:sz="8" w:space="0" w:color="auto"/>
                  </w:tcBorders>
                  <w:noWrap/>
                  <w:vAlign w:val="center"/>
                  <w:hideMark/>
                </w:tcPr>
                <w:p w14:paraId="2DC4FB3F"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25/24.</w:t>
                  </w:r>
                </w:p>
              </w:tc>
              <w:tc>
                <w:tcPr>
                  <w:tcW w:w="800" w:type="dxa"/>
                  <w:tcBorders>
                    <w:top w:val="nil"/>
                    <w:left w:val="nil"/>
                    <w:bottom w:val="single" w:sz="8" w:space="0" w:color="auto"/>
                    <w:right w:val="single" w:sz="8" w:space="0" w:color="auto"/>
                  </w:tcBorders>
                  <w:noWrap/>
                  <w:vAlign w:val="center"/>
                  <w:hideMark/>
                </w:tcPr>
                <w:p w14:paraId="78E7766D"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26/25.</w:t>
                  </w:r>
                </w:p>
              </w:tc>
              <w:tc>
                <w:tcPr>
                  <w:tcW w:w="800" w:type="dxa"/>
                  <w:tcBorders>
                    <w:top w:val="nil"/>
                    <w:left w:val="nil"/>
                    <w:bottom w:val="single" w:sz="8" w:space="0" w:color="auto"/>
                    <w:right w:val="single" w:sz="8" w:space="0" w:color="auto"/>
                  </w:tcBorders>
                  <w:noWrap/>
                  <w:vAlign w:val="center"/>
                  <w:hideMark/>
                </w:tcPr>
                <w:p w14:paraId="62B72BEE"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27/26.</w:t>
                  </w:r>
                </w:p>
              </w:tc>
              <w:tc>
                <w:tcPr>
                  <w:tcW w:w="800" w:type="dxa"/>
                  <w:tcBorders>
                    <w:top w:val="nil"/>
                    <w:left w:val="nil"/>
                    <w:bottom w:val="single" w:sz="8" w:space="0" w:color="auto"/>
                    <w:right w:val="single" w:sz="8" w:space="0" w:color="auto"/>
                  </w:tcBorders>
                  <w:noWrap/>
                  <w:vAlign w:val="center"/>
                  <w:hideMark/>
                </w:tcPr>
                <w:p w14:paraId="281D3EE0" w14:textId="77777777" w:rsidR="00CF4E98" w:rsidRPr="00CF4E98" w:rsidRDefault="00CF4E98" w:rsidP="00CF4E98">
                  <w:pPr>
                    <w:spacing w:after="0" w:line="240" w:lineRule="auto"/>
                    <w:jc w:val="center"/>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28/27.</w:t>
                  </w:r>
                </w:p>
              </w:tc>
            </w:tr>
            <w:tr w:rsidR="00CF4E98" w:rsidRPr="00CF4E98" w14:paraId="51400C56" w14:textId="77777777" w:rsidTr="00CF4E98">
              <w:trPr>
                <w:trHeight w:val="315"/>
              </w:trPr>
              <w:tc>
                <w:tcPr>
                  <w:tcW w:w="5640" w:type="dxa"/>
                  <w:vMerge/>
                  <w:tcBorders>
                    <w:top w:val="single" w:sz="8" w:space="0" w:color="auto"/>
                    <w:left w:val="single" w:sz="8" w:space="0" w:color="auto"/>
                    <w:bottom w:val="single" w:sz="8" w:space="0" w:color="000000"/>
                    <w:right w:val="single" w:sz="8" w:space="0" w:color="000000"/>
                  </w:tcBorders>
                  <w:vAlign w:val="center"/>
                  <w:hideMark/>
                </w:tcPr>
                <w:p w14:paraId="34705519"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p>
              </w:tc>
              <w:tc>
                <w:tcPr>
                  <w:tcW w:w="1120" w:type="dxa"/>
                  <w:tcBorders>
                    <w:top w:val="nil"/>
                    <w:left w:val="nil"/>
                    <w:bottom w:val="single" w:sz="8" w:space="0" w:color="auto"/>
                    <w:right w:val="single" w:sz="8" w:space="0" w:color="auto"/>
                  </w:tcBorders>
                  <w:noWrap/>
                  <w:vAlign w:val="center"/>
                  <w:hideMark/>
                </w:tcPr>
                <w:p w14:paraId="547D5EB9"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1</w:t>
                  </w:r>
                </w:p>
              </w:tc>
              <w:tc>
                <w:tcPr>
                  <w:tcW w:w="1140" w:type="dxa"/>
                  <w:tcBorders>
                    <w:top w:val="nil"/>
                    <w:left w:val="nil"/>
                    <w:bottom w:val="single" w:sz="8" w:space="0" w:color="auto"/>
                    <w:right w:val="single" w:sz="8" w:space="0" w:color="auto"/>
                  </w:tcBorders>
                  <w:noWrap/>
                  <w:vAlign w:val="center"/>
                  <w:hideMark/>
                </w:tcPr>
                <w:p w14:paraId="68A7B359"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2</w:t>
                  </w:r>
                </w:p>
              </w:tc>
              <w:tc>
                <w:tcPr>
                  <w:tcW w:w="1140" w:type="dxa"/>
                  <w:tcBorders>
                    <w:top w:val="nil"/>
                    <w:left w:val="nil"/>
                    <w:bottom w:val="single" w:sz="8" w:space="0" w:color="auto"/>
                    <w:right w:val="single" w:sz="8" w:space="0" w:color="auto"/>
                  </w:tcBorders>
                  <w:noWrap/>
                  <w:vAlign w:val="center"/>
                  <w:hideMark/>
                </w:tcPr>
                <w:p w14:paraId="04985CDD"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3</w:t>
                  </w:r>
                </w:p>
              </w:tc>
              <w:tc>
                <w:tcPr>
                  <w:tcW w:w="1220" w:type="dxa"/>
                  <w:tcBorders>
                    <w:top w:val="nil"/>
                    <w:left w:val="nil"/>
                    <w:bottom w:val="single" w:sz="8" w:space="0" w:color="auto"/>
                    <w:right w:val="single" w:sz="8" w:space="0" w:color="auto"/>
                  </w:tcBorders>
                  <w:noWrap/>
                  <w:vAlign w:val="center"/>
                  <w:hideMark/>
                </w:tcPr>
                <w:p w14:paraId="642F439A"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4</w:t>
                  </w:r>
                </w:p>
              </w:tc>
              <w:tc>
                <w:tcPr>
                  <w:tcW w:w="1220" w:type="dxa"/>
                  <w:tcBorders>
                    <w:top w:val="nil"/>
                    <w:left w:val="nil"/>
                    <w:bottom w:val="single" w:sz="8" w:space="0" w:color="auto"/>
                    <w:right w:val="single" w:sz="8" w:space="0" w:color="auto"/>
                  </w:tcBorders>
                  <w:noWrap/>
                  <w:vAlign w:val="center"/>
                  <w:hideMark/>
                </w:tcPr>
                <w:p w14:paraId="0441696E"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5</w:t>
                  </w:r>
                </w:p>
              </w:tc>
              <w:tc>
                <w:tcPr>
                  <w:tcW w:w="940" w:type="dxa"/>
                  <w:tcBorders>
                    <w:top w:val="nil"/>
                    <w:left w:val="nil"/>
                    <w:bottom w:val="single" w:sz="8" w:space="0" w:color="auto"/>
                    <w:right w:val="single" w:sz="8" w:space="0" w:color="auto"/>
                  </w:tcBorders>
                  <w:noWrap/>
                  <w:vAlign w:val="center"/>
                  <w:hideMark/>
                </w:tcPr>
                <w:p w14:paraId="5C764573"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6 (2/1)</w:t>
                  </w:r>
                </w:p>
              </w:tc>
              <w:tc>
                <w:tcPr>
                  <w:tcW w:w="800" w:type="dxa"/>
                  <w:tcBorders>
                    <w:top w:val="nil"/>
                    <w:left w:val="nil"/>
                    <w:bottom w:val="single" w:sz="8" w:space="0" w:color="auto"/>
                    <w:right w:val="single" w:sz="8" w:space="0" w:color="auto"/>
                  </w:tcBorders>
                  <w:noWrap/>
                  <w:vAlign w:val="center"/>
                  <w:hideMark/>
                </w:tcPr>
                <w:p w14:paraId="4053383A"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7 (3/2)</w:t>
                  </w:r>
                </w:p>
              </w:tc>
              <w:tc>
                <w:tcPr>
                  <w:tcW w:w="800" w:type="dxa"/>
                  <w:tcBorders>
                    <w:top w:val="nil"/>
                    <w:left w:val="nil"/>
                    <w:bottom w:val="single" w:sz="8" w:space="0" w:color="auto"/>
                    <w:right w:val="single" w:sz="8" w:space="0" w:color="auto"/>
                  </w:tcBorders>
                  <w:noWrap/>
                  <w:vAlign w:val="center"/>
                  <w:hideMark/>
                </w:tcPr>
                <w:p w14:paraId="53A0CEAE"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8 (4/3)</w:t>
                  </w:r>
                </w:p>
              </w:tc>
              <w:tc>
                <w:tcPr>
                  <w:tcW w:w="800" w:type="dxa"/>
                  <w:tcBorders>
                    <w:top w:val="nil"/>
                    <w:left w:val="nil"/>
                    <w:bottom w:val="single" w:sz="8" w:space="0" w:color="auto"/>
                    <w:right w:val="single" w:sz="8" w:space="0" w:color="auto"/>
                  </w:tcBorders>
                  <w:noWrap/>
                  <w:vAlign w:val="center"/>
                  <w:hideMark/>
                </w:tcPr>
                <w:p w14:paraId="5B25B93C" w14:textId="77777777" w:rsidR="00CF4E98" w:rsidRPr="00CF4E98" w:rsidRDefault="00CF4E98" w:rsidP="00CF4E98">
                  <w:pPr>
                    <w:spacing w:after="0" w:line="240" w:lineRule="auto"/>
                    <w:jc w:val="center"/>
                    <w:rPr>
                      <w:rFonts w:ascii="Times New Roman" w:eastAsia="Times New Roman" w:hAnsi="Times New Roman" w:cs="Times New Roman"/>
                      <w:i/>
                      <w:iCs/>
                      <w:color w:val="000000"/>
                      <w:sz w:val="18"/>
                      <w:szCs w:val="18"/>
                      <w:lang w:eastAsia="hr-HR"/>
                    </w:rPr>
                  </w:pPr>
                  <w:r w:rsidRPr="00CF4E98">
                    <w:rPr>
                      <w:rFonts w:ascii="Times New Roman" w:eastAsia="Times New Roman" w:hAnsi="Times New Roman" w:cs="Times New Roman"/>
                      <w:i/>
                      <w:iCs/>
                      <w:color w:val="000000"/>
                      <w:sz w:val="18"/>
                      <w:szCs w:val="18"/>
                      <w:lang w:eastAsia="hr-HR"/>
                    </w:rPr>
                    <w:t>8 (5/4)</w:t>
                  </w:r>
                </w:p>
              </w:tc>
            </w:tr>
            <w:tr w:rsidR="00CF4E98" w:rsidRPr="00CF4E98" w14:paraId="2AA58D51"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A6A6A6"/>
                  <w:vAlign w:val="center"/>
                  <w:hideMark/>
                </w:tcPr>
                <w:p w14:paraId="21261B68"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xml:space="preserve">UKUPNO RASHODI / IZDACI </w:t>
                  </w:r>
                </w:p>
              </w:tc>
              <w:tc>
                <w:tcPr>
                  <w:tcW w:w="1120" w:type="dxa"/>
                  <w:tcBorders>
                    <w:top w:val="nil"/>
                    <w:left w:val="nil"/>
                    <w:bottom w:val="single" w:sz="8" w:space="0" w:color="auto"/>
                    <w:right w:val="single" w:sz="8" w:space="0" w:color="auto"/>
                  </w:tcBorders>
                  <w:shd w:val="clear" w:color="000000" w:fill="A6A6A6"/>
                  <w:noWrap/>
                  <w:vAlign w:val="center"/>
                  <w:hideMark/>
                </w:tcPr>
                <w:p w14:paraId="4DF6284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5.250.264,10</w:t>
                  </w:r>
                </w:p>
              </w:tc>
              <w:tc>
                <w:tcPr>
                  <w:tcW w:w="1140" w:type="dxa"/>
                  <w:tcBorders>
                    <w:top w:val="nil"/>
                    <w:left w:val="nil"/>
                    <w:bottom w:val="single" w:sz="8" w:space="0" w:color="auto"/>
                    <w:right w:val="single" w:sz="8" w:space="0" w:color="auto"/>
                  </w:tcBorders>
                  <w:shd w:val="clear" w:color="000000" w:fill="A6A6A6"/>
                  <w:noWrap/>
                  <w:vAlign w:val="center"/>
                  <w:hideMark/>
                </w:tcPr>
                <w:p w14:paraId="777491F8"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6.649.717,04</w:t>
                  </w:r>
                </w:p>
              </w:tc>
              <w:tc>
                <w:tcPr>
                  <w:tcW w:w="1140" w:type="dxa"/>
                  <w:tcBorders>
                    <w:top w:val="nil"/>
                    <w:left w:val="nil"/>
                    <w:bottom w:val="single" w:sz="8" w:space="0" w:color="auto"/>
                    <w:right w:val="single" w:sz="8" w:space="0" w:color="auto"/>
                  </w:tcBorders>
                  <w:shd w:val="clear" w:color="000000" w:fill="A6A6A6"/>
                  <w:noWrap/>
                  <w:vAlign w:val="center"/>
                  <w:hideMark/>
                </w:tcPr>
                <w:p w14:paraId="4E10D74C"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12.236.950,00</w:t>
                  </w:r>
                </w:p>
              </w:tc>
              <w:tc>
                <w:tcPr>
                  <w:tcW w:w="1220" w:type="dxa"/>
                  <w:tcBorders>
                    <w:top w:val="nil"/>
                    <w:left w:val="nil"/>
                    <w:bottom w:val="single" w:sz="8" w:space="0" w:color="auto"/>
                    <w:right w:val="single" w:sz="8" w:space="0" w:color="auto"/>
                  </w:tcBorders>
                  <w:shd w:val="clear" w:color="000000" w:fill="A6A6A6"/>
                  <w:noWrap/>
                  <w:vAlign w:val="center"/>
                  <w:hideMark/>
                </w:tcPr>
                <w:p w14:paraId="7720505A"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9.985.365,64</w:t>
                  </w:r>
                </w:p>
              </w:tc>
              <w:tc>
                <w:tcPr>
                  <w:tcW w:w="1220" w:type="dxa"/>
                  <w:tcBorders>
                    <w:top w:val="nil"/>
                    <w:left w:val="nil"/>
                    <w:bottom w:val="single" w:sz="8" w:space="0" w:color="auto"/>
                    <w:right w:val="single" w:sz="8" w:space="0" w:color="auto"/>
                  </w:tcBorders>
                  <w:shd w:val="clear" w:color="000000" w:fill="A6A6A6"/>
                  <w:noWrap/>
                  <w:vAlign w:val="center"/>
                  <w:hideMark/>
                </w:tcPr>
                <w:p w14:paraId="2DB7936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8.731.411,45</w:t>
                  </w:r>
                </w:p>
              </w:tc>
              <w:tc>
                <w:tcPr>
                  <w:tcW w:w="940" w:type="dxa"/>
                  <w:tcBorders>
                    <w:top w:val="nil"/>
                    <w:left w:val="nil"/>
                    <w:bottom w:val="single" w:sz="8" w:space="0" w:color="auto"/>
                    <w:right w:val="single" w:sz="8" w:space="0" w:color="auto"/>
                  </w:tcBorders>
                  <w:shd w:val="clear" w:color="000000" w:fill="A6A6A6"/>
                  <w:noWrap/>
                  <w:vAlign w:val="center"/>
                  <w:hideMark/>
                </w:tcPr>
                <w:p w14:paraId="769F3A1F"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126,65%</w:t>
                  </w:r>
                </w:p>
              </w:tc>
              <w:tc>
                <w:tcPr>
                  <w:tcW w:w="800" w:type="dxa"/>
                  <w:tcBorders>
                    <w:top w:val="nil"/>
                    <w:left w:val="nil"/>
                    <w:bottom w:val="single" w:sz="8" w:space="0" w:color="auto"/>
                    <w:right w:val="single" w:sz="8" w:space="0" w:color="auto"/>
                  </w:tcBorders>
                  <w:shd w:val="clear" w:color="000000" w:fill="A6A6A6"/>
                  <w:noWrap/>
                  <w:vAlign w:val="center"/>
                  <w:hideMark/>
                </w:tcPr>
                <w:p w14:paraId="5585B7B0"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184,02%</w:t>
                  </w:r>
                </w:p>
              </w:tc>
              <w:tc>
                <w:tcPr>
                  <w:tcW w:w="800" w:type="dxa"/>
                  <w:tcBorders>
                    <w:top w:val="nil"/>
                    <w:left w:val="nil"/>
                    <w:bottom w:val="single" w:sz="8" w:space="0" w:color="auto"/>
                    <w:right w:val="single" w:sz="8" w:space="0" w:color="auto"/>
                  </w:tcBorders>
                  <w:shd w:val="clear" w:color="000000" w:fill="A6A6A6"/>
                  <w:noWrap/>
                  <w:vAlign w:val="center"/>
                  <w:hideMark/>
                </w:tcPr>
                <w:p w14:paraId="05E4C1A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81,60%</w:t>
                  </w:r>
                </w:p>
              </w:tc>
              <w:tc>
                <w:tcPr>
                  <w:tcW w:w="800" w:type="dxa"/>
                  <w:tcBorders>
                    <w:top w:val="nil"/>
                    <w:left w:val="nil"/>
                    <w:bottom w:val="single" w:sz="8" w:space="0" w:color="auto"/>
                    <w:right w:val="single" w:sz="8" w:space="0" w:color="auto"/>
                  </w:tcBorders>
                  <w:shd w:val="clear" w:color="000000" w:fill="A6A6A6"/>
                  <w:noWrap/>
                  <w:vAlign w:val="center"/>
                  <w:hideMark/>
                </w:tcPr>
                <w:p w14:paraId="33E671B9"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87,40%</w:t>
                  </w:r>
                </w:p>
              </w:tc>
            </w:tr>
            <w:tr w:rsidR="00CF4E98" w:rsidRPr="00CF4E98" w14:paraId="00DBD02D"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2C2B1E5D"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 1. OPĆI PRIHODI I PRIMICI</w:t>
                  </w:r>
                </w:p>
              </w:tc>
              <w:tc>
                <w:tcPr>
                  <w:tcW w:w="1120" w:type="dxa"/>
                  <w:tcBorders>
                    <w:top w:val="nil"/>
                    <w:left w:val="nil"/>
                    <w:bottom w:val="single" w:sz="8" w:space="0" w:color="auto"/>
                    <w:right w:val="single" w:sz="8" w:space="0" w:color="auto"/>
                  </w:tcBorders>
                  <w:shd w:val="clear" w:color="000000" w:fill="D9D9D9"/>
                  <w:noWrap/>
                  <w:vAlign w:val="center"/>
                  <w:hideMark/>
                </w:tcPr>
                <w:p w14:paraId="0D38A9A2"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3.069.305,49</w:t>
                  </w:r>
                </w:p>
              </w:tc>
              <w:tc>
                <w:tcPr>
                  <w:tcW w:w="1140" w:type="dxa"/>
                  <w:tcBorders>
                    <w:top w:val="nil"/>
                    <w:left w:val="nil"/>
                    <w:bottom w:val="single" w:sz="8" w:space="0" w:color="auto"/>
                    <w:right w:val="single" w:sz="8" w:space="0" w:color="auto"/>
                  </w:tcBorders>
                  <w:shd w:val="clear" w:color="000000" w:fill="D9D9D9"/>
                  <w:noWrap/>
                  <w:vAlign w:val="center"/>
                  <w:hideMark/>
                </w:tcPr>
                <w:p w14:paraId="51D06924"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4.040.946,85</w:t>
                  </w:r>
                </w:p>
              </w:tc>
              <w:tc>
                <w:tcPr>
                  <w:tcW w:w="1140" w:type="dxa"/>
                  <w:tcBorders>
                    <w:top w:val="nil"/>
                    <w:left w:val="nil"/>
                    <w:bottom w:val="single" w:sz="8" w:space="0" w:color="auto"/>
                    <w:right w:val="single" w:sz="8" w:space="0" w:color="auto"/>
                  </w:tcBorders>
                  <w:shd w:val="clear" w:color="000000" w:fill="D9D9D9"/>
                  <w:noWrap/>
                  <w:vAlign w:val="center"/>
                  <w:hideMark/>
                </w:tcPr>
                <w:p w14:paraId="435E7A3F"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4.264.546,19</w:t>
                  </w:r>
                </w:p>
              </w:tc>
              <w:tc>
                <w:tcPr>
                  <w:tcW w:w="1220" w:type="dxa"/>
                  <w:tcBorders>
                    <w:top w:val="nil"/>
                    <w:left w:val="nil"/>
                    <w:bottom w:val="single" w:sz="8" w:space="0" w:color="auto"/>
                    <w:right w:val="single" w:sz="8" w:space="0" w:color="auto"/>
                  </w:tcBorders>
                  <w:shd w:val="clear" w:color="000000" w:fill="D9D9D9"/>
                  <w:noWrap/>
                  <w:vAlign w:val="center"/>
                  <w:hideMark/>
                </w:tcPr>
                <w:p w14:paraId="1A849982"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4.491.046,05</w:t>
                  </w:r>
                </w:p>
              </w:tc>
              <w:tc>
                <w:tcPr>
                  <w:tcW w:w="1220" w:type="dxa"/>
                  <w:tcBorders>
                    <w:top w:val="nil"/>
                    <w:left w:val="nil"/>
                    <w:bottom w:val="single" w:sz="8" w:space="0" w:color="auto"/>
                    <w:right w:val="single" w:sz="8" w:space="0" w:color="auto"/>
                  </w:tcBorders>
                  <w:shd w:val="clear" w:color="000000" w:fill="D9D9D9"/>
                  <w:noWrap/>
                  <w:vAlign w:val="center"/>
                  <w:hideMark/>
                </w:tcPr>
                <w:p w14:paraId="6C01C2CD"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4.591.046,05</w:t>
                  </w:r>
                </w:p>
              </w:tc>
              <w:tc>
                <w:tcPr>
                  <w:tcW w:w="940" w:type="dxa"/>
                  <w:tcBorders>
                    <w:top w:val="nil"/>
                    <w:left w:val="nil"/>
                    <w:bottom w:val="single" w:sz="8" w:space="0" w:color="auto"/>
                    <w:right w:val="single" w:sz="8" w:space="0" w:color="auto"/>
                  </w:tcBorders>
                  <w:shd w:val="clear" w:color="000000" w:fill="D9D9D9"/>
                  <w:noWrap/>
                  <w:vAlign w:val="center"/>
                  <w:hideMark/>
                </w:tcPr>
                <w:p w14:paraId="1A9B239E"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131,66%</w:t>
                  </w:r>
                </w:p>
              </w:tc>
              <w:tc>
                <w:tcPr>
                  <w:tcW w:w="800" w:type="dxa"/>
                  <w:tcBorders>
                    <w:top w:val="nil"/>
                    <w:left w:val="nil"/>
                    <w:bottom w:val="single" w:sz="8" w:space="0" w:color="auto"/>
                    <w:right w:val="single" w:sz="8" w:space="0" w:color="auto"/>
                  </w:tcBorders>
                  <w:shd w:val="clear" w:color="000000" w:fill="D9D9D9"/>
                  <w:noWrap/>
                  <w:vAlign w:val="center"/>
                  <w:hideMark/>
                </w:tcPr>
                <w:p w14:paraId="4CB222AA"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105,53%</w:t>
                  </w:r>
                </w:p>
              </w:tc>
              <w:tc>
                <w:tcPr>
                  <w:tcW w:w="800" w:type="dxa"/>
                  <w:tcBorders>
                    <w:top w:val="nil"/>
                    <w:left w:val="nil"/>
                    <w:bottom w:val="single" w:sz="8" w:space="0" w:color="auto"/>
                    <w:right w:val="single" w:sz="8" w:space="0" w:color="auto"/>
                  </w:tcBorders>
                  <w:shd w:val="clear" w:color="000000" w:fill="D9D9D9"/>
                  <w:noWrap/>
                  <w:vAlign w:val="center"/>
                  <w:hideMark/>
                </w:tcPr>
                <w:p w14:paraId="68E8AB6C"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105,30%</w:t>
                  </w:r>
                </w:p>
              </w:tc>
              <w:tc>
                <w:tcPr>
                  <w:tcW w:w="800" w:type="dxa"/>
                  <w:tcBorders>
                    <w:top w:val="nil"/>
                    <w:left w:val="nil"/>
                    <w:bottom w:val="single" w:sz="8" w:space="0" w:color="auto"/>
                    <w:right w:val="single" w:sz="8" w:space="0" w:color="auto"/>
                  </w:tcBorders>
                  <w:shd w:val="clear" w:color="000000" w:fill="D9D9D9"/>
                  <w:noWrap/>
                  <w:vAlign w:val="center"/>
                  <w:hideMark/>
                </w:tcPr>
                <w:p w14:paraId="41053C01"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102,20%</w:t>
                  </w:r>
                </w:p>
              </w:tc>
            </w:tr>
            <w:tr w:rsidR="00CF4E98" w:rsidRPr="00CF4E98" w14:paraId="680B162F"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0BCE11B6"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Izvor 1.1. OPĆI PRIHODI I PRIMICI</w:t>
                  </w:r>
                </w:p>
              </w:tc>
              <w:tc>
                <w:tcPr>
                  <w:tcW w:w="1120" w:type="dxa"/>
                  <w:tcBorders>
                    <w:top w:val="nil"/>
                    <w:left w:val="nil"/>
                    <w:bottom w:val="single" w:sz="8" w:space="0" w:color="auto"/>
                    <w:right w:val="single" w:sz="8" w:space="0" w:color="auto"/>
                  </w:tcBorders>
                  <w:shd w:val="clear" w:color="000000" w:fill="FFFFFF"/>
                  <w:noWrap/>
                  <w:vAlign w:val="center"/>
                  <w:hideMark/>
                </w:tcPr>
                <w:p w14:paraId="7B8A31E8"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3.069.305,49</w:t>
                  </w:r>
                </w:p>
              </w:tc>
              <w:tc>
                <w:tcPr>
                  <w:tcW w:w="1140" w:type="dxa"/>
                  <w:tcBorders>
                    <w:top w:val="nil"/>
                    <w:left w:val="nil"/>
                    <w:bottom w:val="single" w:sz="8" w:space="0" w:color="auto"/>
                    <w:right w:val="single" w:sz="8" w:space="0" w:color="auto"/>
                  </w:tcBorders>
                  <w:shd w:val="clear" w:color="000000" w:fill="FFFFFF"/>
                  <w:noWrap/>
                  <w:vAlign w:val="center"/>
                  <w:hideMark/>
                </w:tcPr>
                <w:p w14:paraId="7FA97EDC"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4.040.946,85</w:t>
                  </w:r>
                </w:p>
              </w:tc>
              <w:tc>
                <w:tcPr>
                  <w:tcW w:w="1140" w:type="dxa"/>
                  <w:tcBorders>
                    <w:top w:val="nil"/>
                    <w:left w:val="nil"/>
                    <w:bottom w:val="single" w:sz="8" w:space="0" w:color="auto"/>
                    <w:right w:val="single" w:sz="8" w:space="0" w:color="auto"/>
                  </w:tcBorders>
                  <w:shd w:val="clear" w:color="000000" w:fill="FFFFFF"/>
                  <w:noWrap/>
                  <w:vAlign w:val="center"/>
                  <w:hideMark/>
                </w:tcPr>
                <w:p w14:paraId="2474C3F8"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4.264.546,19</w:t>
                  </w:r>
                </w:p>
              </w:tc>
              <w:tc>
                <w:tcPr>
                  <w:tcW w:w="1220" w:type="dxa"/>
                  <w:tcBorders>
                    <w:top w:val="nil"/>
                    <w:left w:val="nil"/>
                    <w:bottom w:val="single" w:sz="8" w:space="0" w:color="auto"/>
                    <w:right w:val="single" w:sz="8" w:space="0" w:color="auto"/>
                  </w:tcBorders>
                  <w:shd w:val="clear" w:color="000000" w:fill="FFFFFF"/>
                  <w:noWrap/>
                  <w:vAlign w:val="center"/>
                  <w:hideMark/>
                </w:tcPr>
                <w:p w14:paraId="2E8ED949"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4.491.046,05</w:t>
                  </w:r>
                </w:p>
              </w:tc>
              <w:tc>
                <w:tcPr>
                  <w:tcW w:w="1220" w:type="dxa"/>
                  <w:tcBorders>
                    <w:top w:val="nil"/>
                    <w:left w:val="nil"/>
                    <w:bottom w:val="single" w:sz="8" w:space="0" w:color="auto"/>
                    <w:right w:val="single" w:sz="8" w:space="0" w:color="auto"/>
                  </w:tcBorders>
                  <w:shd w:val="clear" w:color="000000" w:fill="FFFFFF"/>
                  <w:noWrap/>
                  <w:vAlign w:val="center"/>
                  <w:hideMark/>
                </w:tcPr>
                <w:p w14:paraId="39329758"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4.591.046,05</w:t>
                  </w:r>
                </w:p>
              </w:tc>
              <w:tc>
                <w:tcPr>
                  <w:tcW w:w="940" w:type="dxa"/>
                  <w:tcBorders>
                    <w:top w:val="nil"/>
                    <w:left w:val="nil"/>
                    <w:bottom w:val="single" w:sz="8" w:space="0" w:color="auto"/>
                    <w:right w:val="single" w:sz="8" w:space="0" w:color="auto"/>
                  </w:tcBorders>
                  <w:shd w:val="clear" w:color="000000" w:fill="FFFFFF"/>
                  <w:noWrap/>
                  <w:vAlign w:val="center"/>
                  <w:hideMark/>
                </w:tcPr>
                <w:p w14:paraId="64E4CBE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131,66%</w:t>
                  </w:r>
                </w:p>
              </w:tc>
              <w:tc>
                <w:tcPr>
                  <w:tcW w:w="800" w:type="dxa"/>
                  <w:tcBorders>
                    <w:top w:val="nil"/>
                    <w:left w:val="nil"/>
                    <w:bottom w:val="single" w:sz="8" w:space="0" w:color="auto"/>
                    <w:right w:val="single" w:sz="8" w:space="0" w:color="auto"/>
                  </w:tcBorders>
                  <w:shd w:val="clear" w:color="000000" w:fill="FFFFFF"/>
                  <w:noWrap/>
                  <w:vAlign w:val="center"/>
                  <w:hideMark/>
                </w:tcPr>
                <w:p w14:paraId="387055CF"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105,53%</w:t>
                  </w:r>
                </w:p>
              </w:tc>
              <w:tc>
                <w:tcPr>
                  <w:tcW w:w="800" w:type="dxa"/>
                  <w:tcBorders>
                    <w:top w:val="nil"/>
                    <w:left w:val="nil"/>
                    <w:bottom w:val="single" w:sz="8" w:space="0" w:color="auto"/>
                    <w:right w:val="single" w:sz="8" w:space="0" w:color="auto"/>
                  </w:tcBorders>
                  <w:shd w:val="clear" w:color="000000" w:fill="FFFFFF"/>
                  <w:noWrap/>
                  <w:vAlign w:val="center"/>
                  <w:hideMark/>
                </w:tcPr>
                <w:p w14:paraId="4898B2B3"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105,30%</w:t>
                  </w:r>
                </w:p>
              </w:tc>
              <w:tc>
                <w:tcPr>
                  <w:tcW w:w="800" w:type="dxa"/>
                  <w:tcBorders>
                    <w:top w:val="nil"/>
                    <w:left w:val="nil"/>
                    <w:bottom w:val="single" w:sz="8" w:space="0" w:color="auto"/>
                    <w:right w:val="single" w:sz="8" w:space="0" w:color="auto"/>
                  </w:tcBorders>
                  <w:shd w:val="clear" w:color="000000" w:fill="FFFFFF"/>
                  <w:noWrap/>
                  <w:vAlign w:val="center"/>
                  <w:hideMark/>
                </w:tcPr>
                <w:p w14:paraId="250C6854"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102,20%</w:t>
                  </w:r>
                </w:p>
              </w:tc>
            </w:tr>
            <w:tr w:rsidR="00CF4E98" w:rsidRPr="00CF4E98" w14:paraId="14883A42"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0C5F07B5"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 3. VLASTITI PRIHODI</w:t>
                  </w:r>
                </w:p>
              </w:tc>
              <w:tc>
                <w:tcPr>
                  <w:tcW w:w="1120" w:type="dxa"/>
                  <w:tcBorders>
                    <w:top w:val="nil"/>
                    <w:left w:val="nil"/>
                    <w:bottom w:val="single" w:sz="8" w:space="0" w:color="auto"/>
                    <w:right w:val="single" w:sz="8" w:space="0" w:color="auto"/>
                  </w:tcBorders>
                  <w:shd w:val="clear" w:color="000000" w:fill="D9D9D9"/>
                  <w:noWrap/>
                  <w:vAlign w:val="center"/>
                  <w:hideMark/>
                </w:tcPr>
                <w:p w14:paraId="34B75D2F"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41.992,50</w:t>
                  </w:r>
                </w:p>
              </w:tc>
              <w:tc>
                <w:tcPr>
                  <w:tcW w:w="1140" w:type="dxa"/>
                  <w:tcBorders>
                    <w:top w:val="nil"/>
                    <w:left w:val="nil"/>
                    <w:bottom w:val="single" w:sz="8" w:space="0" w:color="auto"/>
                    <w:right w:val="single" w:sz="8" w:space="0" w:color="auto"/>
                  </w:tcBorders>
                  <w:shd w:val="clear" w:color="000000" w:fill="D9D9D9"/>
                  <w:noWrap/>
                  <w:vAlign w:val="center"/>
                  <w:hideMark/>
                </w:tcPr>
                <w:p w14:paraId="797E90EA"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43.830,20</w:t>
                  </w:r>
                </w:p>
              </w:tc>
              <w:tc>
                <w:tcPr>
                  <w:tcW w:w="1140" w:type="dxa"/>
                  <w:tcBorders>
                    <w:top w:val="nil"/>
                    <w:left w:val="nil"/>
                    <w:bottom w:val="single" w:sz="8" w:space="0" w:color="auto"/>
                    <w:right w:val="single" w:sz="8" w:space="0" w:color="auto"/>
                  </w:tcBorders>
                  <w:shd w:val="clear" w:color="000000" w:fill="D9D9D9"/>
                  <w:noWrap/>
                  <w:vAlign w:val="center"/>
                  <w:hideMark/>
                </w:tcPr>
                <w:p w14:paraId="078A4DBC"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48.000,00</w:t>
                  </w:r>
                </w:p>
              </w:tc>
              <w:tc>
                <w:tcPr>
                  <w:tcW w:w="1220" w:type="dxa"/>
                  <w:tcBorders>
                    <w:top w:val="nil"/>
                    <w:left w:val="nil"/>
                    <w:bottom w:val="single" w:sz="8" w:space="0" w:color="auto"/>
                    <w:right w:val="single" w:sz="8" w:space="0" w:color="auto"/>
                  </w:tcBorders>
                  <w:shd w:val="clear" w:color="000000" w:fill="D9D9D9"/>
                  <w:noWrap/>
                  <w:vAlign w:val="center"/>
                  <w:hideMark/>
                </w:tcPr>
                <w:p w14:paraId="5FD4C7FD"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48.000,00</w:t>
                  </w:r>
                </w:p>
              </w:tc>
              <w:tc>
                <w:tcPr>
                  <w:tcW w:w="1220" w:type="dxa"/>
                  <w:tcBorders>
                    <w:top w:val="nil"/>
                    <w:left w:val="nil"/>
                    <w:bottom w:val="single" w:sz="8" w:space="0" w:color="auto"/>
                    <w:right w:val="single" w:sz="8" w:space="0" w:color="auto"/>
                  </w:tcBorders>
                  <w:shd w:val="clear" w:color="000000" w:fill="D9D9D9"/>
                  <w:noWrap/>
                  <w:vAlign w:val="center"/>
                  <w:hideMark/>
                </w:tcPr>
                <w:p w14:paraId="01091293"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48.000,00</w:t>
                  </w:r>
                </w:p>
              </w:tc>
              <w:tc>
                <w:tcPr>
                  <w:tcW w:w="940" w:type="dxa"/>
                  <w:tcBorders>
                    <w:top w:val="nil"/>
                    <w:left w:val="nil"/>
                    <w:bottom w:val="single" w:sz="8" w:space="0" w:color="auto"/>
                    <w:right w:val="single" w:sz="8" w:space="0" w:color="auto"/>
                  </w:tcBorders>
                  <w:shd w:val="clear" w:color="000000" w:fill="D9D9D9"/>
                  <w:noWrap/>
                  <w:vAlign w:val="center"/>
                  <w:hideMark/>
                </w:tcPr>
                <w:p w14:paraId="541A46D3"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104,38%</w:t>
                  </w:r>
                </w:p>
              </w:tc>
              <w:tc>
                <w:tcPr>
                  <w:tcW w:w="800" w:type="dxa"/>
                  <w:tcBorders>
                    <w:top w:val="nil"/>
                    <w:left w:val="nil"/>
                    <w:bottom w:val="single" w:sz="8" w:space="0" w:color="auto"/>
                    <w:right w:val="single" w:sz="8" w:space="0" w:color="auto"/>
                  </w:tcBorders>
                  <w:shd w:val="clear" w:color="000000" w:fill="D9D9D9"/>
                  <w:noWrap/>
                  <w:vAlign w:val="center"/>
                  <w:hideMark/>
                </w:tcPr>
                <w:p w14:paraId="0F1BFA0D"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109,51%</w:t>
                  </w:r>
                </w:p>
              </w:tc>
              <w:tc>
                <w:tcPr>
                  <w:tcW w:w="800" w:type="dxa"/>
                  <w:tcBorders>
                    <w:top w:val="nil"/>
                    <w:left w:val="nil"/>
                    <w:bottom w:val="single" w:sz="8" w:space="0" w:color="auto"/>
                    <w:right w:val="single" w:sz="8" w:space="0" w:color="auto"/>
                  </w:tcBorders>
                  <w:shd w:val="clear" w:color="000000" w:fill="D9D9D9"/>
                  <w:noWrap/>
                  <w:vAlign w:val="center"/>
                  <w:hideMark/>
                </w:tcPr>
                <w:p w14:paraId="3F548B28"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100,00%</w:t>
                  </w:r>
                </w:p>
              </w:tc>
              <w:tc>
                <w:tcPr>
                  <w:tcW w:w="800" w:type="dxa"/>
                  <w:tcBorders>
                    <w:top w:val="nil"/>
                    <w:left w:val="nil"/>
                    <w:bottom w:val="single" w:sz="8" w:space="0" w:color="auto"/>
                    <w:right w:val="single" w:sz="8" w:space="0" w:color="auto"/>
                  </w:tcBorders>
                  <w:shd w:val="clear" w:color="000000" w:fill="D9D9D9"/>
                  <w:noWrap/>
                  <w:vAlign w:val="center"/>
                  <w:hideMark/>
                </w:tcPr>
                <w:p w14:paraId="296B4D7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100,00%</w:t>
                  </w:r>
                </w:p>
              </w:tc>
            </w:tr>
            <w:tr w:rsidR="00CF4E98" w:rsidRPr="00CF4E98" w14:paraId="5328CDF1"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492FAFE5"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Izvor 3.1. VLASTITI PRIHODI</w:t>
                  </w:r>
                </w:p>
              </w:tc>
              <w:tc>
                <w:tcPr>
                  <w:tcW w:w="1120" w:type="dxa"/>
                  <w:tcBorders>
                    <w:top w:val="nil"/>
                    <w:left w:val="nil"/>
                    <w:bottom w:val="single" w:sz="8" w:space="0" w:color="auto"/>
                    <w:right w:val="single" w:sz="8" w:space="0" w:color="auto"/>
                  </w:tcBorders>
                  <w:shd w:val="clear" w:color="000000" w:fill="FFFFFF"/>
                  <w:noWrap/>
                  <w:vAlign w:val="center"/>
                  <w:hideMark/>
                </w:tcPr>
                <w:p w14:paraId="457BCDB1"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41.992,50</w:t>
                  </w:r>
                </w:p>
              </w:tc>
              <w:tc>
                <w:tcPr>
                  <w:tcW w:w="1140" w:type="dxa"/>
                  <w:tcBorders>
                    <w:top w:val="nil"/>
                    <w:left w:val="nil"/>
                    <w:bottom w:val="single" w:sz="8" w:space="0" w:color="auto"/>
                    <w:right w:val="single" w:sz="8" w:space="0" w:color="auto"/>
                  </w:tcBorders>
                  <w:shd w:val="clear" w:color="000000" w:fill="FFFFFF"/>
                  <w:noWrap/>
                  <w:vAlign w:val="center"/>
                  <w:hideMark/>
                </w:tcPr>
                <w:p w14:paraId="398ECF8D"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43.830,20</w:t>
                  </w:r>
                </w:p>
              </w:tc>
              <w:tc>
                <w:tcPr>
                  <w:tcW w:w="1140" w:type="dxa"/>
                  <w:tcBorders>
                    <w:top w:val="nil"/>
                    <w:left w:val="nil"/>
                    <w:bottom w:val="single" w:sz="8" w:space="0" w:color="auto"/>
                    <w:right w:val="single" w:sz="8" w:space="0" w:color="auto"/>
                  </w:tcBorders>
                  <w:shd w:val="clear" w:color="000000" w:fill="FFFFFF"/>
                  <w:noWrap/>
                  <w:vAlign w:val="center"/>
                  <w:hideMark/>
                </w:tcPr>
                <w:p w14:paraId="36BD1C4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48.000,00</w:t>
                  </w:r>
                </w:p>
              </w:tc>
              <w:tc>
                <w:tcPr>
                  <w:tcW w:w="1220" w:type="dxa"/>
                  <w:tcBorders>
                    <w:top w:val="nil"/>
                    <w:left w:val="nil"/>
                    <w:bottom w:val="single" w:sz="8" w:space="0" w:color="auto"/>
                    <w:right w:val="single" w:sz="8" w:space="0" w:color="auto"/>
                  </w:tcBorders>
                  <w:shd w:val="clear" w:color="000000" w:fill="FFFFFF"/>
                  <w:noWrap/>
                  <w:vAlign w:val="center"/>
                  <w:hideMark/>
                </w:tcPr>
                <w:p w14:paraId="0FF3AC23"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48.000,00</w:t>
                  </w:r>
                </w:p>
              </w:tc>
              <w:tc>
                <w:tcPr>
                  <w:tcW w:w="1220" w:type="dxa"/>
                  <w:tcBorders>
                    <w:top w:val="nil"/>
                    <w:left w:val="nil"/>
                    <w:bottom w:val="single" w:sz="8" w:space="0" w:color="auto"/>
                    <w:right w:val="single" w:sz="8" w:space="0" w:color="auto"/>
                  </w:tcBorders>
                  <w:shd w:val="clear" w:color="000000" w:fill="FFFFFF"/>
                  <w:noWrap/>
                  <w:vAlign w:val="center"/>
                  <w:hideMark/>
                </w:tcPr>
                <w:p w14:paraId="121F7F5A"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48.000,00</w:t>
                  </w:r>
                </w:p>
              </w:tc>
              <w:tc>
                <w:tcPr>
                  <w:tcW w:w="940" w:type="dxa"/>
                  <w:tcBorders>
                    <w:top w:val="nil"/>
                    <w:left w:val="nil"/>
                    <w:bottom w:val="single" w:sz="8" w:space="0" w:color="auto"/>
                    <w:right w:val="single" w:sz="8" w:space="0" w:color="auto"/>
                  </w:tcBorders>
                  <w:shd w:val="clear" w:color="000000" w:fill="FFFFFF"/>
                  <w:noWrap/>
                  <w:vAlign w:val="center"/>
                  <w:hideMark/>
                </w:tcPr>
                <w:p w14:paraId="5D6561D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104,38%</w:t>
                  </w:r>
                </w:p>
              </w:tc>
              <w:tc>
                <w:tcPr>
                  <w:tcW w:w="800" w:type="dxa"/>
                  <w:tcBorders>
                    <w:top w:val="nil"/>
                    <w:left w:val="nil"/>
                    <w:bottom w:val="single" w:sz="8" w:space="0" w:color="auto"/>
                    <w:right w:val="single" w:sz="8" w:space="0" w:color="auto"/>
                  </w:tcBorders>
                  <w:shd w:val="clear" w:color="000000" w:fill="FFFFFF"/>
                  <w:noWrap/>
                  <w:vAlign w:val="center"/>
                  <w:hideMark/>
                </w:tcPr>
                <w:p w14:paraId="1567F750"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109,51%</w:t>
                  </w:r>
                </w:p>
              </w:tc>
              <w:tc>
                <w:tcPr>
                  <w:tcW w:w="800" w:type="dxa"/>
                  <w:tcBorders>
                    <w:top w:val="nil"/>
                    <w:left w:val="nil"/>
                    <w:bottom w:val="single" w:sz="8" w:space="0" w:color="auto"/>
                    <w:right w:val="single" w:sz="8" w:space="0" w:color="auto"/>
                  </w:tcBorders>
                  <w:shd w:val="clear" w:color="000000" w:fill="FFFFFF"/>
                  <w:noWrap/>
                  <w:vAlign w:val="center"/>
                  <w:hideMark/>
                </w:tcPr>
                <w:p w14:paraId="508768FD"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100,00%</w:t>
                  </w:r>
                </w:p>
              </w:tc>
              <w:tc>
                <w:tcPr>
                  <w:tcW w:w="800" w:type="dxa"/>
                  <w:tcBorders>
                    <w:top w:val="nil"/>
                    <w:left w:val="nil"/>
                    <w:bottom w:val="single" w:sz="8" w:space="0" w:color="auto"/>
                    <w:right w:val="single" w:sz="8" w:space="0" w:color="auto"/>
                  </w:tcBorders>
                  <w:shd w:val="clear" w:color="000000" w:fill="FFFFFF"/>
                  <w:noWrap/>
                  <w:vAlign w:val="center"/>
                  <w:hideMark/>
                </w:tcPr>
                <w:p w14:paraId="75D3A333"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100,00%</w:t>
                  </w:r>
                </w:p>
              </w:tc>
            </w:tr>
            <w:tr w:rsidR="00CF4E98" w:rsidRPr="00CF4E98" w14:paraId="343AFD36"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5F717E7A"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 4. PRIHODI ZA POSEBNE NAMJENE</w:t>
                  </w:r>
                </w:p>
              </w:tc>
              <w:tc>
                <w:tcPr>
                  <w:tcW w:w="1120" w:type="dxa"/>
                  <w:tcBorders>
                    <w:top w:val="nil"/>
                    <w:left w:val="nil"/>
                    <w:bottom w:val="single" w:sz="8" w:space="0" w:color="auto"/>
                    <w:right w:val="single" w:sz="8" w:space="0" w:color="auto"/>
                  </w:tcBorders>
                  <w:shd w:val="clear" w:color="000000" w:fill="D9D9D9"/>
                  <w:noWrap/>
                  <w:vAlign w:val="center"/>
                  <w:hideMark/>
                </w:tcPr>
                <w:p w14:paraId="200DE5B0"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1.259.301,51</w:t>
                  </w:r>
                </w:p>
              </w:tc>
              <w:tc>
                <w:tcPr>
                  <w:tcW w:w="1140" w:type="dxa"/>
                  <w:tcBorders>
                    <w:top w:val="nil"/>
                    <w:left w:val="nil"/>
                    <w:bottom w:val="single" w:sz="8" w:space="0" w:color="auto"/>
                    <w:right w:val="single" w:sz="8" w:space="0" w:color="auto"/>
                  </w:tcBorders>
                  <w:shd w:val="clear" w:color="000000" w:fill="D9D9D9"/>
                  <w:noWrap/>
                  <w:vAlign w:val="center"/>
                  <w:hideMark/>
                </w:tcPr>
                <w:p w14:paraId="503162D5"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1.351.541,43</w:t>
                  </w:r>
                </w:p>
              </w:tc>
              <w:tc>
                <w:tcPr>
                  <w:tcW w:w="1140" w:type="dxa"/>
                  <w:tcBorders>
                    <w:top w:val="nil"/>
                    <w:left w:val="nil"/>
                    <w:bottom w:val="single" w:sz="8" w:space="0" w:color="auto"/>
                    <w:right w:val="single" w:sz="8" w:space="0" w:color="auto"/>
                  </w:tcBorders>
                  <w:shd w:val="clear" w:color="000000" w:fill="D9D9D9"/>
                  <w:noWrap/>
                  <w:vAlign w:val="center"/>
                  <w:hideMark/>
                </w:tcPr>
                <w:p w14:paraId="11A973AD"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1.949.037,40</w:t>
                  </w:r>
                </w:p>
              </w:tc>
              <w:tc>
                <w:tcPr>
                  <w:tcW w:w="1220" w:type="dxa"/>
                  <w:tcBorders>
                    <w:top w:val="nil"/>
                    <w:left w:val="nil"/>
                    <w:bottom w:val="single" w:sz="8" w:space="0" w:color="auto"/>
                    <w:right w:val="single" w:sz="8" w:space="0" w:color="auto"/>
                  </w:tcBorders>
                  <w:shd w:val="clear" w:color="000000" w:fill="D9D9D9"/>
                  <w:noWrap/>
                  <w:vAlign w:val="center"/>
                  <w:hideMark/>
                </w:tcPr>
                <w:p w14:paraId="2CC775B6"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1.463.257,04</w:t>
                  </w:r>
                </w:p>
              </w:tc>
              <w:tc>
                <w:tcPr>
                  <w:tcW w:w="1220" w:type="dxa"/>
                  <w:tcBorders>
                    <w:top w:val="nil"/>
                    <w:left w:val="nil"/>
                    <w:bottom w:val="single" w:sz="8" w:space="0" w:color="auto"/>
                    <w:right w:val="single" w:sz="8" w:space="0" w:color="auto"/>
                  </w:tcBorders>
                  <w:shd w:val="clear" w:color="000000" w:fill="D9D9D9"/>
                  <w:noWrap/>
                  <w:vAlign w:val="center"/>
                  <w:hideMark/>
                </w:tcPr>
                <w:p w14:paraId="7AFB93FE"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1.493.257,40</w:t>
                  </w:r>
                </w:p>
              </w:tc>
              <w:tc>
                <w:tcPr>
                  <w:tcW w:w="940" w:type="dxa"/>
                  <w:tcBorders>
                    <w:top w:val="nil"/>
                    <w:left w:val="nil"/>
                    <w:bottom w:val="single" w:sz="8" w:space="0" w:color="auto"/>
                    <w:right w:val="single" w:sz="8" w:space="0" w:color="auto"/>
                  </w:tcBorders>
                  <w:shd w:val="clear" w:color="000000" w:fill="D9D9D9"/>
                  <w:noWrap/>
                  <w:vAlign w:val="center"/>
                  <w:hideMark/>
                </w:tcPr>
                <w:p w14:paraId="20695F0D"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107,32%</w:t>
                  </w:r>
                </w:p>
              </w:tc>
              <w:tc>
                <w:tcPr>
                  <w:tcW w:w="800" w:type="dxa"/>
                  <w:tcBorders>
                    <w:top w:val="nil"/>
                    <w:left w:val="nil"/>
                    <w:bottom w:val="single" w:sz="8" w:space="0" w:color="auto"/>
                    <w:right w:val="single" w:sz="8" w:space="0" w:color="auto"/>
                  </w:tcBorders>
                  <w:shd w:val="clear" w:color="000000" w:fill="D9D9D9"/>
                  <w:noWrap/>
                  <w:vAlign w:val="center"/>
                  <w:hideMark/>
                </w:tcPr>
                <w:p w14:paraId="05703F3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144,21%</w:t>
                  </w:r>
                </w:p>
              </w:tc>
              <w:tc>
                <w:tcPr>
                  <w:tcW w:w="800" w:type="dxa"/>
                  <w:tcBorders>
                    <w:top w:val="nil"/>
                    <w:left w:val="nil"/>
                    <w:bottom w:val="single" w:sz="8" w:space="0" w:color="auto"/>
                    <w:right w:val="single" w:sz="8" w:space="0" w:color="auto"/>
                  </w:tcBorders>
                  <w:shd w:val="clear" w:color="000000" w:fill="D9D9D9"/>
                  <w:noWrap/>
                  <w:vAlign w:val="center"/>
                  <w:hideMark/>
                </w:tcPr>
                <w:p w14:paraId="3E36752E"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75,10%</w:t>
                  </w:r>
                </w:p>
              </w:tc>
              <w:tc>
                <w:tcPr>
                  <w:tcW w:w="800" w:type="dxa"/>
                  <w:tcBorders>
                    <w:top w:val="nil"/>
                    <w:left w:val="nil"/>
                    <w:bottom w:val="single" w:sz="8" w:space="0" w:color="auto"/>
                    <w:right w:val="single" w:sz="8" w:space="0" w:color="auto"/>
                  </w:tcBorders>
                  <w:shd w:val="clear" w:color="000000" w:fill="D9D9D9"/>
                  <w:noWrap/>
                  <w:vAlign w:val="center"/>
                  <w:hideMark/>
                </w:tcPr>
                <w:p w14:paraId="4A3A28C5"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102,10%</w:t>
                  </w:r>
                </w:p>
              </w:tc>
            </w:tr>
            <w:tr w:rsidR="00CF4E98" w:rsidRPr="00CF4E98" w14:paraId="7F6D807C" w14:textId="77777777" w:rsidTr="00CF4E98">
              <w:trPr>
                <w:trHeight w:val="315"/>
              </w:trPr>
              <w:tc>
                <w:tcPr>
                  <w:tcW w:w="5640" w:type="dxa"/>
                  <w:tcBorders>
                    <w:top w:val="nil"/>
                    <w:left w:val="single" w:sz="8" w:space="0" w:color="auto"/>
                    <w:bottom w:val="single" w:sz="8" w:space="0" w:color="auto"/>
                    <w:right w:val="single" w:sz="8" w:space="0" w:color="auto"/>
                  </w:tcBorders>
                  <w:shd w:val="clear" w:color="000000" w:fill="FFFFFF"/>
                  <w:vAlign w:val="center"/>
                  <w:hideMark/>
                </w:tcPr>
                <w:p w14:paraId="5610CCD1"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4.1. OSTALI PRIHODI ZA POSEBNE NAMJENE</w:t>
                  </w:r>
                </w:p>
              </w:tc>
              <w:tc>
                <w:tcPr>
                  <w:tcW w:w="1120" w:type="dxa"/>
                  <w:tcBorders>
                    <w:top w:val="nil"/>
                    <w:left w:val="nil"/>
                    <w:bottom w:val="single" w:sz="8" w:space="0" w:color="auto"/>
                    <w:right w:val="single" w:sz="8" w:space="0" w:color="auto"/>
                  </w:tcBorders>
                  <w:shd w:val="clear" w:color="000000" w:fill="FFFFFF"/>
                  <w:noWrap/>
                  <w:vAlign w:val="center"/>
                  <w:hideMark/>
                </w:tcPr>
                <w:p w14:paraId="5D8E63B6"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1.259.301,51</w:t>
                  </w:r>
                </w:p>
              </w:tc>
              <w:tc>
                <w:tcPr>
                  <w:tcW w:w="1140" w:type="dxa"/>
                  <w:tcBorders>
                    <w:top w:val="nil"/>
                    <w:left w:val="nil"/>
                    <w:bottom w:val="single" w:sz="8" w:space="0" w:color="auto"/>
                    <w:right w:val="single" w:sz="8" w:space="0" w:color="auto"/>
                  </w:tcBorders>
                  <w:shd w:val="clear" w:color="000000" w:fill="FFFFFF"/>
                  <w:noWrap/>
                  <w:vAlign w:val="center"/>
                  <w:hideMark/>
                </w:tcPr>
                <w:p w14:paraId="3A942BA3"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1.351.541,43</w:t>
                  </w:r>
                </w:p>
              </w:tc>
              <w:tc>
                <w:tcPr>
                  <w:tcW w:w="1140" w:type="dxa"/>
                  <w:tcBorders>
                    <w:top w:val="nil"/>
                    <w:left w:val="nil"/>
                    <w:bottom w:val="single" w:sz="8" w:space="0" w:color="auto"/>
                    <w:right w:val="single" w:sz="8" w:space="0" w:color="auto"/>
                  </w:tcBorders>
                  <w:shd w:val="clear" w:color="000000" w:fill="FFFFFF"/>
                  <w:noWrap/>
                  <w:vAlign w:val="center"/>
                  <w:hideMark/>
                </w:tcPr>
                <w:p w14:paraId="615AE2F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1.949.037,40</w:t>
                  </w:r>
                </w:p>
              </w:tc>
              <w:tc>
                <w:tcPr>
                  <w:tcW w:w="1220" w:type="dxa"/>
                  <w:tcBorders>
                    <w:top w:val="nil"/>
                    <w:left w:val="nil"/>
                    <w:bottom w:val="single" w:sz="8" w:space="0" w:color="auto"/>
                    <w:right w:val="single" w:sz="8" w:space="0" w:color="auto"/>
                  </w:tcBorders>
                  <w:shd w:val="clear" w:color="000000" w:fill="FFFFFF"/>
                  <w:noWrap/>
                  <w:vAlign w:val="center"/>
                  <w:hideMark/>
                </w:tcPr>
                <w:p w14:paraId="76C29E0F"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1.463.257,04</w:t>
                  </w:r>
                </w:p>
              </w:tc>
              <w:tc>
                <w:tcPr>
                  <w:tcW w:w="1220" w:type="dxa"/>
                  <w:tcBorders>
                    <w:top w:val="nil"/>
                    <w:left w:val="nil"/>
                    <w:bottom w:val="single" w:sz="8" w:space="0" w:color="auto"/>
                    <w:right w:val="single" w:sz="8" w:space="0" w:color="auto"/>
                  </w:tcBorders>
                  <w:shd w:val="clear" w:color="000000" w:fill="FFFFFF"/>
                  <w:noWrap/>
                  <w:vAlign w:val="center"/>
                  <w:hideMark/>
                </w:tcPr>
                <w:p w14:paraId="23368E5A"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1.493.257,40</w:t>
                  </w:r>
                </w:p>
              </w:tc>
              <w:tc>
                <w:tcPr>
                  <w:tcW w:w="940" w:type="dxa"/>
                  <w:tcBorders>
                    <w:top w:val="nil"/>
                    <w:left w:val="nil"/>
                    <w:bottom w:val="single" w:sz="8" w:space="0" w:color="auto"/>
                    <w:right w:val="single" w:sz="8" w:space="0" w:color="auto"/>
                  </w:tcBorders>
                  <w:shd w:val="clear" w:color="000000" w:fill="FFFFFF"/>
                  <w:noWrap/>
                  <w:vAlign w:val="center"/>
                  <w:hideMark/>
                </w:tcPr>
                <w:p w14:paraId="7EFFD18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107,32%</w:t>
                  </w:r>
                </w:p>
              </w:tc>
              <w:tc>
                <w:tcPr>
                  <w:tcW w:w="800" w:type="dxa"/>
                  <w:tcBorders>
                    <w:top w:val="nil"/>
                    <w:left w:val="nil"/>
                    <w:bottom w:val="single" w:sz="8" w:space="0" w:color="auto"/>
                    <w:right w:val="single" w:sz="8" w:space="0" w:color="auto"/>
                  </w:tcBorders>
                  <w:shd w:val="clear" w:color="000000" w:fill="FFFFFF"/>
                  <w:noWrap/>
                  <w:vAlign w:val="center"/>
                  <w:hideMark/>
                </w:tcPr>
                <w:p w14:paraId="37174400"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144,21%</w:t>
                  </w:r>
                </w:p>
              </w:tc>
              <w:tc>
                <w:tcPr>
                  <w:tcW w:w="800" w:type="dxa"/>
                  <w:tcBorders>
                    <w:top w:val="nil"/>
                    <w:left w:val="nil"/>
                    <w:bottom w:val="single" w:sz="8" w:space="0" w:color="auto"/>
                    <w:right w:val="single" w:sz="8" w:space="0" w:color="auto"/>
                  </w:tcBorders>
                  <w:shd w:val="clear" w:color="000000" w:fill="FFFFFF"/>
                  <w:noWrap/>
                  <w:vAlign w:val="center"/>
                  <w:hideMark/>
                </w:tcPr>
                <w:p w14:paraId="129880F4"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75,10%</w:t>
                  </w:r>
                </w:p>
              </w:tc>
              <w:tc>
                <w:tcPr>
                  <w:tcW w:w="800" w:type="dxa"/>
                  <w:tcBorders>
                    <w:top w:val="nil"/>
                    <w:left w:val="nil"/>
                    <w:bottom w:val="single" w:sz="8" w:space="0" w:color="auto"/>
                    <w:right w:val="single" w:sz="8" w:space="0" w:color="auto"/>
                  </w:tcBorders>
                  <w:shd w:val="clear" w:color="000000" w:fill="FFFFFF"/>
                  <w:noWrap/>
                  <w:vAlign w:val="center"/>
                  <w:hideMark/>
                </w:tcPr>
                <w:p w14:paraId="7F97D905"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102,10%</w:t>
                  </w:r>
                </w:p>
              </w:tc>
            </w:tr>
            <w:tr w:rsidR="00CF4E98" w:rsidRPr="00CF4E98" w14:paraId="347408A0"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26E71600"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 5. POMOĆI</w:t>
                  </w:r>
                </w:p>
              </w:tc>
              <w:tc>
                <w:tcPr>
                  <w:tcW w:w="1120" w:type="dxa"/>
                  <w:tcBorders>
                    <w:top w:val="nil"/>
                    <w:left w:val="nil"/>
                    <w:bottom w:val="single" w:sz="8" w:space="0" w:color="auto"/>
                    <w:right w:val="single" w:sz="8" w:space="0" w:color="auto"/>
                  </w:tcBorders>
                  <w:shd w:val="clear" w:color="000000" w:fill="D9D9D9"/>
                  <w:noWrap/>
                  <w:vAlign w:val="center"/>
                  <w:hideMark/>
                </w:tcPr>
                <w:p w14:paraId="0A43C8B5"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517.372,20</w:t>
                  </w:r>
                </w:p>
              </w:tc>
              <w:tc>
                <w:tcPr>
                  <w:tcW w:w="1140" w:type="dxa"/>
                  <w:tcBorders>
                    <w:top w:val="nil"/>
                    <w:left w:val="nil"/>
                    <w:bottom w:val="single" w:sz="8" w:space="0" w:color="auto"/>
                    <w:right w:val="single" w:sz="8" w:space="0" w:color="auto"/>
                  </w:tcBorders>
                  <w:shd w:val="clear" w:color="000000" w:fill="D9D9D9"/>
                  <w:noWrap/>
                  <w:vAlign w:val="center"/>
                  <w:hideMark/>
                </w:tcPr>
                <w:p w14:paraId="65777EE6"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296.197,70</w:t>
                  </w:r>
                </w:p>
              </w:tc>
              <w:tc>
                <w:tcPr>
                  <w:tcW w:w="1140" w:type="dxa"/>
                  <w:tcBorders>
                    <w:top w:val="nil"/>
                    <w:left w:val="nil"/>
                    <w:bottom w:val="single" w:sz="8" w:space="0" w:color="auto"/>
                    <w:right w:val="single" w:sz="8" w:space="0" w:color="auto"/>
                  </w:tcBorders>
                  <w:shd w:val="clear" w:color="000000" w:fill="D9D9D9"/>
                  <w:noWrap/>
                  <w:vAlign w:val="center"/>
                  <w:hideMark/>
                </w:tcPr>
                <w:p w14:paraId="344C31C5"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2.664.513,45</w:t>
                  </w:r>
                </w:p>
              </w:tc>
              <w:tc>
                <w:tcPr>
                  <w:tcW w:w="1220" w:type="dxa"/>
                  <w:tcBorders>
                    <w:top w:val="nil"/>
                    <w:left w:val="nil"/>
                    <w:bottom w:val="single" w:sz="8" w:space="0" w:color="auto"/>
                    <w:right w:val="single" w:sz="8" w:space="0" w:color="auto"/>
                  </w:tcBorders>
                  <w:shd w:val="clear" w:color="000000" w:fill="D9D9D9"/>
                  <w:noWrap/>
                  <w:vAlign w:val="center"/>
                  <w:hideMark/>
                </w:tcPr>
                <w:p w14:paraId="6A1E21D7"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3.076.292,55</w:t>
                  </w:r>
                </w:p>
              </w:tc>
              <w:tc>
                <w:tcPr>
                  <w:tcW w:w="1220" w:type="dxa"/>
                  <w:tcBorders>
                    <w:top w:val="nil"/>
                    <w:left w:val="nil"/>
                    <w:bottom w:val="single" w:sz="8" w:space="0" w:color="auto"/>
                    <w:right w:val="single" w:sz="8" w:space="0" w:color="auto"/>
                  </w:tcBorders>
                  <w:shd w:val="clear" w:color="000000" w:fill="D9D9D9"/>
                  <w:noWrap/>
                  <w:vAlign w:val="center"/>
                  <w:hideMark/>
                </w:tcPr>
                <w:p w14:paraId="210515B1"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1.692.338,00</w:t>
                  </w:r>
                </w:p>
              </w:tc>
              <w:tc>
                <w:tcPr>
                  <w:tcW w:w="940" w:type="dxa"/>
                  <w:tcBorders>
                    <w:top w:val="nil"/>
                    <w:left w:val="nil"/>
                    <w:bottom w:val="single" w:sz="8" w:space="0" w:color="auto"/>
                    <w:right w:val="single" w:sz="8" w:space="0" w:color="auto"/>
                  </w:tcBorders>
                  <w:shd w:val="clear" w:color="000000" w:fill="D9D9D9"/>
                  <w:noWrap/>
                  <w:vAlign w:val="center"/>
                  <w:hideMark/>
                </w:tcPr>
                <w:p w14:paraId="5B1DDFF2"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57,25%</w:t>
                  </w:r>
                </w:p>
              </w:tc>
              <w:tc>
                <w:tcPr>
                  <w:tcW w:w="800" w:type="dxa"/>
                  <w:tcBorders>
                    <w:top w:val="nil"/>
                    <w:left w:val="nil"/>
                    <w:bottom w:val="single" w:sz="8" w:space="0" w:color="auto"/>
                    <w:right w:val="single" w:sz="8" w:space="0" w:color="auto"/>
                  </w:tcBorders>
                  <w:shd w:val="clear" w:color="000000" w:fill="D9D9D9"/>
                  <w:noWrap/>
                  <w:vAlign w:val="center"/>
                  <w:hideMark/>
                </w:tcPr>
                <w:p w14:paraId="24252D0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899,57%</w:t>
                  </w:r>
                </w:p>
              </w:tc>
              <w:tc>
                <w:tcPr>
                  <w:tcW w:w="800" w:type="dxa"/>
                  <w:tcBorders>
                    <w:top w:val="nil"/>
                    <w:left w:val="nil"/>
                    <w:bottom w:val="single" w:sz="8" w:space="0" w:color="auto"/>
                    <w:right w:val="single" w:sz="8" w:space="0" w:color="auto"/>
                  </w:tcBorders>
                  <w:shd w:val="clear" w:color="000000" w:fill="D9D9D9"/>
                  <w:noWrap/>
                  <w:vAlign w:val="center"/>
                  <w:hideMark/>
                </w:tcPr>
                <w:p w14:paraId="413DC893"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115,50%</w:t>
                  </w:r>
                </w:p>
              </w:tc>
              <w:tc>
                <w:tcPr>
                  <w:tcW w:w="800" w:type="dxa"/>
                  <w:tcBorders>
                    <w:top w:val="nil"/>
                    <w:left w:val="nil"/>
                    <w:bottom w:val="single" w:sz="8" w:space="0" w:color="auto"/>
                    <w:right w:val="single" w:sz="8" w:space="0" w:color="auto"/>
                  </w:tcBorders>
                  <w:shd w:val="clear" w:color="000000" w:fill="D9D9D9"/>
                  <w:noWrap/>
                  <w:vAlign w:val="center"/>
                  <w:hideMark/>
                </w:tcPr>
                <w:p w14:paraId="7A449779"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55,00%</w:t>
                  </w:r>
                </w:p>
              </w:tc>
            </w:tr>
            <w:tr w:rsidR="00CF4E98" w:rsidRPr="00CF4E98" w14:paraId="4D23BEF8"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627BABC7"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xml:space="preserve">Izvor 5.1. POMOĆI  </w:t>
                  </w:r>
                </w:p>
              </w:tc>
              <w:tc>
                <w:tcPr>
                  <w:tcW w:w="1120" w:type="dxa"/>
                  <w:tcBorders>
                    <w:top w:val="nil"/>
                    <w:left w:val="nil"/>
                    <w:bottom w:val="single" w:sz="8" w:space="0" w:color="auto"/>
                    <w:right w:val="single" w:sz="8" w:space="0" w:color="auto"/>
                  </w:tcBorders>
                  <w:shd w:val="clear" w:color="000000" w:fill="FFFFFF"/>
                  <w:noWrap/>
                  <w:vAlign w:val="center"/>
                  <w:hideMark/>
                </w:tcPr>
                <w:p w14:paraId="3D79E056"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517.372,20</w:t>
                  </w:r>
                </w:p>
              </w:tc>
              <w:tc>
                <w:tcPr>
                  <w:tcW w:w="1140" w:type="dxa"/>
                  <w:tcBorders>
                    <w:top w:val="nil"/>
                    <w:left w:val="nil"/>
                    <w:bottom w:val="single" w:sz="8" w:space="0" w:color="auto"/>
                    <w:right w:val="single" w:sz="8" w:space="0" w:color="auto"/>
                  </w:tcBorders>
                  <w:shd w:val="clear" w:color="000000" w:fill="FFFFFF"/>
                  <w:noWrap/>
                  <w:vAlign w:val="center"/>
                  <w:hideMark/>
                </w:tcPr>
                <w:p w14:paraId="07A0246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296.197,70</w:t>
                  </w:r>
                </w:p>
              </w:tc>
              <w:tc>
                <w:tcPr>
                  <w:tcW w:w="1140" w:type="dxa"/>
                  <w:tcBorders>
                    <w:top w:val="nil"/>
                    <w:left w:val="nil"/>
                    <w:bottom w:val="single" w:sz="8" w:space="0" w:color="auto"/>
                    <w:right w:val="single" w:sz="8" w:space="0" w:color="auto"/>
                  </w:tcBorders>
                  <w:shd w:val="clear" w:color="000000" w:fill="FFFFFF"/>
                  <w:noWrap/>
                  <w:vAlign w:val="center"/>
                  <w:hideMark/>
                </w:tcPr>
                <w:p w14:paraId="25A233A1"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2.664.513,45</w:t>
                  </w:r>
                </w:p>
              </w:tc>
              <w:tc>
                <w:tcPr>
                  <w:tcW w:w="1220" w:type="dxa"/>
                  <w:tcBorders>
                    <w:top w:val="nil"/>
                    <w:left w:val="nil"/>
                    <w:bottom w:val="single" w:sz="8" w:space="0" w:color="auto"/>
                    <w:right w:val="single" w:sz="8" w:space="0" w:color="auto"/>
                  </w:tcBorders>
                  <w:shd w:val="clear" w:color="000000" w:fill="FFFFFF"/>
                  <w:noWrap/>
                  <w:vAlign w:val="center"/>
                  <w:hideMark/>
                </w:tcPr>
                <w:p w14:paraId="5AA36CA5"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3.076.292,55</w:t>
                  </w:r>
                </w:p>
              </w:tc>
              <w:tc>
                <w:tcPr>
                  <w:tcW w:w="1220" w:type="dxa"/>
                  <w:tcBorders>
                    <w:top w:val="nil"/>
                    <w:left w:val="nil"/>
                    <w:bottom w:val="single" w:sz="8" w:space="0" w:color="auto"/>
                    <w:right w:val="single" w:sz="8" w:space="0" w:color="auto"/>
                  </w:tcBorders>
                  <w:shd w:val="clear" w:color="000000" w:fill="FFFFFF"/>
                  <w:noWrap/>
                  <w:vAlign w:val="center"/>
                  <w:hideMark/>
                </w:tcPr>
                <w:p w14:paraId="4A8BE8E2"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1.692.338,00</w:t>
                  </w:r>
                </w:p>
              </w:tc>
              <w:tc>
                <w:tcPr>
                  <w:tcW w:w="940" w:type="dxa"/>
                  <w:tcBorders>
                    <w:top w:val="nil"/>
                    <w:left w:val="nil"/>
                    <w:bottom w:val="single" w:sz="8" w:space="0" w:color="auto"/>
                    <w:right w:val="single" w:sz="8" w:space="0" w:color="auto"/>
                  </w:tcBorders>
                  <w:shd w:val="clear" w:color="000000" w:fill="FFFFFF"/>
                  <w:noWrap/>
                  <w:vAlign w:val="center"/>
                  <w:hideMark/>
                </w:tcPr>
                <w:p w14:paraId="7471F200"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57,25%</w:t>
                  </w:r>
                </w:p>
              </w:tc>
              <w:tc>
                <w:tcPr>
                  <w:tcW w:w="800" w:type="dxa"/>
                  <w:tcBorders>
                    <w:top w:val="nil"/>
                    <w:left w:val="nil"/>
                    <w:bottom w:val="single" w:sz="8" w:space="0" w:color="auto"/>
                    <w:right w:val="single" w:sz="8" w:space="0" w:color="auto"/>
                  </w:tcBorders>
                  <w:shd w:val="clear" w:color="000000" w:fill="FFFFFF"/>
                  <w:noWrap/>
                  <w:vAlign w:val="center"/>
                  <w:hideMark/>
                </w:tcPr>
                <w:p w14:paraId="525DEA47"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899,57%</w:t>
                  </w:r>
                </w:p>
              </w:tc>
              <w:tc>
                <w:tcPr>
                  <w:tcW w:w="800" w:type="dxa"/>
                  <w:tcBorders>
                    <w:top w:val="nil"/>
                    <w:left w:val="nil"/>
                    <w:bottom w:val="single" w:sz="8" w:space="0" w:color="auto"/>
                    <w:right w:val="single" w:sz="8" w:space="0" w:color="auto"/>
                  </w:tcBorders>
                  <w:shd w:val="clear" w:color="000000" w:fill="FFFFFF"/>
                  <w:noWrap/>
                  <w:vAlign w:val="center"/>
                  <w:hideMark/>
                </w:tcPr>
                <w:p w14:paraId="77F17E6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115,50%</w:t>
                  </w:r>
                </w:p>
              </w:tc>
              <w:tc>
                <w:tcPr>
                  <w:tcW w:w="800" w:type="dxa"/>
                  <w:tcBorders>
                    <w:top w:val="nil"/>
                    <w:left w:val="nil"/>
                    <w:bottom w:val="single" w:sz="8" w:space="0" w:color="auto"/>
                    <w:right w:val="single" w:sz="8" w:space="0" w:color="auto"/>
                  </w:tcBorders>
                  <w:shd w:val="clear" w:color="000000" w:fill="FFFFFF"/>
                  <w:noWrap/>
                  <w:vAlign w:val="center"/>
                  <w:hideMark/>
                </w:tcPr>
                <w:p w14:paraId="068C3D99"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55,00%</w:t>
                  </w:r>
                </w:p>
              </w:tc>
            </w:tr>
            <w:tr w:rsidR="00CF4E98" w:rsidRPr="00CF4E98" w14:paraId="71B8175C"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6F620642"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 6. DONACIJE</w:t>
                  </w:r>
                </w:p>
              </w:tc>
              <w:tc>
                <w:tcPr>
                  <w:tcW w:w="1120" w:type="dxa"/>
                  <w:tcBorders>
                    <w:top w:val="nil"/>
                    <w:left w:val="nil"/>
                    <w:bottom w:val="single" w:sz="8" w:space="0" w:color="auto"/>
                    <w:right w:val="single" w:sz="8" w:space="0" w:color="auto"/>
                  </w:tcBorders>
                  <w:shd w:val="clear" w:color="000000" w:fill="D9D9D9"/>
                  <w:noWrap/>
                  <w:vAlign w:val="center"/>
                  <w:hideMark/>
                </w:tcPr>
                <w:p w14:paraId="1E970DD6"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4.715,58</w:t>
                  </w:r>
                </w:p>
              </w:tc>
              <w:tc>
                <w:tcPr>
                  <w:tcW w:w="1140" w:type="dxa"/>
                  <w:tcBorders>
                    <w:top w:val="nil"/>
                    <w:left w:val="nil"/>
                    <w:bottom w:val="single" w:sz="8" w:space="0" w:color="auto"/>
                    <w:right w:val="single" w:sz="8" w:space="0" w:color="auto"/>
                  </w:tcBorders>
                  <w:shd w:val="clear" w:color="000000" w:fill="D9D9D9"/>
                  <w:noWrap/>
                  <w:vAlign w:val="center"/>
                  <w:hideMark/>
                </w:tcPr>
                <w:p w14:paraId="23FA87F6"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300,00</w:t>
                  </w:r>
                </w:p>
              </w:tc>
              <w:tc>
                <w:tcPr>
                  <w:tcW w:w="1140" w:type="dxa"/>
                  <w:tcBorders>
                    <w:top w:val="nil"/>
                    <w:left w:val="nil"/>
                    <w:bottom w:val="single" w:sz="8" w:space="0" w:color="auto"/>
                    <w:right w:val="single" w:sz="8" w:space="0" w:color="auto"/>
                  </w:tcBorders>
                  <w:shd w:val="clear" w:color="000000" w:fill="D9D9D9"/>
                  <w:noWrap/>
                  <w:vAlign w:val="center"/>
                  <w:hideMark/>
                </w:tcPr>
                <w:p w14:paraId="5D3EAB34"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400,00</w:t>
                  </w:r>
                </w:p>
              </w:tc>
              <w:tc>
                <w:tcPr>
                  <w:tcW w:w="1220" w:type="dxa"/>
                  <w:tcBorders>
                    <w:top w:val="nil"/>
                    <w:left w:val="nil"/>
                    <w:bottom w:val="single" w:sz="8" w:space="0" w:color="auto"/>
                    <w:right w:val="single" w:sz="8" w:space="0" w:color="auto"/>
                  </w:tcBorders>
                  <w:shd w:val="clear" w:color="000000" w:fill="D9D9D9"/>
                  <w:noWrap/>
                  <w:vAlign w:val="center"/>
                  <w:hideMark/>
                </w:tcPr>
                <w:p w14:paraId="483AC4A1"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400,00</w:t>
                  </w:r>
                </w:p>
              </w:tc>
              <w:tc>
                <w:tcPr>
                  <w:tcW w:w="1220" w:type="dxa"/>
                  <w:tcBorders>
                    <w:top w:val="nil"/>
                    <w:left w:val="nil"/>
                    <w:bottom w:val="single" w:sz="8" w:space="0" w:color="auto"/>
                    <w:right w:val="single" w:sz="8" w:space="0" w:color="auto"/>
                  </w:tcBorders>
                  <w:shd w:val="clear" w:color="000000" w:fill="D9D9D9"/>
                  <w:noWrap/>
                  <w:vAlign w:val="center"/>
                  <w:hideMark/>
                </w:tcPr>
                <w:p w14:paraId="11962D0F"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400,00</w:t>
                  </w:r>
                </w:p>
              </w:tc>
              <w:tc>
                <w:tcPr>
                  <w:tcW w:w="940" w:type="dxa"/>
                  <w:tcBorders>
                    <w:top w:val="nil"/>
                    <w:left w:val="nil"/>
                    <w:bottom w:val="single" w:sz="8" w:space="0" w:color="auto"/>
                    <w:right w:val="single" w:sz="8" w:space="0" w:color="auto"/>
                  </w:tcBorders>
                  <w:shd w:val="clear" w:color="000000" w:fill="D9D9D9"/>
                  <w:noWrap/>
                  <w:vAlign w:val="center"/>
                  <w:hideMark/>
                </w:tcPr>
                <w:p w14:paraId="494B4063"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6,36%</w:t>
                  </w:r>
                </w:p>
              </w:tc>
              <w:tc>
                <w:tcPr>
                  <w:tcW w:w="800" w:type="dxa"/>
                  <w:tcBorders>
                    <w:top w:val="nil"/>
                    <w:left w:val="nil"/>
                    <w:bottom w:val="single" w:sz="8" w:space="0" w:color="auto"/>
                    <w:right w:val="single" w:sz="8" w:space="0" w:color="auto"/>
                  </w:tcBorders>
                  <w:shd w:val="clear" w:color="000000" w:fill="D9D9D9"/>
                  <w:noWrap/>
                  <w:vAlign w:val="center"/>
                  <w:hideMark/>
                </w:tcPr>
                <w:p w14:paraId="66F1E8AF"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133,33%</w:t>
                  </w:r>
                </w:p>
              </w:tc>
              <w:tc>
                <w:tcPr>
                  <w:tcW w:w="800" w:type="dxa"/>
                  <w:tcBorders>
                    <w:top w:val="nil"/>
                    <w:left w:val="nil"/>
                    <w:bottom w:val="single" w:sz="8" w:space="0" w:color="auto"/>
                    <w:right w:val="single" w:sz="8" w:space="0" w:color="auto"/>
                  </w:tcBorders>
                  <w:shd w:val="clear" w:color="000000" w:fill="D9D9D9"/>
                  <w:noWrap/>
                  <w:vAlign w:val="center"/>
                  <w:hideMark/>
                </w:tcPr>
                <w:p w14:paraId="69786FC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100,00%</w:t>
                  </w:r>
                </w:p>
              </w:tc>
              <w:tc>
                <w:tcPr>
                  <w:tcW w:w="800" w:type="dxa"/>
                  <w:tcBorders>
                    <w:top w:val="nil"/>
                    <w:left w:val="nil"/>
                    <w:bottom w:val="single" w:sz="8" w:space="0" w:color="auto"/>
                    <w:right w:val="single" w:sz="8" w:space="0" w:color="auto"/>
                  </w:tcBorders>
                  <w:shd w:val="clear" w:color="000000" w:fill="D9D9D9"/>
                  <w:noWrap/>
                  <w:vAlign w:val="center"/>
                  <w:hideMark/>
                </w:tcPr>
                <w:p w14:paraId="4C65A001"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100,00%</w:t>
                  </w:r>
                </w:p>
              </w:tc>
            </w:tr>
            <w:tr w:rsidR="00CF4E98" w:rsidRPr="00CF4E98" w14:paraId="657F1B6D"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3E650BD3"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Izvor 6.1. DONACIJE</w:t>
                  </w:r>
                </w:p>
              </w:tc>
              <w:tc>
                <w:tcPr>
                  <w:tcW w:w="1120" w:type="dxa"/>
                  <w:tcBorders>
                    <w:top w:val="nil"/>
                    <w:left w:val="nil"/>
                    <w:bottom w:val="single" w:sz="8" w:space="0" w:color="auto"/>
                    <w:right w:val="single" w:sz="8" w:space="0" w:color="auto"/>
                  </w:tcBorders>
                  <w:shd w:val="clear" w:color="000000" w:fill="FFFFFF"/>
                  <w:noWrap/>
                  <w:vAlign w:val="center"/>
                  <w:hideMark/>
                </w:tcPr>
                <w:p w14:paraId="45836A9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4.715,58</w:t>
                  </w:r>
                </w:p>
              </w:tc>
              <w:tc>
                <w:tcPr>
                  <w:tcW w:w="1140" w:type="dxa"/>
                  <w:tcBorders>
                    <w:top w:val="nil"/>
                    <w:left w:val="nil"/>
                    <w:bottom w:val="single" w:sz="8" w:space="0" w:color="auto"/>
                    <w:right w:val="single" w:sz="8" w:space="0" w:color="auto"/>
                  </w:tcBorders>
                  <w:shd w:val="clear" w:color="000000" w:fill="FFFFFF"/>
                  <w:noWrap/>
                  <w:vAlign w:val="center"/>
                  <w:hideMark/>
                </w:tcPr>
                <w:p w14:paraId="5D9D84B0"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300,00</w:t>
                  </w:r>
                </w:p>
              </w:tc>
              <w:tc>
                <w:tcPr>
                  <w:tcW w:w="1140" w:type="dxa"/>
                  <w:tcBorders>
                    <w:top w:val="nil"/>
                    <w:left w:val="nil"/>
                    <w:bottom w:val="single" w:sz="8" w:space="0" w:color="auto"/>
                    <w:right w:val="single" w:sz="8" w:space="0" w:color="auto"/>
                  </w:tcBorders>
                  <w:shd w:val="clear" w:color="000000" w:fill="FFFFFF"/>
                  <w:noWrap/>
                  <w:vAlign w:val="center"/>
                  <w:hideMark/>
                </w:tcPr>
                <w:p w14:paraId="7EF83F9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400,00</w:t>
                  </w:r>
                </w:p>
              </w:tc>
              <w:tc>
                <w:tcPr>
                  <w:tcW w:w="1220" w:type="dxa"/>
                  <w:tcBorders>
                    <w:top w:val="nil"/>
                    <w:left w:val="nil"/>
                    <w:bottom w:val="single" w:sz="8" w:space="0" w:color="auto"/>
                    <w:right w:val="single" w:sz="8" w:space="0" w:color="auto"/>
                  </w:tcBorders>
                  <w:shd w:val="clear" w:color="000000" w:fill="FFFFFF"/>
                  <w:noWrap/>
                  <w:vAlign w:val="center"/>
                  <w:hideMark/>
                </w:tcPr>
                <w:p w14:paraId="14AD1E30"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400,00</w:t>
                  </w:r>
                </w:p>
              </w:tc>
              <w:tc>
                <w:tcPr>
                  <w:tcW w:w="1220" w:type="dxa"/>
                  <w:tcBorders>
                    <w:top w:val="nil"/>
                    <w:left w:val="nil"/>
                    <w:bottom w:val="single" w:sz="8" w:space="0" w:color="auto"/>
                    <w:right w:val="single" w:sz="8" w:space="0" w:color="auto"/>
                  </w:tcBorders>
                  <w:shd w:val="clear" w:color="000000" w:fill="FFFFFF"/>
                  <w:noWrap/>
                  <w:vAlign w:val="center"/>
                  <w:hideMark/>
                </w:tcPr>
                <w:p w14:paraId="506BDB19"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400,00</w:t>
                  </w:r>
                </w:p>
              </w:tc>
              <w:tc>
                <w:tcPr>
                  <w:tcW w:w="940" w:type="dxa"/>
                  <w:tcBorders>
                    <w:top w:val="nil"/>
                    <w:left w:val="nil"/>
                    <w:bottom w:val="single" w:sz="8" w:space="0" w:color="auto"/>
                    <w:right w:val="single" w:sz="8" w:space="0" w:color="auto"/>
                  </w:tcBorders>
                  <w:shd w:val="clear" w:color="000000" w:fill="FFFFFF"/>
                  <w:noWrap/>
                  <w:vAlign w:val="center"/>
                  <w:hideMark/>
                </w:tcPr>
                <w:p w14:paraId="54C128BF"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6,36%</w:t>
                  </w:r>
                </w:p>
              </w:tc>
              <w:tc>
                <w:tcPr>
                  <w:tcW w:w="800" w:type="dxa"/>
                  <w:tcBorders>
                    <w:top w:val="nil"/>
                    <w:left w:val="nil"/>
                    <w:bottom w:val="single" w:sz="8" w:space="0" w:color="auto"/>
                    <w:right w:val="single" w:sz="8" w:space="0" w:color="auto"/>
                  </w:tcBorders>
                  <w:shd w:val="clear" w:color="000000" w:fill="FFFFFF"/>
                  <w:noWrap/>
                  <w:vAlign w:val="center"/>
                  <w:hideMark/>
                </w:tcPr>
                <w:p w14:paraId="1144F8FD"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133,33%</w:t>
                  </w:r>
                </w:p>
              </w:tc>
              <w:tc>
                <w:tcPr>
                  <w:tcW w:w="800" w:type="dxa"/>
                  <w:tcBorders>
                    <w:top w:val="nil"/>
                    <w:left w:val="nil"/>
                    <w:bottom w:val="single" w:sz="8" w:space="0" w:color="auto"/>
                    <w:right w:val="single" w:sz="8" w:space="0" w:color="auto"/>
                  </w:tcBorders>
                  <w:shd w:val="clear" w:color="000000" w:fill="FFFFFF"/>
                  <w:noWrap/>
                  <w:vAlign w:val="center"/>
                  <w:hideMark/>
                </w:tcPr>
                <w:p w14:paraId="1E10ADF8"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100,00%</w:t>
                  </w:r>
                </w:p>
              </w:tc>
              <w:tc>
                <w:tcPr>
                  <w:tcW w:w="800" w:type="dxa"/>
                  <w:tcBorders>
                    <w:top w:val="nil"/>
                    <w:left w:val="nil"/>
                    <w:bottom w:val="single" w:sz="8" w:space="0" w:color="auto"/>
                    <w:right w:val="single" w:sz="8" w:space="0" w:color="auto"/>
                  </w:tcBorders>
                  <w:shd w:val="clear" w:color="000000" w:fill="FFFFFF"/>
                  <w:noWrap/>
                  <w:vAlign w:val="center"/>
                  <w:hideMark/>
                </w:tcPr>
                <w:p w14:paraId="00EED572"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100,00%</w:t>
                  </w:r>
                </w:p>
              </w:tc>
            </w:tr>
            <w:tr w:rsidR="00CF4E98" w:rsidRPr="00CF4E98" w14:paraId="12D7EB20" w14:textId="77777777" w:rsidTr="00CF4E98">
              <w:trPr>
                <w:trHeight w:val="49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584C1A76"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 7. PRIHODI OD NEFINANCIJSKE IMOVINE I NADOKNADE ŠTETE S OSNOVA OSIGURANJA</w:t>
                  </w:r>
                </w:p>
              </w:tc>
              <w:tc>
                <w:tcPr>
                  <w:tcW w:w="1120" w:type="dxa"/>
                  <w:tcBorders>
                    <w:top w:val="nil"/>
                    <w:left w:val="nil"/>
                    <w:bottom w:val="single" w:sz="8" w:space="0" w:color="auto"/>
                    <w:right w:val="single" w:sz="8" w:space="0" w:color="auto"/>
                  </w:tcBorders>
                  <w:shd w:val="clear" w:color="000000" w:fill="D9D9D9"/>
                  <w:noWrap/>
                  <w:vAlign w:val="center"/>
                  <w:hideMark/>
                </w:tcPr>
                <w:p w14:paraId="7A9FFB74"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8.886,01</w:t>
                  </w:r>
                </w:p>
              </w:tc>
              <w:tc>
                <w:tcPr>
                  <w:tcW w:w="1140" w:type="dxa"/>
                  <w:tcBorders>
                    <w:top w:val="nil"/>
                    <w:left w:val="nil"/>
                    <w:bottom w:val="single" w:sz="8" w:space="0" w:color="auto"/>
                    <w:right w:val="single" w:sz="8" w:space="0" w:color="auto"/>
                  </w:tcBorders>
                  <w:shd w:val="clear" w:color="000000" w:fill="D9D9D9"/>
                  <w:noWrap/>
                  <w:vAlign w:val="center"/>
                  <w:hideMark/>
                </w:tcPr>
                <w:p w14:paraId="667E8221"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254.537,04</w:t>
                  </w:r>
                </w:p>
              </w:tc>
              <w:tc>
                <w:tcPr>
                  <w:tcW w:w="1140" w:type="dxa"/>
                  <w:tcBorders>
                    <w:top w:val="nil"/>
                    <w:left w:val="nil"/>
                    <w:bottom w:val="single" w:sz="8" w:space="0" w:color="auto"/>
                    <w:right w:val="single" w:sz="8" w:space="0" w:color="auto"/>
                  </w:tcBorders>
                  <w:shd w:val="clear" w:color="000000" w:fill="D9D9D9"/>
                  <w:noWrap/>
                  <w:vAlign w:val="center"/>
                  <w:hideMark/>
                </w:tcPr>
                <w:p w14:paraId="1E5328E5"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796.370,00</w:t>
                  </w:r>
                </w:p>
              </w:tc>
              <w:tc>
                <w:tcPr>
                  <w:tcW w:w="1220" w:type="dxa"/>
                  <w:tcBorders>
                    <w:top w:val="nil"/>
                    <w:left w:val="nil"/>
                    <w:bottom w:val="single" w:sz="8" w:space="0" w:color="auto"/>
                    <w:right w:val="single" w:sz="8" w:space="0" w:color="auto"/>
                  </w:tcBorders>
                  <w:shd w:val="clear" w:color="000000" w:fill="D9D9D9"/>
                  <w:noWrap/>
                  <w:vAlign w:val="center"/>
                  <w:hideMark/>
                </w:tcPr>
                <w:p w14:paraId="7754AB29"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906.370,00</w:t>
                  </w:r>
                </w:p>
              </w:tc>
              <w:tc>
                <w:tcPr>
                  <w:tcW w:w="1220" w:type="dxa"/>
                  <w:tcBorders>
                    <w:top w:val="nil"/>
                    <w:left w:val="nil"/>
                    <w:bottom w:val="single" w:sz="8" w:space="0" w:color="auto"/>
                    <w:right w:val="single" w:sz="8" w:space="0" w:color="auto"/>
                  </w:tcBorders>
                  <w:shd w:val="clear" w:color="000000" w:fill="D9D9D9"/>
                  <w:noWrap/>
                  <w:vAlign w:val="center"/>
                  <w:hideMark/>
                </w:tcPr>
                <w:p w14:paraId="06373929"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906.370,00</w:t>
                  </w:r>
                </w:p>
              </w:tc>
              <w:tc>
                <w:tcPr>
                  <w:tcW w:w="940" w:type="dxa"/>
                  <w:tcBorders>
                    <w:top w:val="nil"/>
                    <w:left w:val="nil"/>
                    <w:bottom w:val="single" w:sz="8" w:space="0" w:color="auto"/>
                    <w:right w:val="single" w:sz="8" w:space="0" w:color="auto"/>
                  </w:tcBorders>
                  <w:shd w:val="clear" w:color="000000" w:fill="D9D9D9"/>
                  <w:noWrap/>
                  <w:vAlign w:val="center"/>
                  <w:hideMark/>
                </w:tcPr>
                <w:p w14:paraId="0F9897B7"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2864,47%</w:t>
                  </w:r>
                </w:p>
              </w:tc>
              <w:tc>
                <w:tcPr>
                  <w:tcW w:w="800" w:type="dxa"/>
                  <w:tcBorders>
                    <w:top w:val="nil"/>
                    <w:left w:val="nil"/>
                    <w:bottom w:val="single" w:sz="8" w:space="0" w:color="auto"/>
                    <w:right w:val="single" w:sz="8" w:space="0" w:color="auto"/>
                  </w:tcBorders>
                  <w:shd w:val="clear" w:color="000000" w:fill="D9D9D9"/>
                  <w:noWrap/>
                  <w:vAlign w:val="center"/>
                  <w:hideMark/>
                </w:tcPr>
                <w:p w14:paraId="6C00F556"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312,87%</w:t>
                  </w:r>
                </w:p>
              </w:tc>
              <w:tc>
                <w:tcPr>
                  <w:tcW w:w="800" w:type="dxa"/>
                  <w:tcBorders>
                    <w:top w:val="nil"/>
                    <w:left w:val="nil"/>
                    <w:bottom w:val="single" w:sz="8" w:space="0" w:color="auto"/>
                    <w:right w:val="single" w:sz="8" w:space="0" w:color="auto"/>
                  </w:tcBorders>
                  <w:shd w:val="clear" w:color="000000" w:fill="D9D9D9"/>
                  <w:noWrap/>
                  <w:vAlign w:val="center"/>
                  <w:hideMark/>
                </w:tcPr>
                <w:p w14:paraId="7BD0C45F"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113,80%</w:t>
                  </w:r>
                </w:p>
              </w:tc>
              <w:tc>
                <w:tcPr>
                  <w:tcW w:w="800" w:type="dxa"/>
                  <w:tcBorders>
                    <w:top w:val="nil"/>
                    <w:left w:val="nil"/>
                    <w:bottom w:val="single" w:sz="8" w:space="0" w:color="auto"/>
                    <w:right w:val="single" w:sz="8" w:space="0" w:color="auto"/>
                  </w:tcBorders>
                  <w:shd w:val="clear" w:color="000000" w:fill="D9D9D9"/>
                  <w:noWrap/>
                  <w:vAlign w:val="center"/>
                  <w:hideMark/>
                </w:tcPr>
                <w:p w14:paraId="130A7284"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100,00%</w:t>
                  </w:r>
                </w:p>
              </w:tc>
            </w:tr>
            <w:tr w:rsidR="00CF4E98" w:rsidRPr="00CF4E98" w14:paraId="27B1B09C" w14:textId="77777777" w:rsidTr="00CF4E98">
              <w:trPr>
                <w:trHeight w:val="49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0063F4CF"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Izvor 7.1. PRIHODI OD NEFINANCIJSKE IMOVINE I NADOKNADE ŠTETE S OSNOVA OSIGURANJA</w:t>
                  </w:r>
                </w:p>
              </w:tc>
              <w:tc>
                <w:tcPr>
                  <w:tcW w:w="1120" w:type="dxa"/>
                  <w:tcBorders>
                    <w:top w:val="nil"/>
                    <w:left w:val="nil"/>
                    <w:bottom w:val="single" w:sz="8" w:space="0" w:color="auto"/>
                    <w:right w:val="single" w:sz="8" w:space="0" w:color="auto"/>
                  </w:tcBorders>
                  <w:shd w:val="clear" w:color="000000" w:fill="FFFFFF"/>
                  <w:noWrap/>
                  <w:vAlign w:val="center"/>
                  <w:hideMark/>
                </w:tcPr>
                <w:p w14:paraId="15B355EF"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8.886,01</w:t>
                  </w:r>
                </w:p>
              </w:tc>
              <w:tc>
                <w:tcPr>
                  <w:tcW w:w="1140" w:type="dxa"/>
                  <w:tcBorders>
                    <w:top w:val="nil"/>
                    <w:left w:val="nil"/>
                    <w:bottom w:val="single" w:sz="8" w:space="0" w:color="auto"/>
                    <w:right w:val="single" w:sz="8" w:space="0" w:color="auto"/>
                  </w:tcBorders>
                  <w:shd w:val="clear" w:color="000000" w:fill="FFFFFF"/>
                  <w:noWrap/>
                  <w:vAlign w:val="center"/>
                  <w:hideMark/>
                </w:tcPr>
                <w:p w14:paraId="1BF4762A"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254.537,04</w:t>
                  </w:r>
                </w:p>
              </w:tc>
              <w:tc>
                <w:tcPr>
                  <w:tcW w:w="1140" w:type="dxa"/>
                  <w:tcBorders>
                    <w:top w:val="nil"/>
                    <w:left w:val="nil"/>
                    <w:bottom w:val="single" w:sz="8" w:space="0" w:color="auto"/>
                    <w:right w:val="single" w:sz="8" w:space="0" w:color="auto"/>
                  </w:tcBorders>
                  <w:shd w:val="clear" w:color="000000" w:fill="FFFFFF"/>
                  <w:noWrap/>
                  <w:vAlign w:val="center"/>
                  <w:hideMark/>
                </w:tcPr>
                <w:p w14:paraId="0C65DDE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796.370,00</w:t>
                  </w:r>
                </w:p>
              </w:tc>
              <w:tc>
                <w:tcPr>
                  <w:tcW w:w="1220" w:type="dxa"/>
                  <w:tcBorders>
                    <w:top w:val="nil"/>
                    <w:left w:val="nil"/>
                    <w:bottom w:val="single" w:sz="8" w:space="0" w:color="auto"/>
                    <w:right w:val="single" w:sz="8" w:space="0" w:color="auto"/>
                  </w:tcBorders>
                  <w:shd w:val="clear" w:color="000000" w:fill="FFFFFF"/>
                  <w:noWrap/>
                  <w:vAlign w:val="center"/>
                  <w:hideMark/>
                </w:tcPr>
                <w:p w14:paraId="3AFF2FF4"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906.370,00</w:t>
                  </w:r>
                </w:p>
              </w:tc>
              <w:tc>
                <w:tcPr>
                  <w:tcW w:w="1220" w:type="dxa"/>
                  <w:tcBorders>
                    <w:top w:val="nil"/>
                    <w:left w:val="nil"/>
                    <w:bottom w:val="single" w:sz="8" w:space="0" w:color="auto"/>
                    <w:right w:val="single" w:sz="8" w:space="0" w:color="auto"/>
                  </w:tcBorders>
                  <w:shd w:val="clear" w:color="000000" w:fill="FFFFFF"/>
                  <w:noWrap/>
                  <w:vAlign w:val="center"/>
                  <w:hideMark/>
                </w:tcPr>
                <w:p w14:paraId="6ADF643A"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906.370,00</w:t>
                  </w:r>
                </w:p>
              </w:tc>
              <w:tc>
                <w:tcPr>
                  <w:tcW w:w="940" w:type="dxa"/>
                  <w:tcBorders>
                    <w:top w:val="nil"/>
                    <w:left w:val="nil"/>
                    <w:bottom w:val="single" w:sz="8" w:space="0" w:color="auto"/>
                    <w:right w:val="single" w:sz="8" w:space="0" w:color="auto"/>
                  </w:tcBorders>
                  <w:shd w:val="clear" w:color="000000" w:fill="FFFFFF"/>
                  <w:noWrap/>
                  <w:vAlign w:val="center"/>
                  <w:hideMark/>
                </w:tcPr>
                <w:p w14:paraId="1714F4F1"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2864,47%</w:t>
                  </w:r>
                </w:p>
              </w:tc>
              <w:tc>
                <w:tcPr>
                  <w:tcW w:w="800" w:type="dxa"/>
                  <w:tcBorders>
                    <w:top w:val="nil"/>
                    <w:left w:val="nil"/>
                    <w:bottom w:val="single" w:sz="8" w:space="0" w:color="auto"/>
                    <w:right w:val="single" w:sz="8" w:space="0" w:color="auto"/>
                  </w:tcBorders>
                  <w:shd w:val="clear" w:color="000000" w:fill="FFFFFF"/>
                  <w:noWrap/>
                  <w:vAlign w:val="center"/>
                  <w:hideMark/>
                </w:tcPr>
                <w:p w14:paraId="1A057C5F"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312,87%</w:t>
                  </w:r>
                </w:p>
              </w:tc>
              <w:tc>
                <w:tcPr>
                  <w:tcW w:w="800" w:type="dxa"/>
                  <w:tcBorders>
                    <w:top w:val="nil"/>
                    <w:left w:val="nil"/>
                    <w:bottom w:val="single" w:sz="8" w:space="0" w:color="auto"/>
                    <w:right w:val="single" w:sz="8" w:space="0" w:color="auto"/>
                  </w:tcBorders>
                  <w:shd w:val="clear" w:color="000000" w:fill="FFFFFF"/>
                  <w:noWrap/>
                  <w:vAlign w:val="center"/>
                  <w:hideMark/>
                </w:tcPr>
                <w:p w14:paraId="5F81128A"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113,80%</w:t>
                  </w:r>
                </w:p>
              </w:tc>
              <w:tc>
                <w:tcPr>
                  <w:tcW w:w="800" w:type="dxa"/>
                  <w:tcBorders>
                    <w:top w:val="nil"/>
                    <w:left w:val="nil"/>
                    <w:bottom w:val="single" w:sz="8" w:space="0" w:color="auto"/>
                    <w:right w:val="single" w:sz="8" w:space="0" w:color="auto"/>
                  </w:tcBorders>
                  <w:shd w:val="clear" w:color="000000" w:fill="FFFFFF"/>
                  <w:noWrap/>
                  <w:vAlign w:val="center"/>
                  <w:hideMark/>
                </w:tcPr>
                <w:p w14:paraId="75B123A7"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100,00%</w:t>
                  </w:r>
                </w:p>
              </w:tc>
            </w:tr>
            <w:tr w:rsidR="00CF4E98" w:rsidRPr="00CF4E98" w14:paraId="01595143"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66D11CB9"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xml:space="preserve">Izvor 8. NAMJENSKI PRIMICI OD </w:t>
                  </w:r>
                  <w:proofErr w:type="spellStart"/>
                  <w:r w:rsidRPr="00CF4E98">
                    <w:rPr>
                      <w:rFonts w:ascii="Times New Roman" w:eastAsia="Times New Roman" w:hAnsi="Times New Roman" w:cs="Times New Roman"/>
                      <w:b/>
                      <w:bCs/>
                      <w:color w:val="000000"/>
                      <w:sz w:val="18"/>
                      <w:szCs w:val="18"/>
                      <w:lang w:eastAsia="hr-HR"/>
                    </w:rPr>
                    <w:t>ZADUŽIV</w:t>
                  </w:r>
                  <w:proofErr w:type="spellEnd"/>
                  <w:r w:rsidRPr="00CF4E98">
                    <w:rPr>
                      <w:rFonts w:ascii="Times New Roman" w:eastAsia="Times New Roman" w:hAnsi="Times New Roman" w:cs="Times New Roman"/>
                      <w:b/>
                      <w:bCs/>
                      <w:color w:val="000000"/>
                      <w:sz w:val="18"/>
                      <w:szCs w:val="18"/>
                      <w:lang w:eastAsia="hr-HR"/>
                    </w:rPr>
                    <w:cr/>
                  </w:r>
                  <w:proofErr w:type="spellStart"/>
                  <w:r w:rsidRPr="00CF4E98">
                    <w:rPr>
                      <w:rFonts w:ascii="Times New Roman" w:eastAsia="Times New Roman" w:hAnsi="Times New Roman" w:cs="Times New Roman"/>
                      <w:b/>
                      <w:bCs/>
                      <w:color w:val="000000"/>
                      <w:sz w:val="18"/>
                      <w:szCs w:val="18"/>
                      <w:lang w:eastAsia="hr-HR"/>
                    </w:rPr>
                    <w:t>NJA</w:t>
                  </w:r>
                  <w:proofErr w:type="spellEnd"/>
                </w:p>
              </w:tc>
              <w:tc>
                <w:tcPr>
                  <w:tcW w:w="1120" w:type="dxa"/>
                  <w:tcBorders>
                    <w:top w:val="nil"/>
                    <w:left w:val="nil"/>
                    <w:bottom w:val="single" w:sz="8" w:space="0" w:color="auto"/>
                    <w:right w:val="single" w:sz="8" w:space="0" w:color="auto"/>
                  </w:tcBorders>
                  <w:shd w:val="clear" w:color="000000" w:fill="D9D9D9"/>
                  <w:noWrap/>
                  <w:vAlign w:val="center"/>
                  <w:hideMark/>
                </w:tcPr>
                <w:p w14:paraId="7F47CD0E"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w:t>
                  </w:r>
                </w:p>
              </w:tc>
              <w:tc>
                <w:tcPr>
                  <w:tcW w:w="1140" w:type="dxa"/>
                  <w:tcBorders>
                    <w:top w:val="nil"/>
                    <w:left w:val="nil"/>
                    <w:bottom w:val="single" w:sz="8" w:space="0" w:color="auto"/>
                    <w:right w:val="single" w:sz="8" w:space="0" w:color="auto"/>
                  </w:tcBorders>
                  <w:shd w:val="clear" w:color="000000" w:fill="D9D9D9"/>
                  <w:noWrap/>
                  <w:vAlign w:val="center"/>
                  <w:hideMark/>
                </w:tcPr>
                <w:p w14:paraId="009288DA"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w:t>
                  </w:r>
                </w:p>
              </w:tc>
              <w:tc>
                <w:tcPr>
                  <w:tcW w:w="1140" w:type="dxa"/>
                  <w:tcBorders>
                    <w:top w:val="nil"/>
                    <w:left w:val="nil"/>
                    <w:bottom w:val="single" w:sz="8" w:space="0" w:color="auto"/>
                    <w:right w:val="single" w:sz="8" w:space="0" w:color="auto"/>
                  </w:tcBorders>
                  <w:shd w:val="clear" w:color="000000" w:fill="D9D9D9"/>
                  <w:noWrap/>
                  <w:vAlign w:val="center"/>
                  <w:hideMark/>
                </w:tcPr>
                <w:p w14:paraId="1098C2EE"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D9D9D9"/>
                  <w:noWrap/>
                  <w:vAlign w:val="center"/>
                  <w:hideMark/>
                </w:tcPr>
                <w:p w14:paraId="4F7ACCA0"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D9D9D9"/>
                  <w:noWrap/>
                  <w:vAlign w:val="center"/>
                  <w:hideMark/>
                </w:tcPr>
                <w:p w14:paraId="3508E2E4"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w:t>
                  </w:r>
                </w:p>
              </w:tc>
              <w:tc>
                <w:tcPr>
                  <w:tcW w:w="940" w:type="dxa"/>
                  <w:tcBorders>
                    <w:top w:val="nil"/>
                    <w:left w:val="nil"/>
                    <w:bottom w:val="single" w:sz="8" w:space="0" w:color="auto"/>
                    <w:right w:val="single" w:sz="8" w:space="0" w:color="auto"/>
                  </w:tcBorders>
                  <w:shd w:val="clear" w:color="000000" w:fill="D9D9D9"/>
                  <w:noWrap/>
                  <w:vAlign w:val="center"/>
                  <w:hideMark/>
                </w:tcPr>
                <w:p w14:paraId="30F50F02"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D9D9D9"/>
                  <w:noWrap/>
                  <w:vAlign w:val="center"/>
                  <w:hideMark/>
                </w:tcPr>
                <w:p w14:paraId="444D92D2"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D9D9D9"/>
                  <w:noWrap/>
                  <w:vAlign w:val="center"/>
                  <w:hideMark/>
                </w:tcPr>
                <w:p w14:paraId="6F066CFC"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D9D9D9"/>
                  <w:noWrap/>
                  <w:vAlign w:val="center"/>
                  <w:hideMark/>
                </w:tcPr>
                <w:p w14:paraId="648FF28F"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w:t>
                  </w:r>
                </w:p>
              </w:tc>
            </w:tr>
            <w:tr w:rsidR="00CF4E98" w:rsidRPr="00CF4E98" w14:paraId="0E22CF0B"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5A8F2DBD"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Izvor 8.1. NAMJENSKI PRIMICI OD ZADUŽIVANJA</w:t>
                  </w:r>
                </w:p>
              </w:tc>
              <w:tc>
                <w:tcPr>
                  <w:tcW w:w="1120" w:type="dxa"/>
                  <w:tcBorders>
                    <w:top w:val="nil"/>
                    <w:left w:val="nil"/>
                    <w:bottom w:val="single" w:sz="8" w:space="0" w:color="auto"/>
                    <w:right w:val="single" w:sz="8" w:space="0" w:color="auto"/>
                  </w:tcBorders>
                  <w:shd w:val="clear" w:color="000000" w:fill="FFFFFF"/>
                  <w:noWrap/>
                  <w:vAlign w:val="center"/>
                  <w:hideMark/>
                </w:tcPr>
                <w:p w14:paraId="41DA808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140" w:type="dxa"/>
                  <w:tcBorders>
                    <w:top w:val="nil"/>
                    <w:left w:val="nil"/>
                    <w:bottom w:val="single" w:sz="8" w:space="0" w:color="auto"/>
                    <w:right w:val="single" w:sz="8" w:space="0" w:color="auto"/>
                  </w:tcBorders>
                  <w:shd w:val="clear" w:color="000000" w:fill="FFFFFF"/>
                  <w:noWrap/>
                  <w:vAlign w:val="center"/>
                  <w:hideMark/>
                </w:tcPr>
                <w:p w14:paraId="7682A52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140" w:type="dxa"/>
                  <w:tcBorders>
                    <w:top w:val="nil"/>
                    <w:left w:val="nil"/>
                    <w:bottom w:val="single" w:sz="8" w:space="0" w:color="auto"/>
                    <w:right w:val="single" w:sz="8" w:space="0" w:color="auto"/>
                  </w:tcBorders>
                  <w:shd w:val="clear" w:color="000000" w:fill="FFFFFF"/>
                  <w:noWrap/>
                  <w:vAlign w:val="center"/>
                  <w:hideMark/>
                </w:tcPr>
                <w:p w14:paraId="0D075DC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FFFFFF"/>
                  <w:noWrap/>
                  <w:vAlign w:val="center"/>
                  <w:hideMark/>
                </w:tcPr>
                <w:p w14:paraId="6EA672FD"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FFFFFF"/>
                  <w:noWrap/>
                  <w:vAlign w:val="center"/>
                  <w:hideMark/>
                </w:tcPr>
                <w:p w14:paraId="029634DF"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940" w:type="dxa"/>
                  <w:tcBorders>
                    <w:top w:val="nil"/>
                    <w:left w:val="nil"/>
                    <w:bottom w:val="single" w:sz="8" w:space="0" w:color="auto"/>
                    <w:right w:val="single" w:sz="8" w:space="0" w:color="auto"/>
                  </w:tcBorders>
                  <w:shd w:val="clear" w:color="000000" w:fill="FFFFFF"/>
                  <w:noWrap/>
                  <w:vAlign w:val="center"/>
                  <w:hideMark/>
                </w:tcPr>
                <w:p w14:paraId="57770449"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FFFFFF"/>
                  <w:noWrap/>
                  <w:vAlign w:val="center"/>
                  <w:hideMark/>
                </w:tcPr>
                <w:p w14:paraId="0BEC43FC"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FFFFFF"/>
                  <w:noWrap/>
                  <w:vAlign w:val="center"/>
                  <w:hideMark/>
                </w:tcPr>
                <w:p w14:paraId="01F8CE67"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FFFFFF"/>
                  <w:noWrap/>
                  <w:vAlign w:val="center"/>
                  <w:hideMark/>
                </w:tcPr>
                <w:p w14:paraId="4112ED35"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r>
            <w:tr w:rsidR="00CF4E98" w:rsidRPr="00CF4E98" w14:paraId="2F414D8E"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D9D9D9"/>
                  <w:vAlign w:val="center"/>
                  <w:hideMark/>
                </w:tcPr>
                <w:p w14:paraId="686D99BB"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Izvor 9. VIŠAK/MANJAK PRIHODA IZ RANIJIH GODINA</w:t>
                  </w:r>
                </w:p>
              </w:tc>
              <w:tc>
                <w:tcPr>
                  <w:tcW w:w="1120" w:type="dxa"/>
                  <w:tcBorders>
                    <w:top w:val="nil"/>
                    <w:left w:val="nil"/>
                    <w:bottom w:val="single" w:sz="8" w:space="0" w:color="auto"/>
                    <w:right w:val="single" w:sz="8" w:space="0" w:color="auto"/>
                  </w:tcBorders>
                  <w:shd w:val="clear" w:color="000000" w:fill="D9D9D9"/>
                  <w:noWrap/>
                  <w:vAlign w:val="center"/>
                  <w:hideMark/>
                </w:tcPr>
                <w:p w14:paraId="4FAF98BD"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348.690,81</w:t>
                  </w:r>
                </w:p>
              </w:tc>
              <w:tc>
                <w:tcPr>
                  <w:tcW w:w="1140" w:type="dxa"/>
                  <w:tcBorders>
                    <w:top w:val="nil"/>
                    <w:left w:val="nil"/>
                    <w:bottom w:val="single" w:sz="8" w:space="0" w:color="auto"/>
                    <w:right w:val="single" w:sz="8" w:space="0" w:color="auto"/>
                  </w:tcBorders>
                  <w:shd w:val="clear" w:color="000000" w:fill="D9D9D9"/>
                  <w:noWrap/>
                  <w:vAlign w:val="center"/>
                  <w:hideMark/>
                </w:tcPr>
                <w:p w14:paraId="1E836387"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662.363,82</w:t>
                  </w:r>
                </w:p>
              </w:tc>
              <w:tc>
                <w:tcPr>
                  <w:tcW w:w="1140" w:type="dxa"/>
                  <w:tcBorders>
                    <w:top w:val="nil"/>
                    <w:left w:val="nil"/>
                    <w:bottom w:val="single" w:sz="8" w:space="0" w:color="auto"/>
                    <w:right w:val="single" w:sz="8" w:space="0" w:color="auto"/>
                  </w:tcBorders>
                  <w:shd w:val="clear" w:color="000000" w:fill="D9D9D9"/>
                  <w:noWrap/>
                  <w:vAlign w:val="center"/>
                  <w:hideMark/>
                </w:tcPr>
                <w:p w14:paraId="318DF5DB"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2.514.082,96</w:t>
                  </w:r>
                </w:p>
              </w:tc>
              <w:tc>
                <w:tcPr>
                  <w:tcW w:w="1220" w:type="dxa"/>
                  <w:tcBorders>
                    <w:top w:val="nil"/>
                    <w:left w:val="nil"/>
                    <w:bottom w:val="single" w:sz="8" w:space="0" w:color="auto"/>
                    <w:right w:val="single" w:sz="8" w:space="0" w:color="auto"/>
                  </w:tcBorders>
                  <w:shd w:val="clear" w:color="000000" w:fill="D9D9D9"/>
                  <w:noWrap/>
                  <w:vAlign w:val="center"/>
                  <w:hideMark/>
                </w:tcPr>
                <w:p w14:paraId="2E1D94CC"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D9D9D9"/>
                  <w:noWrap/>
                  <w:vAlign w:val="center"/>
                  <w:hideMark/>
                </w:tcPr>
                <w:p w14:paraId="3FE21F77"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w:t>
                  </w:r>
                </w:p>
              </w:tc>
              <w:tc>
                <w:tcPr>
                  <w:tcW w:w="940" w:type="dxa"/>
                  <w:tcBorders>
                    <w:top w:val="nil"/>
                    <w:left w:val="nil"/>
                    <w:bottom w:val="single" w:sz="8" w:space="0" w:color="auto"/>
                    <w:right w:val="single" w:sz="8" w:space="0" w:color="auto"/>
                  </w:tcBorders>
                  <w:shd w:val="clear" w:color="000000" w:fill="D9D9D9"/>
                  <w:noWrap/>
                  <w:vAlign w:val="center"/>
                  <w:hideMark/>
                </w:tcPr>
                <w:p w14:paraId="60DDEB66"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189,96%</w:t>
                  </w:r>
                </w:p>
              </w:tc>
              <w:tc>
                <w:tcPr>
                  <w:tcW w:w="800" w:type="dxa"/>
                  <w:tcBorders>
                    <w:top w:val="nil"/>
                    <w:left w:val="nil"/>
                    <w:bottom w:val="single" w:sz="8" w:space="0" w:color="auto"/>
                    <w:right w:val="single" w:sz="8" w:space="0" w:color="auto"/>
                  </w:tcBorders>
                  <w:shd w:val="clear" w:color="000000" w:fill="D9D9D9"/>
                  <w:noWrap/>
                  <w:vAlign w:val="center"/>
                  <w:hideMark/>
                </w:tcPr>
                <w:p w14:paraId="3C9C99B9"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379,56%</w:t>
                  </w:r>
                </w:p>
              </w:tc>
              <w:tc>
                <w:tcPr>
                  <w:tcW w:w="800" w:type="dxa"/>
                  <w:tcBorders>
                    <w:top w:val="nil"/>
                    <w:left w:val="nil"/>
                    <w:bottom w:val="single" w:sz="8" w:space="0" w:color="auto"/>
                    <w:right w:val="single" w:sz="8" w:space="0" w:color="auto"/>
                  </w:tcBorders>
                  <w:shd w:val="clear" w:color="000000" w:fill="D9D9D9"/>
                  <w:noWrap/>
                  <w:vAlign w:val="center"/>
                  <w:hideMark/>
                </w:tcPr>
                <w:p w14:paraId="5EC216BC" w14:textId="77777777" w:rsidR="00CF4E98" w:rsidRPr="00CF4E98" w:rsidRDefault="00CF4E98" w:rsidP="00CF4E98">
                  <w:pPr>
                    <w:spacing w:after="0" w:line="240" w:lineRule="auto"/>
                    <w:jc w:val="right"/>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0,00%</w:t>
                  </w:r>
                </w:p>
              </w:tc>
              <w:tc>
                <w:tcPr>
                  <w:tcW w:w="800" w:type="dxa"/>
                  <w:tcBorders>
                    <w:top w:val="nil"/>
                    <w:left w:val="nil"/>
                    <w:bottom w:val="single" w:sz="8" w:space="0" w:color="auto"/>
                    <w:right w:val="single" w:sz="8" w:space="0" w:color="auto"/>
                  </w:tcBorders>
                  <w:shd w:val="clear" w:color="000000" w:fill="D9D9D9"/>
                  <w:noWrap/>
                  <w:vAlign w:val="center"/>
                  <w:hideMark/>
                </w:tcPr>
                <w:p w14:paraId="56EF23E8" w14:textId="77777777" w:rsidR="00CF4E98" w:rsidRPr="00CF4E98" w:rsidRDefault="00CF4E98" w:rsidP="00CF4E98">
                  <w:pPr>
                    <w:spacing w:after="0" w:line="240" w:lineRule="auto"/>
                    <w:rPr>
                      <w:rFonts w:ascii="Times New Roman" w:eastAsia="Times New Roman" w:hAnsi="Times New Roman" w:cs="Times New Roman"/>
                      <w:b/>
                      <w:bCs/>
                      <w:color w:val="000000"/>
                      <w:sz w:val="18"/>
                      <w:szCs w:val="18"/>
                      <w:lang w:eastAsia="hr-HR"/>
                    </w:rPr>
                  </w:pPr>
                  <w:r w:rsidRPr="00CF4E98">
                    <w:rPr>
                      <w:rFonts w:ascii="Times New Roman" w:eastAsia="Times New Roman" w:hAnsi="Times New Roman" w:cs="Times New Roman"/>
                      <w:b/>
                      <w:bCs/>
                      <w:color w:val="000000"/>
                      <w:sz w:val="18"/>
                      <w:szCs w:val="18"/>
                      <w:lang w:eastAsia="hr-HR"/>
                    </w:rPr>
                    <w:t> </w:t>
                  </w:r>
                </w:p>
              </w:tc>
            </w:tr>
            <w:tr w:rsidR="00CF4E98" w:rsidRPr="00CF4E98" w14:paraId="467B2B6F"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774904FE"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Izvor 9.1. VIŠAK PRIHODA IZ RANIJIH GODINA</w:t>
                  </w:r>
                </w:p>
              </w:tc>
              <w:tc>
                <w:tcPr>
                  <w:tcW w:w="1120" w:type="dxa"/>
                  <w:tcBorders>
                    <w:top w:val="nil"/>
                    <w:left w:val="nil"/>
                    <w:bottom w:val="single" w:sz="8" w:space="0" w:color="auto"/>
                    <w:right w:val="single" w:sz="8" w:space="0" w:color="auto"/>
                  </w:tcBorders>
                  <w:shd w:val="clear" w:color="000000" w:fill="FFFFFF"/>
                  <w:noWrap/>
                  <w:vAlign w:val="center"/>
                  <w:hideMark/>
                </w:tcPr>
                <w:p w14:paraId="47517E42"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348.294,19</w:t>
                  </w:r>
                </w:p>
              </w:tc>
              <w:tc>
                <w:tcPr>
                  <w:tcW w:w="1140" w:type="dxa"/>
                  <w:tcBorders>
                    <w:top w:val="nil"/>
                    <w:left w:val="nil"/>
                    <w:bottom w:val="single" w:sz="8" w:space="0" w:color="auto"/>
                    <w:right w:val="single" w:sz="8" w:space="0" w:color="auto"/>
                  </w:tcBorders>
                  <w:shd w:val="clear" w:color="000000" w:fill="FFFFFF"/>
                  <w:noWrap/>
                  <w:vAlign w:val="center"/>
                  <w:hideMark/>
                </w:tcPr>
                <w:p w14:paraId="1C6578B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662.363,82</w:t>
                  </w:r>
                </w:p>
              </w:tc>
              <w:tc>
                <w:tcPr>
                  <w:tcW w:w="1140" w:type="dxa"/>
                  <w:tcBorders>
                    <w:top w:val="nil"/>
                    <w:left w:val="nil"/>
                    <w:bottom w:val="single" w:sz="8" w:space="0" w:color="auto"/>
                    <w:right w:val="single" w:sz="8" w:space="0" w:color="auto"/>
                  </w:tcBorders>
                  <w:shd w:val="clear" w:color="000000" w:fill="FFFFFF"/>
                  <w:noWrap/>
                  <w:vAlign w:val="center"/>
                  <w:hideMark/>
                </w:tcPr>
                <w:p w14:paraId="7BD54DBC"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2.514.082,96</w:t>
                  </w:r>
                </w:p>
              </w:tc>
              <w:tc>
                <w:tcPr>
                  <w:tcW w:w="1220" w:type="dxa"/>
                  <w:tcBorders>
                    <w:top w:val="nil"/>
                    <w:left w:val="nil"/>
                    <w:bottom w:val="single" w:sz="8" w:space="0" w:color="auto"/>
                    <w:right w:val="single" w:sz="8" w:space="0" w:color="auto"/>
                  </w:tcBorders>
                  <w:shd w:val="clear" w:color="000000" w:fill="FFFFFF"/>
                  <w:noWrap/>
                  <w:vAlign w:val="center"/>
                  <w:hideMark/>
                </w:tcPr>
                <w:p w14:paraId="41142127"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FFFFFF"/>
                  <w:noWrap/>
                  <w:vAlign w:val="center"/>
                  <w:hideMark/>
                </w:tcPr>
                <w:p w14:paraId="3C48B8C0"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940" w:type="dxa"/>
                  <w:tcBorders>
                    <w:top w:val="nil"/>
                    <w:left w:val="nil"/>
                    <w:bottom w:val="single" w:sz="8" w:space="0" w:color="auto"/>
                    <w:right w:val="single" w:sz="8" w:space="0" w:color="auto"/>
                  </w:tcBorders>
                  <w:shd w:val="clear" w:color="000000" w:fill="FFFFFF"/>
                  <w:noWrap/>
                  <w:vAlign w:val="center"/>
                  <w:hideMark/>
                </w:tcPr>
                <w:p w14:paraId="4CE46096"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190,17%</w:t>
                  </w:r>
                </w:p>
              </w:tc>
              <w:tc>
                <w:tcPr>
                  <w:tcW w:w="800" w:type="dxa"/>
                  <w:tcBorders>
                    <w:top w:val="nil"/>
                    <w:left w:val="nil"/>
                    <w:bottom w:val="single" w:sz="8" w:space="0" w:color="auto"/>
                    <w:right w:val="single" w:sz="8" w:space="0" w:color="auto"/>
                  </w:tcBorders>
                  <w:shd w:val="clear" w:color="000000" w:fill="FFFFFF"/>
                  <w:noWrap/>
                  <w:vAlign w:val="center"/>
                  <w:hideMark/>
                </w:tcPr>
                <w:p w14:paraId="705A353A"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379,56%</w:t>
                  </w:r>
                </w:p>
              </w:tc>
              <w:tc>
                <w:tcPr>
                  <w:tcW w:w="800" w:type="dxa"/>
                  <w:tcBorders>
                    <w:top w:val="nil"/>
                    <w:left w:val="nil"/>
                    <w:bottom w:val="single" w:sz="8" w:space="0" w:color="auto"/>
                    <w:right w:val="single" w:sz="8" w:space="0" w:color="auto"/>
                  </w:tcBorders>
                  <w:shd w:val="clear" w:color="000000" w:fill="FFFFFF"/>
                  <w:noWrap/>
                  <w:vAlign w:val="center"/>
                  <w:hideMark/>
                </w:tcPr>
                <w:p w14:paraId="4FB8F100"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0,00%</w:t>
                  </w:r>
                </w:p>
              </w:tc>
              <w:tc>
                <w:tcPr>
                  <w:tcW w:w="800" w:type="dxa"/>
                  <w:tcBorders>
                    <w:top w:val="nil"/>
                    <w:left w:val="nil"/>
                    <w:bottom w:val="single" w:sz="8" w:space="0" w:color="auto"/>
                    <w:right w:val="single" w:sz="8" w:space="0" w:color="auto"/>
                  </w:tcBorders>
                  <w:shd w:val="clear" w:color="000000" w:fill="FFFFFF"/>
                  <w:noWrap/>
                  <w:vAlign w:val="center"/>
                  <w:hideMark/>
                </w:tcPr>
                <w:p w14:paraId="05025B74"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r>
            <w:tr w:rsidR="00CF4E98" w:rsidRPr="00CF4E98" w14:paraId="69E073D6" w14:textId="77777777" w:rsidTr="00CF4E98">
              <w:trPr>
                <w:trHeight w:val="315"/>
              </w:trPr>
              <w:tc>
                <w:tcPr>
                  <w:tcW w:w="5640" w:type="dxa"/>
                  <w:tcBorders>
                    <w:top w:val="nil"/>
                    <w:left w:val="single" w:sz="8" w:space="0" w:color="auto"/>
                    <w:bottom w:val="single" w:sz="8" w:space="0" w:color="auto"/>
                    <w:right w:val="single" w:sz="8" w:space="0" w:color="000000"/>
                  </w:tcBorders>
                  <w:shd w:val="clear" w:color="000000" w:fill="FFFFFF"/>
                  <w:vAlign w:val="center"/>
                  <w:hideMark/>
                </w:tcPr>
                <w:p w14:paraId="7E3E274C"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xml:space="preserve">Izvor 9.2. VIŠAK PRIHODA IZ RANIJIH GODINA - </w:t>
                  </w:r>
                  <w:proofErr w:type="spellStart"/>
                  <w:r w:rsidRPr="00CF4E98">
                    <w:rPr>
                      <w:rFonts w:ascii="Times New Roman" w:eastAsia="Times New Roman" w:hAnsi="Times New Roman" w:cs="Times New Roman"/>
                      <w:color w:val="000000"/>
                      <w:sz w:val="18"/>
                      <w:szCs w:val="18"/>
                      <w:lang w:eastAsia="hr-HR"/>
                    </w:rPr>
                    <w:t>PK</w:t>
                  </w:r>
                  <w:proofErr w:type="spellEnd"/>
                </w:p>
              </w:tc>
              <w:tc>
                <w:tcPr>
                  <w:tcW w:w="1120" w:type="dxa"/>
                  <w:tcBorders>
                    <w:top w:val="nil"/>
                    <w:left w:val="nil"/>
                    <w:bottom w:val="single" w:sz="8" w:space="0" w:color="auto"/>
                    <w:right w:val="single" w:sz="8" w:space="0" w:color="auto"/>
                  </w:tcBorders>
                  <w:shd w:val="clear" w:color="000000" w:fill="FFFFFF"/>
                  <w:noWrap/>
                  <w:vAlign w:val="center"/>
                  <w:hideMark/>
                </w:tcPr>
                <w:p w14:paraId="317696F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396,62</w:t>
                  </w:r>
                </w:p>
              </w:tc>
              <w:tc>
                <w:tcPr>
                  <w:tcW w:w="1140" w:type="dxa"/>
                  <w:tcBorders>
                    <w:top w:val="nil"/>
                    <w:left w:val="nil"/>
                    <w:bottom w:val="single" w:sz="8" w:space="0" w:color="auto"/>
                    <w:right w:val="single" w:sz="8" w:space="0" w:color="auto"/>
                  </w:tcBorders>
                  <w:shd w:val="clear" w:color="000000" w:fill="FFFFFF"/>
                  <w:noWrap/>
                  <w:vAlign w:val="center"/>
                  <w:hideMark/>
                </w:tcPr>
                <w:p w14:paraId="2D8AE524"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140" w:type="dxa"/>
                  <w:tcBorders>
                    <w:top w:val="nil"/>
                    <w:left w:val="nil"/>
                    <w:bottom w:val="single" w:sz="8" w:space="0" w:color="auto"/>
                    <w:right w:val="single" w:sz="8" w:space="0" w:color="auto"/>
                  </w:tcBorders>
                  <w:shd w:val="clear" w:color="000000" w:fill="FFFFFF"/>
                  <w:noWrap/>
                  <w:vAlign w:val="center"/>
                  <w:hideMark/>
                </w:tcPr>
                <w:p w14:paraId="44855445"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FFFFFF"/>
                  <w:noWrap/>
                  <w:vAlign w:val="center"/>
                  <w:hideMark/>
                </w:tcPr>
                <w:p w14:paraId="49FEABC4"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1220" w:type="dxa"/>
                  <w:tcBorders>
                    <w:top w:val="nil"/>
                    <w:left w:val="nil"/>
                    <w:bottom w:val="single" w:sz="8" w:space="0" w:color="auto"/>
                    <w:right w:val="single" w:sz="8" w:space="0" w:color="auto"/>
                  </w:tcBorders>
                  <w:shd w:val="clear" w:color="000000" w:fill="FFFFFF"/>
                  <w:noWrap/>
                  <w:vAlign w:val="center"/>
                  <w:hideMark/>
                </w:tcPr>
                <w:p w14:paraId="4A1049BB"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w:t>
                  </w:r>
                </w:p>
              </w:tc>
              <w:tc>
                <w:tcPr>
                  <w:tcW w:w="940" w:type="dxa"/>
                  <w:tcBorders>
                    <w:top w:val="nil"/>
                    <w:left w:val="nil"/>
                    <w:bottom w:val="single" w:sz="8" w:space="0" w:color="auto"/>
                    <w:right w:val="single" w:sz="8" w:space="0" w:color="auto"/>
                  </w:tcBorders>
                  <w:shd w:val="clear" w:color="000000" w:fill="FFFFFF"/>
                  <w:noWrap/>
                  <w:vAlign w:val="center"/>
                  <w:hideMark/>
                </w:tcPr>
                <w:p w14:paraId="6DE9685E" w14:textId="77777777" w:rsidR="00CF4E98" w:rsidRPr="00CF4E98" w:rsidRDefault="00CF4E98" w:rsidP="00CF4E98">
                  <w:pPr>
                    <w:spacing w:after="0" w:line="240" w:lineRule="auto"/>
                    <w:jc w:val="right"/>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0,00%</w:t>
                  </w:r>
                </w:p>
              </w:tc>
              <w:tc>
                <w:tcPr>
                  <w:tcW w:w="800" w:type="dxa"/>
                  <w:tcBorders>
                    <w:top w:val="nil"/>
                    <w:left w:val="nil"/>
                    <w:bottom w:val="single" w:sz="8" w:space="0" w:color="auto"/>
                    <w:right w:val="single" w:sz="8" w:space="0" w:color="auto"/>
                  </w:tcBorders>
                  <w:shd w:val="clear" w:color="000000" w:fill="FFFFFF"/>
                  <w:noWrap/>
                  <w:vAlign w:val="center"/>
                  <w:hideMark/>
                </w:tcPr>
                <w:p w14:paraId="2E55CB65"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FFFFFF"/>
                  <w:noWrap/>
                  <w:vAlign w:val="center"/>
                  <w:hideMark/>
                </w:tcPr>
                <w:p w14:paraId="2C68B53D"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c>
                <w:tcPr>
                  <w:tcW w:w="800" w:type="dxa"/>
                  <w:tcBorders>
                    <w:top w:val="nil"/>
                    <w:left w:val="nil"/>
                    <w:bottom w:val="single" w:sz="8" w:space="0" w:color="auto"/>
                    <w:right w:val="single" w:sz="8" w:space="0" w:color="auto"/>
                  </w:tcBorders>
                  <w:shd w:val="clear" w:color="000000" w:fill="FFFFFF"/>
                  <w:noWrap/>
                  <w:vAlign w:val="center"/>
                  <w:hideMark/>
                </w:tcPr>
                <w:p w14:paraId="47FDACF1" w14:textId="77777777" w:rsidR="00CF4E98" w:rsidRPr="00CF4E98" w:rsidRDefault="00CF4E98" w:rsidP="00CF4E98">
                  <w:pPr>
                    <w:spacing w:after="0" w:line="240" w:lineRule="auto"/>
                    <w:rPr>
                      <w:rFonts w:ascii="Times New Roman" w:eastAsia="Times New Roman" w:hAnsi="Times New Roman" w:cs="Times New Roman"/>
                      <w:color w:val="000000"/>
                      <w:sz w:val="18"/>
                      <w:szCs w:val="18"/>
                      <w:lang w:eastAsia="hr-HR"/>
                    </w:rPr>
                  </w:pPr>
                  <w:r w:rsidRPr="00CF4E98">
                    <w:rPr>
                      <w:rFonts w:ascii="Times New Roman" w:eastAsia="Times New Roman" w:hAnsi="Times New Roman" w:cs="Times New Roman"/>
                      <w:color w:val="000000"/>
                      <w:sz w:val="18"/>
                      <w:szCs w:val="18"/>
                      <w:lang w:eastAsia="hr-HR"/>
                    </w:rPr>
                    <w:t> </w:t>
                  </w:r>
                </w:p>
              </w:tc>
            </w:tr>
          </w:tbl>
          <w:p w14:paraId="5940C226" w14:textId="77777777" w:rsidR="00AD78FF" w:rsidRDefault="00AD78FF" w:rsidP="00E42C8F">
            <w:pPr>
              <w:spacing w:after="0" w:line="240" w:lineRule="auto"/>
              <w:rPr>
                <w:rFonts w:ascii="Times New Roman" w:eastAsia="Times New Roman" w:hAnsi="Times New Roman" w:cs="Times New Roman"/>
                <w:b/>
                <w:bCs/>
                <w:sz w:val="18"/>
                <w:szCs w:val="18"/>
                <w:lang w:eastAsia="hr-HR"/>
              </w:rPr>
            </w:pPr>
          </w:p>
          <w:p w14:paraId="5664D0C5" w14:textId="77777777" w:rsidR="00AD78FF" w:rsidRDefault="00AD78FF" w:rsidP="00E42C8F">
            <w:pPr>
              <w:spacing w:after="0" w:line="240" w:lineRule="auto"/>
              <w:rPr>
                <w:rFonts w:ascii="Times New Roman" w:eastAsia="Times New Roman" w:hAnsi="Times New Roman" w:cs="Times New Roman"/>
                <w:b/>
                <w:bCs/>
                <w:sz w:val="18"/>
                <w:szCs w:val="18"/>
                <w:lang w:eastAsia="hr-HR"/>
              </w:rPr>
            </w:pPr>
          </w:p>
          <w:p w14:paraId="399C7490" w14:textId="77777777" w:rsidR="00AD78FF" w:rsidRDefault="00AD78FF" w:rsidP="00E42C8F">
            <w:pPr>
              <w:spacing w:after="0" w:line="240" w:lineRule="auto"/>
              <w:rPr>
                <w:rFonts w:ascii="Times New Roman" w:eastAsia="Times New Roman" w:hAnsi="Times New Roman" w:cs="Times New Roman"/>
                <w:b/>
                <w:bCs/>
                <w:sz w:val="18"/>
                <w:szCs w:val="18"/>
                <w:lang w:eastAsia="hr-HR"/>
              </w:rPr>
            </w:pPr>
          </w:p>
          <w:p w14:paraId="54469BCE" w14:textId="77777777" w:rsidR="003B4907" w:rsidRDefault="003B4907" w:rsidP="00E42C8F">
            <w:pPr>
              <w:spacing w:after="0" w:line="240" w:lineRule="auto"/>
              <w:rPr>
                <w:rFonts w:ascii="Times New Roman" w:eastAsia="Times New Roman" w:hAnsi="Times New Roman" w:cs="Times New Roman"/>
                <w:b/>
                <w:bCs/>
                <w:sz w:val="18"/>
                <w:szCs w:val="18"/>
                <w:lang w:eastAsia="hr-HR"/>
              </w:rPr>
            </w:pPr>
            <w:bookmarkStart w:id="1" w:name="_GoBack"/>
            <w:bookmarkEnd w:id="1"/>
          </w:p>
          <w:p w14:paraId="599AD3E9" w14:textId="77777777" w:rsidR="00AD78FF" w:rsidRDefault="00AD78FF" w:rsidP="00E42C8F">
            <w:pPr>
              <w:spacing w:after="0" w:line="240" w:lineRule="auto"/>
              <w:rPr>
                <w:rFonts w:ascii="Times New Roman" w:eastAsia="Times New Roman" w:hAnsi="Times New Roman" w:cs="Times New Roman"/>
                <w:b/>
                <w:bCs/>
                <w:sz w:val="18"/>
                <w:szCs w:val="18"/>
                <w:lang w:eastAsia="hr-HR"/>
              </w:rPr>
            </w:pPr>
          </w:p>
          <w:p w14:paraId="62C8D439" w14:textId="42307F92"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lastRenderedPageBreak/>
              <w:t>3. RASHODI PREMA FUNKCIJSKOJ KLASIFIKACIJI</w:t>
            </w:r>
          </w:p>
        </w:tc>
        <w:tc>
          <w:tcPr>
            <w:tcW w:w="1108" w:type="dxa"/>
            <w:gridSpan w:val="2"/>
            <w:tcBorders>
              <w:top w:val="nil"/>
              <w:left w:val="nil"/>
              <w:bottom w:val="nil"/>
              <w:right w:val="nil"/>
            </w:tcBorders>
            <w:noWrap/>
            <w:vAlign w:val="bottom"/>
            <w:hideMark/>
          </w:tcPr>
          <w:p w14:paraId="4D8275BC"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830" w:type="dxa"/>
            <w:gridSpan w:val="2"/>
            <w:tcBorders>
              <w:top w:val="nil"/>
              <w:left w:val="nil"/>
              <w:bottom w:val="nil"/>
              <w:right w:val="nil"/>
            </w:tcBorders>
            <w:noWrap/>
            <w:vAlign w:val="bottom"/>
            <w:hideMark/>
          </w:tcPr>
          <w:p w14:paraId="20EB7DC6"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830" w:type="dxa"/>
            <w:gridSpan w:val="2"/>
            <w:tcBorders>
              <w:top w:val="nil"/>
              <w:left w:val="nil"/>
              <w:bottom w:val="nil"/>
              <w:right w:val="nil"/>
            </w:tcBorders>
            <w:noWrap/>
            <w:vAlign w:val="bottom"/>
            <w:hideMark/>
          </w:tcPr>
          <w:p w14:paraId="0544CB8E"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830" w:type="dxa"/>
            <w:tcBorders>
              <w:top w:val="nil"/>
              <w:left w:val="nil"/>
              <w:bottom w:val="nil"/>
              <w:right w:val="nil"/>
            </w:tcBorders>
            <w:noWrap/>
            <w:vAlign w:val="bottom"/>
            <w:hideMark/>
          </w:tcPr>
          <w:p w14:paraId="3B41CA06"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r>
      <w:tr w:rsidR="00E42C8F" w:rsidRPr="00E42C8F" w14:paraId="791BAC0B" w14:textId="77777777" w:rsidTr="003D5875">
        <w:trPr>
          <w:gridBefore w:val="2"/>
          <w:wBefore w:w="2552" w:type="dxa"/>
          <w:trHeight w:val="315"/>
          <w:jc w:val="center"/>
        </w:trPr>
        <w:tc>
          <w:tcPr>
            <w:tcW w:w="7296" w:type="dxa"/>
            <w:gridSpan w:val="3"/>
            <w:tcBorders>
              <w:top w:val="nil"/>
              <w:left w:val="nil"/>
              <w:bottom w:val="nil"/>
              <w:right w:val="nil"/>
            </w:tcBorders>
            <w:vAlign w:val="bottom"/>
            <w:hideMark/>
          </w:tcPr>
          <w:p w14:paraId="71382CAD" w14:textId="77777777" w:rsidR="00E42C8F" w:rsidRDefault="00E42C8F" w:rsidP="00E42C8F">
            <w:pPr>
              <w:spacing w:after="0" w:line="240" w:lineRule="auto"/>
              <w:rPr>
                <w:rFonts w:ascii="Times New Roman" w:eastAsia="Times New Roman" w:hAnsi="Times New Roman" w:cs="Times New Roman"/>
                <w:sz w:val="18"/>
                <w:szCs w:val="18"/>
                <w:lang w:eastAsia="hr-HR"/>
              </w:rPr>
            </w:pPr>
          </w:p>
          <w:p w14:paraId="6EDDE193" w14:textId="77777777" w:rsidR="0067047A" w:rsidRDefault="0067047A" w:rsidP="00E42C8F">
            <w:pPr>
              <w:spacing w:after="0" w:line="240" w:lineRule="auto"/>
              <w:rPr>
                <w:rFonts w:ascii="Times New Roman" w:eastAsia="Times New Roman" w:hAnsi="Times New Roman" w:cs="Times New Roman"/>
                <w:sz w:val="18"/>
                <w:szCs w:val="18"/>
                <w:lang w:eastAsia="hr-HR"/>
              </w:rPr>
            </w:pPr>
          </w:p>
          <w:p w14:paraId="64AA5B16" w14:textId="77777777" w:rsidR="0067047A" w:rsidRDefault="0067047A" w:rsidP="00E42C8F">
            <w:pPr>
              <w:spacing w:after="0" w:line="240" w:lineRule="auto"/>
              <w:rPr>
                <w:rFonts w:ascii="Times New Roman" w:eastAsia="Times New Roman" w:hAnsi="Times New Roman" w:cs="Times New Roman"/>
                <w:sz w:val="18"/>
                <w:szCs w:val="18"/>
                <w:lang w:eastAsia="hr-HR"/>
              </w:rPr>
            </w:pPr>
          </w:p>
          <w:p w14:paraId="45538E26" w14:textId="77777777" w:rsidR="0067047A" w:rsidRPr="00E42C8F" w:rsidRDefault="0067047A" w:rsidP="00E42C8F">
            <w:pPr>
              <w:spacing w:after="0" w:line="240" w:lineRule="auto"/>
              <w:rPr>
                <w:rFonts w:ascii="Times New Roman" w:eastAsia="Times New Roman" w:hAnsi="Times New Roman" w:cs="Times New Roman"/>
                <w:sz w:val="18"/>
                <w:szCs w:val="18"/>
                <w:lang w:eastAsia="hr-HR"/>
              </w:rPr>
            </w:pPr>
          </w:p>
        </w:tc>
        <w:tc>
          <w:tcPr>
            <w:tcW w:w="1124" w:type="dxa"/>
            <w:tcBorders>
              <w:top w:val="nil"/>
              <w:left w:val="nil"/>
              <w:bottom w:val="nil"/>
              <w:right w:val="nil"/>
            </w:tcBorders>
            <w:noWrap/>
            <w:vAlign w:val="bottom"/>
            <w:hideMark/>
          </w:tcPr>
          <w:p w14:paraId="3181191A"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161" w:type="dxa"/>
            <w:gridSpan w:val="2"/>
            <w:tcBorders>
              <w:top w:val="nil"/>
              <w:left w:val="nil"/>
              <w:bottom w:val="nil"/>
              <w:right w:val="nil"/>
            </w:tcBorders>
            <w:noWrap/>
            <w:vAlign w:val="bottom"/>
            <w:hideMark/>
          </w:tcPr>
          <w:p w14:paraId="40ACD75B"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778" w:type="dxa"/>
            <w:gridSpan w:val="2"/>
            <w:tcBorders>
              <w:top w:val="nil"/>
              <w:left w:val="nil"/>
              <w:bottom w:val="nil"/>
              <w:right w:val="nil"/>
            </w:tcBorders>
            <w:noWrap/>
            <w:vAlign w:val="bottom"/>
            <w:hideMark/>
          </w:tcPr>
          <w:p w14:paraId="41CEA0E4"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777" w:type="dxa"/>
            <w:tcBorders>
              <w:top w:val="nil"/>
              <w:left w:val="nil"/>
              <w:bottom w:val="nil"/>
              <w:right w:val="nil"/>
            </w:tcBorders>
            <w:noWrap/>
            <w:vAlign w:val="bottom"/>
            <w:hideMark/>
          </w:tcPr>
          <w:p w14:paraId="2EFF14B5"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939" w:type="dxa"/>
            <w:gridSpan w:val="3"/>
            <w:tcBorders>
              <w:top w:val="nil"/>
              <w:left w:val="nil"/>
              <w:bottom w:val="nil"/>
              <w:right w:val="nil"/>
            </w:tcBorders>
            <w:noWrap/>
            <w:vAlign w:val="bottom"/>
            <w:hideMark/>
          </w:tcPr>
          <w:p w14:paraId="0ACA415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1108" w:type="dxa"/>
            <w:gridSpan w:val="2"/>
            <w:tcBorders>
              <w:top w:val="nil"/>
              <w:left w:val="nil"/>
              <w:bottom w:val="nil"/>
              <w:right w:val="nil"/>
            </w:tcBorders>
            <w:noWrap/>
            <w:vAlign w:val="bottom"/>
            <w:hideMark/>
          </w:tcPr>
          <w:p w14:paraId="0C397B6E"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830" w:type="dxa"/>
            <w:gridSpan w:val="2"/>
            <w:tcBorders>
              <w:top w:val="nil"/>
              <w:left w:val="nil"/>
              <w:bottom w:val="nil"/>
              <w:right w:val="nil"/>
            </w:tcBorders>
            <w:noWrap/>
            <w:vAlign w:val="bottom"/>
            <w:hideMark/>
          </w:tcPr>
          <w:p w14:paraId="1440CFC1"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830" w:type="dxa"/>
            <w:gridSpan w:val="2"/>
            <w:tcBorders>
              <w:top w:val="nil"/>
              <w:left w:val="nil"/>
              <w:bottom w:val="nil"/>
              <w:right w:val="nil"/>
            </w:tcBorders>
            <w:noWrap/>
            <w:vAlign w:val="bottom"/>
            <w:hideMark/>
          </w:tcPr>
          <w:p w14:paraId="156ED9B6"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c>
          <w:tcPr>
            <w:tcW w:w="830" w:type="dxa"/>
            <w:tcBorders>
              <w:top w:val="nil"/>
              <w:left w:val="nil"/>
              <w:bottom w:val="nil"/>
              <w:right w:val="nil"/>
            </w:tcBorders>
            <w:noWrap/>
            <w:vAlign w:val="bottom"/>
            <w:hideMark/>
          </w:tcPr>
          <w:p w14:paraId="58A2D03D"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p>
        </w:tc>
      </w:tr>
      <w:tr w:rsidR="00E42C8F" w:rsidRPr="00E42C8F" w14:paraId="3B43BFEC" w14:textId="77777777" w:rsidTr="003D5875">
        <w:trPr>
          <w:gridBefore w:val="2"/>
          <w:wBefore w:w="2552" w:type="dxa"/>
          <w:trHeight w:val="225"/>
          <w:jc w:val="center"/>
        </w:trPr>
        <w:tc>
          <w:tcPr>
            <w:tcW w:w="7296"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A413D0"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FUNKCIJSKA KLASIFIKACIJA</w:t>
            </w:r>
          </w:p>
        </w:tc>
        <w:tc>
          <w:tcPr>
            <w:tcW w:w="1124" w:type="dxa"/>
            <w:tcBorders>
              <w:top w:val="single" w:sz="4" w:space="0" w:color="auto"/>
              <w:left w:val="nil"/>
              <w:bottom w:val="single" w:sz="4" w:space="0" w:color="auto"/>
              <w:right w:val="single" w:sz="4" w:space="0" w:color="auto"/>
            </w:tcBorders>
            <w:noWrap/>
            <w:vAlign w:val="center"/>
            <w:hideMark/>
          </w:tcPr>
          <w:p w14:paraId="7298E91A"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 xml:space="preserve">IZVRŠENJE </w:t>
            </w:r>
          </w:p>
        </w:tc>
        <w:tc>
          <w:tcPr>
            <w:tcW w:w="1161" w:type="dxa"/>
            <w:gridSpan w:val="2"/>
            <w:tcBorders>
              <w:top w:val="single" w:sz="4" w:space="0" w:color="auto"/>
              <w:left w:val="nil"/>
              <w:bottom w:val="single" w:sz="4" w:space="0" w:color="auto"/>
              <w:right w:val="single" w:sz="4" w:space="0" w:color="auto"/>
            </w:tcBorders>
            <w:noWrap/>
            <w:vAlign w:val="center"/>
            <w:hideMark/>
          </w:tcPr>
          <w:p w14:paraId="6F3382C7"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PROCJENA</w:t>
            </w:r>
          </w:p>
        </w:tc>
        <w:tc>
          <w:tcPr>
            <w:tcW w:w="1778" w:type="dxa"/>
            <w:gridSpan w:val="2"/>
            <w:tcBorders>
              <w:top w:val="single" w:sz="4" w:space="0" w:color="auto"/>
              <w:left w:val="nil"/>
              <w:bottom w:val="single" w:sz="4" w:space="0" w:color="auto"/>
              <w:right w:val="single" w:sz="4" w:space="0" w:color="auto"/>
            </w:tcBorders>
            <w:noWrap/>
            <w:vAlign w:val="center"/>
            <w:hideMark/>
          </w:tcPr>
          <w:p w14:paraId="262D01B5"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PLAN</w:t>
            </w:r>
          </w:p>
        </w:tc>
        <w:tc>
          <w:tcPr>
            <w:tcW w:w="1777" w:type="dxa"/>
            <w:tcBorders>
              <w:top w:val="single" w:sz="4" w:space="0" w:color="auto"/>
              <w:left w:val="nil"/>
              <w:bottom w:val="single" w:sz="4" w:space="0" w:color="auto"/>
              <w:right w:val="single" w:sz="4" w:space="0" w:color="auto"/>
            </w:tcBorders>
            <w:noWrap/>
            <w:vAlign w:val="center"/>
            <w:hideMark/>
          </w:tcPr>
          <w:p w14:paraId="27A74882"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PROJEKCIJA</w:t>
            </w:r>
          </w:p>
        </w:tc>
        <w:tc>
          <w:tcPr>
            <w:tcW w:w="1939" w:type="dxa"/>
            <w:gridSpan w:val="3"/>
            <w:tcBorders>
              <w:top w:val="single" w:sz="4" w:space="0" w:color="auto"/>
              <w:left w:val="nil"/>
              <w:bottom w:val="single" w:sz="4" w:space="0" w:color="auto"/>
              <w:right w:val="single" w:sz="4" w:space="0" w:color="auto"/>
            </w:tcBorders>
            <w:noWrap/>
            <w:vAlign w:val="center"/>
            <w:hideMark/>
          </w:tcPr>
          <w:p w14:paraId="57956F34"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PROJEKCIJA</w:t>
            </w:r>
          </w:p>
        </w:tc>
        <w:tc>
          <w:tcPr>
            <w:tcW w:w="1108" w:type="dxa"/>
            <w:gridSpan w:val="2"/>
            <w:tcBorders>
              <w:top w:val="single" w:sz="4" w:space="0" w:color="auto"/>
              <w:left w:val="nil"/>
              <w:bottom w:val="single" w:sz="4" w:space="0" w:color="auto"/>
              <w:right w:val="single" w:sz="4" w:space="0" w:color="auto"/>
            </w:tcBorders>
            <w:noWrap/>
            <w:vAlign w:val="center"/>
            <w:hideMark/>
          </w:tcPr>
          <w:p w14:paraId="1AD7FEC7"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INDEKS</w:t>
            </w:r>
          </w:p>
        </w:tc>
        <w:tc>
          <w:tcPr>
            <w:tcW w:w="830" w:type="dxa"/>
            <w:gridSpan w:val="2"/>
            <w:tcBorders>
              <w:top w:val="single" w:sz="4" w:space="0" w:color="auto"/>
              <w:left w:val="nil"/>
              <w:bottom w:val="single" w:sz="4" w:space="0" w:color="auto"/>
              <w:right w:val="single" w:sz="4" w:space="0" w:color="auto"/>
            </w:tcBorders>
            <w:noWrap/>
            <w:vAlign w:val="center"/>
            <w:hideMark/>
          </w:tcPr>
          <w:p w14:paraId="6B55C672" w14:textId="77777777" w:rsidR="00E42C8F" w:rsidRPr="00E42C8F" w:rsidRDefault="00E42C8F" w:rsidP="00E42C8F">
            <w:pPr>
              <w:spacing w:after="0" w:line="240" w:lineRule="auto"/>
              <w:jc w:val="center"/>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INDEKS</w:t>
            </w:r>
          </w:p>
        </w:tc>
        <w:tc>
          <w:tcPr>
            <w:tcW w:w="830" w:type="dxa"/>
            <w:gridSpan w:val="2"/>
            <w:tcBorders>
              <w:top w:val="single" w:sz="4" w:space="0" w:color="auto"/>
              <w:left w:val="nil"/>
              <w:bottom w:val="single" w:sz="4" w:space="0" w:color="auto"/>
              <w:right w:val="single" w:sz="4" w:space="0" w:color="auto"/>
            </w:tcBorders>
            <w:noWrap/>
            <w:vAlign w:val="center"/>
            <w:hideMark/>
          </w:tcPr>
          <w:p w14:paraId="54AAFF6B" w14:textId="77777777" w:rsidR="00E42C8F" w:rsidRPr="00E42C8F" w:rsidRDefault="00E42C8F" w:rsidP="00E42C8F">
            <w:pPr>
              <w:spacing w:after="0" w:line="240" w:lineRule="auto"/>
              <w:jc w:val="center"/>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INDEKS</w:t>
            </w:r>
          </w:p>
        </w:tc>
        <w:tc>
          <w:tcPr>
            <w:tcW w:w="830" w:type="dxa"/>
            <w:tcBorders>
              <w:top w:val="single" w:sz="4" w:space="0" w:color="auto"/>
              <w:left w:val="nil"/>
              <w:bottom w:val="single" w:sz="4" w:space="0" w:color="auto"/>
              <w:right w:val="single" w:sz="4" w:space="0" w:color="auto"/>
            </w:tcBorders>
            <w:noWrap/>
            <w:vAlign w:val="center"/>
            <w:hideMark/>
          </w:tcPr>
          <w:p w14:paraId="3F159D63" w14:textId="77777777" w:rsidR="00E42C8F" w:rsidRPr="00E42C8F" w:rsidRDefault="00E42C8F" w:rsidP="00E42C8F">
            <w:pPr>
              <w:spacing w:after="0" w:line="240" w:lineRule="auto"/>
              <w:jc w:val="center"/>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INDEKS</w:t>
            </w:r>
          </w:p>
        </w:tc>
      </w:tr>
      <w:tr w:rsidR="00E42C8F" w:rsidRPr="00E42C8F" w14:paraId="64E3E043" w14:textId="77777777" w:rsidTr="003D5875">
        <w:trPr>
          <w:gridBefore w:val="2"/>
          <w:wBefore w:w="2552" w:type="dxa"/>
          <w:trHeight w:val="225"/>
          <w:jc w:val="center"/>
        </w:trPr>
        <w:tc>
          <w:tcPr>
            <w:tcW w:w="7296" w:type="dxa"/>
            <w:gridSpan w:val="3"/>
            <w:vMerge/>
            <w:tcBorders>
              <w:top w:val="single" w:sz="4" w:space="0" w:color="auto"/>
              <w:left w:val="single" w:sz="4" w:space="0" w:color="auto"/>
              <w:bottom w:val="single" w:sz="4" w:space="0" w:color="000000"/>
              <w:right w:val="single" w:sz="4" w:space="0" w:color="auto"/>
            </w:tcBorders>
            <w:vAlign w:val="center"/>
            <w:hideMark/>
          </w:tcPr>
          <w:p w14:paraId="31269C39"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p>
        </w:tc>
        <w:tc>
          <w:tcPr>
            <w:tcW w:w="1124" w:type="dxa"/>
            <w:tcBorders>
              <w:top w:val="nil"/>
              <w:left w:val="nil"/>
              <w:bottom w:val="single" w:sz="4" w:space="0" w:color="auto"/>
              <w:right w:val="single" w:sz="4" w:space="0" w:color="auto"/>
            </w:tcBorders>
            <w:noWrap/>
            <w:vAlign w:val="center"/>
            <w:hideMark/>
          </w:tcPr>
          <w:p w14:paraId="3144083B"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2024.</w:t>
            </w:r>
          </w:p>
        </w:tc>
        <w:tc>
          <w:tcPr>
            <w:tcW w:w="1161" w:type="dxa"/>
            <w:gridSpan w:val="2"/>
            <w:tcBorders>
              <w:top w:val="nil"/>
              <w:left w:val="nil"/>
              <w:bottom w:val="single" w:sz="4" w:space="0" w:color="auto"/>
              <w:right w:val="single" w:sz="4" w:space="0" w:color="auto"/>
            </w:tcBorders>
            <w:noWrap/>
            <w:vAlign w:val="center"/>
            <w:hideMark/>
          </w:tcPr>
          <w:p w14:paraId="19FC8AE4"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2025</w:t>
            </w:r>
          </w:p>
        </w:tc>
        <w:tc>
          <w:tcPr>
            <w:tcW w:w="1778" w:type="dxa"/>
            <w:gridSpan w:val="2"/>
            <w:tcBorders>
              <w:top w:val="nil"/>
              <w:left w:val="nil"/>
              <w:bottom w:val="single" w:sz="4" w:space="0" w:color="auto"/>
              <w:right w:val="single" w:sz="4" w:space="0" w:color="auto"/>
            </w:tcBorders>
            <w:noWrap/>
            <w:vAlign w:val="center"/>
            <w:hideMark/>
          </w:tcPr>
          <w:p w14:paraId="0868FCF0"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2026</w:t>
            </w:r>
          </w:p>
        </w:tc>
        <w:tc>
          <w:tcPr>
            <w:tcW w:w="1777" w:type="dxa"/>
            <w:tcBorders>
              <w:top w:val="nil"/>
              <w:left w:val="nil"/>
              <w:bottom w:val="single" w:sz="4" w:space="0" w:color="auto"/>
              <w:right w:val="single" w:sz="4" w:space="0" w:color="auto"/>
            </w:tcBorders>
            <w:noWrap/>
            <w:vAlign w:val="center"/>
            <w:hideMark/>
          </w:tcPr>
          <w:p w14:paraId="3EBC27D4"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2027</w:t>
            </w:r>
          </w:p>
        </w:tc>
        <w:tc>
          <w:tcPr>
            <w:tcW w:w="1939" w:type="dxa"/>
            <w:gridSpan w:val="3"/>
            <w:tcBorders>
              <w:top w:val="nil"/>
              <w:left w:val="nil"/>
              <w:bottom w:val="single" w:sz="4" w:space="0" w:color="auto"/>
              <w:right w:val="single" w:sz="4" w:space="0" w:color="auto"/>
            </w:tcBorders>
            <w:noWrap/>
            <w:vAlign w:val="center"/>
            <w:hideMark/>
          </w:tcPr>
          <w:p w14:paraId="5350C309"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2028</w:t>
            </w:r>
          </w:p>
        </w:tc>
        <w:tc>
          <w:tcPr>
            <w:tcW w:w="1108" w:type="dxa"/>
            <w:gridSpan w:val="2"/>
            <w:tcBorders>
              <w:top w:val="nil"/>
              <w:left w:val="nil"/>
              <w:bottom w:val="single" w:sz="4" w:space="0" w:color="auto"/>
              <w:right w:val="single" w:sz="4" w:space="0" w:color="auto"/>
            </w:tcBorders>
            <w:noWrap/>
            <w:vAlign w:val="center"/>
            <w:hideMark/>
          </w:tcPr>
          <w:p w14:paraId="5C5713FF" w14:textId="77777777" w:rsidR="00E42C8F" w:rsidRPr="003D5875" w:rsidRDefault="00E42C8F" w:rsidP="00E42C8F">
            <w:pPr>
              <w:spacing w:after="0" w:line="240" w:lineRule="auto"/>
              <w:jc w:val="center"/>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25/24.</w:t>
            </w:r>
          </w:p>
        </w:tc>
        <w:tc>
          <w:tcPr>
            <w:tcW w:w="830" w:type="dxa"/>
            <w:gridSpan w:val="2"/>
            <w:tcBorders>
              <w:top w:val="nil"/>
              <w:left w:val="nil"/>
              <w:bottom w:val="single" w:sz="4" w:space="0" w:color="auto"/>
              <w:right w:val="single" w:sz="4" w:space="0" w:color="auto"/>
            </w:tcBorders>
            <w:noWrap/>
            <w:vAlign w:val="center"/>
            <w:hideMark/>
          </w:tcPr>
          <w:p w14:paraId="13A714C7" w14:textId="77777777" w:rsidR="00E42C8F" w:rsidRPr="00E42C8F" w:rsidRDefault="00E42C8F" w:rsidP="00E42C8F">
            <w:pPr>
              <w:spacing w:after="0" w:line="240" w:lineRule="auto"/>
              <w:jc w:val="center"/>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26/25.</w:t>
            </w:r>
          </w:p>
        </w:tc>
        <w:tc>
          <w:tcPr>
            <w:tcW w:w="830" w:type="dxa"/>
            <w:gridSpan w:val="2"/>
            <w:tcBorders>
              <w:top w:val="nil"/>
              <w:left w:val="nil"/>
              <w:bottom w:val="single" w:sz="4" w:space="0" w:color="auto"/>
              <w:right w:val="single" w:sz="4" w:space="0" w:color="auto"/>
            </w:tcBorders>
            <w:noWrap/>
            <w:vAlign w:val="center"/>
            <w:hideMark/>
          </w:tcPr>
          <w:p w14:paraId="0BD4C26E" w14:textId="77777777" w:rsidR="00E42C8F" w:rsidRPr="00E42C8F" w:rsidRDefault="00E42C8F" w:rsidP="00E42C8F">
            <w:pPr>
              <w:spacing w:after="0" w:line="240" w:lineRule="auto"/>
              <w:jc w:val="center"/>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27/26.</w:t>
            </w:r>
          </w:p>
        </w:tc>
        <w:tc>
          <w:tcPr>
            <w:tcW w:w="830" w:type="dxa"/>
            <w:tcBorders>
              <w:top w:val="nil"/>
              <w:left w:val="nil"/>
              <w:bottom w:val="single" w:sz="4" w:space="0" w:color="auto"/>
              <w:right w:val="single" w:sz="4" w:space="0" w:color="auto"/>
            </w:tcBorders>
            <w:noWrap/>
            <w:vAlign w:val="center"/>
            <w:hideMark/>
          </w:tcPr>
          <w:p w14:paraId="7C33A8E9" w14:textId="77777777" w:rsidR="00E42C8F" w:rsidRPr="00E42C8F" w:rsidRDefault="00E42C8F" w:rsidP="00E42C8F">
            <w:pPr>
              <w:spacing w:after="0" w:line="240" w:lineRule="auto"/>
              <w:jc w:val="center"/>
              <w:rPr>
                <w:rFonts w:ascii="Times New Roman" w:eastAsia="Times New Roman" w:hAnsi="Times New Roman" w:cs="Times New Roman"/>
                <w:b/>
                <w:bCs/>
                <w:sz w:val="16"/>
                <w:szCs w:val="16"/>
                <w:lang w:eastAsia="hr-HR"/>
              </w:rPr>
            </w:pPr>
            <w:r w:rsidRPr="00E42C8F">
              <w:rPr>
                <w:rFonts w:ascii="Times New Roman" w:eastAsia="Times New Roman" w:hAnsi="Times New Roman" w:cs="Times New Roman"/>
                <w:b/>
                <w:bCs/>
                <w:sz w:val="16"/>
                <w:szCs w:val="16"/>
                <w:lang w:eastAsia="hr-HR"/>
              </w:rPr>
              <w:t>28/27.</w:t>
            </w:r>
          </w:p>
        </w:tc>
      </w:tr>
      <w:tr w:rsidR="00E42C8F" w:rsidRPr="00E42C8F" w14:paraId="5040BA05" w14:textId="77777777" w:rsidTr="003D5875">
        <w:trPr>
          <w:gridBefore w:val="2"/>
          <w:wBefore w:w="2552" w:type="dxa"/>
          <w:trHeight w:val="225"/>
          <w:jc w:val="center"/>
        </w:trPr>
        <w:tc>
          <w:tcPr>
            <w:tcW w:w="7296" w:type="dxa"/>
            <w:gridSpan w:val="3"/>
            <w:vMerge/>
            <w:tcBorders>
              <w:top w:val="single" w:sz="4" w:space="0" w:color="auto"/>
              <w:left w:val="single" w:sz="4" w:space="0" w:color="auto"/>
              <w:bottom w:val="single" w:sz="4" w:space="0" w:color="000000"/>
              <w:right w:val="single" w:sz="4" w:space="0" w:color="auto"/>
            </w:tcBorders>
            <w:vAlign w:val="center"/>
            <w:hideMark/>
          </w:tcPr>
          <w:p w14:paraId="151F60A8"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p>
        </w:tc>
        <w:tc>
          <w:tcPr>
            <w:tcW w:w="1124" w:type="dxa"/>
            <w:tcBorders>
              <w:top w:val="nil"/>
              <w:left w:val="nil"/>
              <w:bottom w:val="single" w:sz="4" w:space="0" w:color="auto"/>
              <w:right w:val="single" w:sz="4" w:space="0" w:color="auto"/>
            </w:tcBorders>
            <w:noWrap/>
            <w:vAlign w:val="center"/>
            <w:hideMark/>
          </w:tcPr>
          <w:p w14:paraId="6FCBB93D" w14:textId="77777777" w:rsidR="00E42C8F" w:rsidRPr="003D5875" w:rsidRDefault="00E42C8F" w:rsidP="00E42C8F">
            <w:pPr>
              <w:spacing w:after="0" w:line="240" w:lineRule="auto"/>
              <w:jc w:val="center"/>
              <w:rPr>
                <w:rFonts w:ascii="Times New Roman" w:eastAsia="Times New Roman" w:hAnsi="Times New Roman" w:cs="Times New Roman"/>
                <w:i/>
                <w:iCs/>
                <w:sz w:val="16"/>
                <w:szCs w:val="16"/>
                <w:lang w:eastAsia="hr-HR"/>
              </w:rPr>
            </w:pPr>
            <w:r w:rsidRPr="003D5875">
              <w:rPr>
                <w:rFonts w:ascii="Times New Roman" w:eastAsia="Times New Roman" w:hAnsi="Times New Roman" w:cs="Times New Roman"/>
                <w:i/>
                <w:iCs/>
                <w:sz w:val="16"/>
                <w:szCs w:val="16"/>
                <w:lang w:eastAsia="hr-HR"/>
              </w:rPr>
              <w:t>1</w:t>
            </w:r>
          </w:p>
        </w:tc>
        <w:tc>
          <w:tcPr>
            <w:tcW w:w="1161" w:type="dxa"/>
            <w:gridSpan w:val="2"/>
            <w:tcBorders>
              <w:top w:val="nil"/>
              <w:left w:val="nil"/>
              <w:bottom w:val="single" w:sz="4" w:space="0" w:color="auto"/>
              <w:right w:val="single" w:sz="4" w:space="0" w:color="auto"/>
            </w:tcBorders>
            <w:noWrap/>
            <w:vAlign w:val="center"/>
            <w:hideMark/>
          </w:tcPr>
          <w:p w14:paraId="758E3971" w14:textId="77777777" w:rsidR="00E42C8F" w:rsidRPr="003D5875" w:rsidRDefault="00E42C8F" w:rsidP="00E42C8F">
            <w:pPr>
              <w:spacing w:after="0" w:line="240" w:lineRule="auto"/>
              <w:jc w:val="center"/>
              <w:rPr>
                <w:rFonts w:ascii="Times New Roman" w:eastAsia="Times New Roman" w:hAnsi="Times New Roman" w:cs="Times New Roman"/>
                <w:i/>
                <w:iCs/>
                <w:sz w:val="16"/>
                <w:szCs w:val="16"/>
                <w:lang w:eastAsia="hr-HR"/>
              </w:rPr>
            </w:pPr>
            <w:r w:rsidRPr="003D5875">
              <w:rPr>
                <w:rFonts w:ascii="Times New Roman" w:eastAsia="Times New Roman" w:hAnsi="Times New Roman" w:cs="Times New Roman"/>
                <w:i/>
                <w:iCs/>
                <w:sz w:val="16"/>
                <w:szCs w:val="16"/>
                <w:lang w:eastAsia="hr-HR"/>
              </w:rPr>
              <w:t>2</w:t>
            </w:r>
          </w:p>
        </w:tc>
        <w:tc>
          <w:tcPr>
            <w:tcW w:w="1778" w:type="dxa"/>
            <w:gridSpan w:val="2"/>
            <w:tcBorders>
              <w:top w:val="nil"/>
              <w:left w:val="nil"/>
              <w:bottom w:val="single" w:sz="4" w:space="0" w:color="auto"/>
              <w:right w:val="single" w:sz="4" w:space="0" w:color="auto"/>
            </w:tcBorders>
            <w:noWrap/>
            <w:vAlign w:val="center"/>
            <w:hideMark/>
          </w:tcPr>
          <w:p w14:paraId="6C3E8D9F" w14:textId="77777777" w:rsidR="00E42C8F" w:rsidRPr="003D5875" w:rsidRDefault="00E42C8F" w:rsidP="00E42C8F">
            <w:pPr>
              <w:spacing w:after="0" w:line="240" w:lineRule="auto"/>
              <w:jc w:val="center"/>
              <w:rPr>
                <w:rFonts w:ascii="Times New Roman" w:eastAsia="Times New Roman" w:hAnsi="Times New Roman" w:cs="Times New Roman"/>
                <w:i/>
                <w:iCs/>
                <w:sz w:val="16"/>
                <w:szCs w:val="16"/>
                <w:lang w:eastAsia="hr-HR"/>
              </w:rPr>
            </w:pPr>
            <w:r w:rsidRPr="003D5875">
              <w:rPr>
                <w:rFonts w:ascii="Times New Roman" w:eastAsia="Times New Roman" w:hAnsi="Times New Roman" w:cs="Times New Roman"/>
                <w:i/>
                <w:iCs/>
                <w:sz w:val="16"/>
                <w:szCs w:val="16"/>
                <w:lang w:eastAsia="hr-HR"/>
              </w:rPr>
              <w:t>3</w:t>
            </w:r>
          </w:p>
        </w:tc>
        <w:tc>
          <w:tcPr>
            <w:tcW w:w="1777" w:type="dxa"/>
            <w:tcBorders>
              <w:top w:val="nil"/>
              <w:left w:val="nil"/>
              <w:bottom w:val="single" w:sz="4" w:space="0" w:color="auto"/>
              <w:right w:val="single" w:sz="4" w:space="0" w:color="auto"/>
            </w:tcBorders>
            <w:noWrap/>
            <w:vAlign w:val="center"/>
            <w:hideMark/>
          </w:tcPr>
          <w:p w14:paraId="36CC0A6B" w14:textId="77777777" w:rsidR="00E42C8F" w:rsidRPr="003D5875" w:rsidRDefault="00E42C8F" w:rsidP="00E42C8F">
            <w:pPr>
              <w:spacing w:after="0" w:line="240" w:lineRule="auto"/>
              <w:jc w:val="center"/>
              <w:rPr>
                <w:rFonts w:ascii="Times New Roman" w:eastAsia="Times New Roman" w:hAnsi="Times New Roman" w:cs="Times New Roman"/>
                <w:i/>
                <w:iCs/>
                <w:sz w:val="16"/>
                <w:szCs w:val="16"/>
                <w:lang w:eastAsia="hr-HR"/>
              </w:rPr>
            </w:pPr>
            <w:r w:rsidRPr="003D5875">
              <w:rPr>
                <w:rFonts w:ascii="Times New Roman" w:eastAsia="Times New Roman" w:hAnsi="Times New Roman" w:cs="Times New Roman"/>
                <w:i/>
                <w:iCs/>
                <w:sz w:val="16"/>
                <w:szCs w:val="16"/>
                <w:lang w:eastAsia="hr-HR"/>
              </w:rPr>
              <w:t>4</w:t>
            </w:r>
          </w:p>
        </w:tc>
        <w:tc>
          <w:tcPr>
            <w:tcW w:w="1939" w:type="dxa"/>
            <w:gridSpan w:val="3"/>
            <w:tcBorders>
              <w:top w:val="nil"/>
              <w:left w:val="nil"/>
              <w:bottom w:val="single" w:sz="4" w:space="0" w:color="auto"/>
              <w:right w:val="single" w:sz="4" w:space="0" w:color="auto"/>
            </w:tcBorders>
            <w:noWrap/>
            <w:vAlign w:val="center"/>
            <w:hideMark/>
          </w:tcPr>
          <w:p w14:paraId="4CB875E0" w14:textId="77777777" w:rsidR="00E42C8F" w:rsidRPr="003D5875" w:rsidRDefault="00E42C8F" w:rsidP="00E42C8F">
            <w:pPr>
              <w:spacing w:after="0" w:line="240" w:lineRule="auto"/>
              <w:jc w:val="center"/>
              <w:rPr>
                <w:rFonts w:ascii="Times New Roman" w:eastAsia="Times New Roman" w:hAnsi="Times New Roman" w:cs="Times New Roman"/>
                <w:i/>
                <w:iCs/>
                <w:sz w:val="16"/>
                <w:szCs w:val="16"/>
                <w:lang w:eastAsia="hr-HR"/>
              </w:rPr>
            </w:pPr>
            <w:r w:rsidRPr="003D5875">
              <w:rPr>
                <w:rFonts w:ascii="Times New Roman" w:eastAsia="Times New Roman" w:hAnsi="Times New Roman" w:cs="Times New Roman"/>
                <w:i/>
                <w:iCs/>
                <w:sz w:val="16"/>
                <w:szCs w:val="16"/>
                <w:lang w:eastAsia="hr-HR"/>
              </w:rPr>
              <w:t>5</w:t>
            </w:r>
          </w:p>
        </w:tc>
        <w:tc>
          <w:tcPr>
            <w:tcW w:w="1108" w:type="dxa"/>
            <w:gridSpan w:val="2"/>
            <w:tcBorders>
              <w:top w:val="nil"/>
              <w:left w:val="nil"/>
              <w:bottom w:val="single" w:sz="4" w:space="0" w:color="auto"/>
              <w:right w:val="single" w:sz="4" w:space="0" w:color="auto"/>
            </w:tcBorders>
            <w:noWrap/>
            <w:vAlign w:val="center"/>
            <w:hideMark/>
          </w:tcPr>
          <w:p w14:paraId="5B8EE565" w14:textId="77777777" w:rsidR="00E42C8F" w:rsidRPr="003D5875" w:rsidRDefault="00E42C8F" w:rsidP="00E42C8F">
            <w:pPr>
              <w:spacing w:after="0" w:line="240" w:lineRule="auto"/>
              <w:jc w:val="center"/>
              <w:rPr>
                <w:rFonts w:ascii="Times New Roman" w:eastAsia="Times New Roman" w:hAnsi="Times New Roman" w:cs="Times New Roman"/>
                <w:i/>
                <w:iCs/>
                <w:sz w:val="16"/>
                <w:szCs w:val="16"/>
                <w:lang w:eastAsia="hr-HR"/>
              </w:rPr>
            </w:pPr>
            <w:r w:rsidRPr="003D5875">
              <w:rPr>
                <w:rFonts w:ascii="Times New Roman" w:eastAsia="Times New Roman" w:hAnsi="Times New Roman" w:cs="Times New Roman"/>
                <w:i/>
                <w:iCs/>
                <w:sz w:val="16"/>
                <w:szCs w:val="16"/>
                <w:lang w:eastAsia="hr-HR"/>
              </w:rPr>
              <w:t>6 (2/1)</w:t>
            </w:r>
          </w:p>
        </w:tc>
        <w:tc>
          <w:tcPr>
            <w:tcW w:w="830" w:type="dxa"/>
            <w:gridSpan w:val="2"/>
            <w:tcBorders>
              <w:top w:val="nil"/>
              <w:left w:val="nil"/>
              <w:bottom w:val="single" w:sz="4" w:space="0" w:color="auto"/>
              <w:right w:val="single" w:sz="4" w:space="0" w:color="auto"/>
            </w:tcBorders>
            <w:noWrap/>
            <w:vAlign w:val="center"/>
            <w:hideMark/>
          </w:tcPr>
          <w:p w14:paraId="1403376D" w14:textId="77777777" w:rsidR="00E42C8F" w:rsidRPr="00E42C8F" w:rsidRDefault="00E42C8F" w:rsidP="00E42C8F">
            <w:pPr>
              <w:spacing w:after="0" w:line="240" w:lineRule="auto"/>
              <w:jc w:val="center"/>
              <w:rPr>
                <w:rFonts w:ascii="Times New Roman" w:eastAsia="Times New Roman" w:hAnsi="Times New Roman" w:cs="Times New Roman"/>
                <w:i/>
                <w:iCs/>
                <w:sz w:val="16"/>
                <w:szCs w:val="16"/>
                <w:lang w:eastAsia="hr-HR"/>
              </w:rPr>
            </w:pPr>
            <w:r w:rsidRPr="00E42C8F">
              <w:rPr>
                <w:rFonts w:ascii="Times New Roman" w:eastAsia="Times New Roman" w:hAnsi="Times New Roman" w:cs="Times New Roman"/>
                <w:i/>
                <w:iCs/>
                <w:sz w:val="16"/>
                <w:szCs w:val="16"/>
                <w:lang w:eastAsia="hr-HR"/>
              </w:rPr>
              <w:t>7 (3/2)</w:t>
            </w:r>
          </w:p>
        </w:tc>
        <w:tc>
          <w:tcPr>
            <w:tcW w:w="830" w:type="dxa"/>
            <w:gridSpan w:val="2"/>
            <w:tcBorders>
              <w:top w:val="nil"/>
              <w:left w:val="nil"/>
              <w:bottom w:val="single" w:sz="4" w:space="0" w:color="auto"/>
              <w:right w:val="single" w:sz="4" w:space="0" w:color="auto"/>
            </w:tcBorders>
            <w:noWrap/>
            <w:vAlign w:val="center"/>
            <w:hideMark/>
          </w:tcPr>
          <w:p w14:paraId="5A71FB01" w14:textId="77777777" w:rsidR="00E42C8F" w:rsidRPr="00E42C8F" w:rsidRDefault="00E42C8F" w:rsidP="00E42C8F">
            <w:pPr>
              <w:spacing w:after="0" w:line="240" w:lineRule="auto"/>
              <w:jc w:val="center"/>
              <w:rPr>
                <w:rFonts w:ascii="Times New Roman" w:eastAsia="Times New Roman" w:hAnsi="Times New Roman" w:cs="Times New Roman"/>
                <w:i/>
                <w:iCs/>
                <w:sz w:val="16"/>
                <w:szCs w:val="16"/>
                <w:lang w:eastAsia="hr-HR"/>
              </w:rPr>
            </w:pPr>
            <w:r w:rsidRPr="00E42C8F">
              <w:rPr>
                <w:rFonts w:ascii="Times New Roman" w:eastAsia="Times New Roman" w:hAnsi="Times New Roman" w:cs="Times New Roman"/>
                <w:i/>
                <w:iCs/>
                <w:sz w:val="16"/>
                <w:szCs w:val="16"/>
                <w:lang w:eastAsia="hr-HR"/>
              </w:rPr>
              <w:t>8 (4/3)</w:t>
            </w:r>
          </w:p>
        </w:tc>
        <w:tc>
          <w:tcPr>
            <w:tcW w:w="830" w:type="dxa"/>
            <w:tcBorders>
              <w:top w:val="nil"/>
              <w:left w:val="nil"/>
              <w:bottom w:val="single" w:sz="4" w:space="0" w:color="auto"/>
              <w:right w:val="single" w:sz="4" w:space="0" w:color="auto"/>
            </w:tcBorders>
            <w:noWrap/>
            <w:vAlign w:val="center"/>
            <w:hideMark/>
          </w:tcPr>
          <w:p w14:paraId="61B74E39" w14:textId="77777777" w:rsidR="00E42C8F" w:rsidRPr="00E42C8F" w:rsidRDefault="00E42C8F" w:rsidP="00E42C8F">
            <w:pPr>
              <w:spacing w:after="0" w:line="240" w:lineRule="auto"/>
              <w:jc w:val="center"/>
              <w:rPr>
                <w:rFonts w:ascii="Times New Roman" w:eastAsia="Times New Roman" w:hAnsi="Times New Roman" w:cs="Times New Roman"/>
                <w:i/>
                <w:iCs/>
                <w:sz w:val="16"/>
                <w:szCs w:val="16"/>
                <w:lang w:eastAsia="hr-HR"/>
              </w:rPr>
            </w:pPr>
            <w:r w:rsidRPr="00E42C8F">
              <w:rPr>
                <w:rFonts w:ascii="Times New Roman" w:eastAsia="Times New Roman" w:hAnsi="Times New Roman" w:cs="Times New Roman"/>
                <w:i/>
                <w:iCs/>
                <w:sz w:val="16"/>
                <w:szCs w:val="16"/>
                <w:lang w:eastAsia="hr-HR"/>
              </w:rPr>
              <w:t>8 (5/4)</w:t>
            </w:r>
          </w:p>
        </w:tc>
      </w:tr>
      <w:tr w:rsidR="00E42C8F" w:rsidRPr="00E42C8F" w14:paraId="4E4E745D" w14:textId="77777777" w:rsidTr="003D5875">
        <w:trPr>
          <w:gridBefore w:val="2"/>
          <w:wBefore w:w="2552" w:type="dxa"/>
          <w:trHeight w:val="255"/>
          <w:jc w:val="center"/>
        </w:trPr>
        <w:tc>
          <w:tcPr>
            <w:tcW w:w="7296" w:type="dxa"/>
            <w:gridSpan w:val="3"/>
            <w:tcBorders>
              <w:top w:val="nil"/>
              <w:left w:val="single" w:sz="4" w:space="0" w:color="auto"/>
              <w:bottom w:val="single" w:sz="4" w:space="0" w:color="auto"/>
              <w:right w:val="single" w:sz="4" w:space="0" w:color="auto"/>
            </w:tcBorders>
            <w:shd w:val="clear" w:color="000000" w:fill="BFBFBF"/>
            <w:vAlign w:val="bottom"/>
            <w:hideMark/>
          </w:tcPr>
          <w:p w14:paraId="5E2D3F6F"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 xml:space="preserve">UKUPNO RASHODI / IZDACI </w:t>
            </w:r>
          </w:p>
        </w:tc>
        <w:tc>
          <w:tcPr>
            <w:tcW w:w="1124" w:type="dxa"/>
            <w:tcBorders>
              <w:top w:val="nil"/>
              <w:left w:val="nil"/>
              <w:bottom w:val="single" w:sz="4" w:space="0" w:color="auto"/>
              <w:right w:val="single" w:sz="4" w:space="0" w:color="auto"/>
            </w:tcBorders>
            <w:shd w:val="clear" w:color="000000" w:fill="BFBFBF"/>
            <w:noWrap/>
            <w:vAlign w:val="bottom"/>
            <w:hideMark/>
          </w:tcPr>
          <w:p w14:paraId="08E77B91"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5.249.998,65</w:t>
            </w:r>
          </w:p>
        </w:tc>
        <w:tc>
          <w:tcPr>
            <w:tcW w:w="1161" w:type="dxa"/>
            <w:gridSpan w:val="2"/>
            <w:tcBorders>
              <w:top w:val="nil"/>
              <w:left w:val="nil"/>
              <w:bottom w:val="single" w:sz="4" w:space="0" w:color="auto"/>
              <w:right w:val="single" w:sz="4" w:space="0" w:color="auto"/>
            </w:tcBorders>
            <w:shd w:val="clear" w:color="000000" w:fill="BFBFBF"/>
            <w:noWrap/>
            <w:vAlign w:val="bottom"/>
            <w:hideMark/>
          </w:tcPr>
          <w:p w14:paraId="337C0EEB" w14:textId="77777777" w:rsidR="00E42C8F" w:rsidRPr="003D5875" w:rsidRDefault="00E82B56"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6.382.513,28</w:t>
            </w:r>
          </w:p>
        </w:tc>
        <w:tc>
          <w:tcPr>
            <w:tcW w:w="1778" w:type="dxa"/>
            <w:gridSpan w:val="2"/>
            <w:tcBorders>
              <w:top w:val="nil"/>
              <w:left w:val="nil"/>
              <w:bottom w:val="single" w:sz="4" w:space="0" w:color="auto"/>
              <w:right w:val="single" w:sz="4" w:space="0" w:color="auto"/>
            </w:tcBorders>
            <w:shd w:val="clear" w:color="000000" w:fill="BFBFBF"/>
            <w:noWrap/>
            <w:vAlign w:val="bottom"/>
            <w:hideMark/>
          </w:tcPr>
          <w:p w14:paraId="39550B6A"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12.165.500,00</w:t>
            </w:r>
          </w:p>
        </w:tc>
        <w:tc>
          <w:tcPr>
            <w:tcW w:w="1777" w:type="dxa"/>
            <w:tcBorders>
              <w:top w:val="nil"/>
              <w:left w:val="nil"/>
              <w:bottom w:val="single" w:sz="4" w:space="0" w:color="auto"/>
              <w:right w:val="single" w:sz="4" w:space="0" w:color="auto"/>
            </w:tcBorders>
            <w:shd w:val="clear" w:color="000000" w:fill="BFBFBF"/>
            <w:noWrap/>
            <w:vAlign w:val="bottom"/>
            <w:hideMark/>
          </w:tcPr>
          <w:p w14:paraId="0EA3A446"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9.913.916,00</w:t>
            </w:r>
          </w:p>
        </w:tc>
        <w:tc>
          <w:tcPr>
            <w:tcW w:w="1939" w:type="dxa"/>
            <w:gridSpan w:val="3"/>
            <w:tcBorders>
              <w:top w:val="nil"/>
              <w:left w:val="nil"/>
              <w:bottom w:val="single" w:sz="4" w:space="0" w:color="auto"/>
              <w:right w:val="single" w:sz="4" w:space="0" w:color="auto"/>
            </w:tcBorders>
            <w:shd w:val="clear" w:color="000000" w:fill="BFBFBF"/>
            <w:noWrap/>
            <w:vAlign w:val="bottom"/>
            <w:hideMark/>
          </w:tcPr>
          <w:p w14:paraId="36E1BED6"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8.659.961,45</w:t>
            </w:r>
          </w:p>
        </w:tc>
        <w:tc>
          <w:tcPr>
            <w:tcW w:w="1108" w:type="dxa"/>
            <w:gridSpan w:val="2"/>
            <w:tcBorders>
              <w:top w:val="nil"/>
              <w:left w:val="nil"/>
              <w:bottom w:val="single" w:sz="4" w:space="0" w:color="auto"/>
              <w:right w:val="single" w:sz="4" w:space="0" w:color="auto"/>
            </w:tcBorders>
            <w:shd w:val="clear" w:color="000000" w:fill="D9D9D9"/>
            <w:noWrap/>
            <w:vAlign w:val="bottom"/>
            <w:hideMark/>
          </w:tcPr>
          <w:p w14:paraId="0D62F46F" w14:textId="77777777" w:rsidR="00E42C8F" w:rsidRPr="003D5875" w:rsidRDefault="00E42C8F" w:rsidP="00E42C8F">
            <w:pPr>
              <w:spacing w:after="0" w:line="240" w:lineRule="auto"/>
              <w:jc w:val="right"/>
              <w:rPr>
                <w:rFonts w:ascii="Times New Roman" w:eastAsia="Times New Roman" w:hAnsi="Times New Roman" w:cs="Times New Roman"/>
                <w:b/>
                <w:bCs/>
                <w:color w:val="000000"/>
                <w:sz w:val="16"/>
                <w:szCs w:val="16"/>
                <w:lang w:eastAsia="hr-HR"/>
              </w:rPr>
            </w:pPr>
            <w:r w:rsidRPr="003D5875">
              <w:rPr>
                <w:rFonts w:ascii="Times New Roman" w:eastAsia="Times New Roman" w:hAnsi="Times New Roman" w:cs="Times New Roman"/>
                <w:b/>
                <w:bCs/>
                <w:color w:val="000000"/>
                <w:sz w:val="16"/>
                <w:szCs w:val="16"/>
                <w:lang w:eastAsia="hr-HR"/>
              </w:rPr>
              <w:t>169,5%</w:t>
            </w:r>
          </w:p>
        </w:tc>
        <w:tc>
          <w:tcPr>
            <w:tcW w:w="830" w:type="dxa"/>
            <w:gridSpan w:val="2"/>
            <w:tcBorders>
              <w:top w:val="nil"/>
              <w:left w:val="nil"/>
              <w:bottom w:val="single" w:sz="4" w:space="0" w:color="auto"/>
              <w:right w:val="single" w:sz="4" w:space="0" w:color="auto"/>
            </w:tcBorders>
            <w:shd w:val="clear" w:color="000000" w:fill="D9D9D9"/>
            <w:noWrap/>
            <w:vAlign w:val="bottom"/>
            <w:hideMark/>
          </w:tcPr>
          <w:p w14:paraId="2847EDE3"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136,7%</w:t>
            </w:r>
          </w:p>
        </w:tc>
        <w:tc>
          <w:tcPr>
            <w:tcW w:w="830" w:type="dxa"/>
            <w:gridSpan w:val="2"/>
            <w:tcBorders>
              <w:top w:val="nil"/>
              <w:left w:val="nil"/>
              <w:bottom w:val="single" w:sz="4" w:space="0" w:color="auto"/>
              <w:right w:val="single" w:sz="4" w:space="0" w:color="auto"/>
            </w:tcBorders>
            <w:shd w:val="clear" w:color="000000" w:fill="D9D9D9"/>
            <w:noWrap/>
            <w:vAlign w:val="bottom"/>
            <w:hideMark/>
          </w:tcPr>
          <w:p w14:paraId="6A7DF3B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81,5%</w:t>
            </w:r>
          </w:p>
        </w:tc>
        <w:tc>
          <w:tcPr>
            <w:tcW w:w="830" w:type="dxa"/>
            <w:tcBorders>
              <w:top w:val="nil"/>
              <w:left w:val="nil"/>
              <w:bottom w:val="single" w:sz="4" w:space="0" w:color="auto"/>
              <w:right w:val="single" w:sz="4" w:space="0" w:color="auto"/>
            </w:tcBorders>
            <w:shd w:val="clear" w:color="000000" w:fill="D9D9D9"/>
            <w:noWrap/>
            <w:vAlign w:val="bottom"/>
            <w:hideMark/>
          </w:tcPr>
          <w:p w14:paraId="7CFB4336"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87,4%</w:t>
            </w:r>
          </w:p>
        </w:tc>
      </w:tr>
      <w:tr w:rsidR="00E42C8F" w:rsidRPr="00E42C8F" w14:paraId="3DC6EB18"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32D2F678"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FUNKCIJSKA KLASIFIKACIJA 01 Opće javne usluge</w:t>
            </w:r>
          </w:p>
        </w:tc>
        <w:tc>
          <w:tcPr>
            <w:tcW w:w="1124" w:type="dxa"/>
            <w:tcBorders>
              <w:top w:val="nil"/>
              <w:left w:val="nil"/>
              <w:bottom w:val="single" w:sz="4" w:space="0" w:color="auto"/>
              <w:right w:val="single" w:sz="4" w:space="0" w:color="auto"/>
            </w:tcBorders>
            <w:noWrap/>
            <w:vAlign w:val="bottom"/>
            <w:hideMark/>
          </w:tcPr>
          <w:p w14:paraId="62461589"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844.921,20</w:t>
            </w:r>
          </w:p>
        </w:tc>
        <w:tc>
          <w:tcPr>
            <w:tcW w:w="1161" w:type="dxa"/>
            <w:gridSpan w:val="2"/>
            <w:tcBorders>
              <w:top w:val="nil"/>
              <w:left w:val="nil"/>
              <w:bottom w:val="single" w:sz="4" w:space="0" w:color="auto"/>
              <w:right w:val="single" w:sz="4" w:space="0" w:color="auto"/>
            </w:tcBorders>
            <w:noWrap/>
            <w:vAlign w:val="bottom"/>
            <w:hideMark/>
          </w:tcPr>
          <w:p w14:paraId="35B50E99"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1.198.266,32</w:t>
            </w:r>
          </w:p>
        </w:tc>
        <w:tc>
          <w:tcPr>
            <w:tcW w:w="1778" w:type="dxa"/>
            <w:gridSpan w:val="2"/>
            <w:tcBorders>
              <w:top w:val="nil"/>
              <w:left w:val="nil"/>
              <w:bottom w:val="single" w:sz="4" w:space="0" w:color="auto"/>
              <w:right w:val="single" w:sz="4" w:space="0" w:color="auto"/>
            </w:tcBorders>
            <w:noWrap/>
            <w:vAlign w:val="bottom"/>
            <w:hideMark/>
          </w:tcPr>
          <w:p w14:paraId="7DFDD7A6"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1.172.748,34</w:t>
            </w:r>
          </w:p>
        </w:tc>
        <w:tc>
          <w:tcPr>
            <w:tcW w:w="1777" w:type="dxa"/>
            <w:tcBorders>
              <w:top w:val="nil"/>
              <w:left w:val="nil"/>
              <w:bottom w:val="single" w:sz="4" w:space="0" w:color="auto"/>
              <w:right w:val="single" w:sz="4" w:space="0" w:color="auto"/>
            </w:tcBorders>
            <w:noWrap/>
            <w:vAlign w:val="bottom"/>
            <w:hideMark/>
          </w:tcPr>
          <w:p w14:paraId="0E46F3DE"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1.172.748,20</w:t>
            </w:r>
          </w:p>
        </w:tc>
        <w:tc>
          <w:tcPr>
            <w:tcW w:w="1939" w:type="dxa"/>
            <w:gridSpan w:val="3"/>
            <w:tcBorders>
              <w:top w:val="nil"/>
              <w:left w:val="nil"/>
              <w:bottom w:val="single" w:sz="4" w:space="0" w:color="auto"/>
              <w:right w:val="single" w:sz="4" w:space="0" w:color="auto"/>
            </w:tcBorders>
            <w:noWrap/>
            <w:vAlign w:val="bottom"/>
            <w:hideMark/>
          </w:tcPr>
          <w:p w14:paraId="5306492A"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1.172.748,20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3331AEF8" w14:textId="77777777" w:rsidR="00E42C8F" w:rsidRPr="003D5875" w:rsidRDefault="00E42C8F" w:rsidP="00E42C8F">
            <w:pPr>
              <w:spacing w:after="0" w:line="240" w:lineRule="auto"/>
              <w:jc w:val="right"/>
              <w:rPr>
                <w:rFonts w:ascii="Times New Roman" w:eastAsia="Times New Roman" w:hAnsi="Times New Roman" w:cs="Times New Roman"/>
                <w:b/>
                <w:bCs/>
                <w:color w:val="000000"/>
                <w:sz w:val="16"/>
                <w:szCs w:val="16"/>
                <w:lang w:eastAsia="hr-HR"/>
              </w:rPr>
            </w:pPr>
            <w:r w:rsidRPr="003D5875">
              <w:rPr>
                <w:rFonts w:ascii="Times New Roman" w:eastAsia="Times New Roman" w:hAnsi="Times New Roman" w:cs="Times New Roman"/>
                <w:b/>
                <w:bCs/>
                <w:color w:val="000000"/>
                <w:sz w:val="16"/>
                <w:szCs w:val="16"/>
                <w:lang w:eastAsia="hr-HR"/>
              </w:rPr>
              <w:t>141,8%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4122A5A"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97,9%</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7EF7266"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5804734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09744EA2"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1335C712"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011 Izvršna  i zakonodavna tijela, financijski i fiskalni poslovi, vanjski poslovi</w:t>
            </w:r>
          </w:p>
        </w:tc>
        <w:tc>
          <w:tcPr>
            <w:tcW w:w="1124" w:type="dxa"/>
            <w:tcBorders>
              <w:top w:val="nil"/>
              <w:left w:val="nil"/>
              <w:bottom w:val="single" w:sz="4" w:space="0" w:color="auto"/>
              <w:right w:val="single" w:sz="4" w:space="0" w:color="auto"/>
            </w:tcBorders>
            <w:noWrap/>
            <w:vAlign w:val="bottom"/>
            <w:hideMark/>
          </w:tcPr>
          <w:p w14:paraId="1122BEBB"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840.193,11</w:t>
            </w:r>
          </w:p>
        </w:tc>
        <w:tc>
          <w:tcPr>
            <w:tcW w:w="1161" w:type="dxa"/>
            <w:gridSpan w:val="2"/>
            <w:tcBorders>
              <w:top w:val="nil"/>
              <w:left w:val="nil"/>
              <w:bottom w:val="single" w:sz="4" w:space="0" w:color="auto"/>
              <w:right w:val="single" w:sz="4" w:space="0" w:color="auto"/>
            </w:tcBorders>
            <w:noWrap/>
            <w:vAlign w:val="bottom"/>
            <w:hideMark/>
          </w:tcPr>
          <w:p w14:paraId="7CFBC074"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1.192.716,32</w:t>
            </w:r>
          </w:p>
        </w:tc>
        <w:tc>
          <w:tcPr>
            <w:tcW w:w="1778" w:type="dxa"/>
            <w:gridSpan w:val="2"/>
            <w:tcBorders>
              <w:top w:val="nil"/>
              <w:left w:val="nil"/>
              <w:bottom w:val="single" w:sz="4" w:space="0" w:color="auto"/>
              <w:right w:val="single" w:sz="4" w:space="0" w:color="auto"/>
            </w:tcBorders>
            <w:noWrap/>
            <w:vAlign w:val="bottom"/>
            <w:hideMark/>
          </w:tcPr>
          <w:p w14:paraId="61132F01"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1.169.268,34</w:t>
            </w:r>
          </w:p>
        </w:tc>
        <w:tc>
          <w:tcPr>
            <w:tcW w:w="1777" w:type="dxa"/>
            <w:tcBorders>
              <w:top w:val="nil"/>
              <w:left w:val="nil"/>
              <w:bottom w:val="single" w:sz="4" w:space="0" w:color="auto"/>
              <w:right w:val="single" w:sz="4" w:space="0" w:color="auto"/>
            </w:tcBorders>
            <w:noWrap/>
            <w:vAlign w:val="bottom"/>
            <w:hideMark/>
          </w:tcPr>
          <w:p w14:paraId="37FF25C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1.169.268,20</w:t>
            </w:r>
          </w:p>
        </w:tc>
        <w:tc>
          <w:tcPr>
            <w:tcW w:w="1939" w:type="dxa"/>
            <w:gridSpan w:val="3"/>
            <w:tcBorders>
              <w:top w:val="nil"/>
              <w:left w:val="nil"/>
              <w:bottom w:val="single" w:sz="4" w:space="0" w:color="auto"/>
              <w:right w:val="single" w:sz="4" w:space="0" w:color="auto"/>
            </w:tcBorders>
            <w:noWrap/>
            <w:vAlign w:val="bottom"/>
            <w:hideMark/>
          </w:tcPr>
          <w:p w14:paraId="5259637D"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1.169.268,20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4A4A9996"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142,0%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AF2EDE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98,0%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49D8BA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6B03BCF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44C5A8A1"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4DF951AD"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017 Transakcije vezane za javni dug</w:t>
            </w:r>
          </w:p>
        </w:tc>
        <w:tc>
          <w:tcPr>
            <w:tcW w:w="1124" w:type="dxa"/>
            <w:tcBorders>
              <w:top w:val="nil"/>
              <w:left w:val="nil"/>
              <w:bottom w:val="single" w:sz="4" w:space="0" w:color="auto"/>
              <w:right w:val="single" w:sz="4" w:space="0" w:color="auto"/>
            </w:tcBorders>
            <w:noWrap/>
            <w:vAlign w:val="bottom"/>
            <w:hideMark/>
          </w:tcPr>
          <w:p w14:paraId="70BF35DB"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4.728,09</w:t>
            </w:r>
          </w:p>
        </w:tc>
        <w:tc>
          <w:tcPr>
            <w:tcW w:w="1161" w:type="dxa"/>
            <w:gridSpan w:val="2"/>
            <w:tcBorders>
              <w:top w:val="nil"/>
              <w:left w:val="nil"/>
              <w:bottom w:val="single" w:sz="4" w:space="0" w:color="auto"/>
              <w:right w:val="single" w:sz="4" w:space="0" w:color="auto"/>
            </w:tcBorders>
            <w:noWrap/>
            <w:vAlign w:val="bottom"/>
            <w:hideMark/>
          </w:tcPr>
          <w:p w14:paraId="728214DB"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5.550,00</w:t>
            </w:r>
          </w:p>
        </w:tc>
        <w:tc>
          <w:tcPr>
            <w:tcW w:w="1778" w:type="dxa"/>
            <w:gridSpan w:val="2"/>
            <w:tcBorders>
              <w:top w:val="nil"/>
              <w:left w:val="nil"/>
              <w:bottom w:val="single" w:sz="4" w:space="0" w:color="auto"/>
              <w:right w:val="single" w:sz="4" w:space="0" w:color="auto"/>
            </w:tcBorders>
            <w:noWrap/>
            <w:vAlign w:val="bottom"/>
            <w:hideMark/>
          </w:tcPr>
          <w:p w14:paraId="036710F8"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3.480,00</w:t>
            </w:r>
          </w:p>
        </w:tc>
        <w:tc>
          <w:tcPr>
            <w:tcW w:w="1777" w:type="dxa"/>
            <w:tcBorders>
              <w:top w:val="nil"/>
              <w:left w:val="nil"/>
              <w:bottom w:val="single" w:sz="4" w:space="0" w:color="auto"/>
              <w:right w:val="single" w:sz="4" w:space="0" w:color="auto"/>
            </w:tcBorders>
            <w:noWrap/>
            <w:vAlign w:val="bottom"/>
            <w:hideMark/>
          </w:tcPr>
          <w:p w14:paraId="2402B3DE"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3.480,00</w:t>
            </w:r>
          </w:p>
        </w:tc>
        <w:tc>
          <w:tcPr>
            <w:tcW w:w="1939" w:type="dxa"/>
            <w:gridSpan w:val="3"/>
            <w:tcBorders>
              <w:top w:val="nil"/>
              <w:left w:val="nil"/>
              <w:bottom w:val="single" w:sz="4" w:space="0" w:color="auto"/>
              <w:right w:val="single" w:sz="4" w:space="0" w:color="auto"/>
            </w:tcBorders>
            <w:noWrap/>
            <w:vAlign w:val="bottom"/>
            <w:hideMark/>
          </w:tcPr>
          <w:p w14:paraId="16BB00DA"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3.480,00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1F1C5D53"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117,4%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E35007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62,7%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72606BE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7817D14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4EDC5DDA"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6DE2F5BD"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FUNKCIJSKA KLASIFIKACIJA 03 Javni red i sigurnost</w:t>
            </w:r>
          </w:p>
        </w:tc>
        <w:tc>
          <w:tcPr>
            <w:tcW w:w="1124" w:type="dxa"/>
            <w:tcBorders>
              <w:top w:val="nil"/>
              <w:left w:val="nil"/>
              <w:bottom w:val="single" w:sz="4" w:space="0" w:color="auto"/>
              <w:right w:val="single" w:sz="4" w:space="0" w:color="auto"/>
            </w:tcBorders>
            <w:noWrap/>
            <w:vAlign w:val="bottom"/>
            <w:hideMark/>
          </w:tcPr>
          <w:p w14:paraId="36FA37EA"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258.050,17</w:t>
            </w:r>
          </w:p>
        </w:tc>
        <w:tc>
          <w:tcPr>
            <w:tcW w:w="1161" w:type="dxa"/>
            <w:gridSpan w:val="2"/>
            <w:tcBorders>
              <w:top w:val="nil"/>
              <w:left w:val="nil"/>
              <w:bottom w:val="single" w:sz="4" w:space="0" w:color="auto"/>
              <w:right w:val="single" w:sz="4" w:space="0" w:color="auto"/>
            </w:tcBorders>
            <w:noWrap/>
            <w:vAlign w:val="bottom"/>
            <w:hideMark/>
          </w:tcPr>
          <w:p w14:paraId="383FE759"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342.308,00</w:t>
            </w:r>
          </w:p>
        </w:tc>
        <w:tc>
          <w:tcPr>
            <w:tcW w:w="1778" w:type="dxa"/>
            <w:gridSpan w:val="2"/>
            <w:tcBorders>
              <w:top w:val="nil"/>
              <w:left w:val="nil"/>
              <w:bottom w:val="single" w:sz="4" w:space="0" w:color="auto"/>
              <w:right w:val="single" w:sz="4" w:space="0" w:color="auto"/>
            </w:tcBorders>
            <w:noWrap/>
            <w:vAlign w:val="bottom"/>
            <w:hideMark/>
          </w:tcPr>
          <w:p w14:paraId="069B04EC"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342.308,00</w:t>
            </w:r>
          </w:p>
        </w:tc>
        <w:tc>
          <w:tcPr>
            <w:tcW w:w="1777" w:type="dxa"/>
            <w:tcBorders>
              <w:top w:val="nil"/>
              <w:left w:val="nil"/>
              <w:bottom w:val="single" w:sz="4" w:space="0" w:color="auto"/>
              <w:right w:val="single" w:sz="4" w:space="0" w:color="auto"/>
            </w:tcBorders>
            <w:noWrap/>
            <w:vAlign w:val="bottom"/>
            <w:hideMark/>
          </w:tcPr>
          <w:p w14:paraId="04187F12"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342.308,00</w:t>
            </w:r>
          </w:p>
        </w:tc>
        <w:tc>
          <w:tcPr>
            <w:tcW w:w="1939" w:type="dxa"/>
            <w:gridSpan w:val="3"/>
            <w:tcBorders>
              <w:top w:val="nil"/>
              <w:left w:val="nil"/>
              <w:bottom w:val="single" w:sz="4" w:space="0" w:color="auto"/>
              <w:right w:val="single" w:sz="4" w:space="0" w:color="auto"/>
            </w:tcBorders>
            <w:noWrap/>
            <w:vAlign w:val="bottom"/>
            <w:hideMark/>
          </w:tcPr>
          <w:p w14:paraId="3ACF84E5"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342.308,00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462A173D" w14:textId="77777777" w:rsidR="00E42C8F" w:rsidRPr="003D5875" w:rsidRDefault="00E42C8F" w:rsidP="00E42C8F">
            <w:pPr>
              <w:spacing w:after="0" w:line="240" w:lineRule="auto"/>
              <w:jc w:val="right"/>
              <w:rPr>
                <w:rFonts w:ascii="Times New Roman" w:eastAsia="Times New Roman" w:hAnsi="Times New Roman" w:cs="Times New Roman"/>
                <w:b/>
                <w:bCs/>
                <w:color w:val="000000"/>
                <w:sz w:val="16"/>
                <w:szCs w:val="16"/>
                <w:lang w:eastAsia="hr-HR"/>
              </w:rPr>
            </w:pPr>
            <w:r w:rsidRPr="003D5875">
              <w:rPr>
                <w:rFonts w:ascii="Times New Roman" w:eastAsia="Times New Roman" w:hAnsi="Times New Roman" w:cs="Times New Roman"/>
                <w:b/>
                <w:bCs/>
                <w:color w:val="000000"/>
                <w:sz w:val="16"/>
                <w:szCs w:val="16"/>
                <w:lang w:eastAsia="hr-HR"/>
              </w:rPr>
              <w:t>132,7%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57CA5507"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82CCD8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39D581AB"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35C7A8CD"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77096123"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032 Usluge protupožarne zaštite</w:t>
            </w:r>
          </w:p>
        </w:tc>
        <w:tc>
          <w:tcPr>
            <w:tcW w:w="1124" w:type="dxa"/>
            <w:tcBorders>
              <w:top w:val="nil"/>
              <w:left w:val="nil"/>
              <w:bottom w:val="single" w:sz="4" w:space="0" w:color="auto"/>
              <w:right w:val="single" w:sz="4" w:space="0" w:color="auto"/>
            </w:tcBorders>
            <w:noWrap/>
            <w:vAlign w:val="bottom"/>
            <w:hideMark/>
          </w:tcPr>
          <w:p w14:paraId="3DE07FF7"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254.140,41</w:t>
            </w:r>
          </w:p>
        </w:tc>
        <w:tc>
          <w:tcPr>
            <w:tcW w:w="1161" w:type="dxa"/>
            <w:gridSpan w:val="2"/>
            <w:tcBorders>
              <w:top w:val="nil"/>
              <w:left w:val="nil"/>
              <w:bottom w:val="single" w:sz="4" w:space="0" w:color="auto"/>
              <w:right w:val="single" w:sz="4" w:space="0" w:color="auto"/>
            </w:tcBorders>
            <w:noWrap/>
            <w:vAlign w:val="bottom"/>
            <w:hideMark/>
          </w:tcPr>
          <w:p w14:paraId="6899F12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333.778,00</w:t>
            </w:r>
          </w:p>
        </w:tc>
        <w:tc>
          <w:tcPr>
            <w:tcW w:w="1778" w:type="dxa"/>
            <w:gridSpan w:val="2"/>
            <w:tcBorders>
              <w:top w:val="nil"/>
              <w:left w:val="nil"/>
              <w:bottom w:val="single" w:sz="4" w:space="0" w:color="auto"/>
              <w:right w:val="single" w:sz="4" w:space="0" w:color="auto"/>
            </w:tcBorders>
            <w:noWrap/>
            <w:vAlign w:val="bottom"/>
            <w:hideMark/>
          </w:tcPr>
          <w:p w14:paraId="74C48D5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333.778,00</w:t>
            </w:r>
          </w:p>
        </w:tc>
        <w:tc>
          <w:tcPr>
            <w:tcW w:w="1777" w:type="dxa"/>
            <w:tcBorders>
              <w:top w:val="nil"/>
              <w:left w:val="nil"/>
              <w:bottom w:val="single" w:sz="4" w:space="0" w:color="auto"/>
              <w:right w:val="single" w:sz="4" w:space="0" w:color="auto"/>
            </w:tcBorders>
            <w:noWrap/>
            <w:vAlign w:val="bottom"/>
            <w:hideMark/>
          </w:tcPr>
          <w:p w14:paraId="336F9408"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333.778,00</w:t>
            </w:r>
          </w:p>
        </w:tc>
        <w:tc>
          <w:tcPr>
            <w:tcW w:w="1939" w:type="dxa"/>
            <w:gridSpan w:val="3"/>
            <w:tcBorders>
              <w:top w:val="nil"/>
              <w:left w:val="nil"/>
              <w:bottom w:val="single" w:sz="4" w:space="0" w:color="auto"/>
              <w:right w:val="single" w:sz="4" w:space="0" w:color="auto"/>
            </w:tcBorders>
            <w:noWrap/>
            <w:vAlign w:val="bottom"/>
            <w:hideMark/>
          </w:tcPr>
          <w:p w14:paraId="5A8EC4C1"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333.778,00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321F15C0"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131,3%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D92475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FC766E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3FC2F89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0E6DE1E1"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47A3822F"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036 Rashodi za javni red i sigurnost koji nisu drugdje svrstani</w:t>
            </w:r>
          </w:p>
        </w:tc>
        <w:tc>
          <w:tcPr>
            <w:tcW w:w="1124" w:type="dxa"/>
            <w:tcBorders>
              <w:top w:val="nil"/>
              <w:left w:val="nil"/>
              <w:bottom w:val="single" w:sz="4" w:space="0" w:color="auto"/>
              <w:right w:val="single" w:sz="4" w:space="0" w:color="auto"/>
            </w:tcBorders>
            <w:noWrap/>
            <w:vAlign w:val="bottom"/>
            <w:hideMark/>
          </w:tcPr>
          <w:p w14:paraId="66C62A60"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3.909,76</w:t>
            </w:r>
          </w:p>
        </w:tc>
        <w:tc>
          <w:tcPr>
            <w:tcW w:w="1161" w:type="dxa"/>
            <w:gridSpan w:val="2"/>
            <w:tcBorders>
              <w:top w:val="nil"/>
              <w:left w:val="nil"/>
              <w:bottom w:val="single" w:sz="4" w:space="0" w:color="auto"/>
              <w:right w:val="single" w:sz="4" w:space="0" w:color="auto"/>
            </w:tcBorders>
            <w:noWrap/>
            <w:vAlign w:val="bottom"/>
            <w:hideMark/>
          </w:tcPr>
          <w:p w14:paraId="5B5494E4"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8.530,00</w:t>
            </w:r>
          </w:p>
        </w:tc>
        <w:tc>
          <w:tcPr>
            <w:tcW w:w="1778" w:type="dxa"/>
            <w:gridSpan w:val="2"/>
            <w:tcBorders>
              <w:top w:val="nil"/>
              <w:left w:val="nil"/>
              <w:bottom w:val="single" w:sz="4" w:space="0" w:color="auto"/>
              <w:right w:val="single" w:sz="4" w:space="0" w:color="auto"/>
            </w:tcBorders>
            <w:noWrap/>
            <w:vAlign w:val="bottom"/>
            <w:hideMark/>
          </w:tcPr>
          <w:p w14:paraId="56E0DDDF"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8.530,00</w:t>
            </w:r>
          </w:p>
        </w:tc>
        <w:tc>
          <w:tcPr>
            <w:tcW w:w="1777" w:type="dxa"/>
            <w:tcBorders>
              <w:top w:val="nil"/>
              <w:left w:val="nil"/>
              <w:bottom w:val="single" w:sz="4" w:space="0" w:color="auto"/>
              <w:right w:val="single" w:sz="4" w:space="0" w:color="auto"/>
            </w:tcBorders>
            <w:noWrap/>
            <w:vAlign w:val="bottom"/>
            <w:hideMark/>
          </w:tcPr>
          <w:p w14:paraId="0BAC953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8.530,00</w:t>
            </w:r>
          </w:p>
        </w:tc>
        <w:tc>
          <w:tcPr>
            <w:tcW w:w="1939" w:type="dxa"/>
            <w:gridSpan w:val="3"/>
            <w:tcBorders>
              <w:top w:val="nil"/>
              <w:left w:val="nil"/>
              <w:bottom w:val="single" w:sz="4" w:space="0" w:color="auto"/>
              <w:right w:val="single" w:sz="4" w:space="0" w:color="auto"/>
            </w:tcBorders>
            <w:noWrap/>
            <w:vAlign w:val="bottom"/>
            <w:hideMark/>
          </w:tcPr>
          <w:p w14:paraId="76E46931"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8.530,00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33A46853"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218,2%</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54304C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71C25B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4DDF668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5741C1EF"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287F2020"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FUNKCIJSKA KLASIFIKACIJA 04 Ekonomski poslovi</w:t>
            </w:r>
          </w:p>
        </w:tc>
        <w:tc>
          <w:tcPr>
            <w:tcW w:w="1124" w:type="dxa"/>
            <w:tcBorders>
              <w:top w:val="nil"/>
              <w:left w:val="nil"/>
              <w:bottom w:val="single" w:sz="4" w:space="0" w:color="auto"/>
              <w:right w:val="single" w:sz="4" w:space="0" w:color="auto"/>
            </w:tcBorders>
            <w:noWrap/>
            <w:vAlign w:val="bottom"/>
            <w:hideMark/>
          </w:tcPr>
          <w:p w14:paraId="3000259F"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51.852,00</w:t>
            </w:r>
          </w:p>
        </w:tc>
        <w:tc>
          <w:tcPr>
            <w:tcW w:w="1161" w:type="dxa"/>
            <w:gridSpan w:val="2"/>
            <w:tcBorders>
              <w:top w:val="nil"/>
              <w:left w:val="nil"/>
              <w:bottom w:val="single" w:sz="4" w:space="0" w:color="auto"/>
              <w:right w:val="single" w:sz="4" w:space="0" w:color="auto"/>
            </w:tcBorders>
            <w:noWrap/>
            <w:vAlign w:val="bottom"/>
            <w:hideMark/>
          </w:tcPr>
          <w:p w14:paraId="10B00EDE"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457.504,55</w:t>
            </w:r>
          </w:p>
        </w:tc>
        <w:tc>
          <w:tcPr>
            <w:tcW w:w="1778" w:type="dxa"/>
            <w:gridSpan w:val="2"/>
            <w:tcBorders>
              <w:top w:val="nil"/>
              <w:left w:val="nil"/>
              <w:bottom w:val="single" w:sz="4" w:space="0" w:color="auto"/>
              <w:right w:val="single" w:sz="4" w:space="0" w:color="auto"/>
            </w:tcBorders>
            <w:noWrap/>
            <w:vAlign w:val="bottom"/>
            <w:hideMark/>
          </w:tcPr>
          <w:p w14:paraId="4D3726C6"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1.004.660,25</w:t>
            </w:r>
          </w:p>
        </w:tc>
        <w:tc>
          <w:tcPr>
            <w:tcW w:w="1777" w:type="dxa"/>
            <w:tcBorders>
              <w:top w:val="nil"/>
              <w:left w:val="nil"/>
              <w:bottom w:val="single" w:sz="4" w:space="0" w:color="auto"/>
              <w:right w:val="single" w:sz="4" w:space="0" w:color="auto"/>
            </w:tcBorders>
            <w:noWrap/>
            <w:vAlign w:val="bottom"/>
            <w:hideMark/>
          </w:tcPr>
          <w:p w14:paraId="57D768BF"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1.004.660,25</w:t>
            </w:r>
          </w:p>
        </w:tc>
        <w:tc>
          <w:tcPr>
            <w:tcW w:w="1939" w:type="dxa"/>
            <w:gridSpan w:val="3"/>
            <w:tcBorders>
              <w:top w:val="nil"/>
              <w:left w:val="nil"/>
              <w:bottom w:val="single" w:sz="4" w:space="0" w:color="auto"/>
              <w:right w:val="single" w:sz="4" w:space="0" w:color="auto"/>
            </w:tcBorders>
            <w:noWrap/>
            <w:vAlign w:val="bottom"/>
            <w:hideMark/>
          </w:tcPr>
          <w:p w14:paraId="7DDA5A06"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476.660,25</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3CBC94F0" w14:textId="77777777" w:rsidR="00E42C8F" w:rsidRPr="003D5875" w:rsidRDefault="00E42C8F" w:rsidP="00E42C8F">
            <w:pPr>
              <w:spacing w:after="0" w:line="240" w:lineRule="auto"/>
              <w:jc w:val="right"/>
              <w:rPr>
                <w:rFonts w:ascii="Times New Roman" w:eastAsia="Times New Roman" w:hAnsi="Times New Roman" w:cs="Times New Roman"/>
                <w:b/>
                <w:bCs/>
                <w:color w:val="000000"/>
                <w:sz w:val="16"/>
                <w:szCs w:val="16"/>
                <w:lang w:eastAsia="hr-HR"/>
              </w:rPr>
            </w:pPr>
            <w:r w:rsidRPr="003D5875">
              <w:rPr>
                <w:rFonts w:ascii="Times New Roman" w:eastAsia="Times New Roman" w:hAnsi="Times New Roman" w:cs="Times New Roman"/>
                <w:b/>
                <w:bCs/>
                <w:color w:val="000000"/>
                <w:sz w:val="16"/>
                <w:szCs w:val="16"/>
                <w:lang w:eastAsia="hr-HR"/>
              </w:rPr>
              <w:t>882,3%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9AA7F4D"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219,6%</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CE264B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643EC613"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47,4%</w:t>
            </w:r>
          </w:p>
        </w:tc>
      </w:tr>
      <w:tr w:rsidR="00E42C8F" w:rsidRPr="00E42C8F" w14:paraId="7DF27A74"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10B9D168"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042 Poljoprivreda, šumarstvo, ribarstvo i lov</w:t>
            </w:r>
          </w:p>
        </w:tc>
        <w:tc>
          <w:tcPr>
            <w:tcW w:w="1124" w:type="dxa"/>
            <w:tcBorders>
              <w:top w:val="nil"/>
              <w:left w:val="nil"/>
              <w:bottom w:val="single" w:sz="4" w:space="0" w:color="auto"/>
              <w:right w:val="single" w:sz="4" w:space="0" w:color="auto"/>
            </w:tcBorders>
            <w:noWrap/>
            <w:vAlign w:val="bottom"/>
            <w:hideMark/>
          </w:tcPr>
          <w:p w14:paraId="43A3459E"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25.145,75</w:t>
            </w:r>
          </w:p>
        </w:tc>
        <w:tc>
          <w:tcPr>
            <w:tcW w:w="1161" w:type="dxa"/>
            <w:gridSpan w:val="2"/>
            <w:tcBorders>
              <w:top w:val="nil"/>
              <w:left w:val="nil"/>
              <w:bottom w:val="single" w:sz="4" w:space="0" w:color="auto"/>
              <w:right w:val="single" w:sz="4" w:space="0" w:color="auto"/>
            </w:tcBorders>
            <w:noWrap/>
            <w:vAlign w:val="bottom"/>
            <w:hideMark/>
          </w:tcPr>
          <w:p w14:paraId="69B2992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26.330,00</w:t>
            </w:r>
          </w:p>
        </w:tc>
        <w:tc>
          <w:tcPr>
            <w:tcW w:w="1778" w:type="dxa"/>
            <w:gridSpan w:val="2"/>
            <w:tcBorders>
              <w:top w:val="nil"/>
              <w:left w:val="nil"/>
              <w:bottom w:val="single" w:sz="4" w:space="0" w:color="auto"/>
              <w:right w:val="single" w:sz="4" w:space="0" w:color="auto"/>
            </w:tcBorders>
            <w:noWrap/>
            <w:vAlign w:val="bottom"/>
            <w:hideMark/>
          </w:tcPr>
          <w:p w14:paraId="03A9AC4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27.230,00</w:t>
            </w:r>
          </w:p>
        </w:tc>
        <w:tc>
          <w:tcPr>
            <w:tcW w:w="1777" w:type="dxa"/>
            <w:tcBorders>
              <w:top w:val="nil"/>
              <w:left w:val="nil"/>
              <w:bottom w:val="single" w:sz="4" w:space="0" w:color="auto"/>
              <w:right w:val="single" w:sz="4" w:space="0" w:color="auto"/>
            </w:tcBorders>
            <w:noWrap/>
            <w:vAlign w:val="bottom"/>
            <w:hideMark/>
          </w:tcPr>
          <w:p w14:paraId="1F431475"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27.230,00</w:t>
            </w:r>
          </w:p>
        </w:tc>
        <w:tc>
          <w:tcPr>
            <w:tcW w:w="1939" w:type="dxa"/>
            <w:gridSpan w:val="3"/>
            <w:tcBorders>
              <w:top w:val="nil"/>
              <w:left w:val="nil"/>
              <w:bottom w:val="single" w:sz="4" w:space="0" w:color="auto"/>
              <w:right w:val="single" w:sz="4" w:space="0" w:color="auto"/>
            </w:tcBorders>
            <w:noWrap/>
            <w:vAlign w:val="bottom"/>
            <w:hideMark/>
          </w:tcPr>
          <w:p w14:paraId="6B749F3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27.230,00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740D3BEC"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104,7%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AC0D46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103,4%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2A2580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7916E23F"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1C59BD9E"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5A509FD0"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045 Promet</w:t>
            </w:r>
          </w:p>
        </w:tc>
        <w:tc>
          <w:tcPr>
            <w:tcW w:w="1124" w:type="dxa"/>
            <w:tcBorders>
              <w:top w:val="nil"/>
              <w:left w:val="nil"/>
              <w:bottom w:val="single" w:sz="4" w:space="0" w:color="auto"/>
              <w:right w:val="single" w:sz="4" w:space="0" w:color="auto"/>
            </w:tcBorders>
            <w:noWrap/>
            <w:vAlign w:val="bottom"/>
            <w:hideMark/>
          </w:tcPr>
          <w:p w14:paraId="620FC926"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26.181,25</w:t>
            </w:r>
          </w:p>
        </w:tc>
        <w:tc>
          <w:tcPr>
            <w:tcW w:w="1161" w:type="dxa"/>
            <w:gridSpan w:val="2"/>
            <w:tcBorders>
              <w:top w:val="nil"/>
              <w:left w:val="nil"/>
              <w:bottom w:val="single" w:sz="4" w:space="0" w:color="auto"/>
              <w:right w:val="single" w:sz="4" w:space="0" w:color="auto"/>
            </w:tcBorders>
            <w:noWrap/>
            <w:vAlign w:val="bottom"/>
            <w:hideMark/>
          </w:tcPr>
          <w:p w14:paraId="12A4A7CD"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75.000,00</w:t>
            </w:r>
          </w:p>
        </w:tc>
        <w:tc>
          <w:tcPr>
            <w:tcW w:w="1778" w:type="dxa"/>
            <w:gridSpan w:val="2"/>
            <w:tcBorders>
              <w:top w:val="nil"/>
              <w:left w:val="nil"/>
              <w:bottom w:val="single" w:sz="4" w:space="0" w:color="auto"/>
              <w:right w:val="single" w:sz="4" w:space="0" w:color="auto"/>
            </w:tcBorders>
            <w:noWrap/>
            <w:vAlign w:val="bottom"/>
            <w:hideMark/>
          </w:tcPr>
          <w:p w14:paraId="51C613A7"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147.430,25</w:t>
            </w:r>
          </w:p>
        </w:tc>
        <w:tc>
          <w:tcPr>
            <w:tcW w:w="1777" w:type="dxa"/>
            <w:tcBorders>
              <w:top w:val="nil"/>
              <w:left w:val="nil"/>
              <w:bottom w:val="single" w:sz="4" w:space="0" w:color="auto"/>
              <w:right w:val="single" w:sz="4" w:space="0" w:color="auto"/>
            </w:tcBorders>
            <w:noWrap/>
            <w:vAlign w:val="bottom"/>
            <w:hideMark/>
          </w:tcPr>
          <w:p w14:paraId="36ECBFA4"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147.430,25</w:t>
            </w:r>
          </w:p>
        </w:tc>
        <w:tc>
          <w:tcPr>
            <w:tcW w:w="1939" w:type="dxa"/>
            <w:gridSpan w:val="3"/>
            <w:tcBorders>
              <w:top w:val="nil"/>
              <w:left w:val="nil"/>
              <w:bottom w:val="single" w:sz="4" w:space="0" w:color="auto"/>
              <w:right w:val="single" w:sz="4" w:space="0" w:color="auto"/>
            </w:tcBorders>
            <w:noWrap/>
            <w:vAlign w:val="bottom"/>
            <w:hideMark/>
          </w:tcPr>
          <w:p w14:paraId="3380C57B"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147.430,25</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6E24BD6C"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286,5%</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283CBDA"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196,6%</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530282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03818F0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4FF24848"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39CC0C59"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049 Ekonomski poslovi koji nisu drugdje svrstani</w:t>
            </w:r>
          </w:p>
        </w:tc>
        <w:tc>
          <w:tcPr>
            <w:tcW w:w="1124" w:type="dxa"/>
            <w:tcBorders>
              <w:top w:val="nil"/>
              <w:left w:val="nil"/>
              <w:bottom w:val="single" w:sz="4" w:space="0" w:color="auto"/>
              <w:right w:val="single" w:sz="4" w:space="0" w:color="auto"/>
            </w:tcBorders>
            <w:noWrap/>
            <w:vAlign w:val="bottom"/>
            <w:hideMark/>
          </w:tcPr>
          <w:p w14:paraId="640283C7"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525,00</w:t>
            </w:r>
          </w:p>
        </w:tc>
        <w:tc>
          <w:tcPr>
            <w:tcW w:w="1161" w:type="dxa"/>
            <w:gridSpan w:val="2"/>
            <w:tcBorders>
              <w:top w:val="nil"/>
              <w:left w:val="nil"/>
              <w:bottom w:val="single" w:sz="4" w:space="0" w:color="auto"/>
              <w:right w:val="single" w:sz="4" w:space="0" w:color="auto"/>
            </w:tcBorders>
            <w:noWrap/>
            <w:vAlign w:val="bottom"/>
            <w:hideMark/>
          </w:tcPr>
          <w:p w14:paraId="4F865424"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356.174,55</w:t>
            </w:r>
          </w:p>
        </w:tc>
        <w:tc>
          <w:tcPr>
            <w:tcW w:w="1778" w:type="dxa"/>
            <w:gridSpan w:val="2"/>
            <w:tcBorders>
              <w:top w:val="nil"/>
              <w:left w:val="nil"/>
              <w:bottom w:val="single" w:sz="4" w:space="0" w:color="auto"/>
              <w:right w:val="single" w:sz="4" w:space="0" w:color="auto"/>
            </w:tcBorders>
            <w:noWrap/>
            <w:vAlign w:val="bottom"/>
            <w:hideMark/>
          </w:tcPr>
          <w:p w14:paraId="6F56C3AA"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830.000,00</w:t>
            </w:r>
          </w:p>
        </w:tc>
        <w:tc>
          <w:tcPr>
            <w:tcW w:w="1777" w:type="dxa"/>
            <w:tcBorders>
              <w:top w:val="nil"/>
              <w:left w:val="nil"/>
              <w:bottom w:val="single" w:sz="4" w:space="0" w:color="auto"/>
              <w:right w:val="single" w:sz="4" w:space="0" w:color="auto"/>
            </w:tcBorders>
            <w:noWrap/>
            <w:vAlign w:val="bottom"/>
            <w:hideMark/>
          </w:tcPr>
          <w:p w14:paraId="6E9D41BF"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830.000,00</w:t>
            </w:r>
          </w:p>
        </w:tc>
        <w:tc>
          <w:tcPr>
            <w:tcW w:w="1939" w:type="dxa"/>
            <w:gridSpan w:val="3"/>
            <w:tcBorders>
              <w:top w:val="nil"/>
              <w:left w:val="nil"/>
              <w:bottom w:val="single" w:sz="4" w:space="0" w:color="auto"/>
              <w:right w:val="single" w:sz="4" w:space="0" w:color="auto"/>
            </w:tcBorders>
            <w:noWrap/>
            <w:vAlign w:val="bottom"/>
            <w:hideMark/>
          </w:tcPr>
          <w:p w14:paraId="21F0394B"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302.000,00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17D2C44C"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67842,8%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BC1471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233,0%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0D2038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63DDD2F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36,4%</w:t>
            </w:r>
          </w:p>
        </w:tc>
      </w:tr>
      <w:tr w:rsidR="00E42C8F" w:rsidRPr="00E42C8F" w14:paraId="56E5AF0D"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1CCBDF1B"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FUNKCIJSKA KLASIFIKACIJA 05 Zaštita okoliša</w:t>
            </w:r>
          </w:p>
        </w:tc>
        <w:tc>
          <w:tcPr>
            <w:tcW w:w="1124" w:type="dxa"/>
            <w:tcBorders>
              <w:top w:val="nil"/>
              <w:left w:val="nil"/>
              <w:bottom w:val="single" w:sz="4" w:space="0" w:color="auto"/>
              <w:right w:val="single" w:sz="4" w:space="0" w:color="auto"/>
            </w:tcBorders>
            <w:noWrap/>
            <w:vAlign w:val="bottom"/>
            <w:hideMark/>
          </w:tcPr>
          <w:p w14:paraId="543AC654"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143.242,78</w:t>
            </w:r>
          </w:p>
        </w:tc>
        <w:tc>
          <w:tcPr>
            <w:tcW w:w="1161" w:type="dxa"/>
            <w:gridSpan w:val="2"/>
            <w:tcBorders>
              <w:top w:val="nil"/>
              <w:left w:val="nil"/>
              <w:bottom w:val="single" w:sz="4" w:space="0" w:color="auto"/>
              <w:right w:val="single" w:sz="4" w:space="0" w:color="auto"/>
            </w:tcBorders>
            <w:noWrap/>
            <w:vAlign w:val="bottom"/>
            <w:hideMark/>
          </w:tcPr>
          <w:p w14:paraId="6DD77535"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142.107,70</w:t>
            </w:r>
          </w:p>
        </w:tc>
        <w:tc>
          <w:tcPr>
            <w:tcW w:w="1778" w:type="dxa"/>
            <w:gridSpan w:val="2"/>
            <w:tcBorders>
              <w:top w:val="nil"/>
              <w:left w:val="nil"/>
              <w:bottom w:val="single" w:sz="4" w:space="0" w:color="auto"/>
              <w:right w:val="single" w:sz="4" w:space="0" w:color="auto"/>
            </w:tcBorders>
            <w:noWrap/>
            <w:vAlign w:val="bottom"/>
            <w:hideMark/>
          </w:tcPr>
          <w:p w14:paraId="7DB85348"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137.465,00</w:t>
            </w:r>
          </w:p>
        </w:tc>
        <w:tc>
          <w:tcPr>
            <w:tcW w:w="1777" w:type="dxa"/>
            <w:tcBorders>
              <w:top w:val="nil"/>
              <w:left w:val="nil"/>
              <w:bottom w:val="single" w:sz="4" w:space="0" w:color="auto"/>
              <w:right w:val="single" w:sz="4" w:space="0" w:color="auto"/>
            </w:tcBorders>
            <w:noWrap/>
            <w:vAlign w:val="bottom"/>
            <w:hideMark/>
          </w:tcPr>
          <w:p w14:paraId="235FFA0D"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67.465,00</w:t>
            </w:r>
          </w:p>
        </w:tc>
        <w:tc>
          <w:tcPr>
            <w:tcW w:w="1939" w:type="dxa"/>
            <w:gridSpan w:val="3"/>
            <w:tcBorders>
              <w:top w:val="nil"/>
              <w:left w:val="nil"/>
              <w:bottom w:val="single" w:sz="4" w:space="0" w:color="auto"/>
              <w:right w:val="single" w:sz="4" w:space="0" w:color="auto"/>
            </w:tcBorders>
            <w:noWrap/>
            <w:vAlign w:val="bottom"/>
            <w:hideMark/>
          </w:tcPr>
          <w:p w14:paraId="3408992B"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67.465,00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48E8D54C" w14:textId="77777777" w:rsidR="00E42C8F" w:rsidRPr="003D5875" w:rsidRDefault="00E42C8F" w:rsidP="00E42C8F">
            <w:pPr>
              <w:spacing w:after="0" w:line="240" w:lineRule="auto"/>
              <w:jc w:val="right"/>
              <w:rPr>
                <w:rFonts w:ascii="Times New Roman" w:eastAsia="Times New Roman" w:hAnsi="Times New Roman" w:cs="Times New Roman"/>
                <w:b/>
                <w:bCs/>
                <w:color w:val="000000"/>
                <w:sz w:val="16"/>
                <w:szCs w:val="16"/>
                <w:lang w:eastAsia="hr-HR"/>
              </w:rPr>
            </w:pPr>
            <w:r w:rsidRPr="003D5875">
              <w:rPr>
                <w:rFonts w:ascii="Times New Roman" w:eastAsia="Times New Roman" w:hAnsi="Times New Roman" w:cs="Times New Roman"/>
                <w:b/>
                <w:bCs/>
                <w:color w:val="000000"/>
                <w:sz w:val="16"/>
                <w:szCs w:val="16"/>
                <w:lang w:eastAsia="hr-HR"/>
              </w:rPr>
              <w:t>99,2%</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74B93CF"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96,7%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97245D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49,1%</w:t>
            </w:r>
          </w:p>
        </w:tc>
        <w:tc>
          <w:tcPr>
            <w:tcW w:w="830" w:type="dxa"/>
            <w:tcBorders>
              <w:top w:val="nil"/>
              <w:left w:val="nil"/>
              <w:bottom w:val="single" w:sz="4" w:space="0" w:color="auto"/>
              <w:right w:val="single" w:sz="4" w:space="0" w:color="auto"/>
            </w:tcBorders>
            <w:shd w:val="clear" w:color="000000" w:fill="FFFFFF"/>
            <w:noWrap/>
            <w:vAlign w:val="bottom"/>
            <w:hideMark/>
          </w:tcPr>
          <w:p w14:paraId="4FED1FB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54C03BBB"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44797930"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051 Gospodarenje otpadom</w:t>
            </w:r>
          </w:p>
        </w:tc>
        <w:tc>
          <w:tcPr>
            <w:tcW w:w="1124" w:type="dxa"/>
            <w:tcBorders>
              <w:top w:val="nil"/>
              <w:left w:val="nil"/>
              <w:bottom w:val="single" w:sz="4" w:space="0" w:color="auto"/>
              <w:right w:val="single" w:sz="4" w:space="0" w:color="auto"/>
            </w:tcBorders>
            <w:noWrap/>
            <w:vAlign w:val="bottom"/>
            <w:hideMark/>
          </w:tcPr>
          <w:p w14:paraId="032AFCC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119.375,57</w:t>
            </w:r>
          </w:p>
        </w:tc>
        <w:tc>
          <w:tcPr>
            <w:tcW w:w="1161" w:type="dxa"/>
            <w:gridSpan w:val="2"/>
            <w:tcBorders>
              <w:top w:val="nil"/>
              <w:left w:val="nil"/>
              <w:bottom w:val="single" w:sz="4" w:space="0" w:color="auto"/>
              <w:right w:val="single" w:sz="4" w:space="0" w:color="auto"/>
            </w:tcBorders>
            <w:noWrap/>
            <w:vAlign w:val="bottom"/>
            <w:hideMark/>
          </w:tcPr>
          <w:p w14:paraId="232F5B8C"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63.500,00</w:t>
            </w:r>
          </w:p>
        </w:tc>
        <w:tc>
          <w:tcPr>
            <w:tcW w:w="1778" w:type="dxa"/>
            <w:gridSpan w:val="2"/>
            <w:tcBorders>
              <w:top w:val="nil"/>
              <w:left w:val="nil"/>
              <w:bottom w:val="single" w:sz="4" w:space="0" w:color="auto"/>
              <w:right w:val="single" w:sz="4" w:space="0" w:color="auto"/>
            </w:tcBorders>
            <w:noWrap/>
            <w:vAlign w:val="bottom"/>
            <w:hideMark/>
          </w:tcPr>
          <w:p w14:paraId="6AD7BEC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25.000,00</w:t>
            </w:r>
          </w:p>
        </w:tc>
        <w:tc>
          <w:tcPr>
            <w:tcW w:w="1777" w:type="dxa"/>
            <w:tcBorders>
              <w:top w:val="nil"/>
              <w:left w:val="nil"/>
              <w:bottom w:val="single" w:sz="4" w:space="0" w:color="auto"/>
              <w:right w:val="single" w:sz="4" w:space="0" w:color="auto"/>
            </w:tcBorders>
            <w:noWrap/>
            <w:vAlign w:val="bottom"/>
            <w:hideMark/>
          </w:tcPr>
          <w:p w14:paraId="71BE1275"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25.000,00</w:t>
            </w:r>
          </w:p>
        </w:tc>
        <w:tc>
          <w:tcPr>
            <w:tcW w:w="1939" w:type="dxa"/>
            <w:gridSpan w:val="3"/>
            <w:tcBorders>
              <w:top w:val="nil"/>
              <w:left w:val="nil"/>
              <w:bottom w:val="single" w:sz="4" w:space="0" w:color="auto"/>
              <w:right w:val="single" w:sz="4" w:space="0" w:color="auto"/>
            </w:tcBorders>
            <w:noWrap/>
            <w:vAlign w:val="bottom"/>
            <w:hideMark/>
          </w:tcPr>
          <w:p w14:paraId="23D7079E"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25.000,00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B4C0EA5"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53,2%</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7FDA860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39,4%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7D550D0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42E1352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1467E0B3"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6DC061BA"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 xml:space="preserve">FUNKCIJSKA KLASIFIKACIJA 054 Zaštita </w:t>
            </w:r>
            <w:proofErr w:type="spellStart"/>
            <w:r w:rsidRPr="003D5875">
              <w:rPr>
                <w:rFonts w:ascii="Times New Roman" w:eastAsia="Times New Roman" w:hAnsi="Times New Roman" w:cs="Times New Roman"/>
                <w:sz w:val="16"/>
                <w:szCs w:val="16"/>
                <w:lang w:eastAsia="hr-HR"/>
              </w:rPr>
              <w:t>bioraznolikosti</w:t>
            </w:r>
            <w:proofErr w:type="spellEnd"/>
            <w:r w:rsidRPr="003D5875">
              <w:rPr>
                <w:rFonts w:ascii="Times New Roman" w:eastAsia="Times New Roman" w:hAnsi="Times New Roman" w:cs="Times New Roman"/>
                <w:sz w:val="16"/>
                <w:szCs w:val="16"/>
                <w:lang w:eastAsia="hr-HR"/>
              </w:rPr>
              <w:t xml:space="preserve"> i krajolika</w:t>
            </w:r>
          </w:p>
        </w:tc>
        <w:tc>
          <w:tcPr>
            <w:tcW w:w="1124" w:type="dxa"/>
            <w:tcBorders>
              <w:top w:val="nil"/>
              <w:left w:val="nil"/>
              <w:bottom w:val="single" w:sz="4" w:space="0" w:color="auto"/>
              <w:right w:val="single" w:sz="4" w:space="0" w:color="auto"/>
            </w:tcBorders>
            <w:noWrap/>
            <w:vAlign w:val="bottom"/>
            <w:hideMark/>
          </w:tcPr>
          <w:p w14:paraId="087212E3"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0,00</w:t>
            </w:r>
          </w:p>
        </w:tc>
        <w:tc>
          <w:tcPr>
            <w:tcW w:w="1161" w:type="dxa"/>
            <w:gridSpan w:val="2"/>
            <w:tcBorders>
              <w:top w:val="nil"/>
              <w:left w:val="nil"/>
              <w:bottom w:val="single" w:sz="4" w:space="0" w:color="auto"/>
              <w:right w:val="single" w:sz="4" w:space="0" w:color="auto"/>
            </w:tcBorders>
            <w:noWrap/>
            <w:vAlign w:val="bottom"/>
            <w:hideMark/>
          </w:tcPr>
          <w:p w14:paraId="1B4B3AC0"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0,00</w:t>
            </w:r>
          </w:p>
        </w:tc>
        <w:tc>
          <w:tcPr>
            <w:tcW w:w="1778" w:type="dxa"/>
            <w:gridSpan w:val="2"/>
            <w:tcBorders>
              <w:top w:val="nil"/>
              <w:left w:val="nil"/>
              <w:bottom w:val="single" w:sz="4" w:space="0" w:color="auto"/>
              <w:right w:val="single" w:sz="4" w:space="0" w:color="auto"/>
            </w:tcBorders>
            <w:noWrap/>
            <w:vAlign w:val="bottom"/>
            <w:hideMark/>
          </w:tcPr>
          <w:p w14:paraId="301998A4"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0,00</w:t>
            </w:r>
          </w:p>
        </w:tc>
        <w:tc>
          <w:tcPr>
            <w:tcW w:w="1777" w:type="dxa"/>
            <w:tcBorders>
              <w:top w:val="nil"/>
              <w:left w:val="nil"/>
              <w:bottom w:val="single" w:sz="4" w:space="0" w:color="auto"/>
              <w:right w:val="single" w:sz="4" w:space="0" w:color="auto"/>
            </w:tcBorders>
            <w:noWrap/>
            <w:vAlign w:val="bottom"/>
            <w:hideMark/>
          </w:tcPr>
          <w:p w14:paraId="61018A97"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0,00</w:t>
            </w:r>
          </w:p>
        </w:tc>
        <w:tc>
          <w:tcPr>
            <w:tcW w:w="1939" w:type="dxa"/>
            <w:gridSpan w:val="3"/>
            <w:tcBorders>
              <w:top w:val="nil"/>
              <w:left w:val="nil"/>
              <w:bottom w:val="single" w:sz="4" w:space="0" w:color="auto"/>
              <w:right w:val="single" w:sz="4" w:space="0" w:color="auto"/>
            </w:tcBorders>
            <w:noWrap/>
            <w:vAlign w:val="bottom"/>
            <w:hideMark/>
          </w:tcPr>
          <w:p w14:paraId="132EB9D8"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29C5808" w14:textId="77777777" w:rsidR="00E42C8F" w:rsidRPr="003D5875" w:rsidRDefault="00E42C8F" w:rsidP="00E42C8F">
            <w:pPr>
              <w:spacing w:after="0" w:line="240" w:lineRule="auto"/>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 </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2E9E61A"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22D39F5"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830" w:type="dxa"/>
            <w:tcBorders>
              <w:top w:val="nil"/>
              <w:left w:val="nil"/>
              <w:bottom w:val="single" w:sz="4" w:space="0" w:color="auto"/>
              <w:right w:val="single" w:sz="4" w:space="0" w:color="auto"/>
            </w:tcBorders>
            <w:shd w:val="clear" w:color="000000" w:fill="FFFFFF"/>
            <w:noWrap/>
            <w:vAlign w:val="bottom"/>
            <w:hideMark/>
          </w:tcPr>
          <w:p w14:paraId="3C153390"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r>
      <w:tr w:rsidR="00E42C8F" w:rsidRPr="00E42C8F" w14:paraId="703DD9A5"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7023EE25"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055 Istraživanje i razvoj: Zaštita okoliša</w:t>
            </w:r>
          </w:p>
        </w:tc>
        <w:tc>
          <w:tcPr>
            <w:tcW w:w="1124" w:type="dxa"/>
            <w:tcBorders>
              <w:top w:val="nil"/>
              <w:left w:val="nil"/>
              <w:bottom w:val="single" w:sz="4" w:space="0" w:color="auto"/>
              <w:right w:val="single" w:sz="4" w:space="0" w:color="auto"/>
            </w:tcBorders>
            <w:noWrap/>
            <w:vAlign w:val="bottom"/>
            <w:hideMark/>
          </w:tcPr>
          <w:p w14:paraId="2D73E758"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7.790,80</w:t>
            </w:r>
          </w:p>
        </w:tc>
        <w:tc>
          <w:tcPr>
            <w:tcW w:w="1161" w:type="dxa"/>
            <w:gridSpan w:val="2"/>
            <w:tcBorders>
              <w:top w:val="nil"/>
              <w:left w:val="nil"/>
              <w:bottom w:val="single" w:sz="4" w:space="0" w:color="auto"/>
              <w:right w:val="single" w:sz="4" w:space="0" w:color="auto"/>
            </w:tcBorders>
            <w:noWrap/>
            <w:vAlign w:val="bottom"/>
            <w:hideMark/>
          </w:tcPr>
          <w:p w14:paraId="527EF601"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39.452,70</w:t>
            </w:r>
          </w:p>
        </w:tc>
        <w:tc>
          <w:tcPr>
            <w:tcW w:w="1778" w:type="dxa"/>
            <w:gridSpan w:val="2"/>
            <w:tcBorders>
              <w:top w:val="nil"/>
              <w:left w:val="nil"/>
              <w:bottom w:val="single" w:sz="4" w:space="0" w:color="auto"/>
              <w:right w:val="single" w:sz="4" w:space="0" w:color="auto"/>
            </w:tcBorders>
            <w:noWrap/>
            <w:vAlign w:val="bottom"/>
            <w:hideMark/>
          </w:tcPr>
          <w:p w14:paraId="6BB078CD"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27.965,00</w:t>
            </w:r>
          </w:p>
        </w:tc>
        <w:tc>
          <w:tcPr>
            <w:tcW w:w="1777" w:type="dxa"/>
            <w:tcBorders>
              <w:top w:val="nil"/>
              <w:left w:val="nil"/>
              <w:bottom w:val="single" w:sz="4" w:space="0" w:color="auto"/>
              <w:right w:val="single" w:sz="4" w:space="0" w:color="auto"/>
            </w:tcBorders>
            <w:noWrap/>
            <w:vAlign w:val="bottom"/>
            <w:hideMark/>
          </w:tcPr>
          <w:p w14:paraId="6C1734A6"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7.965,00</w:t>
            </w:r>
          </w:p>
        </w:tc>
        <w:tc>
          <w:tcPr>
            <w:tcW w:w="1939" w:type="dxa"/>
            <w:gridSpan w:val="3"/>
            <w:tcBorders>
              <w:top w:val="nil"/>
              <w:left w:val="nil"/>
              <w:bottom w:val="single" w:sz="4" w:space="0" w:color="auto"/>
              <w:right w:val="single" w:sz="4" w:space="0" w:color="auto"/>
            </w:tcBorders>
            <w:noWrap/>
            <w:vAlign w:val="bottom"/>
            <w:hideMark/>
          </w:tcPr>
          <w:p w14:paraId="514BBEF6"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7.965,00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61E9CA8B"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506,4%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10C14E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70,9%</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78ADD0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28,5%</w:t>
            </w:r>
          </w:p>
        </w:tc>
        <w:tc>
          <w:tcPr>
            <w:tcW w:w="830" w:type="dxa"/>
            <w:tcBorders>
              <w:top w:val="nil"/>
              <w:left w:val="nil"/>
              <w:bottom w:val="single" w:sz="4" w:space="0" w:color="auto"/>
              <w:right w:val="single" w:sz="4" w:space="0" w:color="auto"/>
            </w:tcBorders>
            <w:shd w:val="clear" w:color="000000" w:fill="FFFFFF"/>
            <w:noWrap/>
            <w:vAlign w:val="bottom"/>
            <w:hideMark/>
          </w:tcPr>
          <w:p w14:paraId="154E19BB"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36AA091E"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0FD3906C"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056 Poslovi i usluge zaštite okoliša koji nisu drugdje svrstani</w:t>
            </w:r>
          </w:p>
        </w:tc>
        <w:tc>
          <w:tcPr>
            <w:tcW w:w="1124" w:type="dxa"/>
            <w:tcBorders>
              <w:top w:val="nil"/>
              <w:left w:val="nil"/>
              <w:bottom w:val="single" w:sz="4" w:space="0" w:color="auto"/>
              <w:right w:val="single" w:sz="4" w:space="0" w:color="auto"/>
            </w:tcBorders>
            <w:noWrap/>
            <w:vAlign w:val="bottom"/>
            <w:hideMark/>
          </w:tcPr>
          <w:p w14:paraId="42582DEA"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16.076,41</w:t>
            </w:r>
          </w:p>
        </w:tc>
        <w:tc>
          <w:tcPr>
            <w:tcW w:w="1161" w:type="dxa"/>
            <w:gridSpan w:val="2"/>
            <w:tcBorders>
              <w:top w:val="nil"/>
              <w:left w:val="nil"/>
              <w:bottom w:val="single" w:sz="4" w:space="0" w:color="auto"/>
              <w:right w:val="single" w:sz="4" w:space="0" w:color="auto"/>
            </w:tcBorders>
            <w:noWrap/>
            <w:vAlign w:val="bottom"/>
            <w:hideMark/>
          </w:tcPr>
          <w:p w14:paraId="4BE64A11"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39.155,00</w:t>
            </w:r>
          </w:p>
        </w:tc>
        <w:tc>
          <w:tcPr>
            <w:tcW w:w="1778" w:type="dxa"/>
            <w:gridSpan w:val="2"/>
            <w:tcBorders>
              <w:top w:val="nil"/>
              <w:left w:val="nil"/>
              <w:bottom w:val="single" w:sz="4" w:space="0" w:color="auto"/>
              <w:right w:val="single" w:sz="4" w:space="0" w:color="auto"/>
            </w:tcBorders>
            <w:noWrap/>
            <w:vAlign w:val="bottom"/>
            <w:hideMark/>
          </w:tcPr>
          <w:p w14:paraId="5CB442C5"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84.500,00</w:t>
            </w:r>
          </w:p>
        </w:tc>
        <w:tc>
          <w:tcPr>
            <w:tcW w:w="1777" w:type="dxa"/>
            <w:tcBorders>
              <w:top w:val="nil"/>
              <w:left w:val="nil"/>
              <w:bottom w:val="single" w:sz="4" w:space="0" w:color="auto"/>
              <w:right w:val="single" w:sz="4" w:space="0" w:color="auto"/>
            </w:tcBorders>
            <w:noWrap/>
            <w:vAlign w:val="bottom"/>
            <w:hideMark/>
          </w:tcPr>
          <w:p w14:paraId="0A725C2E"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34.500,00</w:t>
            </w:r>
          </w:p>
        </w:tc>
        <w:tc>
          <w:tcPr>
            <w:tcW w:w="1939" w:type="dxa"/>
            <w:gridSpan w:val="3"/>
            <w:tcBorders>
              <w:top w:val="nil"/>
              <w:left w:val="nil"/>
              <w:bottom w:val="single" w:sz="4" w:space="0" w:color="auto"/>
              <w:right w:val="single" w:sz="4" w:space="0" w:color="auto"/>
            </w:tcBorders>
            <w:noWrap/>
            <w:vAlign w:val="bottom"/>
            <w:hideMark/>
          </w:tcPr>
          <w:p w14:paraId="604717AB"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34.500,00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2263D57D"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243,6%</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B01D22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215,8%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FE7454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40,8%</w:t>
            </w:r>
          </w:p>
        </w:tc>
        <w:tc>
          <w:tcPr>
            <w:tcW w:w="830" w:type="dxa"/>
            <w:tcBorders>
              <w:top w:val="nil"/>
              <w:left w:val="nil"/>
              <w:bottom w:val="single" w:sz="4" w:space="0" w:color="auto"/>
              <w:right w:val="single" w:sz="4" w:space="0" w:color="auto"/>
            </w:tcBorders>
            <w:shd w:val="clear" w:color="000000" w:fill="FFFFFF"/>
            <w:noWrap/>
            <w:vAlign w:val="bottom"/>
            <w:hideMark/>
          </w:tcPr>
          <w:p w14:paraId="2658C5D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6172D5F9"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342C9918" w14:textId="77777777" w:rsidR="00E42C8F" w:rsidRPr="003D5875" w:rsidRDefault="00E42C8F" w:rsidP="00E42C8F">
            <w:pPr>
              <w:spacing w:after="0" w:line="240" w:lineRule="auto"/>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FUNKCIJSKA KLASIFIKACIJA 06 Usluge unapređenja stanovanja i zajednice</w:t>
            </w:r>
          </w:p>
        </w:tc>
        <w:tc>
          <w:tcPr>
            <w:tcW w:w="1124" w:type="dxa"/>
            <w:tcBorders>
              <w:top w:val="nil"/>
              <w:left w:val="nil"/>
              <w:bottom w:val="single" w:sz="4" w:space="0" w:color="auto"/>
              <w:right w:val="single" w:sz="4" w:space="0" w:color="auto"/>
            </w:tcBorders>
            <w:noWrap/>
            <w:vAlign w:val="bottom"/>
            <w:hideMark/>
          </w:tcPr>
          <w:p w14:paraId="2DF9F55A"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2.213.666,46</w:t>
            </w:r>
          </w:p>
        </w:tc>
        <w:tc>
          <w:tcPr>
            <w:tcW w:w="1161" w:type="dxa"/>
            <w:gridSpan w:val="2"/>
            <w:tcBorders>
              <w:top w:val="nil"/>
              <w:left w:val="nil"/>
              <w:bottom w:val="single" w:sz="4" w:space="0" w:color="auto"/>
              <w:right w:val="single" w:sz="4" w:space="0" w:color="auto"/>
            </w:tcBorders>
            <w:noWrap/>
            <w:vAlign w:val="bottom"/>
            <w:hideMark/>
          </w:tcPr>
          <w:p w14:paraId="69464A0C"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2.492.905,00</w:t>
            </w:r>
          </w:p>
        </w:tc>
        <w:tc>
          <w:tcPr>
            <w:tcW w:w="1778" w:type="dxa"/>
            <w:gridSpan w:val="2"/>
            <w:tcBorders>
              <w:top w:val="nil"/>
              <w:left w:val="nil"/>
              <w:bottom w:val="single" w:sz="4" w:space="0" w:color="auto"/>
              <w:right w:val="single" w:sz="4" w:space="0" w:color="auto"/>
            </w:tcBorders>
            <w:noWrap/>
            <w:vAlign w:val="bottom"/>
            <w:hideMark/>
          </w:tcPr>
          <w:p w14:paraId="48938BB8"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4.854.508,41</w:t>
            </w:r>
          </w:p>
        </w:tc>
        <w:tc>
          <w:tcPr>
            <w:tcW w:w="1777" w:type="dxa"/>
            <w:tcBorders>
              <w:top w:val="nil"/>
              <w:left w:val="nil"/>
              <w:bottom w:val="single" w:sz="4" w:space="0" w:color="auto"/>
              <w:right w:val="single" w:sz="4" w:space="0" w:color="auto"/>
            </w:tcBorders>
            <w:noWrap/>
            <w:vAlign w:val="bottom"/>
            <w:hideMark/>
          </w:tcPr>
          <w:p w14:paraId="5F63F81F"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4.232.924,55</w:t>
            </w:r>
          </w:p>
        </w:tc>
        <w:tc>
          <w:tcPr>
            <w:tcW w:w="1939" w:type="dxa"/>
            <w:gridSpan w:val="3"/>
            <w:tcBorders>
              <w:top w:val="nil"/>
              <w:left w:val="nil"/>
              <w:bottom w:val="single" w:sz="4" w:space="0" w:color="auto"/>
              <w:right w:val="single" w:sz="4" w:space="0" w:color="auto"/>
            </w:tcBorders>
            <w:noWrap/>
            <w:vAlign w:val="bottom"/>
            <w:hideMark/>
          </w:tcPr>
          <w:p w14:paraId="193294C8" w14:textId="77777777" w:rsidR="00E42C8F" w:rsidRPr="003D5875" w:rsidRDefault="00E42C8F" w:rsidP="00E42C8F">
            <w:pPr>
              <w:spacing w:after="0" w:line="240" w:lineRule="auto"/>
              <w:jc w:val="right"/>
              <w:rPr>
                <w:rFonts w:ascii="Times New Roman" w:eastAsia="Times New Roman" w:hAnsi="Times New Roman" w:cs="Times New Roman"/>
                <w:b/>
                <w:bCs/>
                <w:sz w:val="16"/>
                <w:szCs w:val="16"/>
                <w:lang w:eastAsia="hr-HR"/>
              </w:rPr>
            </w:pPr>
            <w:r w:rsidRPr="003D5875">
              <w:rPr>
                <w:rFonts w:ascii="Times New Roman" w:eastAsia="Times New Roman" w:hAnsi="Times New Roman" w:cs="Times New Roman"/>
                <w:b/>
                <w:bCs/>
                <w:sz w:val="16"/>
                <w:szCs w:val="16"/>
                <w:lang w:eastAsia="hr-HR"/>
              </w:rPr>
              <w:t>3.454.970,00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44827620" w14:textId="77777777" w:rsidR="00E42C8F" w:rsidRPr="003D5875" w:rsidRDefault="00E42C8F" w:rsidP="00E42C8F">
            <w:pPr>
              <w:spacing w:after="0" w:line="240" w:lineRule="auto"/>
              <w:jc w:val="right"/>
              <w:rPr>
                <w:rFonts w:ascii="Times New Roman" w:eastAsia="Times New Roman" w:hAnsi="Times New Roman" w:cs="Times New Roman"/>
                <w:b/>
                <w:bCs/>
                <w:color w:val="000000"/>
                <w:sz w:val="16"/>
                <w:szCs w:val="16"/>
                <w:lang w:eastAsia="hr-HR"/>
              </w:rPr>
            </w:pPr>
            <w:r w:rsidRPr="003D5875">
              <w:rPr>
                <w:rFonts w:ascii="Times New Roman" w:eastAsia="Times New Roman" w:hAnsi="Times New Roman" w:cs="Times New Roman"/>
                <w:b/>
                <w:bCs/>
                <w:color w:val="000000"/>
                <w:sz w:val="16"/>
                <w:szCs w:val="16"/>
                <w:lang w:eastAsia="hr-HR"/>
              </w:rPr>
              <w:t>112,6%</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5BFA8FAD"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194,7%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666C8D3"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87,2%</w:t>
            </w:r>
          </w:p>
        </w:tc>
        <w:tc>
          <w:tcPr>
            <w:tcW w:w="830" w:type="dxa"/>
            <w:tcBorders>
              <w:top w:val="nil"/>
              <w:left w:val="nil"/>
              <w:bottom w:val="single" w:sz="4" w:space="0" w:color="auto"/>
              <w:right w:val="single" w:sz="4" w:space="0" w:color="auto"/>
            </w:tcBorders>
            <w:shd w:val="clear" w:color="000000" w:fill="FFFFFF"/>
            <w:noWrap/>
            <w:vAlign w:val="bottom"/>
            <w:hideMark/>
          </w:tcPr>
          <w:p w14:paraId="20330C7D"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81,6%</w:t>
            </w:r>
          </w:p>
        </w:tc>
      </w:tr>
      <w:tr w:rsidR="00E42C8F" w:rsidRPr="00E42C8F" w14:paraId="0FA73C02"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0D87A500"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061 Razvoj stanovanja</w:t>
            </w:r>
          </w:p>
        </w:tc>
        <w:tc>
          <w:tcPr>
            <w:tcW w:w="1124" w:type="dxa"/>
            <w:tcBorders>
              <w:top w:val="nil"/>
              <w:left w:val="nil"/>
              <w:bottom w:val="single" w:sz="4" w:space="0" w:color="auto"/>
              <w:right w:val="single" w:sz="4" w:space="0" w:color="auto"/>
            </w:tcBorders>
            <w:noWrap/>
            <w:vAlign w:val="bottom"/>
            <w:hideMark/>
          </w:tcPr>
          <w:p w14:paraId="27D1A7ED"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0,00</w:t>
            </w:r>
          </w:p>
        </w:tc>
        <w:tc>
          <w:tcPr>
            <w:tcW w:w="1161" w:type="dxa"/>
            <w:gridSpan w:val="2"/>
            <w:tcBorders>
              <w:top w:val="nil"/>
              <w:left w:val="nil"/>
              <w:bottom w:val="single" w:sz="4" w:space="0" w:color="auto"/>
              <w:right w:val="single" w:sz="4" w:space="0" w:color="auto"/>
            </w:tcBorders>
            <w:noWrap/>
            <w:vAlign w:val="bottom"/>
            <w:hideMark/>
          </w:tcPr>
          <w:p w14:paraId="3123E80B"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160.000,00</w:t>
            </w:r>
          </w:p>
        </w:tc>
        <w:tc>
          <w:tcPr>
            <w:tcW w:w="1778" w:type="dxa"/>
            <w:gridSpan w:val="2"/>
            <w:tcBorders>
              <w:top w:val="nil"/>
              <w:left w:val="nil"/>
              <w:bottom w:val="single" w:sz="4" w:space="0" w:color="auto"/>
              <w:right w:val="single" w:sz="4" w:space="0" w:color="auto"/>
            </w:tcBorders>
            <w:noWrap/>
            <w:vAlign w:val="bottom"/>
            <w:hideMark/>
          </w:tcPr>
          <w:p w14:paraId="4989C9A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100.000,00</w:t>
            </w:r>
          </w:p>
        </w:tc>
        <w:tc>
          <w:tcPr>
            <w:tcW w:w="1777" w:type="dxa"/>
            <w:tcBorders>
              <w:top w:val="nil"/>
              <w:left w:val="nil"/>
              <w:bottom w:val="single" w:sz="4" w:space="0" w:color="auto"/>
              <w:right w:val="single" w:sz="4" w:space="0" w:color="auto"/>
            </w:tcBorders>
            <w:noWrap/>
            <w:vAlign w:val="bottom"/>
            <w:hideMark/>
          </w:tcPr>
          <w:p w14:paraId="46092B4F"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100.000,00</w:t>
            </w:r>
          </w:p>
        </w:tc>
        <w:tc>
          <w:tcPr>
            <w:tcW w:w="1939" w:type="dxa"/>
            <w:gridSpan w:val="3"/>
            <w:tcBorders>
              <w:top w:val="nil"/>
              <w:left w:val="nil"/>
              <w:bottom w:val="single" w:sz="4" w:space="0" w:color="auto"/>
              <w:right w:val="single" w:sz="4" w:space="0" w:color="auto"/>
            </w:tcBorders>
            <w:noWrap/>
            <w:vAlign w:val="bottom"/>
            <w:hideMark/>
          </w:tcPr>
          <w:p w14:paraId="68CF5F45"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100.000,00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7686D7A5" w14:textId="77777777" w:rsidR="00E42C8F" w:rsidRPr="003D5875" w:rsidRDefault="00E42C8F" w:rsidP="00E42C8F">
            <w:pPr>
              <w:spacing w:after="0" w:line="240" w:lineRule="auto"/>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 </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E0BBF4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62,5%</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3B563F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30C84FB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1F7BBDD0"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1DB5DD5D"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062 Razvoj zajednice</w:t>
            </w:r>
          </w:p>
        </w:tc>
        <w:tc>
          <w:tcPr>
            <w:tcW w:w="1124" w:type="dxa"/>
            <w:tcBorders>
              <w:top w:val="nil"/>
              <w:left w:val="nil"/>
              <w:bottom w:val="single" w:sz="4" w:space="0" w:color="auto"/>
              <w:right w:val="single" w:sz="4" w:space="0" w:color="auto"/>
            </w:tcBorders>
            <w:noWrap/>
            <w:vAlign w:val="bottom"/>
            <w:hideMark/>
          </w:tcPr>
          <w:p w14:paraId="64F9FAF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32.046,28</w:t>
            </w:r>
          </w:p>
        </w:tc>
        <w:tc>
          <w:tcPr>
            <w:tcW w:w="1161" w:type="dxa"/>
            <w:gridSpan w:val="2"/>
            <w:tcBorders>
              <w:top w:val="nil"/>
              <w:left w:val="nil"/>
              <w:bottom w:val="single" w:sz="4" w:space="0" w:color="auto"/>
              <w:right w:val="single" w:sz="4" w:space="0" w:color="auto"/>
            </w:tcBorders>
            <w:noWrap/>
            <w:vAlign w:val="bottom"/>
            <w:hideMark/>
          </w:tcPr>
          <w:p w14:paraId="651CFEA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205.470,00</w:t>
            </w:r>
          </w:p>
        </w:tc>
        <w:tc>
          <w:tcPr>
            <w:tcW w:w="1778" w:type="dxa"/>
            <w:gridSpan w:val="2"/>
            <w:tcBorders>
              <w:top w:val="nil"/>
              <w:left w:val="nil"/>
              <w:bottom w:val="single" w:sz="4" w:space="0" w:color="auto"/>
              <w:right w:val="single" w:sz="4" w:space="0" w:color="auto"/>
            </w:tcBorders>
            <w:noWrap/>
            <w:vAlign w:val="bottom"/>
            <w:hideMark/>
          </w:tcPr>
          <w:p w14:paraId="2462970D"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945.708,41</w:t>
            </w:r>
          </w:p>
        </w:tc>
        <w:tc>
          <w:tcPr>
            <w:tcW w:w="1777" w:type="dxa"/>
            <w:tcBorders>
              <w:top w:val="nil"/>
              <w:left w:val="nil"/>
              <w:bottom w:val="single" w:sz="4" w:space="0" w:color="auto"/>
              <w:right w:val="single" w:sz="4" w:space="0" w:color="auto"/>
            </w:tcBorders>
            <w:noWrap/>
            <w:vAlign w:val="bottom"/>
            <w:hideMark/>
          </w:tcPr>
          <w:p w14:paraId="754998A6"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984.554,55</w:t>
            </w:r>
          </w:p>
        </w:tc>
        <w:tc>
          <w:tcPr>
            <w:tcW w:w="1939" w:type="dxa"/>
            <w:gridSpan w:val="3"/>
            <w:tcBorders>
              <w:top w:val="nil"/>
              <w:left w:val="nil"/>
              <w:bottom w:val="single" w:sz="4" w:space="0" w:color="auto"/>
              <w:right w:val="single" w:sz="4" w:space="0" w:color="auto"/>
            </w:tcBorders>
            <w:noWrap/>
            <w:vAlign w:val="bottom"/>
            <w:hideMark/>
          </w:tcPr>
          <w:p w14:paraId="23720AB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76.500,00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69121CC4"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641,2%</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76E688E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460,3%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5200ABA"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104,1%</w:t>
            </w:r>
          </w:p>
        </w:tc>
        <w:tc>
          <w:tcPr>
            <w:tcW w:w="830" w:type="dxa"/>
            <w:tcBorders>
              <w:top w:val="nil"/>
              <w:left w:val="nil"/>
              <w:bottom w:val="single" w:sz="4" w:space="0" w:color="auto"/>
              <w:right w:val="single" w:sz="4" w:space="0" w:color="auto"/>
            </w:tcBorders>
            <w:shd w:val="clear" w:color="000000" w:fill="FFFFFF"/>
            <w:noWrap/>
            <w:vAlign w:val="bottom"/>
            <w:hideMark/>
          </w:tcPr>
          <w:p w14:paraId="3948233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7,8%</w:t>
            </w:r>
          </w:p>
        </w:tc>
      </w:tr>
      <w:tr w:rsidR="00E42C8F" w:rsidRPr="00E42C8F" w14:paraId="24A4A2E3"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692D9D51"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063 Opskrba vodom</w:t>
            </w:r>
          </w:p>
        </w:tc>
        <w:tc>
          <w:tcPr>
            <w:tcW w:w="1124" w:type="dxa"/>
            <w:tcBorders>
              <w:top w:val="nil"/>
              <w:left w:val="nil"/>
              <w:bottom w:val="single" w:sz="4" w:space="0" w:color="auto"/>
              <w:right w:val="single" w:sz="4" w:space="0" w:color="auto"/>
            </w:tcBorders>
            <w:noWrap/>
            <w:vAlign w:val="bottom"/>
            <w:hideMark/>
          </w:tcPr>
          <w:p w14:paraId="15F91494"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70.337,50</w:t>
            </w:r>
          </w:p>
        </w:tc>
        <w:tc>
          <w:tcPr>
            <w:tcW w:w="1161" w:type="dxa"/>
            <w:gridSpan w:val="2"/>
            <w:tcBorders>
              <w:top w:val="nil"/>
              <w:left w:val="nil"/>
              <w:bottom w:val="single" w:sz="4" w:space="0" w:color="auto"/>
              <w:right w:val="single" w:sz="4" w:space="0" w:color="auto"/>
            </w:tcBorders>
            <w:noWrap/>
            <w:vAlign w:val="bottom"/>
            <w:hideMark/>
          </w:tcPr>
          <w:p w14:paraId="0F9737AD"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69.850,00</w:t>
            </w:r>
          </w:p>
        </w:tc>
        <w:tc>
          <w:tcPr>
            <w:tcW w:w="1778" w:type="dxa"/>
            <w:gridSpan w:val="2"/>
            <w:tcBorders>
              <w:top w:val="nil"/>
              <w:left w:val="nil"/>
              <w:bottom w:val="single" w:sz="4" w:space="0" w:color="auto"/>
              <w:right w:val="single" w:sz="4" w:space="0" w:color="auto"/>
            </w:tcBorders>
            <w:noWrap/>
            <w:vAlign w:val="bottom"/>
            <w:hideMark/>
          </w:tcPr>
          <w:p w14:paraId="373FAD62"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79.850,00</w:t>
            </w:r>
          </w:p>
        </w:tc>
        <w:tc>
          <w:tcPr>
            <w:tcW w:w="1777" w:type="dxa"/>
            <w:tcBorders>
              <w:top w:val="nil"/>
              <w:left w:val="nil"/>
              <w:bottom w:val="single" w:sz="4" w:space="0" w:color="auto"/>
              <w:right w:val="single" w:sz="4" w:space="0" w:color="auto"/>
            </w:tcBorders>
            <w:noWrap/>
            <w:vAlign w:val="bottom"/>
            <w:hideMark/>
          </w:tcPr>
          <w:p w14:paraId="20EB51A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79.850,00</w:t>
            </w:r>
          </w:p>
        </w:tc>
        <w:tc>
          <w:tcPr>
            <w:tcW w:w="1939" w:type="dxa"/>
            <w:gridSpan w:val="3"/>
            <w:tcBorders>
              <w:top w:val="nil"/>
              <w:left w:val="nil"/>
              <w:bottom w:val="single" w:sz="4" w:space="0" w:color="auto"/>
              <w:right w:val="single" w:sz="4" w:space="0" w:color="auto"/>
            </w:tcBorders>
            <w:noWrap/>
            <w:vAlign w:val="bottom"/>
            <w:hideMark/>
          </w:tcPr>
          <w:p w14:paraId="7EA877B0"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79.850,00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20049D17"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99,3%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C0B427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114,3%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701912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622AF27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3582594C"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5B09A845"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064 Ulična rasvjeta</w:t>
            </w:r>
          </w:p>
        </w:tc>
        <w:tc>
          <w:tcPr>
            <w:tcW w:w="1124" w:type="dxa"/>
            <w:tcBorders>
              <w:top w:val="nil"/>
              <w:left w:val="nil"/>
              <w:bottom w:val="single" w:sz="4" w:space="0" w:color="auto"/>
              <w:right w:val="single" w:sz="4" w:space="0" w:color="auto"/>
            </w:tcBorders>
            <w:noWrap/>
            <w:vAlign w:val="bottom"/>
            <w:hideMark/>
          </w:tcPr>
          <w:p w14:paraId="1C8935B0"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52.814,99</w:t>
            </w:r>
          </w:p>
        </w:tc>
        <w:tc>
          <w:tcPr>
            <w:tcW w:w="1161" w:type="dxa"/>
            <w:gridSpan w:val="2"/>
            <w:tcBorders>
              <w:top w:val="nil"/>
              <w:left w:val="nil"/>
              <w:bottom w:val="single" w:sz="4" w:space="0" w:color="auto"/>
              <w:right w:val="single" w:sz="4" w:space="0" w:color="auto"/>
            </w:tcBorders>
            <w:noWrap/>
            <w:vAlign w:val="bottom"/>
            <w:hideMark/>
          </w:tcPr>
          <w:p w14:paraId="56DD5383"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63.000,00</w:t>
            </w:r>
          </w:p>
        </w:tc>
        <w:tc>
          <w:tcPr>
            <w:tcW w:w="1778" w:type="dxa"/>
            <w:gridSpan w:val="2"/>
            <w:tcBorders>
              <w:top w:val="nil"/>
              <w:left w:val="nil"/>
              <w:bottom w:val="single" w:sz="4" w:space="0" w:color="auto"/>
              <w:right w:val="single" w:sz="4" w:space="0" w:color="auto"/>
            </w:tcBorders>
            <w:noWrap/>
            <w:vAlign w:val="bottom"/>
            <w:hideMark/>
          </w:tcPr>
          <w:p w14:paraId="03D9B9BC"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63.000,00</w:t>
            </w:r>
          </w:p>
        </w:tc>
        <w:tc>
          <w:tcPr>
            <w:tcW w:w="1777" w:type="dxa"/>
            <w:tcBorders>
              <w:top w:val="nil"/>
              <w:left w:val="nil"/>
              <w:bottom w:val="single" w:sz="4" w:space="0" w:color="auto"/>
              <w:right w:val="single" w:sz="4" w:space="0" w:color="auto"/>
            </w:tcBorders>
            <w:noWrap/>
            <w:vAlign w:val="bottom"/>
            <w:hideMark/>
          </w:tcPr>
          <w:p w14:paraId="52B71F6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63.000,00</w:t>
            </w:r>
          </w:p>
        </w:tc>
        <w:tc>
          <w:tcPr>
            <w:tcW w:w="1939" w:type="dxa"/>
            <w:gridSpan w:val="3"/>
            <w:tcBorders>
              <w:top w:val="nil"/>
              <w:left w:val="nil"/>
              <w:bottom w:val="single" w:sz="4" w:space="0" w:color="auto"/>
              <w:right w:val="single" w:sz="4" w:space="0" w:color="auto"/>
            </w:tcBorders>
            <w:noWrap/>
            <w:vAlign w:val="bottom"/>
            <w:hideMark/>
          </w:tcPr>
          <w:p w14:paraId="563CEF3C"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63.000,00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7AB2C6CE"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119,3%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781D04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A1F64E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716E74C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59FC5E15"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64A88735" w14:textId="77777777" w:rsidR="00E42C8F" w:rsidRPr="003D5875" w:rsidRDefault="00E42C8F" w:rsidP="00E42C8F">
            <w:pPr>
              <w:spacing w:after="0" w:line="240" w:lineRule="auto"/>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FUNKCIJSKA KLASIFIKACIJA 065 Istraživanje i razvoj stanovanja i komunalnih pogodnosti</w:t>
            </w:r>
          </w:p>
        </w:tc>
        <w:tc>
          <w:tcPr>
            <w:tcW w:w="1124" w:type="dxa"/>
            <w:tcBorders>
              <w:top w:val="nil"/>
              <w:left w:val="nil"/>
              <w:bottom w:val="single" w:sz="4" w:space="0" w:color="auto"/>
              <w:right w:val="single" w:sz="4" w:space="0" w:color="auto"/>
            </w:tcBorders>
            <w:noWrap/>
            <w:vAlign w:val="bottom"/>
            <w:hideMark/>
          </w:tcPr>
          <w:p w14:paraId="3057EAD9"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1.490.890,81</w:t>
            </w:r>
          </w:p>
        </w:tc>
        <w:tc>
          <w:tcPr>
            <w:tcW w:w="1161" w:type="dxa"/>
            <w:gridSpan w:val="2"/>
            <w:tcBorders>
              <w:top w:val="nil"/>
              <w:left w:val="nil"/>
              <w:bottom w:val="single" w:sz="4" w:space="0" w:color="auto"/>
              <w:right w:val="single" w:sz="4" w:space="0" w:color="auto"/>
            </w:tcBorders>
            <w:noWrap/>
            <w:vAlign w:val="bottom"/>
            <w:hideMark/>
          </w:tcPr>
          <w:p w14:paraId="37D96491"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1.281.400,00</w:t>
            </w:r>
          </w:p>
        </w:tc>
        <w:tc>
          <w:tcPr>
            <w:tcW w:w="1778" w:type="dxa"/>
            <w:gridSpan w:val="2"/>
            <w:tcBorders>
              <w:top w:val="nil"/>
              <w:left w:val="nil"/>
              <w:bottom w:val="single" w:sz="4" w:space="0" w:color="auto"/>
              <w:right w:val="single" w:sz="4" w:space="0" w:color="auto"/>
            </w:tcBorders>
            <w:noWrap/>
            <w:vAlign w:val="bottom"/>
            <w:hideMark/>
          </w:tcPr>
          <w:p w14:paraId="29F3F16F"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2.983.400,00</w:t>
            </w:r>
          </w:p>
        </w:tc>
        <w:tc>
          <w:tcPr>
            <w:tcW w:w="1777" w:type="dxa"/>
            <w:tcBorders>
              <w:top w:val="nil"/>
              <w:left w:val="nil"/>
              <w:bottom w:val="single" w:sz="4" w:space="0" w:color="auto"/>
              <w:right w:val="single" w:sz="4" w:space="0" w:color="auto"/>
            </w:tcBorders>
            <w:noWrap/>
            <w:vAlign w:val="bottom"/>
            <w:hideMark/>
          </w:tcPr>
          <w:p w14:paraId="0E81F23D"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2.425.520,00</w:t>
            </w:r>
          </w:p>
        </w:tc>
        <w:tc>
          <w:tcPr>
            <w:tcW w:w="1939" w:type="dxa"/>
            <w:gridSpan w:val="3"/>
            <w:tcBorders>
              <w:top w:val="nil"/>
              <w:left w:val="nil"/>
              <w:bottom w:val="single" w:sz="4" w:space="0" w:color="auto"/>
              <w:right w:val="single" w:sz="4" w:space="0" w:color="auto"/>
            </w:tcBorders>
            <w:noWrap/>
            <w:vAlign w:val="bottom"/>
            <w:hideMark/>
          </w:tcPr>
          <w:p w14:paraId="2A36C981" w14:textId="77777777" w:rsidR="00E42C8F" w:rsidRPr="003D5875" w:rsidRDefault="00E42C8F" w:rsidP="00E42C8F">
            <w:pPr>
              <w:spacing w:after="0" w:line="240" w:lineRule="auto"/>
              <w:jc w:val="right"/>
              <w:rPr>
                <w:rFonts w:ascii="Times New Roman" w:eastAsia="Times New Roman" w:hAnsi="Times New Roman" w:cs="Times New Roman"/>
                <w:sz w:val="16"/>
                <w:szCs w:val="16"/>
                <w:lang w:eastAsia="hr-HR"/>
              </w:rPr>
            </w:pPr>
            <w:r w:rsidRPr="003D5875">
              <w:rPr>
                <w:rFonts w:ascii="Times New Roman" w:eastAsia="Times New Roman" w:hAnsi="Times New Roman" w:cs="Times New Roman"/>
                <w:sz w:val="16"/>
                <w:szCs w:val="16"/>
                <w:lang w:eastAsia="hr-HR"/>
              </w:rPr>
              <w:t>2.555.620,00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12DD2E50" w14:textId="77777777" w:rsidR="00E42C8F" w:rsidRPr="003D5875" w:rsidRDefault="00E42C8F" w:rsidP="00E42C8F">
            <w:pPr>
              <w:spacing w:after="0" w:line="240" w:lineRule="auto"/>
              <w:jc w:val="right"/>
              <w:rPr>
                <w:rFonts w:ascii="Times New Roman" w:eastAsia="Times New Roman" w:hAnsi="Times New Roman" w:cs="Times New Roman"/>
                <w:color w:val="000000"/>
                <w:sz w:val="16"/>
                <w:szCs w:val="16"/>
                <w:lang w:eastAsia="hr-HR"/>
              </w:rPr>
            </w:pPr>
            <w:r w:rsidRPr="003D5875">
              <w:rPr>
                <w:rFonts w:ascii="Times New Roman" w:eastAsia="Times New Roman" w:hAnsi="Times New Roman" w:cs="Times New Roman"/>
                <w:color w:val="000000"/>
                <w:sz w:val="16"/>
                <w:szCs w:val="16"/>
                <w:lang w:eastAsia="hr-HR"/>
              </w:rPr>
              <w:t>85,9%</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A465B60"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232,8%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82C411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81,3%</w:t>
            </w:r>
          </w:p>
        </w:tc>
        <w:tc>
          <w:tcPr>
            <w:tcW w:w="830" w:type="dxa"/>
            <w:tcBorders>
              <w:top w:val="nil"/>
              <w:left w:val="nil"/>
              <w:bottom w:val="single" w:sz="4" w:space="0" w:color="auto"/>
              <w:right w:val="single" w:sz="4" w:space="0" w:color="auto"/>
            </w:tcBorders>
            <w:shd w:val="clear" w:color="000000" w:fill="FFFFFF"/>
            <w:noWrap/>
            <w:vAlign w:val="bottom"/>
            <w:hideMark/>
          </w:tcPr>
          <w:p w14:paraId="24C94F8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105,4%</w:t>
            </w:r>
          </w:p>
        </w:tc>
      </w:tr>
      <w:tr w:rsidR="00E42C8F" w:rsidRPr="00E42C8F" w14:paraId="4869D908"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41B23162"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lastRenderedPageBreak/>
              <w:t>FUNKCIJSKA KLASIFIKACIJA 066 Rashodi vezani za stanovanje i kom. pogodnosti koji nisu drugdje svrstani</w:t>
            </w:r>
          </w:p>
        </w:tc>
        <w:tc>
          <w:tcPr>
            <w:tcW w:w="1124" w:type="dxa"/>
            <w:tcBorders>
              <w:top w:val="nil"/>
              <w:left w:val="nil"/>
              <w:bottom w:val="single" w:sz="4" w:space="0" w:color="auto"/>
              <w:right w:val="single" w:sz="4" w:space="0" w:color="auto"/>
            </w:tcBorders>
            <w:noWrap/>
            <w:vAlign w:val="bottom"/>
            <w:hideMark/>
          </w:tcPr>
          <w:p w14:paraId="6C1D49B3"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567.576,88</w:t>
            </w:r>
          </w:p>
        </w:tc>
        <w:tc>
          <w:tcPr>
            <w:tcW w:w="1161" w:type="dxa"/>
            <w:gridSpan w:val="2"/>
            <w:tcBorders>
              <w:top w:val="nil"/>
              <w:left w:val="nil"/>
              <w:bottom w:val="single" w:sz="4" w:space="0" w:color="auto"/>
              <w:right w:val="single" w:sz="4" w:space="0" w:color="auto"/>
            </w:tcBorders>
            <w:noWrap/>
            <w:vAlign w:val="bottom"/>
            <w:hideMark/>
          </w:tcPr>
          <w:p w14:paraId="3AA154B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713.185,00</w:t>
            </w:r>
          </w:p>
        </w:tc>
        <w:tc>
          <w:tcPr>
            <w:tcW w:w="1778" w:type="dxa"/>
            <w:gridSpan w:val="2"/>
            <w:tcBorders>
              <w:top w:val="nil"/>
              <w:left w:val="nil"/>
              <w:bottom w:val="single" w:sz="4" w:space="0" w:color="auto"/>
              <w:right w:val="single" w:sz="4" w:space="0" w:color="auto"/>
            </w:tcBorders>
            <w:noWrap/>
            <w:vAlign w:val="bottom"/>
            <w:hideMark/>
          </w:tcPr>
          <w:p w14:paraId="5A3B872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682.550,00</w:t>
            </w:r>
          </w:p>
        </w:tc>
        <w:tc>
          <w:tcPr>
            <w:tcW w:w="1777" w:type="dxa"/>
            <w:tcBorders>
              <w:top w:val="nil"/>
              <w:left w:val="nil"/>
              <w:bottom w:val="single" w:sz="4" w:space="0" w:color="auto"/>
              <w:right w:val="single" w:sz="4" w:space="0" w:color="auto"/>
            </w:tcBorders>
            <w:noWrap/>
            <w:vAlign w:val="bottom"/>
            <w:hideMark/>
          </w:tcPr>
          <w:p w14:paraId="38BDF156"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580.000,00</w:t>
            </w:r>
          </w:p>
        </w:tc>
        <w:tc>
          <w:tcPr>
            <w:tcW w:w="1939" w:type="dxa"/>
            <w:gridSpan w:val="3"/>
            <w:tcBorders>
              <w:top w:val="nil"/>
              <w:left w:val="nil"/>
              <w:bottom w:val="single" w:sz="4" w:space="0" w:color="auto"/>
              <w:right w:val="single" w:sz="4" w:space="0" w:color="auto"/>
            </w:tcBorders>
            <w:noWrap/>
            <w:vAlign w:val="bottom"/>
            <w:hideMark/>
          </w:tcPr>
          <w:p w14:paraId="69E05338"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580.000,00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5DE5898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125,7%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9D9AF0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95,7%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F1C4EC0"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85,0%</w:t>
            </w:r>
          </w:p>
        </w:tc>
        <w:tc>
          <w:tcPr>
            <w:tcW w:w="830" w:type="dxa"/>
            <w:tcBorders>
              <w:top w:val="nil"/>
              <w:left w:val="nil"/>
              <w:bottom w:val="single" w:sz="4" w:space="0" w:color="auto"/>
              <w:right w:val="single" w:sz="4" w:space="0" w:color="auto"/>
            </w:tcBorders>
            <w:shd w:val="clear" w:color="000000" w:fill="FFFFFF"/>
            <w:noWrap/>
            <w:vAlign w:val="bottom"/>
            <w:hideMark/>
          </w:tcPr>
          <w:p w14:paraId="3C05DFD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54D884F2"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1FB7E724"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FUNKCIJSKA KLASIFIKACIJA 07 Zdravstvo</w:t>
            </w:r>
          </w:p>
        </w:tc>
        <w:tc>
          <w:tcPr>
            <w:tcW w:w="1124" w:type="dxa"/>
            <w:tcBorders>
              <w:top w:val="nil"/>
              <w:left w:val="nil"/>
              <w:bottom w:val="single" w:sz="4" w:space="0" w:color="auto"/>
              <w:right w:val="single" w:sz="4" w:space="0" w:color="auto"/>
            </w:tcBorders>
            <w:noWrap/>
            <w:vAlign w:val="bottom"/>
            <w:hideMark/>
          </w:tcPr>
          <w:p w14:paraId="6D2B24BF"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27.975,11</w:t>
            </w:r>
          </w:p>
        </w:tc>
        <w:tc>
          <w:tcPr>
            <w:tcW w:w="1161" w:type="dxa"/>
            <w:gridSpan w:val="2"/>
            <w:tcBorders>
              <w:top w:val="nil"/>
              <w:left w:val="nil"/>
              <w:bottom w:val="single" w:sz="4" w:space="0" w:color="auto"/>
              <w:right w:val="single" w:sz="4" w:space="0" w:color="auto"/>
            </w:tcBorders>
            <w:noWrap/>
            <w:vAlign w:val="bottom"/>
            <w:hideMark/>
          </w:tcPr>
          <w:p w14:paraId="2B2D96F8"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46.144,00</w:t>
            </w:r>
          </w:p>
        </w:tc>
        <w:tc>
          <w:tcPr>
            <w:tcW w:w="1778" w:type="dxa"/>
            <w:gridSpan w:val="2"/>
            <w:tcBorders>
              <w:top w:val="nil"/>
              <w:left w:val="nil"/>
              <w:bottom w:val="single" w:sz="4" w:space="0" w:color="auto"/>
              <w:right w:val="single" w:sz="4" w:space="0" w:color="auto"/>
            </w:tcBorders>
            <w:noWrap/>
            <w:vAlign w:val="bottom"/>
            <w:hideMark/>
          </w:tcPr>
          <w:p w14:paraId="0F056B02"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45.544,00</w:t>
            </w:r>
          </w:p>
        </w:tc>
        <w:tc>
          <w:tcPr>
            <w:tcW w:w="1777" w:type="dxa"/>
            <w:tcBorders>
              <w:top w:val="nil"/>
              <w:left w:val="nil"/>
              <w:bottom w:val="single" w:sz="4" w:space="0" w:color="auto"/>
              <w:right w:val="single" w:sz="4" w:space="0" w:color="auto"/>
            </w:tcBorders>
            <w:noWrap/>
            <w:vAlign w:val="bottom"/>
            <w:hideMark/>
          </w:tcPr>
          <w:p w14:paraId="5DE6E711"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45.544,00</w:t>
            </w:r>
          </w:p>
        </w:tc>
        <w:tc>
          <w:tcPr>
            <w:tcW w:w="1939" w:type="dxa"/>
            <w:gridSpan w:val="3"/>
            <w:tcBorders>
              <w:top w:val="nil"/>
              <w:left w:val="nil"/>
              <w:bottom w:val="single" w:sz="4" w:space="0" w:color="auto"/>
              <w:right w:val="single" w:sz="4" w:space="0" w:color="auto"/>
            </w:tcBorders>
            <w:noWrap/>
            <w:vAlign w:val="bottom"/>
            <w:hideMark/>
          </w:tcPr>
          <w:p w14:paraId="7E3B71FB"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45.544,00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49909F39"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164,9%</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C391D0E"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98,7%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61C89A3"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4FD90D1A"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3D02820A"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11712457"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074 Službe javnog zdravstva</w:t>
            </w:r>
          </w:p>
        </w:tc>
        <w:tc>
          <w:tcPr>
            <w:tcW w:w="1124" w:type="dxa"/>
            <w:tcBorders>
              <w:top w:val="nil"/>
              <w:left w:val="nil"/>
              <w:bottom w:val="single" w:sz="4" w:space="0" w:color="auto"/>
              <w:right w:val="single" w:sz="4" w:space="0" w:color="auto"/>
            </w:tcBorders>
            <w:noWrap/>
            <w:vAlign w:val="bottom"/>
            <w:hideMark/>
          </w:tcPr>
          <w:p w14:paraId="3C8BCAB6"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24.915,43</w:t>
            </w:r>
          </w:p>
        </w:tc>
        <w:tc>
          <w:tcPr>
            <w:tcW w:w="1161" w:type="dxa"/>
            <w:gridSpan w:val="2"/>
            <w:tcBorders>
              <w:top w:val="nil"/>
              <w:left w:val="nil"/>
              <w:bottom w:val="single" w:sz="4" w:space="0" w:color="auto"/>
              <w:right w:val="single" w:sz="4" w:space="0" w:color="auto"/>
            </w:tcBorders>
            <w:noWrap/>
            <w:vAlign w:val="bottom"/>
            <w:hideMark/>
          </w:tcPr>
          <w:p w14:paraId="59EC8F4B"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35.544,00</w:t>
            </w:r>
          </w:p>
        </w:tc>
        <w:tc>
          <w:tcPr>
            <w:tcW w:w="1778" w:type="dxa"/>
            <w:gridSpan w:val="2"/>
            <w:tcBorders>
              <w:top w:val="nil"/>
              <w:left w:val="nil"/>
              <w:bottom w:val="single" w:sz="4" w:space="0" w:color="auto"/>
              <w:right w:val="single" w:sz="4" w:space="0" w:color="auto"/>
            </w:tcBorders>
            <w:noWrap/>
            <w:vAlign w:val="bottom"/>
            <w:hideMark/>
          </w:tcPr>
          <w:p w14:paraId="63420EA7"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35.544,00</w:t>
            </w:r>
          </w:p>
        </w:tc>
        <w:tc>
          <w:tcPr>
            <w:tcW w:w="1777" w:type="dxa"/>
            <w:tcBorders>
              <w:top w:val="nil"/>
              <w:left w:val="nil"/>
              <w:bottom w:val="single" w:sz="4" w:space="0" w:color="auto"/>
              <w:right w:val="single" w:sz="4" w:space="0" w:color="auto"/>
            </w:tcBorders>
            <w:noWrap/>
            <w:vAlign w:val="bottom"/>
            <w:hideMark/>
          </w:tcPr>
          <w:p w14:paraId="783917C6"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35.544,00</w:t>
            </w:r>
          </w:p>
        </w:tc>
        <w:tc>
          <w:tcPr>
            <w:tcW w:w="1939" w:type="dxa"/>
            <w:gridSpan w:val="3"/>
            <w:tcBorders>
              <w:top w:val="nil"/>
              <w:left w:val="nil"/>
              <w:bottom w:val="single" w:sz="4" w:space="0" w:color="auto"/>
              <w:right w:val="single" w:sz="4" w:space="0" w:color="auto"/>
            </w:tcBorders>
            <w:noWrap/>
            <w:vAlign w:val="bottom"/>
            <w:hideMark/>
          </w:tcPr>
          <w:p w14:paraId="4151F17A"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35.544,00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7FA9BA8B"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142,7%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D6675E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EC6389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25760DF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4C14638C"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24439426"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076 Poslovi i usluge zdravstva koji nisu drugdje svrstani</w:t>
            </w:r>
          </w:p>
        </w:tc>
        <w:tc>
          <w:tcPr>
            <w:tcW w:w="1124" w:type="dxa"/>
            <w:tcBorders>
              <w:top w:val="nil"/>
              <w:left w:val="nil"/>
              <w:bottom w:val="single" w:sz="4" w:space="0" w:color="auto"/>
              <w:right w:val="single" w:sz="4" w:space="0" w:color="auto"/>
            </w:tcBorders>
            <w:noWrap/>
            <w:vAlign w:val="bottom"/>
            <w:hideMark/>
          </w:tcPr>
          <w:p w14:paraId="4F973977"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3.059,68</w:t>
            </w:r>
          </w:p>
        </w:tc>
        <w:tc>
          <w:tcPr>
            <w:tcW w:w="1161" w:type="dxa"/>
            <w:gridSpan w:val="2"/>
            <w:tcBorders>
              <w:top w:val="nil"/>
              <w:left w:val="nil"/>
              <w:bottom w:val="single" w:sz="4" w:space="0" w:color="auto"/>
              <w:right w:val="single" w:sz="4" w:space="0" w:color="auto"/>
            </w:tcBorders>
            <w:noWrap/>
            <w:vAlign w:val="bottom"/>
            <w:hideMark/>
          </w:tcPr>
          <w:p w14:paraId="778464E4"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10.600,00</w:t>
            </w:r>
          </w:p>
        </w:tc>
        <w:tc>
          <w:tcPr>
            <w:tcW w:w="1778" w:type="dxa"/>
            <w:gridSpan w:val="2"/>
            <w:tcBorders>
              <w:top w:val="nil"/>
              <w:left w:val="nil"/>
              <w:bottom w:val="single" w:sz="4" w:space="0" w:color="auto"/>
              <w:right w:val="single" w:sz="4" w:space="0" w:color="auto"/>
            </w:tcBorders>
            <w:noWrap/>
            <w:vAlign w:val="bottom"/>
            <w:hideMark/>
          </w:tcPr>
          <w:p w14:paraId="2D1F76CA"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10.000,00</w:t>
            </w:r>
          </w:p>
        </w:tc>
        <w:tc>
          <w:tcPr>
            <w:tcW w:w="1777" w:type="dxa"/>
            <w:tcBorders>
              <w:top w:val="nil"/>
              <w:left w:val="nil"/>
              <w:bottom w:val="single" w:sz="4" w:space="0" w:color="auto"/>
              <w:right w:val="single" w:sz="4" w:space="0" w:color="auto"/>
            </w:tcBorders>
            <w:noWrap/>
            <w:vAlign w:val="bottom"/>
            <w:hideMark/>
          </w:tcPr>
          <w:p w14:paraId="2B1CF5E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10.000,00</w:t>
            </w:r>
          </w:p>
        </w:tc>
        <w:tc>
          <w:tcPr>
            <w:tcW w:w="1939" w:type="dxa"/>
            <w:gridSpan w:val="3"/>
            <w:tcBorders>
              <w:top w:val="nil"/>
              <w:left w:val="nil"/>
              <w:bottom w:val="single" w:sz="4" w:space="0" w:color="auto"/>
              <w:right w:val="single" w:sz="4" w:space="0" w:color="auto"/>
            </w:tcBorders>
            <w:noWrap/>
            <w:vAlign w:val="bottom"/>
            <w:hideMark/>
          </w:tcPr>
          <w:p w14:paraId="1111920E"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6A1CEA5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346,4%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725701D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94,3%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EEE871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6FC0A20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60EBBA66"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453BC182"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FUNKCIJSKA KLASIFIKACIJA 08 Rekreacija, kultura i religija</w:t>
            </w:r>
          </w:p>
        </w:tc>
        <w:tc>
          <w:tcPr>
            <w:tcW w:w="1124" w:type="dxa"/>
            <w:tcBorders>
              <w:top w:val="nil"/>
              <w:left w:val="nil"/>
              <w:bottom w:val="single" w:sz="4" w:space="0" w:color="auto"/>
              <w:right w:val="single" w:sz="4" w:space="0" w:color="auto"/>
            </w:tcBorders>
            <w:noWrap/>
            <w:vAlign w:val="bottom"/>
            <w:hideMark/>
          </w:tcPr>
          <w:p w14:paraId="207B754A"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363.131,48</w:t>
            </w:r>
          </w:p>
        </w:tc>
        <w:tc>
          <w:tcPr>
            <w:tcW w:w="1161" w:type="dxa"/>
            <w:gridSpan w:val="2"/>
            <w:tcBorders>
              <w:top w:val="nil"/>
              <w:left w:val="nil"/>
              <w:bottom w:val="single" w:sz="4" w:space="0" w:color="auto"/>
              <w:right w:val="single" w:sz="4" w:space="0" w:color="auto"/>
            </w:tcBorders>
            <w:noWrap/>
            <w:vAlign w:val="bottom"/>
            <w:hideMark/>
          </w:tcPr>
          <w:p w14:paraId="3B4F624A"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1.483.941,67</w:t>
            </w:r>
          </w:p>
        </w:tc>
        <w:tc>
          <w:tcPr>
            <w:tcW w:w="1778" w:type="dxa"/>
            <w:gridSpan w:val="2"/>
            <w:tcBorders>
              <w:top w:val="nil"/>
              <w:left w:val="nil"/>
              <w:bottom w:val="single" w:sz="4" w:space="0" w:color="auto"/>
              <w:right w:val="single" w:sz="4" w:space="0" w:color="auto"/>
            </w:tcBorders>
            <w:noWrap/>
            <w:vAlign w:val="bottom"/>
            <w:hideMark/>
          </w:tcPr>
          <w:p w14:paraId="6F7A7284"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1.800.450,00</w:t>
            </w:r>
          </w:p>
        </w:tc>
        <w:tc>
          <w:tcPr>
            <w:tcW w:w="1777" w:type="dxa"/>
            <w:tcBorders>
              <w:top w:val="nil"/>
              <w:left w:val="nil"/>
              <w:bottom w:val="single" w:sz="4" w:space="0" w:color="auto"/>
              <w:right w:val="single" w:sz="4" w:space="0" w:color="auto"/>
            </w:tcBorders>
            <w:noWrap/>
            <w:vAlign w:val="bottom"/>
            <w:hideMark/>
          </w:tcPr>
          <w:p w14:paraId="478836A7"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1.240.450,00</w:t>
            </w:r>
          </w:p>
        </w:tc>
        <w:tc>
          <w:tcPr>
            <w:tcW w:w="1939" w:type="dxa"/>
            <w:gridSpan w:val="3"/>
            <w:tcBorders>
              <w:top w:val="nil"/>
              <w:left w:val="nil"/>
              <w:bottom w:val="single" w:sz="4" w:space="0" w:color="auto"/>
              <w:right w:val="single" w:sz="4" w:space="0" w:color="auto"/>
            </w:tcBorders>
            <w:noWrap/>
            <w:vAlign w:val="bottom"/>
            <w:hideMark/>
          </w:tcPr>
          <w:p w14:paraId="4FA57285"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1.240.450,00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1927279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408,7%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E26AC7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121,3%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7CB223B1"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68,9%</w:t>
            </w:r>
          </w:p>
        </w:tc>
        <w:tc>
          <w:tcPr>
            <w:tcW w:w="830" w:type="dxa"/>
            <w:tcBorders>
              <w:top w:val="nil"/>
              <w:left w:val="nil"/>
              <w:bottom w:val="single" w:sz="4" w:space="0" w:color="auto"/>
              <w:right w:val="single" w:sz="4" w:space="0" w:color="auto"/>
            </w:tcBorders>
            <w:shd w:val="clear" w:color="000000" w:fill="FFFFFF"/>
            <w:noWrap/>
            <w:vAlign w:val="bottom"/>
            <w:hideMark/>
          </w:tcPr>
          <w:p w14:paraId="591049CA"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10E917DF"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4E5ACA19"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081 Službe rekreacije i sporta</w:t>
            </w:r>
          </w:p>
        </w:tc>
        <w:tc>
          <w:tcPr>
            <w:tcW w:w="1124" w:type="dxa"/>
            <w:tcBorders>
              <w:top w:val="nil"/>
              <w:left w:val="nil"/>
              <w:bottom w:val="single" w:sz="4" w:space="0" w:color="auto"/>
              <w:right w:val="single" w:sz="4" w:space="0" w:color="auto"/>
            </w:tcBorders>
            <w:noWrap/>
            <w:vAlign w:val="bottom"/>
            <w:hideMark/>
          </w:tcPr>
          <w:p w14:paraId="0C080244"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225.938,01</w:t>
            </w:r>
          </w:p>
        </w:tc>
        <w:tc>
          <w:tcPr>
            <w:tcW w:w="1161" w:type="dxa"/>
            <w:gridSpan w:val="2"/>
            <w:tcBorders>
              <w:top w:val="nil"/>
              <w:left w:val="nil"/>
              <w:bottom w:val="single" w:sz="4" w:space="0" w:color="auto"/>
              <w:right w:val="single" w:sz="4" w:space="0" w:color="auto"/>
            </w:tcBorders>
            <w:noWrap/>
            <w:vAlign w:val="bottom"/>
            <w:hideMark/>
          </w:tcPr>
          <w:p w14:paraId="2A4BB4BC"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1.225.439,28</w:t>
            </w:r>
          </w:p>
        </w:tc>
        <w:tc>
          <w:tcPr>
            <w:tcW w:w="1778" w:type="dxa"/>
            <w:gridSpan w:val="2"/>
            <w:tcBorders>
              <w:top w:val="nil"/>
              <w:left w:val="nil"/>
              <w:bottom w:val="single" w:sz="4" w:space="0" w:color="auto"/>
              <w:right w:val="single" w:sz="4" w:space="0" w:color="auto"/>
            </w:tcBorders>
            <w:noWrap/>
            <w:vAlign w:val="bottom"/>
            <w:hideMark/>
          </w:tcPr>
          <w:p w14:paraId="3561557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1.557.500,00</w:t>
            </w:r>
          </w:p>
        </w:tc>
        <w:tc>
          <w:tcPr>
            <w:tcW w:w="1777" w:type="dxa"/>
            <w:tcBorders>
              <w:top w:val="nil"/>
              <w:left w:val="nil"/>
              <w:bottom w:val="single" w:sz="4" w:space="0" w:color="auto"/>
              <w:right w:val="single" w:sz="4" w:space="0" w:color="auto"/>
            </w:tcBorders>
            <w:noWrap/>
            <w:vAlign w:val="bottom"/>
            <w:hideMark/>
          </w:tcPr>
          <w:p w14:paraId="72183614"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997.500,00</w:t>
            </w:r>
          </w:p>
        </w:tc>
        <w:tc>
          <w:tcPr>
            <w:tcW w:w="1939" w:type="dxa"/>
            <w:gridSpan w:val="3"/>
            <w:tcBorders>
              <w:top w:val="nil"/>
              <w:left w:val="nil"/>
              <w:bottom w:val="single" w:sz="4" w:space="0" w:color="auto"/>
              <w:right w:val="single" w:sz="4" w:space="0" w:color="auto"/>
            </w:tcBorders>
            <w:noWrap/>
            <w:vAlign w:val="bottom"/>
            <w:hideMark/>
          </w:tcPr>
          <w:p w14:paraId="25DF8F88"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997.500,00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C922E6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542,4%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5F0AB84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127,1%</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94D331F"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64,0%</w:t>
            </w:r>
          </w:p>
        </w:tc>
        <w:tc>
          <w:tcPr>
            <w:tcW w:w="830" w:type="dxa"/>
            <w:tcBorders>
              <w:top w:val="nil"/>
              <w:left w:val="nil"/>
              <w:bottom w:val="single" w:sz="4" w:space="0" w:color="auto"/>
              <w:right w:val="single" w:sz="4" w:space="0" w:color="auto"/>
            </w:tcBorders>
            <w:shd w:val="clear" w:color="000000" w:fill="FFFFFF"/>
            <w:noWrap/>
            <w:vAlign w:val="bottom"/>
            <w:hideMark/>
          </w:tcPr>
          <w:p w14:paraId="61AEFB3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2E15B92E"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59458F24"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082 Službe kulture</w:t>
            </w:r>
          </w:p>
        </w:tc>
        <w:tc>
          <w:tcPr>
            <w:tcW w:w="1124" w:type="dxa"/>
            <w:tcBorders>
              <w:top w:val="nil"/>
              <w:left w:val="nil"/>
              <w:bottom w:val="single" w:sz="4" w:space="0" w:color="auto"/>
              <w:right w:val="single" w:sz="4" w:space="0" w:color="auto"/>
            </w:tcBorders>
            <w:noWrap/>
            <w:vAlign w:val="bottom"/>
            <w:hideMark/>
          </w:tcPr>
          <w:p w14:paraId="5C913CB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75.918,38</w:t>
            </w:r>
          </w:p>
        </w:tc>
        <w:tc>
          <w:tcPr>
            <w:tcW w:w="1161" w:type="dxa"/>
            <w:gridSpan w:val="2"/>
            <w:tcBorders>
              <w:top w:val="nil"/>
              <w:left w:val="nil"/>
              <w:bottom w:val="single" w:sz="4" w:space="0" w:color="auto"/>
              <w:right w:val="single" w:sz="4" w:space="0" w:color="auto"/>
            </w:tcBorders>
            <w:noWrap/>
            <w:vAlign w:val="bottom"/>
            <w:hideMark/>
          </w:tcPr>
          <w:p w14:paraId="4AD2C36B"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123.332,39</w:t>
            </w:r>
          </w:p>
        </w:tc>
        <w:tc>
          <w:tcPr>
            <w:tcW w:w="1778" w:type="dxa"/>
            <w:gridSpan w:val="2"/>
            <w:tcBorders>
              <w:top w:val="nil"/>
              <w:left w:val="nil"/>
              <w:bottom w:val="single" w:sz="4" w:space="0" w:color="auto"/>
              <w:right w:val="single" w:sz="4" w:space="0" w:color="auto"/>
            </w:tcBorders>
            <w:noWrap/>
            <w:vAlign w:val="bottom"/>
            <w:hideMark/>
          </w:tcPr>
          <w:p w14:paraId="129FCDA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124.280,00</w:t>
            </w:r>
          </w:p>
        </w:tc>
        <w:tc>
          <w:tcPr>
            <w:tcW w:w="1777" w:type="dxa"/>
            <w:tcBorders>
              <w:top w:val="nil"/>
              <w:left w:val="nil"/>
              <w:bottom w:val="single" w:sz="4" w:space="0" w:color="auto"/>
              <w:right w:val="single" w:sz="4" w:space="0" w:color="auto"/>
            </w:tcBorders>
            <w:noWrap/>
            <w:vAlign w:val="bottom"/>
            <w:hideMark/>
          </w:tcPr>
          <w:p w14:paraId="17A0EA64"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124.280,00</w:t>
            </w:r>
          </w:p>
        </w:tc>
        <w:tc>
          <w:tcPr>
            <w:tcW w:w="1939" w:type="dxa"/>
            <w:gridSpan w:val="3"/>
            <w:tcBorders>
              <w:top w:val="nil"/>
              <w:left w:val="nil"/>
              <w:bottom w:val="single" w:sz="4" w:space="0" w:color="auto"/>
              <w:right w:val="single" w:sz="4" w:space="0" w:color="auto"/>
            </w:tcBorders>
            <w:noWrap/>
            <w:vAlign w:val="bottom"/>
            <w:hideMark/>
          </w:tcPr>
          <w:p w14:paraId="134CC1B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124.280,00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2AF621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162,5%</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D52EE70"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1920F9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2B6DCB1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74BBF1A4"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126DE28B"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084 Religijske i druge službe zajednice</w:t>
            </w:r>
          </w:p>
        </w:tc>
        <w:tc>
          <w:tcPr>
            <w:tcW w:w="1124" w:type="dxa"/>
            <w:tcBorders>
              <w:top w:val="nil"/>
              <w:left w:val="nil"/>
              <w:bottom w:val="single" w:sz="4" w:space="0" w:color="auto"/>
              <w:right w:val="single" w:sz="4" w:space="0" w:color="auto"/>
            </w:tcBorders>
            <w:noWrap/>
            <w:vAlign w:val="bottom"/>
            <w:hideMark/>
          </w:tcPr>
          <w:p w14:paraId="1C98B74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5.676,53</w:t>
            </w:r>
          </w:p>
        </w:tc>
        <w:tc>
          <w:tcPr>
            <w:tcW w:w="1161" w:type="dxa"/>
            <w:gridSpan w:val="2"/>
            <w:tcBorders>
              <w:top w:val="nil"/>
              <w:left w:val="nil"/>
              <w:bottom w:val="single" w:sz="4" w:space="0" w:color="auto"/>
              <w:right w:val="single" w:sz="4" w:space="0" w:color="auto"/>
            </w:tcBorders>
            <w:noWrap/>
            <w:vAlign w:val="bottom"/>
            <w:hideMark/>
          </w:tcPr>
          <w:p w14:paraId="29BAFA67"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41.600,00</w:t>
            </w:r>
          </w:p>
        </w:tc>
        <w:tc>
          <w:tcPr>
            <w:tcW w:w="1778" w:type="dxa"/>
            <w:gridSpan w:val="2"/>
            <w:tcBorders>
              <w:top w:val="nil"/>
              <w:left w:val="nil"/>
              <w:bottom w:val="single" w:sz="4" w:space="0" w:color="auto"/>
              <w:right w:val="single" w:sz="4" w:space="0" w:color="auto"/>
            </w:tcBorders>
            <w:noWrap/>
            <w:vAlign w:val="bottom"/>
            <w:hideMark/>
          </w:tcPr>
          <w:p w14:paraId="05250754"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12.000,00</w:t>
            </w:r>
          </w:p>
        </w:tc>
        <w:tc>
          <w:tcPr>
            <w:tcW w:w="1777" w:type="dxa"/>
            <w:tcBorders>
              <w:top w:val="nil"/>
              <w:left w:val="nil"/>
              <w:bottom w:val="single" w:sz="4" w:space="0" w:color="auto"/>
              <w:right w:val="single" w:sz="4" w:space="0" w:color="auto"/>
            </w:tcBorders>
            <w:noWrap/>
            <w:vAlign w:val="bottom"/>
            <w:hideMark/>
          </w:tcPr>
          <w:p w14:paraId="7896E70C"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12.000,00</w:t>
            </w:r>
          </w:p>
        </w:tc>
        <w:tc>
          <w:tcPr>
            <w:tcW w:w="1939" w:type="dxa"/>
            <w:gridSpan w:val="3"/>
            <w:tcBorders>
              <w:top w:val="nil"/>
              <w:left w:val="nil"/>
              <w:bottom w:val="single" w:sz="4" w:space="0" w:color="auto"/>
              <w:right w:val="single" w:sz="4" w:space="0" w:color="auto"/>
            </w:tcBorders>
            <w:noWrap/>
            <w:vAlign w:val="bottom"/>
            <w:hideMark/>
          </w:tcPr>
          <w:p w14:paraId="502AA6C7"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F4CFE0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732,8%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7BA354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28,8%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5D9B8DE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339EF8CF"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0057D834"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6932159D"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085 Istraživanje i razvoj rekreacije, kulture i religije</w:t>
            </w:r>
          </w:p>
        </w:tc>
        <w:tc>
          <w:tcPr>
            <w:tcW w:w="1124" w:type="dxa"/>
            <w:tcBorders>
              <w:top w:val="nil"/>
              <w:left w:val="nil"/>
              <w:bottom w:val="single" w:sz="4" w:space="0" w:color="auto"/>
              <w:right w:val="single" w:sz="4" w:space="0" w:color="auto"/>
            </w:tcBorders>
            <w:noWrap/>
            <w:vAlign w:val="bottom"/>
            <w:hideMark/>
          </w:tcPr>
          <w:p w14:paraId="41741DB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5.500,00</w:t>
            </w:r>
          </w:p>
        </w:tc>
        <w:tc>
          <w:tcPr>
            <w:tcW w:w="1161" w:type="dxa"/>
            <w:gridSpan w:val="2"/>
            <w:tcBorders>
              <w:top w:val="nil"/>
              <w:left w:val="nil"/>
              <w:bottom w:val="single" w:sz="4" w:space="0" w:color="auto"/>
              <w:right w:val="single" w:sz="4" w:space="0" w:color="auto"/>
            </w:tcBorders>
            <w:noWrap/>
            <w:vAlign w:val="bottom"/>
            <w:hideMark/>
          </w:tcPr>
          <w:p w14:paraId="1EA60FF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12.620,00</w:t>
            </w:r>
          </w:p>
        </w:tc>
        <w:tc>
          <w:tcPr>
            <w:tcW w:w="1778" w:type="dxa"/>
            <w:gridSpan w:val="2"/>
            <w:tcBorders>
              <w:top w:val="nil"/>
              <w:left w:val="nil"/>
              <w:bottom w:val="single" w:sz="4" w:space="0" w:color="auto"/>
              <w:right w:val="single" w:sz="4" w:space="0" w:color="auto"/>
            </w:tcBorders>
            <w:noWrap/>
            <w:vAlign w:val="bottom"/>
            <w:hideMark/>
          </w:tcPr>
          <w:p w14:paraId="63BE4513"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2.620,00</w:t>
            </w:r>
          </w:p>
        </w:tc>
        <w:tc>
          <w:tcPr>
            <w:tcW w:w="1777" w:type="dxa"/>
            <w:tcBorders>
              <w:top w:val="nil"/>
              <w:left w:val="nil"/>
              <w:bottom w:val="single" w:sz="4" w:space="0" w:color="auto"/>
              <w:right w:val="single" w:sz="4" w:space="0" w:color="auto"/>
            </w:tcBorders>
            <w:noWrap/>
            <w:vAlign w:val="bottom"/>
            <w:hideMark/>
          </w:tcPr>
          <w:p w14:paraId="156CD068"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2.620,00</w:t>
            </w:r>
          </w:p>
        </w:tc>
        <w:tc>
          <w:tcPr>
            <w:tcW w:w="1939" w:type="dxa"/>
            <w:gridSpan w:val="3"/>
            <w:tcBorders>
              <w:top w:val="nil"/>
              <w:left w:val="nil"/>
              <w:bottom w:val="single" w:sz="4" w:space="0" w:color="auto"/>
              <w:right w:val="single" w:sz="4" w:space="0" w:color="auto"/>
            </w:tcBorders>
            <w:noWrap/>
            <w:vAlign w:val="bottom"/>
            <w:hideMark/>
          </w:tcPr>
          <w:p w14:paraId="0A83EBD8"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2.620,00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1FB6A9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229,5%</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534709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20,8%</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7CFBC2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2772F61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56FFE490"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450E026E"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086 Rashodi za rekreaciju, kulturu i religiju koji nisu drugdje svrstani</w:t>
            </w:r>
          </w:p>
        </w:tc>
        <w:tc>
          <w:tcPr>
            <w:tcW w:w="1124" w:type="dxa"/>
            <w:tcBorders>
              <w:top w:val="nil"/>
              <w:left w:val="nil"/>
              <w:bottom w:val="single" w:sz="4" w:space="0" w:color="auto"/>
              <w:right w:val="single" w:sz="4" w:space="0" w:color="auto"/>
            </w:tcBorders>
            <w:noWrap/>
            <w:vAlign w:val="bottom"/>
            <w:hideMark/>
          </w:tcPr>
          <w:p w14:paraId="45801100"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50.098,56</w:t>
            </w:r>
          </w:p>
        </w:tc>
        <w:tc>
          <w:tcPr>
            <w:tcW w:w="1161" w:type="dxa"/>
            <w:gridSpan w:val="2"/>
            <w:tcBorders>
              <w:top w:val="nil"/>
              <w:left w:val="nil"/>
              <w:bottom w:val="single" w:sz="4" w:space="0" w:color="auto"/>
              <w:right w:val="single" w:sz="4" w:space="0" w:color="auto"/>
            </w:tcBorders>
            <w:noWrap/>
            <w:vAlign w:val="bottom"/>
            <w:hideMark/>
          </w:tcPr>
          <w:p w14:paraId="5D190976"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80.950,00</w:t>
            </w:r>
          </w:p>
        </w:tc>
        <w:tc>
          <w:tcPr>
            <w:tcW w:w="1778" w:type="dxa"/>
            <w:gridSpan w:val="2"/>
            <w:tcBorders>
              <w:top w:val="nil"/>
              <w:left w:val="nil"/>
              <w:bottom w:val="single" w:sz="4" w:space="0" w:color="auto"/>
              <w:right w:val="single" w:sz="4" w:space="0" w:color="auto"/>
            </w:tcBorders>
            <w:noWrap/>
            <w:vAlign w:val="bottom"/>
            <w:hideMark/>
          </w:tcPr>
          <w:p w14:paraId="248CD34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104.050,00</w:t>
            </w:r>
          </w:p>
        </w:tc>
        <w:tc>
          <w:tcPr>
            <w:tcW w:w="1777" w:type="dxa"/>
            <w:tcBorders>
              <w:top w:val="nil"/>
              <w:left w:val="nil"/>
              <w:bottom w:val="single" w:sz="4" w:space="0" w:color="auto"/>
              <w:right w:val="single" w:sz="4" w:space="0" w:color="auto"/>
            </w:tcBorders>
            <w:noWrap/>
            <w:vAlign w:val="bottom"/>
            <w:hideMark/>
          </w:tcPr>
          <w:p w14:paraId="499120DB"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104.050,00</w:t>
            </w:r>
          </w:p>
        </w:tc>
        <w:tc>
          <w:tcPr>
            <w:tcW w:w="1939" w:type="dxa"/>
            <w:gridSpan w:val="3"/>
            <w:tcBorders>
              <w:top w:val="nil"/>
              <w:left w:val="nil"/>
              <w:bottom w:val="single" w:sz="4" w:space="0" w:color="auto"/>
              <w:right w:val="single" w:sz="4" w:space="0" w:color="auto"/>
            </w:tcBorders>
            <w:noWrap/>
            <w:vAlign w:val="bottom"/>
            <w:hideMark/>
          </w:tcPr>
          <w:p w14:paraId="5FA64CE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104.050,00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9E0D72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161,6%</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1AA53C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128,5%</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E5CA8A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53BEBA5A"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65FA373E"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31F0484C"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FUNKCIJSKA KLASIFIKACIJA 09 Obrazovanje</w:t>
            </w:r>
          </w:p>
        </w:tc>
        <w:tc>
          <w:tcPr>
            <w:tcW w:w="1124" w:type="dxa"/>
            <w:tcBorders>
              <w:top w:val="nil"/>
              <w:left w:val="nil"/>
              <w:bottom w:val="single" w:sz="4" w:space="0" w:color="auto"/>
              <w:right w:val="single" w:sz="4" w:space="0" w:color="auto"/>
            </w:tcBorders>
            <w:noWrap/>
            <w:vAlign w:val="bottom"/>
            <w:hideMark/>
          </w:tcPr>
          <w:p w14:paraId="6A12593C"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1.027.077,68</w:t>
            </w:r>
          </w:p>
        </w:tc>
        <w:tc>
          <w:tcPr>
            <w:tcW w:w="1161" w:type="dxa"/>
            <w:gridSpan w:val="2"/>
            <w:tcBorders>
              <w:top w:val="nil"/>
              <w:left w:val="nil"/>
              <w:bottom w:val="single" w:sz="4" w:space="0" w:color="auto"/>
              <w:right w:val="single" w:sz="4" w:space="0" w:color="auto"/>
            </w:tcBorders>
            <w:noWrap/>
            <w:vAlign w:val="bottom"/>
            <w:hideMark/>
          </w:tcPr>
          <w:p w14:paraId="5CF63387"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2.379.100,00</w:t>
            </w:r>
          </w:p>
        </w:tc>
        <w:tc>
          <w:tcPr>
            <w:tcW w:w="1778" w:type="dxa"/>
            <w:gridSpan w:val="2"/>
            <w:tcBorders>
              <w:top w:val="nil"/>
              <w:left w:val="nil"/>
              <w:bottom w:val="single" w:sz="4" w:space="0" w:color="auto"/>
              <w:right w:val="single" w:sz="4" w:space="0" w:color="auto"/>
            </w:tcBorders>
            <w:noWrap/>
            <w:vAlign w:val="bottom"/>
            <w:hideMark/>
          </w:tcPr>
          <w:p w14:paraId="6C23AEFD"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2.534.736,00</w:t>
            </w:r>
          </w:p>
        </w:tc>
        <w:tc>
          <w:tcPr>
            <w:tcW w:w="1777" w:type="dxa"/>
            <w:tcBorders>
              <w:top w:val="nil"/>
              <w:left w:val="nil"/>
              <w:bottom w:val="single" w:sz="4" w:space="0" w:color="auto"/>
              <w:right w:val="single" w:sz="4" w:space="0" w:color="auto"/>
            </w:tcBorders>
            <w:noWrap/>
            <w:vAlign w:val="bottom"/>
            <w:hideMark/>
          </w:tcPr>
          <w:p w14:paraId="2FFCFDCC"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1.534.736,00</w:t>
            </w:r>
          </w:p>
        </w:tc>
        <w:tc>
          <w:tcPr>
            <w:tcW w:w="1939" w:type="dxa"/>
            <w:gridSpan w:val="3"/>
            <w:tcBorders>
              <w:top w:val="nil"/>
              <w:left w:val="nil"/>
              <w:bottom w:val="single" w:sz="4" w:space="0" w:color="auto"/>
              <w:right w:val="single" w:sz="4" w:space="0" w:color="auto"/>
            </w:tcBorders>
            <w:noWrap/>
            <w:vAlign w:val="bottom"/>
            <w:hideMark/>
          </w:tcPr>
          <w:p w14:paraId="17A14584"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1.586.736,00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20F49A98"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231,6%</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2DB7130"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106,5%</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7923294"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60,5%</w:t>
            </w:r>
          </w:p>
        </w:tc>
        <w:tc>
          <w:tcPr>
            <w:tcW w:w="830" w:type="dxa"/>
            <w:tcBorders>
              <w:top w:val="nil"/>
              <w:left w:val="nil"/>
              <w:bottom w:val="single" w:sz="4" w:space="0" w:color="auto"/>
              <w:right w:val="single" w:sz="4" w:space="0" w:color="auto"/>
            </w:tcBorders>
            <w:shd w:val="clear" w:color="000000" w:fill="FFFFFF"/>
            <w:noWrap/>
            <w:vAlign w:val="bottom"/>
            <w:hideMark/>
          </w:tcPr>
          <w:p w14:paraId="5EAB2012"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103,4%</w:t>
            </w:r>
          </w:p>
        </w:tc>
      </w:tr>
      <w:tr w:rsidR="00E42C8F" w:rsidRPr="00E42C8F" w14:paraId="4965FF94" w14:textId="77777777" w:rsidTr="003D5875">
        <w:trPr>
          <w:gridBefore w:val="2"/>
          <w:wBefore w:w="2552" w:type="dxa"/>
          <w:trHeight w:val="300"/>
          <w:jc w:val="center"/>
        </w:trPr>
        <w:tc>
          <w:tcPr>
            <w:tcW w:w="7296" w:type="dxa"/>
            <w:gridSpan w:val="3"/>
            <w:tcBorders>
              <w:top w:val="nil"/>
              <w:left w:val="single" w:sz="4" w:space="0" w:color="auto"/>
              <w:bottom w:val="single" w:sz="4" w:space="0" w:color="auto"/>
              <w:right w:val="single" w:sz="4" w:space="0" w:color="auto"/>
            </w:tcBorders>
            <w:vAlign w:val="bottom"/>
            <w:hideMark/>
          </w:tcPr>
          <w:p w14:paraId="4B262428"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091 Predškolsko i osnovno obrazovanje</w:t>
            </w:r>
          </w:p>
        </w:tc>
        <w:tc>
          <w:tcPr>
            <w:tcW w:w="1124" w:type="dxa"/>
            <w:tcBorders>
              <w:top w:val="nil"/>
              <w:left w:val="nil"/>
              <w:bottom w:val="single" w:sz="4" w:space="0" w:color="auto"/>
              <w:right w:val="single" w:sz="4" w:space="0" w:color="auto"/>
            </w:tcBorders>
            <w:noWrap/>
            <w:vAlign w:val="bottom"/>
            <w:hideMark/>
          </w:tcPr>
          <w:p w14:paraId="1145FC2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1.006.532,94</w:t>
            </w:r>
          </w:p>
        </w:tc>
        <w:tc>
          <w:tcPr>
            <w:tcW w:w="1161" w:type="dxa"/>
            <w:gridSpan w:val="2"/>
            <w:tcBorders>
              <w:top w:val="nil"/>
              <w:left w:val="nil"/>
              <w:bottom w:val="single" w:sz="4" w:space="0" w:color="auto"/>
              <w:right w:val="single" w:sz="4" w:space="0" w:color="auto"/>
            </w:tcBorders>
            <w:noWrap/>
            <w:vAlign w:val="bottom"/>
            <w:hideMark/>
          </w:tcPr>
          <w:p w14:paraId="44E84EE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1.340.800,00</w:t>
            </w:r>
          </w:p>
        </w:tc>
        <w:tc>
          <w:tcPr>
            <w:tcW w:w="1778" w:type="dxa"/>
            <w:gridSpan w:val="2"/>
            <w:tcBorders>
              <w:top w:val="nil"/>
              <w:left w:val="nil"/>
              <w:bottom w:val="single" w:sz="4" w:space="0" w:color="auto"/>
              <w:right w:val="single" w:sz="4" w:space="0" w:color="auto"/>
            </w:tcBorders>
            <w:noWrap/>
            <w:vAlign w:val="bottom"/>
            <w:hideMark/>
          </w:tcPr>
          <w:p w14:paraId="1F278D6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1.502.236,00</w:t>
            </w:r>
          </w:p>
        </w:tc>
        <w:tc>
          <w:tcPr>
            <w:tcW w:w="1777" w:type="dxa"/>
            <w:tcBorders>
              <w:top w:val="nil"/>
              <w:left w:val="nil"/>
              <w:bottom w:val="single" w:sz="4" w:space="0" w:color="auto"/>
              <w:right w:val="single" w:sz="4" w:space="0" w:color="auto"/>
            </w:tcBorders>
            <w:noWrap/>
            <w:vAlign w:val="bottom"/>
            <w:hideMark/>
          </w:tcPr>
          <w:p w14:paraId="4B682C3D"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1.502.236,00</w:t>
            </w:r>
          </w:p>
        </w:tc>
        <w:tc>
          <w:tcPr>
            <w:tcW w:w="1939" w:type="dxa"/>
            <w:gridSpan w:val="3"/>
            <w:tcBorders>
              <w:top w:val="nil"/>
              <w:left w:val="nil"/>
              <w:bottom w:val="single" w:sz="4" w:space="0" w:color="auto"/>
              <w:right w:val="single" w:sz="4" w:space="0" w:color="auto"/>
            </w:tcBorders>
            <w:noWrap/>
            <w:vAlign w:val="bottom"/>
            <w:hideMark/>
          </w:tcPr>
          <w:p w14:paraId="7676041D"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1.554.236,00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2888B23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133,2%</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F29AE3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112,0%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1D0C48D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7B53656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103,5%</w:t>
            </w:r>
          </w:p>
        </w:tc>
      </w:tr>
      <w:tr w:rsidR="00E42C8F" w:rsidRPr="00E42C8F" w14:paraId="695B809A"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690A9E9D"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096 Dodatne usluge u obrazovanju</w:t>
            </w:r>
          </w:p>
        </w:tc>
        <w:tc>
          <w:tcPr>
            <w:tcW w:w="1124" w:type="dxa"/>
            <w:tcBorders>
              <w:top w:val="nil"/>
              <w:left w:val="nil"/>
              <w:bottom w:val="single" w:sz="4" w:space="0" w:color="auto"/>
              <w:right w:val="single" w:sz="4" w:space="0" w:color="auto"/>
            </w:tcBorders>
            <w:noWrap/>
            <w:vAlign w:val="bottom"/>
            <w:hideMark/>
          </w:tcPr>
          <w:p w14:paraId="5773E2AC"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20.544,74</w:t>
            </w:r>
          </w:p>
        </w:tc>
        <w:tc>
          <w:tcPr>
            <w:tcW w:w="1161" w:type="dxa"/>
            <w:gridSpan w:val="2"/>
            <w:tcBorders>
              <w:top w:val="nil"/>
              <w:left w:val="nil"/>
              <w:bottom w:val="single" w:sz="4" w:space="0" w:color="auto"/>
              <w:right w:val="single" w:sz="4" w:space="0" w:color="auto"/>
            </w:tcBorders>
            <w:noWrap/>
            <w:vAlign w:val="bottom"/>
            <w:hideMark/>
          </w:tcPr>
          <w:p w14:paraId="13CBC112"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1.028.000,00</w:t>
            </w:r>
          </w:p>
        </w:tc>
        <w:tc>
          <w:tcPr>
            <w:tcW w:w="1778" w:type="dxa"/>
            <w:gridSpan w:val="2"/>
            <w:tcBorders>
              <w:top w:val="nil"/>
              <w:left w:val="nil"/>
              <w:bottom w:val="single" w:sz="4" w:space="0" w:color="auto"/>
              <w:right w:val="single" w:sz="4" w:space="0" w:color="auto"/>
            </w:tcBorders>
            <w:noWrap/>
            <w:vAlign w:val="bottom"/>
            <w:hideMark/>
          </w:tcPr>
          <w:p w14:paraId="0ABA8830"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1.032.000,00</w:t>
            </w:r>
          </w:p>
        </w:tc>
        <w:tc>
          <w:tcPr>
            <w:tcW w:w="1777" w:type="dxa"/>
            <w:tcBorders>
              <w:top w:val="nil"/>
              <w:left w:val="nil"/>
              <w:bottom w:val="single" w:sz="4" w:space="0" w:color="auto"/>
              <w:right w:val="single" w:sz="4" w:space="0" w:color="auto"/>
            </w:tcBorders>
            <w:noWrap/>
            <w:vAlign w:val="bottom"/>
            <w:hideMark/>
          </w:tcPr>
          <w:p w14:paraId="31075934"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32.000,00</w:t>
            </w:r>
          </w:p>
        </w:tc>
        <w:tc>
          <w:tcPr>
            <w:tcW w:w="1939" w:type="dxa"/>
            <w:gridSpan w:val="3"/>
            <w:tcBorders>
              <w:top w:val="nil"/>
              <w:left w:val="nil"/>
              <w:bottom w:val="single" w:sz="4" w:space="0" w:color="auto"/>
              <w:right w:val="single" w:sz="4" w:space="0" w:color="auto"/>
            </w:tcBorders>
            <w:noWrap/>
            <w:vAlign w:val="bottom"/>
            <w:hideMark/>
          </w:tcPr>
          <w:p w14:paraId="01F5E979"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32.000,00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520A88AB"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5003,7%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7929ED6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58864F4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3,1%</w:t>
            </w:r>
          </w:p>
        </w:tc>
        <w:tc>
          <w:tcPr>
            <w:tcW w:w="830" w:type="dxa"/>
            <w:tcBorders>
              <w:top w:val="nil"/>
              <w:left w:val="nil"/>
              <w:bottom w:val="single" w:sz="4" w:space="0" w:color="auto"/>
              <w:right w:val="single" w:sz="4" w:space="0" w:color="auto"/>
            </w:tcBorders>
            <w:shd w:val="clear" w:color="000000" w:fill="FFFFFF"/>
            <w:noWrap/>
            <w:vAlign w:val="bottom"/>
            <w:hideMark/>
          </w:tcPr>
          <w:p w14:paraId="339B56B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38D2E019"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76617C05"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098 Usluge obrazovanja koje nisu drugdje svrstane</w:t>
            </w:r>
          </w:p>
        </w:tc>
        <w:tc>
          <w:tcPr>
            <w:tcW w:w="1124" w:type="dxa"/>
            <w:tcBorders>
              <w:top w:val="nil"/>
              <w:left w:val="nil"/>
              <w:bottom w:val="single" w:sz="4" w:space="0" w:color="auto"/>
              <w:right w:val="single" w:sz="4" w:space="0" w:color="auto"/>
            </w:tcBorders>
            <w:noWrap/>
            <w:vAlign w:val="bottom"/>
            <w:hideMark/>
          </w:tcPr>
          <w:p w14:paraId="14DFB11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0,00</w:t>
            </w:r>
          </w:p>
        </w:tc>
        <w:tc>
          <w:tcPr>
            <w:tcW w:w="1161" w:type="dxa"/>
            <w:gridSpan w:val="2"/>
            <w:tcBorders>
              <w:top w:val="nil"/>
              <w:left w:val="nil"/>
              <w:bottom w:val="single" w:sz="4" w:space="0" w:color="auto"/>
              <w:right w:val="single" w:sz="4" w:space="0" w:color="auto"/>
            </w:tcBorders>
            <w:noWrap/>
            <w:vAlign w:val="bottom"/>
            <w:hideMark/>
          </w:tcPr>
          <w:p w14:paraId="649ABBEA"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10.300,00</w:t>
            </w:r>
          </w:p>
        </w:tc>
        <w:tc>
          <w:tcPr>
            <w:tcW w:w="1778" w:type="dxa"/>
            <w:gridSpan w:val="2"/>
            <w:tcBorders>
              <w:top w:val="nil"/>
              <w:left w:val="nil"/>
              <w:bottom w:val="single" w:sz="4" w:space="0" w:color="auto"/>
              <w:right w:val="single" w:sz="4" w:space="0" w:color="auto"/>
            </w:tcBorders>
            <w:noWrap/>
            <w:vAlign w:val="bottom"/>
            <w:hideMark/>
          </w:tcPr>
          <w:p w14:paraId="1F27EF0E"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500,00</w:t>
            </w:r>
          </w:p>
        </w:tc>
        <w:tc>
          <w:tcPr>
            <w:tcW w:w="1777" w:type="dxa"/>
            <w:tcBorders>
              <w:top w:val="nil"/>
              <w:left w:val="nil"/>
              <w:bottom w:val="single" w:sz="4" w:space="0" w:color="auto"/>
              <w:right w:val="single" w:sz="4" w:space="0" w:color="auto"/>
            </w:tcBorders>
            <w:noWrap/>
            <w:vAlign w:val="bottom"/>
            <w:hideMark/>
          </w:tcPr>
          <w:p w14:paraId="5A0AA6E7"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500,00</w:t>
            </w:r>
          </w:p>
        </w:tc>
        <w:tc>
          <w:tcPr>
            <w:tcW w:w="1939" w:type="dxa"/>
            <w:gridSpan w:val="3"/>
            <w:tcBorders>
              <w:top w:val="nil"/>
              <w:left w:val="nil"/>
              <w:bottom w:val="single" w:sz="4" w:space="0" w:color="auto"/>
              <w:right w:val="single" w:sz="4" w:space="0" w:color="auto"/>
            </w:tcBorders>
            <w:noWrap/>
            <w:vAlign w:val="bottom"/>
            <w:hideMark/>
          </w:tcPr>
          <w:p w14:paraId="65B1DC4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735DAE38" w14:textId="77777777" w:rsidR="00E42C8F" w:rsidRPr="00E42C8F" w:rsidRDefault="00E42C8F" w:rsidP="00E42C8F">
            <w:pPr>
              <w:spacing w:after="0" w:line="240" w:lineRule="auto"/>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 </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BF18D4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4,9%</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CC5F593"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416AC9F7"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6B918CFB"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0CEBF0FB" w14:textId="77777777" w:rsidR="00E42C8F" w:rsidRPr="00E42C8F" w:rsidRDefault="00E42C8F" w:rsidP="00E42C8F">
            <w:pPr>
              <w:spacing w:after="0" w:line="240" w:lineRule="auto"/>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FUNKCIJSKA KLASIFIKACIJA 10 Socijalna zaštita</w:t>
            </w:r>
          </w:p>
        </w:tc>
        <w:tc>
          <w:tcPr>
            <w:tcW w:w="1124" w:type="dxa"/>
            <w:tcBorders>
              <w:top w:val="nil"/>
              <w:left w:val="nil"/>
              <w:bottom w:val="single" w:sz="4" w:space="0" w:color="auto"/>
              <w:right w:val="single" w:sz="4" w:space="0" w:color="auto"/>
            </w:tcBorders>
            <w:noWrap/>
            <w:vAlign w:val="bottom"/>
            <w:hideMark/>
          </w:tcPr>
          <w:p w14:paraId="5288951D"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320.081,77</w:t>
            </w:r>
          </w:p>
        </w:tc>
        <w:tc>
          <w:tcPr>
            <w:tcW w:w="1161" w:type="dxa"/>
            <w:gridSpan w:val="2"/>
            <w:tcBorders>
              <w:top w:val="nil"/>
              <w:left w:val="nil"/>
              <w:bottom w:val="single" w:sz="4" w:space="0" w:color="auto"/>
              <w:right w:val="single" w:sz="4" w:space="0" w:color="auto"/>
            </w:tcBorders>
            <w:noWrap/>
            <w:vAlign w:val="bottom"/>
            <w:hideMark/>
          </w:tcPr>
          <w:p w14:paraId="5CCD61C2"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354.319,00</w:t>
            </w:r>
          </w:p>
        </w:tc>
        <w:tc>
          <w:tcPr>
            <w:tcW w:w="1778" w:type="dxa"/>
            <w:gridSpan w:val="2"/>
            <w:tcBorders>
              <w:top w:val="nil"/>
              <w:left w:val="nil"/>
              <w:bottom w:val="single" w:sz="4" w:space="0" w:color="auto"/>
              <w:right w:val="single" w:sz="4" w:space="0" w:color="auto"/>
            </w:tcBorders>
            <w:noWrap/>
            <w:vAlign w:val="bottom"/>
            <w:hideMark/>
          </w:tcPr>
          <w:p w14:paraId="4E2C42B7"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273.080,00</w:t>
            </w:r>
          </w:p>
        </w:tc>
        <w:tc>
          <w:tcPr>
            <w:tcW w:w="1777" w:type="dxa"/>
            <w:tcBorders>
              <w:top w:val="nil"/>
              <w:left w:val="nil"/>
              <w:bottom w:val="single" w:sz="4" w:space="0" w:color="auto"/>
              <w:right w:val="single" w:sz="4" w:space="0" w:color="auto"/>
            </w:tcBorders>
            <w:noWrap/>
            <w:vAlign w:val="bottom"/>
            <w:hideMark/>
          </w:tcPr>
          <w:p w14:paraId="13084E42"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273.080,00</w:t>
            </w:r>
          </w:p>
        </w:tc>
        <w:tc>
          <w:tcPr>
            <w:tcW w:w="1939" w:type="dxa"/>
            <w:gridSpan w:val="3"/>
            <w:tcBorders>
              <w:top w:val="nil"/>
              <w:left w:val="nil"/>
              <w:bottom w:val="single" w:sz="4" w:space="0" w:color="auto"/>
              <w:right w:val="single" w:sz="4" w:space="0" w:color="auto"/>
            </w:tcBorders>
            <w:noWrap/>
            <w:vAlign w:val="bottom"/>
            <w:hideMark/>
          </w:tcPr>
          <w:p w14:paraId="40AF0368" w14:textId="77777777" w:rsidR="00E42C8F" w:rsidRPr="00E42C8F" w:rsidRDefault="00E42C8F" w:rsidP="00E42C8F">
            <w:pPr>
              <w:spacing w:after="0" w:line="240" w:lineRule="auto"/>
              <w:jc w:val="right"/>
              <w:rPr>
                <w:rFonts w:ascii="Times New Roman" w:eastAsia="Times New Roman" w:hAnsi="Times New Roman" w:cs="Times New Roman"/>
                <w:b/>
                <w:bCs/>
                <w:sz w:val="18"/>
                <w:szCs w:val="18"/>
                <w:lang w:eastAsia="hr-HR"/>
              </w:rPr>
            </w:pPr>
            <w:r w:rsidRPr="00E42C8F">
              <w:rPr>
                <w:rFonts w:ascii="Times New Roman" w:eastAsia="Times New Roman" w:hAnsi="Times New Roman" w:cs="Times New Roman"/>
                <w:b/>
                <w:bCs/>
                <w:sz w:val="18"/>
                <w:szCs w:val="18"/>
                <w:lang w:eastAsia="hr-HR"/>
              </w:rPr>
              <w:t>273.080,00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152286EC"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110,7%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89ED2EA"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77,1%</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00E4A47"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2F445585" w14:textId="77777777" w:rsidR="00E42C8F" w:rsidRPr="00E42C8F" w:rsidRDefault="00E42C8F" w:rsidP="00E42C8F">
            <w:pPr>
              <w:spacing w:after="0" w:line="240" w:lineRule="auto"/>
              <w:jc w:val="right"/>
              <w:rPr>
                <w:rFonts w:ascii="Times New Roman" w:eastAsia="Times New Roman" w:hAnsi="Times New Roman" w:cs="Times New Roman"/>
                <w:b/>
                <w:bCs/>
                <w:color w:val="000000"/>
                <w:sz w:val="18"/>
                <w:szCs w:val="18"/>
                <w:lang w:eastAsia="hr-HR"/>
              </w:rPr>
            </w:pPr>
            <w:r w:rsidRPr="00E42C8F">
              <w:rPr>
                <w:rFonts w:ascii="Times New Roman" w:eastAsia="Times New Roman" w:hAnsi="Times New Roman" w:cs="Times New Roman"/>
                <w:b/>
                <w:bCs/>
                <w:color w:val="000000"/>
                <w:sz w:val="18"/>
                <w:szCs w:val="18"/>
                <w:lang w:eastAsia="hr-HR"/>
              </w:rPr>
              <w:t>100,0%</w:t>
            </w:r>
          </w:p>
        </w:tc>
      </w:tr>
      <w:tr w:rsidR="00E42C8F" w:rsidRPr="00E42C8F" w14:paraId="1EE451AF"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49DA65D4"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104 Obitelj i djeca</w:t>
            </w:r>
          </w:p>
        </w:tc>
        <w:tc>
          <w:tcPr>
            <w:tcW w:w="1124" w:type="dxa"/>
            <w:tcBorders>
              <w:top w:val="nil"/>
              <w:left w:val="nil"/>
              <w:bottom w:val="single" w:sz="4" w:space="0" w:color="auto"/>
              <w:right w:val="single" w:sz="4" w:space="0" w:color="auto"/>
            </w:tcBorders>
            <w:noWrap/>
            <w:vAlign w:val="bottom"/>
            <w:hideMark/>
          </w:tcPr>
          <w:p w14:paraId="5A815E8A"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86.613,91</w:t>
            </w:r>
          </w:p>
        </w:tc>
        <w:tc>
          <w:tcPr>
            <w:tcW w:w="1161" w:type="dxa"/>
            <w:gridSpan w:val="2"/>
            <w:tcBorders>
              <w:top w:val="nil"/>
              <w:left w:val="nil"/>
              <w:bottom w:val="single" w:sz="4" w:space="0" w:color="auto"/>
              <w:right w:val="single" w:sz="4" w:space="0" w:color="auto"/>
            </w:tcBorders>
            <w:noWrap/>
            <w:vAlign w:val="bottom"/>
            <w:hideMark/>
          </w:tcPr>
          <w:p w14:paraId="3014BCE2"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95.837,00</w:t>
            </w:r>
          </w:p>
        </w:tc>
        <w:tc>
          <w:tcPr>
            <w:tcW w:w="1778" w:type="dxa"/>
            <w:gridSpan w:val="2"/>
            <w:tcBorders>
              <w:top w:val="nil"/>
              <w:left w:val="nil"/>
              <w:bottom w:val="single" w:sz="4" w:space="0" w:color="auto"/>
              <w:right w:val="single" w:sz="4" w:space="0" w:color="auto"/>
            </w:tcBorders>
            <w:noWrap/>
            <w:vAlign w:val="bottom"/>
            <w:hideMark/>
          </w:tcPr>
          <w:p w14:paraId="269F016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102.100,00</w:t>
            </w:r>
          </w:p>
        </w:tc>
        <w:tc>
          <w:tcPr>
            <w:tcW w:w="1777" w:type="dxa"/>
            <w:tcBorders>
              <w:top w:val="nil"/>
              <w:left w:val="nil"/>
              <w:bottom w:val="single" w:sz="4" w:space="0" w:color="auto"/>
              <w:right w:val="single" w:sz="4" w:space="0" w:color="auto"/>
            </w:tcBorders>
            <w:noWrap/>
            <w:vAlign w:val="bottom"/>
            <w:hideMark/>
          </w:tcPr>
          <w:p w14:paraId="3D054A9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102.100,00</w:t>
            </w:r>
          </w:p>
        </w:tc>
        <w:tc>
          <w:tcPr>
            <w:tcW w:w="1939" w:type="dxa"/>
            <w:gridSpan w:val="3"/>
            <w:tcBorders>
              <w:top w:val="nil"/>
              <w:left w:val="nil"/>
              <w:bottom w:val="single" w:sz="4" w:space="0" w:color="auto"/>
              <w:right w:val="single" w:sz="4" w:space="0" w:color="auto"/>
            </w:tcBorders>
            <w:noWrap/>
            <w:vAlign w:val="bottom"/>
            <w:hideMark/>
          </w:tcPr>
          <w:p w14:paraId="0F0C81D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102.100,00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6DDCF06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110,6%</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FFFE2E8"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106,5%</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26B0B460"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6404956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72674B31" w14:textId="77777777" w:rsidTr="003D5875">
        <w:trPr>
          <w:gridBefore w:val="2"/>
          <w:wBefore w:w="2552" w:type="dxa"/>
          <w:trHeight w:val="240"/>
          <w:jc w:val="center"/>
        </w:trPr>
        <w:tc>
          <w:tcPr>
            <w:tcW w:w="7296" w:type="dxa"/>
            <w:gridSpan w:val="3"/>
            <w:tcBorders>
              <w:top w:val="nil"/>
              <w:left w:val="single" w:sz="4" w:space="0" w:color="auto"/>
              <w:bottom w:val="single" w:sz="4" w:space="0" w:color="auto"/>
              <w:right w:val="single" w:sz="4" w:space="0" w:color="auto"/>
            </w:tcBorders>
            <w:vAlign w:val="bottom"/>
            <w:hideMark/>
          </w:tcPr>
          <w:p w14:paraId="381E6211"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106 Stanovanje</w:t>
            </w:r>
          </w:p>
        </w:tc>
        <w:tc>
          <w:tcPr>
            <w:tcW w:w="1124" w:type="dxa"/>
            <w:tcBorders>
              <w:top w:val="nil"/>
              <w:left w:val="nil"/>
              <w:bottom w:val="single" w:sz="4" w:space="0" w:color="auto"/>
              <w:right w:val="single" w:sz="4" w:space="0" w:color="auto"/>
            </w:tcBorders>
            <w:noWrap/>
            <w:vAlign w:val="bottom"/>
            <w:hideMark/>
          </w:tcPr>
          <w:p w14:paraId="00A50890"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15.468,35</w:t>
            </w:r>
          </w:p>
        </w:tc>
        <w:tc>
          <w:tcPr>
            <w:tcW w:w="1161" w:type="dxa"/>
            <w:gridSpan w:val="2"/>
            <w:tcBorders>
              <w:top w:val="nil"/>
              <w:left w:val="nil"/>
              <w:bottom w:val="single" w:sz="4" w:space="0" w:color="auto"/>
              <w:right w:val="single" w:sz="4" w:space="0" w:color="auto"/>
            </w:tcBorders>
            <w:noWrap/>
            <w:vAlign w:val="bottom"/>
            <w:hideMark/>
          </w:tcPr>
          <w:p w14:paraId="56461C6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71.600,00</w:t>
            </w:r>
          </w:p>
        </w:tc>
        <w:tc>
          <w:tcPr>
            <w:tcW w:w="1778" w:type="dxa"/>
            <w:gridSpan w:val="2"/>
            <w:tcBorders>
              <w:top w:val="nil"/>
              <w:left w:val="nil"/>
              <w:bottom w:val="single" w:sz="4" w:space="0" w:color="auto"/>
              <w:right w:val="single" w:sz="4" w:space="0" w:color="auto"/>
            </w:tcBorders>
            <w:noWrap/>
            <w:vAlign w:val="bottom"/>
            <w:hideMark/>
          </w:tcPr>
          <w:p w14:paraId="5ABBAB8D"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44.600,00</w:t>
            </w:r>
          </w:p>
        </w:tc>
        <w:tc>
          <w:tcPr>
            <w:tcW w:w="1777" w:type="dxa"/>
            <w:tcBorders>
              <w:top w:val="nil"/>
              <w:left w:val="nil"/>
              <w:bottom w:val="single" w:sz="4" w:space="0" w:color="auto"/>
              <w:right w:val="single" w:sz="4" w:space="0" w:color="auto"/>
            </w:tcBorders>
            <w:noWrap/>
            <w:vAlign w:val="bottom"/>
            <w:hideMark/>
          </w:tcPr>
          <w:p w14:paraId="6CB11E4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44.600,00</w:t>
            </w:r>
          </w:p>
        </w:tc>
        <w:tc>
          <w:tcPr>
            <w:tcW w:w="1939" w:type="dxa"/>
            <w:gridSpan w:val="3"/>
            <w:tcBorders>
              <w:top w:val="nil"/>
              <w:left w:val="nil"/>
              <w:bottom w:val="single" w:sz="4" w:space="0" w:color="auto"/>
              <w:right w:val="single" w:sz="4" w:space="0" w:color="auto"/>
            </w:tcBorders>
            <w:noWrap/>
            <w:vAlign w:val="bottom"/>
            <w:hideMark/>
          </w:tcPr>
          <w:p w14:paraId="61E2A23E"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44.600,00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4E76FD7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462,9%</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5E68902"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62,3%</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3822F635"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304C18FC"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66B2E394"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7FBC9A39"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107 Socijalna pomoć stanovništvu koje nije obuhvaćeno redovnim socijalnim programima</w:t>
            </w:r>
          </w:p>
        </w:tc>
        <w:tc>
          <w:tcPr>
            <w:tcW w:w="1124" w:type="dxa"/>
            <w:tcBorders>
              <w:top w:val="nil"/>
              <w:left w:val="nil"/>
              <w:bottom w:val="single" w:sz="4" w:space="0" w:color="auto"/>
              <w:right w:val="single" w:sz="4" w:space="0" w:color="auto"/>
            </w:tcBorders>
            <w:noWrap/>
            <w:vAlign w:val="bottom"/>
            <w:hideMark/>
          </w:tcPr>
          <w:p w14:paraId="01756DA1"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58.782,59</w:t>
            </w:r>
          </w:p>
        </w:tc>
        <w:tc>
          <w:tcPr>
            <w:tcW w:w="1161" w:type="dxa"/>
            <w:gridSpan w:val="2"/>
            <w:tcBorders>
              <w:top w:val="nil"/>
              <w:left w:val="nil"/>
              <w:bottom w:val="single" w:sz="4" w:space="0" w:color="auto"/>
              <w:right w:val="single" w:sz="4" w:space="0" w:color="auto"/>
            </w:tcBorders>
            <w:noWrap/>
            <w:vAlign w:val="bottom"/>
            <w:hideMark/>
          </w:tcPr>
          <w:p w14:paraId="10FB62C7"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134.262,00</w:t>
            </w:r>
          </w:p>
        </w:tc>
        <w:tc>
          <w:tcPr>
            <w:tcW w:w="1778" w:type="dxa"/>
            <w:gridSpan w:val="2"/>
            <w:tcBorders>
              <w:top w:val="nil"/>
              <w:left w:val="nil"/>
              <w:bottom w:val="single" w:sz="4" w:space="0" w:color="auto"/>
              <w:right w:val="single" w:sz="4" w:space="0" w:color="auto"/>
            </w:tcBorders>
            <w:noWrap/>
            <w:vAlign w:val="bottom"/>
            <w:hideMark/>
          </w:tcPr>
          <w:p w14:paraId="170922F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70.760,00</w:t>
            </w:r>
          </w:p>
        </w:tc>
        <w:tc>
          <w:tcPr>
            <w:tcW w:w="1777" w:type="dxa"/>
            <w:tcBorders>
              <w:top w:val="nil"/>
              <w:left w:val="nil"/>
              <w:bottom w:val="single" w:sz="4" w:space="0" w:color="auto"/>
              <w:right w:val="single" w:sz="4" w:space="0" w:color="auto"/>
            </w:tcBorders>
            <w:noWrap/>
            <w:vAlign w:val="bottom"/>
            <w:hideMark/>
          </w:tcPr>
          <w:p w14:paraId="5490402E"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70.760,00</w:t>
            </w:r>
          </w:p>
        </w:tc>
        <w:tc>
          <w:tcPr>
            <w:tcW w:w="1939" w:type="dxa"/>
            <w:gridSpan w:val="3"/>
            <w:tcBorders>
              <w:top w:val="nil"/>
              <w:left w:val="nil"/>
              <w:bottom w:val="single" w:sz="4" w:space="0" w:color="auto"/>
              <w:right w:val="single" w:sz="4" w:space="0" w:color="auto"/>
            </w:tcBorders>
            <w:noWrap/>
            <w:vAlign w:val="bottom"/>
            <w:hideMark/>
          </w:tcPr>
          <w:p w14:paraId="3CFAF4FF"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70.760,00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295B95A"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228,4%</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4F45596"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52,7%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6C84358E"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2707862B"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r w:rsidR="00E42C8F" w:rsidRPr="00E42C8F" w14:paraId="13F46890" w14:textId="77777777" w:rsidTr="003D5875">
        <w:trPr>
          <w:gridBefore w:val="2"/>
          <w:wBefore w:w="2552" w:type="dxa"/>
          <w:trHeight w:val="480"/>
          <w:jc w:val="center"/>
        </w:trPr>
        <w:tc>
          <w:tcPr>
            <w:tcW w:w="7296" w:type="dxa"/>
            <w:gridSpan w:val="3"/>
            <w:tcBorders>
              <w:top w:val="nil"/>
              <w:left w:val="single" w:sz="4" w:space="0" w:color="auto"/>
              <w:bottom w:val="single" w:sz="4" w:space="0" w:color="auto"/>
              <w:right w:val="single" w:sz="4" w:space="0" w:color="auto"/>
            </w:tcBorders>
            <w:vAlign w:val="bottom"/>
            <w:hideMark/>
          </w:tcPr>
          <w:p w14:paraId="77D19B4D" w14:textId="77777777" w:rsidR="00E42C8F" w:rsidRPr="00E42C8F" w:rsidRDefault="00E42C8F" w:rsidP="00E42C8F">
            <w:pPr>
              <w:spacing w:after="0" w:line="240" w:lineRule="auto"/>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FUNKCIJSKA KLASIFIKACIJA 109 Aktivnosti socijalne zaštite koje nisu drugdje svrstane</w:t>
            </w:r>
          </w:p>
        </w:tc>
        <w:tc>
          <w:tcPr>
            <w:tcW w:w="1124" w:type="dxa"/>
            <w:tcBorders>
              <w:top w:val="nil"/>
              <w:left w:val="nil"/>
              <w:bottom w:val="single" w:sz="4" w:space="0" w:color="auto"/>
              <w:right w:val="single" w:sz="4" w:space="0" w:color="auto"/>
            </w:tcBorders>
            <w:noWrap/>
            <w:vAlign w:val="bottom"/>
            <w:hideMark/>
          </w:tcPr>
          <w:p w14:paraId="3F3FC073"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159.216,92</w:t>
            </w:r>
          </w:p>
        </w:tc>
        <w:tc>
          <w:tcPr>
            <w:tcW w:w="1161" w:type="dxa"/>
            <w:gridSpan w:val="2"/>
            <w:tcBorders>
              <w:top w:val="nil"/>
              <w:left w:val="nil"/>
              <w:bottom w:val="single" w:sz="4" w:space="0" w:color="auto"/>
              <w:right w:val="single" w:sz="4" w:space="0" w:color="auto"/>
            </w:tcBorders>
            <w:noWrap/>
            <w:vAlign w:val="bottom"/>
            <w:hideMark/>
          </w:tcPr>
          <w:p w14:paraId="0BC6CFC7"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52.620,00</w:t>
            </w:r>
          </w:p>
        </w:tc>
        <w:tc>
          <w:tcPr>
            <w:tcW w:w="1778" w:type="dxa"/>
            <w:gridSpan w:val="2"/>
            <w:tcBorders>
              <w:top w:val="nil"/>
              <w:left w:val="nil"/>
              <w:bottom w:val="single" w:sz="4" w:space="0" w:color="auto"/>
              <w:right w:val="single" w:sz="4" w:space="0" w:color="auto"/>
            </w:tcBorders>
            <w:noWrap/>
            <w:vAlign w:val="bottom"/>
            <w:hideMark/>
          </w:tcPr>
          <w:p w14:paraId="651DAA28"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55.620,00</w:t>
            </w:r>
          </w:p>
        </w:tc>
        <w:tc>
          <w:tcPr>
            <w:tcW w:w="1777" w:type="dxa"/>
            <w:tcBorders>
              <w:top w:val="nil"/>
              <w:left w:val="nil"/>
              <w:bottom w:val="single" w:sz="4" w:space="0" w:color="auto"/>
              <w:right w:val="single" w:sz="4" w:space="0" w:color="auto"/>
            </w:tcBorders>
            <w:noWrap/>
            <w:vAlign w:val="bottom"/>
            <w:hideMark/>
          </w:tcPr>
          <w:p w14:paraId="3E15A875"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55.620,00</w:t>
            </w:r>
          </w:p>
        </w:tc>
        <w:tc>
          <w:tcPr>
            <w:tcW w:w="1939" w:type="dxa"/>
            <w:gridSpan w:val="3"/>
            <w:tcBorders>
              <w:top w:val="nil"/>
              <w:left w:val="nil"/>
              <w:bottom w:val="single" w:sz="4" w:space="0" w:color="auto"/>
              <w:right w:val="single" w:sz="4" w:space="0" w:color="auto"/>
            </w:tcBorders>
            <w:noWrap/>
            <w:vAlign w:val="bottom"/>
            <w:hideMark/>
          </w:tcPr>
          <w:p w14:paraId="5FEC67DE" w14:textId="77777777" w:rsidR="00E42C8F" w:rsidRPr="00E42C8F" w:rsidRDefault="00E42C8F" w:rsidP="00E42C8F">
            <w:pPr>
              <w:spacing w:after="0" w:line="240" w:lineRule="auto"/>
              <w:jc w:val="right"/>
              <w:rPr>
                <w:rFonts w:ascii="Times New Roman" w:eastAsia="Times New Roman" w:hAnsi="Times New Roman" w:cs="Times New Roman"/>
                <w:sz w:val="18"/>
                <w:szCs w:val="18"/>
                <w:lang w:eastAsia="hr-HR"/>
              </w:rPr>
            </w:pPr>
            <w:r w:rsidRPr="00E42C8F">
              <w:rPr>
                <w:rFonts w:ascii="Times New Roman" w:eastAsia="Times New Roman" w:hAnsi="Times New Roman" w:cs="Times New Roman"/>
                <w:sz w:val="18"/>
                <w:szCs w:val="18"/>
                <w:lang w:eastAsia="hr-HR"/>
              </w:rPr>
              <w:t>55.620,00</w:t>
            </w:r>
          </w:p>
        </w:tc>
        <w:tc>
          <w:tcPr>
            <w:tcW w:w="1108" w:type="dxa"/>
            <w:gridSpan w:val="2"/>
            <w:tcBorders>
              <w:top w:val="nil"/>
              <w:left w:val="nil"/>
              <w:bottom w:val="single" w:sz="4" w:space="0" w:color="auto"/>
              <w:right w:val="single" w:sz="4" w:space="0" w:color="auto"/>
            </w:tcBorders>
            <w:shd w:val="clear" w:color="000000" w:fill="FFFFFF"/>
            <w:noWrap/>
            <w:vAlign w:val="bottom"/>
            <w:hideMark/>
          </w:tcPr>
          <w:p w14:paraId="0B59A7E9"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33,0%</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098B5D94"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105,7%</w:t>
            </w:r>
          </w:p>
        </w:tc>
        <w:tc>
          <w:tcPr>
            <w:tcW w:w="830" w:type="dxa"/>
            <w:gridSpan w:val="2"/>
            <w:tcBorders>
              <w:top w:val="nil"/>
              <w:left w:val="nil"/>
              <w:bottom w:val="single" w:sz="4" w:space="0" w:color="auto"/>
              <w:right w:val="single" w:sz="4" w:space="0" w:color="auto"/>
            </w:tcBorders>
            <w:shd w:val="clear" w:color="000000" w:fill="FFFFFF"/>
            <w:noWrap/>
            <w:vAlign w:val="bottom"/>
            <w:hideMark/>
          </w:tcPr>
          <w:p w14:paraId="4291B8A1"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c>
          <w:tcPr>
            <w:tcW w:w="830" w:type="dxa"/>
            <w:tcBorders>
              <w:top w:val="nil"/>
              <w:left w:val="nil"/>
              <w:bottom w:val="single" w:sz="4" w:space="0" w:color="auto"/>
              <w:right w:val="single" w:sz="4" w:space="0" w:color="auto"/>
            </w:tcBorders>
            <w:shd w:val="clear" w:color="000000" w:fill="FFFFFF"/>
            <w:noWrap/>
            <w:vAlign w:val="bottom"/>
            <w:hideMark/>
          </w:tcPr>
          <w:p w14:paraId="6B64C55D" w14:textId="77777777" w:rsidR="00E42C8F" w:rsidRPr="00E42C8F" w:rsidRDefault="00E42C8F" w:rsidP="00E42C8F">
            <w:pPr>
              <w:spacing w:after="0" w:line="240" w:lineRule="auto"/>
              <w:jc w:val="right"/>
              <w:rPr>
                <w:rFonts w:ascii="Times New Roman" w:eastAsia="Times New Roman" w:hAnsi="Times New Roman" w:cs="Times New Roman"/>
                <w:color w:val="000000"/>
                <w:sz w:val="18"/>
                <w:szCs w:val="18"/>
                <w:lang w:eastAsia="hr-HR"/>
              </w:rPr>
            </w:pPr>
            <w:r w:rsidRPr="00E42C8F">
              <w:rPr>
                <w:rFonts w:ascii="Times New Roman" w:eastAsia="Times New Roman" w:hAnsi="Times New Roman" w:cs="Times New Roman"/>
                <w:color w:val="000000"/>
                <w:sz w:val="18"/>
                <w:szCs w:val="18"/>
                <w:lang w:eastAsia="hr-HR"/>
              </w:rPr>
              <w:t>100,0%</w:t>
            </w:r>
          </w:p>
        </w:tc>
      </w:tr>
    </w:tbl>
    <w:p w14:paraId="225C25D2" w14:textId="77777777" w:rsidR="00E42C8F" w:rsidRDefault="00E42C8F"/>
    <w:p w14:paraId="4423A408" w14:textId="77777777" w:rsidR="00506BF5" w:rsidRDefault="00506BF5"/>
    <w:p w14:paraId="2658B055" w14:textId="77777777" w:rsidR="00506BF5" w:rsidRDefault="00506BF5"/>
    <w:p w14:paraId="33717629" w14:textId="77777777" w:rsidR="00506BF5" w:rsidRDefault="00506BF5"/>
    <w:p w14:paraId="22CECF19" w14:textId="77777777" w:rsidR="00506BF5" w:rsidRDefault="00506BF5"/>
    <w:p w14:paraId="72EBC181" w14:textId="77777777" w:rsidR="00506BF5" w:rsidRDefault="00506BF5"/>
    <w:tbl>
      <w:tblPr>
        <w:tblW w:w="15759" w:type="dxa"/>
        <w:jc w:val="center"/>
        <w:tblLook w:val="04A0" w:firstRow="1" w:lastRow="0" w:firstColumn="1" w:lastColumn="0" w:noHBand="0" w:noVBand="1"/>
      </w:tblPr>
      <w:tblGrid>
        <w:gridCol w:w="1605"/>
        <w:gridCol w:w="5213"/>
        <w:gridCol w:w="1115"/>
        <w:gridCol w:w="1088"/>
        <w:gridCol w:w="940"/>
        <w:gridCol w:w="1239"/>
        <w:gridCol w:w="1239"/>
        <w:gridCol w:w="830"/>
        <w:gridCol w:w="830"/>
        <w:gridCol w:w="830"/>
        <w:gridCol w:w="830"/>
      </w:tblGrid>
      <w:tr w:rsidR="00506BF5" w:rsidRPr="00506BF5" w14:paraId="6898F5D5" w14:textId="77777777" w:rsidTr="00506BF5">
        <w:trPr>
          <w:trHeight w:val="255"/>
          <w:jc w:val="center"/>
        </w:trPr>
        <w:tc>
          <w:tcPr>
            <w:tcW w:w="6818" w:type="dxa"/>
            <w:gridSpan w:val="2"/>
            <w:tcBorders>
              <w:top w:val="nil"/>
              <w:left w:val="nil"/>
              <w:bottom w:val="nil"/>
              <w:right w:val="nil"/>
            </w:tcBorders>
            <w:noWrap/>
            <w:vAlign w:val="bottom"/>
            <w:hideMark/>
          </w:tcPr>
          <w:p w14:paraId="6AB20448" w14:textId="77777777" w:rsidR="0067047A" w:rsidRDefault="0067047A" w:rsidP="00506BF5">
            <w:pPr>
              <w:spacing w:after="0" w:line="240" w:lineRule="auto"/>
              <w:rPr>
                <w:rFonts w:ascii="Times New Roman" w:eastAsia="Times New Roman" w:hAnsi="Times New Roman" w:cs="Times New Roman"/>
                <w:b/>
                <w:bCs/>
                <w:sz w:val="20"/>
                <w:szCs w:val="20"/>
                <w:lang w:eastAsia="hr-HR"/>
              </w:rPr>
            </w:pPr>
          </w:p>
          <w:p w14:paraId="2946232A" w14:textId="77777777" w:rsidR="0067047A" w:rsidRDefault="0067047A" w:rsidP="00506BF5">
            <w:pPr>
              <w:spacing w:after="0" w:line="240" w:lineRule="auto"/>
              <w:rPr>
                <w:rFonts w:ascii="Times New Roman" w:eastAsia="Times New Roman" w:hAnsi="Times New Roman" w:cs="Times New Roman"/>
                <w:b/>
                <w:bCs/>
                <w:sz w:val="20"/>
                <w:szCs w:val="20"/>
                <w:lang w:eastAsia="hr-HR"/>
              </w:rPr>
            </w:pPr>
          </w:p>
          <w:p w14:paraId="596B6062" w14:textId="4A5B3D29" w:rsidR="00506BF5" w:rsidRPr="00506BF5" w:rsidRDefault="00506BF5" w:rsidP="00506BF5">
            <w:pPr>
              <w:spacing w:after="0" w:line="240" w:lineRule="auto"/>
              <w:rPr>
                <w:rFonts w:ascii="Times New Roman" w:eastAsia="Times New Roman" w:hAnsi="Times New Roman" w:cs="Times New Roman"/>
                <w:b/>
                <w:bCs/>
                <w:sz w:val="20"/>
                <w:szCs w:val="20"/>
                <w:lang w:eastAsia="hr-HR"/>
              </w:rPr>
            </w:pPr>
            <w:r w:rsidRPr="00506BF5">
              <w:rPr>
                <w:rFonts w:ascii="Times New Roman" w:eastAsia="Times New Roman" w:hAnsi="Times New Roman" w:cs="Times New Roman"/>
                <w:b/>
                <w:bCs/>
                <w:sz w:val="20"/>
                <w:szCs w:val="20"/>
                <w:lang w:eastAsia="hr-HR"/>
              </w:rPr>
              <w:t>B. RAČUN FINANCIRANJA PREMA EKONOMSKOJ KLASIFIKACIJI</w:t>
            </w:r>
          </w:p>
        </w:tc>
        <w:tc>
          <w:tcPr>
            <w:tcW w:w="1115" w:type="dxa"/>
            <w:tcBorders>
              <w:top w:val="nil"/>
              <w:left w:val="nil"/>
              <w:bottom w:val="nil"/>
              <w:right w:val="nil"/>
            </w:tcBorders>
            <w:noWrap/>
            <w:vAlign w:val="bottom"/>
            <w:hideMark/>
          </w:tcPr>
          <w:p w14:paraId="075D6672"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088" w:type="dxa"/>
            <w:tcBorders>
              <w:top w:val="nil"/>
              <w:left w:val="nil"/>
              <w:bottom w:val="nil"/>
              <w:right w:val="nil"/>
            </w:tcBorders>
            <w:noWrap/>
            <w:vAlign w:val="bottom"/>
            <w:hideMark/>
          </w:tcPr>
          <w:p w14:paraId="252FEAE6"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940" w:type="dxa"/>
            <w:tcBorders>
              <w:top w:val="nil"/>
              <w:left w:val="nil"/>
              <w:bottom w:val="nil"/>
              <w:right w:val="nil"/>
            </w:tcBorders>
            <w:noWrap/>
            <w:vAlign w:val="bottom"/>
            <w:hideMark/>
          </w:tcPr>
          <w:p w14:paraId="3A5337F8"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25970AB3"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2E823431"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54191A5C"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62151E1A"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5F30ADC0"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69868493"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r>
      <w:tr w:rsidR="00506BF5" w:rsidRPr="00506BF5" w14:paraId="37F8C353" w14:textId="77777777" w:rsidTr="00506BF5">
        <w:trPr>
          <w:trHeight w:val="255"/>
          <w:jc w:val="center"/>
        </w:trPr>
        <w:tc>
          <w:tcPr>
            <w:tcW w:w="1605" w:type="dxa"/>
            <w:tcBorders>
              <w:top w:val="nil"/>
              <w:left w:val="nil"/>
              <w:bottom w:val="nil"/>
              <w:right w:val="nil"/>
            </w:tcBorders>
            <w:noWrap/>
            <w:vAlign w:val="bottom"/>
            <w:hideMark/>
          </w:tcPr>
          <w:p w14:paraId="4F1BE4F0"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5213" w:type="dxa"/>
            <w:tcBorders>
              <w:top w:val="nil"/>
              <w:left w:val="nil"/>
              <w:bottom w:val="nil"/>
              <w:right w:val="nil"/>
            </w:tcBorders>
            <w:noWrap/>
            <w:vAlign w:val="bottom"/>
            <w:hideMark/>
          </w:tcPr>
          <w:p w14:paraId="7C2AAEFD"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115" w:type="dxa"/>
            <w:tcBorders>
              <w:top w:val="nil"/>
              <w:left w:val="nil"/>
              <w:bottom w:val="nil"/>
              <w:right w:val="nil"/>
            </w:tcBorders>
            <w:noWrap/>
            <w:vAlign w:val="bottom"/>
            <w:hideMark/>
          </w:tcPr>
          <w:p w14:paraId="0C881E05"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088" w:type="dxa"/>
            <w:tcBorders>
              <w:top w:val="nil"/>
              <w:left w:val="nil"/>
              <w:bottom w:val="nil"/>
              <w:right w:val="nil"/>
            </w:tcBorders>
            <w:noWrap/>
            <w:vAlign w:val="bottom"/>
            <w:hideMark/>
          </w:tcPr>
          <w:p w14:paraId="5CF44DE7"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940" w:type="dxa"/>
            <w:tcBorders>
              <w:top w:val="nil"/>
              <w:left w:val="nil"/>
              <w:bottom w:val="nil"/>
              <w:right w:val="nil"/>
            </w:tcBorders>
            <w:noWrap/>
            <w:vAlign w:val="bottom"/>
            <w:hideMark/>
          </w:tcPr>
          <w:p w14:paraId="235D7794"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53C12861"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3436F33F"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3B1E81D7"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1C67F9A9"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5BE19917"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78BAF93E"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r>
      <w:tr w:rsidR="00506BF5" w:rsidRPr="00506BF5" w14:paraId="1F5E3453" w14:textId="77777777" w:rsidTr="00506BF5">
        <w:trPr>
          <w:trHeight w:val="255"/>
          <w:jc w:val="center"/>
        </w:trPr>
        <w:tc>
          <w:tcPr>
            <w:tcW w:w="1605" w:type="dxa"/>
            <w:tcBorders>
              <w:top w:val="nil"/>
              <w:left w:val="nil"/>
              <w:bottom w:val="nil"/>
              <w:right w:val="nil"/>
            </w:tcBorders>
            <w:noWrap/>
            <w:vAlign w:val="bottom"/>
            <w:hideMark/>
          </w:tcPr>
          <w:p w14:paraId="5D6A0E1C"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5213" w:type="dxa"/>
            <w:tcBorders>
              <w:top w:val="nil"/>
              <w:left w:val="nil"/>
              <w:bottom w:val="nil"/>
              <w:right w:val="nil"/>
            </w:tcBorders>
            <w:noWrap/>
            <w:vAlign w:val="bottom"/>
            <w:hideMark/>
          </w:tcPr>
          <w:p w14:paraId="48AC2289"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115" w:type="dxa"/>
            <w:tcBorders>
              <w:top w:val="nil"/>
              <w:left w:val="nil"/>
              <w:bottom w:val="nil"/>
              <w:right w:val="nil"/>
            </w:tcBorders>
            <w:noWrap/>
            <w:vAlign w:val="bottom"/>
            <w:hideMark/>
          </w:tcPr>
          <w:p w14:paraId="0EB5BDDC"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088" w:type="dxa"/>
            <w:tcBorders>
              <w:top w:val="nil"/>
              <w:left w:val="nil"/>
              <w:bottom w:val="nil"/>
              <w:right w:val="nil"/>
            </w:tcBorders>
            <w:noWrap/>
            <w:vAlign w:val="bottom"/>
            <w:hideMark/>
          </w:tcPr>
          <w:p w14:paraId="6D415D76"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940" w:type="dxa"/>
            <w:tcBorders>
              <w:top w:val="nil"/>
              <w:left w:val="nil"/>
              <w:bottom w:val="nil"/>
              <w:right w:val="nil"/>
            </w:tcBorders>
            <w:noWrap/>
            <w:vAlign w:val="bottom"/>
            <w:hideMark/>
          </w:tcPr>
          <w:p w14:paraId="7FAB6F13"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6ED12BCD"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698A5A12"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7BAE5574"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6A113913"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31C78A82"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c>
          <w:tcPr>
            <w:tcW w:w="830" w:type="dxa"/>
            <w:tcBorders>
              <w:top w:val="nil"/>
              <w:left w:val="nil"/>
              <w:bottom w:val="nil"/>
              <w:right w:val="nil"/>
            </w:tcBorders>
            <w:noWrap/>
            <w:vAlign w:val="bottom"/>
            <w:hideMark/>
          </w:tcPr>
          <w:p w14:paraId="4F1979B0" w14:textId="77777777" w:rsidR="00506BF5" w:rsidRPr="00506BF5" w:rsidRDefault="00506BF5" w:rsidP="00506BF5">
            <w:pPr>
              <w:spacing w:after="0" w:line="240" w:lineRule="auto"/>
              <w:rPr>
                <w:rFonts w:ascii="Times New Roman" w:eastAsia="Times New Roman" w:hAnsi="Times New Roman" w:cs="Times New Roman"/>
                <w:sz w:val="20"/>
                <w:szCs w:val="20"/>
                <w:lang w:eastAsia="hr-HR"/>
              </w:rPr>
            </w:pPr>
          </w:p>
        </w:tc>
      </w:tr>
      <w:tr w:rsidR="00506BF5" w:rsidRPr="00506BF5" w14:paraId="12771794" w14:textId="77777777" w:rsidTr="00506BF5">
        <w:trPr>
          <w:trHeight w:val="255"/>
          <w:jc w:val="center"/>
        </w:trPr>
        <w:tc>
          <w:tcPr>
            <w:tcW w:w="1605" w:type="dxa"/>
            <w:vMerge w:val="restart"/>
            <w:tcBorders>
              <w:top w:val="single" w:sz="4" w:space="0" w:color="auto"/>
              <w:left w:val="single" w:sz="4" w:space="0" w:color="auto"/>
              <w:bottom w:val="single" w:sz="4" w:space="0" w:color="auto"/>
              <w:right w:val="single" w:sz="4" w:space="0" w:color="auto"/>
            </w:tcBorders>
            <w:vAlign w:val="center"/>
            <w:hideMark/>
          </w:tcPr>
          <w:p w14:paraId="7C0A1064"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BROJ KONTA</w:t>
            </w:r>
          </w:p>
        </w:tc>
        <w:tc>
          <w:tcPr>
            <w:tcW w:w="5213" w:type="dxa"/>
            <w:vMerge w:val="restart"/>
            <w:tcBorders>
              <w:top w:val="single" w:sz="4" w:space="0" w:color="auto"/>
              <w:left w:val="single" w:sz="4" w:space="0" w:color="auto"/>
              <w:bottom w:val="single" w:sz="4" w:space="0" w:color="000000"/>
              <w:right w:val="single" w:sz="4" w:space="0" w:color="auto"/>
            </w:tcBorders>
            <w:noWrap/>
            <w:vAlign w:val="center"/>
            <w:hideMark/>
          </w:tcPr>
          <w:p w14:paraId="2923CE08"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VRSTA  PRIMITAKA / IZDATAKA</w:t>
            </w:r>
          </w:p>
        </w:tc>
        <w:tc>
          <w:tcPr>
            <w:tcW w:w="1115" w:type="dxa"/>
            <w:tcBorders>
              <w:top w:val="single" w:sz="4" w:space="0" w:color="auto"/>
              <w:left w:val="nil"/>
              <w:bottom w:val="single" w:sz="4" w:space="0" w:color="auto"/>
              <w:right w:val="single" w:sz="4" w:space="0" w:color="auto"/>
            </w:tcBorders>
            <w:noWrap/>
            <w:vAlign w:val="center"/>
            <w:hideMark/>
          </w:tcPr>
          <w:p w14:paraId="5DA3CC91"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 xml:space="preserve">IZVRŠENJE </w:t>
            </w:r>
          </w:p>
        </w:tc>
        <w:tc>
          <w:tcPr>
            <w:tcW w:w="1088" w:type="dxa"/>
            <w:tcBorders>
              <w:top w:val="single" w:sz="4" w:space="0" w:color="auto"/>
              <w:left w:val="nil"/>
              <w:bottom w:val="single" w:sz="4" w:space="0" w:color="auto"/>
              <w:right w:val="single" w:sz="4" w:space="0" w:color="auto"/>
            </w:tcBorders>
            <w:noWrap/>
            <w:vAlign w:val="center"/>
            <w:hideMark/>
          </w:tcPr>
          <w:p w14:paraId="6FEBB156"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PROCJENA</w:t>
            </w:r>
          </w:p>
        </w:tc>
        <w:tc>
          <w:tcPr>
            <w:tcW w:w="940" w:type="dxa"/>
            <w:tcBorders>
              <w:top w:val="single" w:sz="4" w:space="0" w:color="auto"/>
              <w:left w:val="nil"/>
              <w:bottom w:val="single" w:sz="4" w:space="0" w:color="auto"/>
              <w:right w:val="single" w:sz="4" w:space="0" w:color="auto"/>
            </w:tcBorders>
            <w:noWrap/>
            <w:vAlign w:val="center"/>
            <w:hideMark/>
          </w:tcPr>
          <w:p w14:paraId="3FFF2834"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center"/>
            <w:hideMark/>
          </w:tcPr>
          <w:p w14:paraId="3AB62563"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center"/>
            <w:hideMark/>
          </w:tcPr>
          <w:p w14:paraId="78C52047"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PROJEKCIJA</w:t>
            </w:r>
          </w:p>
        </w:tc>
        <w:tc>
          <w:tcPr>
            <w:tcW w:w="830" w:type="dxa"/>
            <w:tcBorders>
              <w:top w:val="single" w:sz="4" w:space="0" w:color="auto"/>
              <w:left w:val="nil"/>
              <w:bottom w:val="single" w:sz="4" w:space="0" w:color="auto"/>
              <w:right w:val="single" w:sz="4" w:space="0" w:color="auto"/>
            </w:tcBorders>
            <w:noWrap/>
            <w:vAlign w:val="center"/>
            <w:hideMark/>
          </w:tcPr>
          <w:p w14:paraId="3D74316A"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c>
          <w:tcPr>
            <w:tcW w:w="830" w:type="dxa"/>
            <w:tcBorders>
              <w:top w:val="single" w:sz="4" w:space="0" w:color="auto"/>
              <w:left w:val="nil"/>
              <w:bottom w:val="single" w:sz="4" w:space="0" w:color="auto"/>
              <w:right w:val="single" w:sz="4" w:space="0" w:color="auto"/>
            </w:tcBorders>
            <w:noWrap/>
            <w:vAlign w:val="center"/>
            <w:hideMark/>
          </w:tcPr>
          <w:p w14:paraId="2D987F75"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c>
          <w:tcPr>
            <w:tcW w:w="830" w:type="dxa"/>
            <w:tcBorders>
              <w:top w:val="single" w:sz="4" w:space="0" w:color="auto"/>
              <w:left w:val="nil"/>
              <w:bottom w:val="single" w:sz="4" w:space="0" w:color="auto"/>
              <w:right w:val="single" w:sz="4" w:space="0" w:color="auto"/>
            </w:tcBorders>
            <w:noWrap/>
            <w:vAlign w:val="center"/>
            <w:hideMark/>
          </w:tcPr>
          <w:p w14:paraId="4E5E7E13"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c>
          <w:tcPr>
            <w:tcW w:w="830" w:type="dxa"/>
            <w:tcBorders>
              <w:top w:val="single" w:sz="4" w:space="0" w:color="auto"/>
              <w:left w:val="nil"/>
              <w:bottom w:val="single" w:sz="4" w:space="0" w:color="auto"/>
              <w:right w:val="single" w:sz="4" w:space="0" w:color="auto"/>
            </w:tcBorders>
            <w:noWrap/>
            <w:vAlign w:val="center"/>
            <w:hideMark/>
          </w:tcPr>
          <w:p w14:paraId="1A177F30"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r>
      <w:tr w:rsidR="00506BF5" w:rsidRPr="00506BF5" w14:paraId="0F5332BB" w14:textId="77777777" w:rsidTr="00506BF5">
        <w:trPr>
          <w:trHeight w:val="225"/>
          <w:jc w:val="center"/>
        </w:trPr>
        <w:tc>
          <w:tcPr>
            <w:tcW w:w="1605" w:type="dxa"/>
            <w:vMerge/>
            <w:tcBorders>
              <w:top w:val="single" w:sz="4" w:space="0" w:color="auto"/>
              <w:left w:val="single" w:sz="4" w:space="0" w:color="auto"/>
              <w:bottom w:val="single" w:sz="4" w:space="0" w:color="auto"/>
              <w:right w:val="single" w:sz="4" w:space="0" w:color="auto"/>
            </w:tcBorders>
            <w:vAlign w:val="center"/>
            <w:hideMark/>
          </w:tcPr>
          <w:p w14:paraId="7DD032A6" w14:textId="77777777" w:rsidR="00506BF5" w:rsidRPr="00506BF5" w:rsidRDefault="00506BF5" w:rsidP="00506BF5">
            <w:pPr>
              <w:spacing w:after="0" w:line="240" w:lineRule="auto"/>
              <w:rPr>
                <w:rFonts w:ascii="Times New Roman" w:eastAsia="Times New Roman" w:hAnsi="Times New Roman" w:cs="Times New Roman"/>
                <w:b/>
                <w:bCs/>
                <w:sz w:val="16"/>
                <w:szCs w:val="16"/>
                <w:lang w:eastAsia="hr-HR"/>
              </w:rPr>
            </w:pPr>
          </w:p>
        </w:tc>
        <w:tc>
          <w:tcPr>
            <w:tcW w:w="5213" w:type="dxa"/>
            <w:vMerge/>
            <w:tcBorders>
              <w:top w:val="single" w:sz="4" w:space="0" w:color="auto"/>
              <w:left w:val="single" w:sz="4" w:space="0" w:color="auto"/>
              <w:bottom w:val="single" w:sz="4" w:space="0" w:color="000000"/>
              <w:right w:val="single" w:sz="4" w:space="0" w:color="auto"/>
            </w:tcBorders>
            <w:vAlign w:val="center"/>
            <w:hideMark/>
          </w:tcPr>
          <w:p w14:paraId="3733F8C0" w14:textId="77777777" w:rsidR="00506BF5" w:rsidRPr="00506BF5" w:rsidRDefault="00506BF5" w:rsidP="00506BF5">
            <w:pPr>
              <w:spacing w:after="0" w:line="240" w:lineRule="auto"/>
              <w:rPr>
                <w:rFonts w:ascii="Times New Roman" w:eastAsia="Times New Roman" w:hAnsi="Times New Roman" w:cs="Times New Roman"/>
                <w:b/>
                <w:bCs/>
                <w:sz w:val="16"/>
                <w:szCs w:val="16"/>
                <w:lang w:eastAsia="hr-HR"/>
              </w:rPr>
            </w:pPr>
          </w:p>
        </w:tc>
        <w:tc>
          <w:tcPr>
            <w:tcW w:w="1115" w:type="dxa"/>
            <w:tcBorders>
              <w:top w:val="nil"/>
              <w:left w:val="nil"/>
              <w:bottom w:val="single" w:sz="4" w:space="0" w:color="auto"/>
              <w:right w:val="single" w:sz="4" w:space="0" w:color="auto"/>
            </w:tcBorders>
            <w:noWrap/>
            <w:vAlign w:val="center"/>
            <w:hideMark/>
          </w:tcPr>
          <w:p w14:paraId="5FDAADB2"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2024.</w:t>
            </w:r>
          </w:p>
        </w:tc>
        <w:tc>
          <w:tcPr>
            <w:tcW w:w="1088" w:type="dxa"/>
            <w:tcBorders>
              <w:top w:val="nil"/>
              <w:left w:val="nil"/>
              <w:bottom w:val="single" w:sz="4" w:space="0" w:color="auto"/>
              <w:right w:val="single" w:sz="4" w:space="0" w:color="auto"/>
            </w:tcBorders>
            <w:noWrap/>
            <w:vAlign w:val="center"/>
            <w:hideMark/>
          </w:tcPr>
          <w:p w14:paraId="63467E99"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2025</w:t>
            </w:r>
          </w:p>
        </w:tc>
        <w:tc>
          <w:tcPr>
            <w:tcW w:w="940" w:type="dxa"/>
            <w:tcBorders>
              <w:top w:val="nil"/>
              <w:left w:val="nil"/>
              <w:bottom w:val="single" w:sz="4" w:space="0" w:color="auto"/>
              <w:right w:val="single" w:sz="4" w:space="0" w:color="auto"/>
            </w:tcBorders>
            <w:noWrap/>
            <w:vAlign w:val="center"/>
            <w:hideMark/>
          </w:tcPr>
          <w:p w14:paraId="227393DE"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2026</w:t>
            </w:r>
          </w:p>
        </w:tc>
        <w:tc>
          <w:tcPr>
            <w:tcW w:w="1239" w:type="dxa"/>
            <w:tcBorders>
              <w:top w:val="nil"/>
              <w:left w:val="nil"/>
              <w:bottom w:val="single" w:sz="4" w:space="0" w:color="auto"/>
              <w:right w:val="single" w:sz="4" w:space="0" w:color="auto"/>
            </w:tcBorders>
            <w:noWrap/>
            <w:vAlign w:val="center"/>
            <w:hideMark/>
          </w:tcPr>
          <w:p w14:paraId="46FC6EC9"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2027</w:t>
            </w:r>
          </w:p>
        </w:tc>
        <w:tc>
          <w:tcPr>
            <w:tcW w:w="1239" w:type="dxa"/>
            <w:tcBorders>
              <w:top w:val="nil"/>
              <w:left w:val="nil"/>
              <w:bottom w:val="single" w:sz="4" w:space="0" w:color="auto"/>
              <w:right w:val="single" w:sz="4" w:space="0" w:color="auto"/>
            </w:tcBorders>
            <w:noWrap/>
            <w:vAlign w:val="center"/>
            <w:hideMark/>
          </w:tcPr>
          <w:p w14:paraId="5D32E544"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2028</w:t>
            </w:r>
          </w:p>
        </w:tc>
        <w:tc>
          <w:tcPr>
            <w:tcW w:w="830" w:type="dxa"/>
            <w:tcBorders>
              <w:top w:val="nil"/>
              <w:left w:val="nil"/>
              <w:bottom w:val="single" w:sz="4" w:space="0" w:color="auto"/>
              <w:right w:val="single" w:sz="4" w:space="0" w:color="auto"/>
            </w:tcBorders>
            <w:noWrap/>
            <w:vAlign w:val="center"/>
            <w:hideMark/>
          </w:tcPr>
          <w:p w14:paraId="04925027"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25/24.</w:t>
            </w:r>
          </w:p>
        </w:tc>
        <w:tc>
          <w:tcPr>
            <w:tcW w:w="830" w:type="dxa"/>
            <w:tcBorders>
              <w:top w:val="nil"/>
              <w:left w:val="nil"/>
              <w:bottom w:val="single" w:sz="4" w:space="0" w:color="auto"/>
              <w:right w:val="single" w:sz="4" w:space="0" w:color="auto"/>
            </w:tcBorders>
            <w:noWrap/>
            <w:vAlign w:val="center"/>
            <w:hideMark/>
          </w:tcPr>
          <w:p w14:paraId="7C19919A"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26/25.</w:t>
            </w:r>
          </w:p>
        </w:tc>
        <w:tc>
          <w:tcPr>
            <w:tcW w:w="830" w:type="dxa"/>
            <w:tcBorders>
              <w:top w:val="nil"/>
              <w:left w:val="nil"/>
              <w:bottom w:val="single" w:sz="4" w:space="0" w:color="auto"/>
              <w:right w:val="single" w:sz="4" w:space="0" w:color="auto"/>
            </w:tcBorders>
            <w:noWrap/>
            <w:vAlign w:val="center"/>
            <w:hideMark/>
          </w:tcPr>
          <w:p w14:paraId="7BF3ABF1"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27/26.</w:t>
            </w:r>
          </w:p>
        </w:tc>
        <w:tc>
          <w:tcPr>
            <w:tcW w:w="830" w:type="dxa"/>
            <w:tcBorders>
              <w:top w:val="nil"/>
              <w:left w:val="nil"/>
              <w:bottom w:val="single" w:sz="4" w:space="0" w:color="auto"/>
              <w:right w:val="single" w:sz="4" w:space="0" w:color="auto"/>
            </w:tcBorders>
            <w:noWrap/>
            <w:vAlign w:val="center"/>
            <w:hideMark/>
          </w:tcPr>
          <w:p w14:paraId="4E182513"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28/27.</w:t>
            </w:r>
          </w:p>
        </w:tc>
      </w:tr>
      <w:tr w:rsidR="00506BF5" w:rsidRPr="00506BF5" w14:paraId="1222EA8F" w14:textId="77777777" w:rsidTr="00506BF5">
        <w:trPr>
          <w:trHeight w:val="225"/>
          <w:jc w:val="center"/>
        </w:trPr>
        <w:tc>
          <w:tcPr>
            <w:tcW w:w="1605" w:type="dxa"/>
            <w:vMerge/>
            <w:tcBorders>
              <w:top w:val="single" w:sz="4" w:space="0" w:color="auto"/>
              <w:left w:val="single" w:sz="4" w:space="0" w:color="auto"/>
              <w:bottom w:val="single" w:sz="4" w:space="0" w:color="auto"/>
              <w:right w:val="single" w:sz="4" w:space="0" w:color="auto"/>
            </w:tcBorders>
            <w:vAlign w:val="center"/>
            <w:hideMark/>
          </w:tcPr>
          <w:p w14:paraId="05CDE7D5" w14:textId="77777777" w:rsidR="00506BF5" w:rsidRPr="00506BF5" w:rsidRDefault="00506BF5" w:rsidP="00506BF5">
            <w:pPr>
              <w:spacing w:after="0" w:line="240" w:lineRule="auto"/>
              <w:rPr>
                <w:rFonts w:ascii="Times New Roman" w:eastAsia="Times New Roman" w:hAnsi="Times New Roman" w:cs="Times New Roman"/>
                <w:b/>
                <w:bCs/>
                <w:sz w:val="16"/>
                <w:szCs w:val="16"/>
                <w:lang w:eastAsia="hr-HR"/>
              </w:rPr>
            </w:pPr>
          </w:p>
        </w:tc>
        <w:tc>
          <w:tcPr>
            <w:tcW w:w="5213" w:type="dxa"/>
            <w:vMerge/>
            <w:tcBorders>
              <w:top w:val="single" w:sz="4" w:space="0" w:color="auto"/>
              <w:left w:val="single" w:sz="4" w:space="0" w:color="auto"/>
              <w:bottom w:val="single" w:sz="4" w:space="0" w:color="000000"/>
              <w:right w:val="single" w:sz="4" w:space="0" w:color="auto"/>
            </w:tcBorders>
            <w:vAlign w:val="center"/>
            <w:hideMark/>
          </w:tcPr>
          <w:p w14:paraId="47439D30" w14:textId="77777777" w:rsidR="00506BF5" w:rsidRPr="00506BF5" w:rsidRDefault="00506BF5" w:rsidP="00506BF5">
            <w:pPr>
              <w:spacing w:after="0" w:line="240" w:lineRule="auto"/>
              <w:rPr>
                <w:rFonts w:ascii="Times New Roman" w:eastAsia="Times New Roman" w:hAnsi="Times New Roman" w:cs="Times New Roman"/>
                <w:b/>
                <w:bCs/>
                <w:sz w:val="16"/>
                <w:szCs w:val="16"/>
                <w:lang w:eastAsia="hr-HR"/>
              </w:rPr>
            </w:pPr>
          </w:p>
        </w:tc>
        <w:tc>
          <w:tcPr>
            <w:tcW w:w="1115" w:type="dxa"/>
            <w:tcBorders>
              <w:top w:val="nil"/>
              <w:left w:val="nil"/>
              <w:bottom w:val="single" w:sz="4" w:space="0" w:color="auto"/>
              <w:right w:val="single" w:sz="4" w:space="0" w:color="auto"/>
            </w:tcBorders>
            <w:noWrap/>
            <w:vAlign w:val="center"/>
            <w:hideMark/>
          </w:tcPr>
          <w:p w14:paraId="07F206DE"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1</w:t>
            </w:r>
          </w:p>
        </w:tc>
        <w:tc>
          <w:tcPr>
            <w:tcW w:w="1088" w:type="dxa"/>
            <w:tcBorders>
              <w:top w:val="nil"/>
              <w:left w:val="nil"/>
              <w:bottom w:val="single" w:sz="4" w:space="0" w:color="auto"/>
              <w:right w:val="single" w:sz="4" w:space="0" w:color="auto"/>
            </w:tcBorders>
            <w:noWrap/>
            <w:vAlign w:val="center"/>
            <w:hideMark/>
          </w:tcPr>
          <w:p w14:paraId="6AFE309D"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2</w:t>
            </w:r>
          </w:p>
        </w:tc>
        <w:tc>
          <w:tcPr>
            <w:tcW w:w="940" w:type="dxa"/>
            <w:tcBorders>
              <w:top w:val="nil"/>
              <w:left w:val="nil"/>
              <w:bottom w:val="single" w:sz="4" w:space="0" w:color="auto"/>
              <w:right w:val="single" w:sz="4" w:space="0" w:color="auto"/>
            </w:tcBorders>
            <w:noWrap/>
            <w:vAlign w:val="center"/>
            <w:hideMark/>
          </w:tcPr>
          <w:p w14:paraId="349BD931"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3</w:t>
            </w:r>
          </w:p>
        </w:tc>
        <w:tc>
          <w:tcPr>
            <w:tcW w:w="1239" w:type="dxa"/>
            <w:tcBorders>
              <w:top w:val="nil"/>
              <w:left w:val="nil"/>
              <w:bottom w:val="single" w:sz="4" w:space="0" w:color="auto"/>
              <w:right w:val="single" w:sz="4" w:space="0" w:color="auto"/>
            </w:tcBorders>
            <w:noWrap/>
            <w:vAlign w:val="center"/>
            <w:hideMark/>
          </w:tcPr>
          <w:p w14:paraId="59E804D7"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4</w:t>
            </w:r>
          </w:p>
        </w:tc>
        <w:tc>
          <w:tcPr>
            <w:tcW w:w="1239" w:type="dxa"/>
            <w:tcBorders>
              <w:top w:val="nil"/>
              <w:left w:val="nil"/>
              <w:bottom w:val="single" w:sz="4" w:space="0" w:color="auto"/>
              <w:right w:val="single" w:sz="4" w:space="0" w:color="auto"/>
            </w:tcBorders>
            <w:noWrap/>
            <w:vAlign w:val="center"/>
            <w:hideMark/>
          </w:tcPr>
          <w:p w14:paraId="350E965B"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5</w:t>
            </w:r>
          </w:p>
        </w:tc>
        <w:tc>
          <w:tcPr>
            <w:tcW w:w="830" w:type="dxa"/>
            <w:tcBorders>
              <w:top w:val="nil"/>
              <w:left w:val="nil"/>
              <w:bottom w:val="single" w:sz="4" w:space="0" w:color="auto"/>
              <w:right w:val="single" w:sz="4" w:space="0" w:color="auto"/>
            </w:tcBorders>
            <w:noWrap/>
            <w:vAlign w:val="center"/>
            <w:hideMark/>
          </w:tcPr>
          <w:p w14:paraId="0BAAEA44"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6 (2/1)</w:t>
            </w:r>
          </w:p>
        </w:tc>
        <w:tc>
          <w:tcPr>
            <w:tcW w:w="830" w:type="dxa"/>
            <w:tcBorders>
              <w:top w:val="nil"/>
              <w:left w:val="nil"/>
              <w:bottom w:val="single" w:sz="4" w:space="0" w:color="auto"/>
              <w:right w:val="single" w:sz="4" w:space="0" w:color="auto"/>
            </w:tcBorders>
            <w:noWrap/>
            <w:vAlign w:val="center"/>
            <w:hideMark/>
          </w:tcPr>
          <w:p w14:paraId="36E9F7F0"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7 (3/2)</w:t>
            </w:r>
          </w:p>
        </w:tc>
        <w:tc>
          <w:tcPr>
            <w:tcW w:w="830" w:type="dxa"/>
            <w:tcBorders>
              <w:top w:val="nil"/>
              <w:left w:val="nil"/>
              <w:bottom w:val="single" w:sz="4" w:space="0" w:color="auto"/>
              <w:right w:val="single" w:sz="4" w:space="0" w:color="auto"/>
            </w:tcBorders>
            <w:noWrap/>
            <w:vAlign w:val="center"/>
            <w:hideMark/>
          </w:tcPr>
          <w:p w14:paraId="48D985BB"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8 (4/3)</w:t>
            </w:r>
          </w:p>
        </w:tc>
        <w:tc>
          <w:tcPr>
            <w:tcW w:w="830" w:type="dxa"/>
            <w:tcBorders>
              <w:top w:val="nil"/>
              <w:left w:val="nil"/>
              <w:bottom w:val="single" w:sz="4" w:space="0" w:color="auto"/>
              <w:right w:val="single" w:sz="4" w:space="0" w:color="auto"/>
            </w:tcBorders>
            <w:noWrap/>
            <w:vAlign w:val="center"/>
            <w:hideMark/>
          </w:tcPr>
          <w:p w14:paraId="5BEC4514"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8 (5/4)</w:t>
            </w:r>
          </w:p>
        </w:tc>
      </w:tr>
      <w:tr w:rsidR="00506BF5" w:rsidRPr="00506BF5" w14:paraId="18F4B907" w14:textId="77777777" w:rsidTr="00506BF5">
        <w:trPr>
          <w:trHeight w:val="240"/>
          <w:jc w:val="center"/>
        </w:trPr>
        <w:tc>
          <w:tcPr>
            <w:tcW w:w="6818" w:type="dxa"/>
            <w:gridSpan w:val="2"/>
            <w:tcBorders>
              <w:top w:val="nil"/>
              <w:left w:val="single" w:sz="4" w:space="0" w:color="auto"/>
              <w:bottom w:val="single" w:sz="4" w:space="0" w:color="auto"/>
              <w:right w:val="single" w:sz="4" w:space="0" w:color="auto"/>
            </w:tcBorders>
            <w:shd w:val="clear" w:color="000000" w:fill="808080"/>
            <w:noWrap/>
            <w:vAlign w:val="bottom"/>
            <w:hideMark/>
          </w:tcPr>
          <w:p w14:paraId="608D1EB4"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xml:space="preserve">UKUPNO PRIMICI </w:t>
            </w:r>
          </w:p>
          <w:p w14:paraId="20DFC66B"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1115" w:type="dxa"/>
            <w:tcBorders>
              <w:top w:val="nil"/>
              <w:left w:val="nil"/>
              <w:bottom w:val="single" w:sz="4" w:space="0" w:color="auto"/>
              <w:right w:val="single" w:sz="4" w:space="0" w:color="auto"/>
            </w:tcBorders>
            <w:shd w:val="clear" w:color="000000" w:fill="808080"/>
            <w:noWrap/>
            <w:vAlign w:val="bottom"/>
            <w:hideMark/>
          </w:tcPr>
          <w:p w14:paraId="43CBC758"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088" w:type="dxa"/>
            <w:tcBorders>
              <w:top w:val="nil"/>
              <w:left w:val="nil"/>
              <w:bottom w:val="single" w:sz="4" w:space="0" w:color="auto"/>
              <w:right w:val="single" w:sz="4" w:space="0" w:color="auto"/>
            </w:tcBorders>
            <w:shd w:val="clear" w:color="000000" w:fill="808080"/>
            <w:noWrap/>
            <w:vAlign w:val="bottom"/>
            <w:hideMark/>
          </w:tcPr>
          <w:p w14:paraId="7BAB57F4"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70.000,00</w:t>
            </w:r>
          </w:p>
        </w:tc>
        <w:tc>
          <w:tcPr>
            <w:tcW w:w="940" w:type="dxa"/>
            <w:tcBorders>
              <w:top w:val="nil"/>
              <w:left w:val="nil"/>
              <w:bottom w:val="single" w:sz="4" w:space="0" w:color="auto"/>
              <w:right w:val="single" w:sz="4" w:space="0" w:color="auto"/>
            </w:tcBorders>
            <w:shd w:val="clear" w:color="000000" w:fill="808080"/>
            <w:noWrap/>
            <w:vAlign w:val="bottom"/>
            <w:hideMark/>
          </w:tcPr>
          <w:p w14:paraId="775A1570"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808080"/>
            <w:noWrap/>
            <w:vAlign w:val="bottom"/>
            <w:hideMark/>
          </w:tcPr>
          <w:p w14:paraId="55F555CF"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808080"/>
            <w:noWrap/>
            <w:vAlign w:val="bottom"/>
            <w:hideMark/>
          </w:tcPr>
          <w:p w14:paraId="3FE9C43C"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830" w:type="dxa"/>
            <w:tcBorders>
              <w:top w:val="nil"/>
              <w:left w:val="nil"/>
              <w:bottom w:val="single" w:sz="4" w:space="0" w:color="auto"/>
              <w:right w:val="single" w:sz="4" w:space="0" w:color="auto"/>
            </w:tcBorders>
            <w:shd w:val="clear" w:color="000000" w:fill="808080"/>
            <w:noWrap/>
            <w:vAlign w:val="bottom"/>
            <w:hideMark/>
          </w:tcPr>
          <w:p w14:paraId="061A0A11"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830" w:type="dxa"/>
            <w:tcBorders>
              <w:top w:val="nil"/>
              <w:left w:val="nil"/>
              <w:bottom w:val="single" w:sz="4" w:space="0" w:color="auto"/>
              <w:right w:val="single" w:sz="4" w:space="0" w:color="auto"/>
            </w:tcBorders>
            <w:shd w:val="clear" w:color="000000" w:fill="808080"/>
            <w:noWrap/>
            <w:vAlign w:val="bottom"/>
            <w:hideMark/>
          </w:tcPr>
          <w:p w14:paraId="3000E09B"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830" w:type="dxa"/>
            <w:tcBorders>
              <w:top w:val="nil"/>
              <w:left w:val="nil"/>
              <w:bottom w:val="single" w:sz="4" w:space="0" w:color="auto"/>
              <w:right w:val="single" w:sz="4" w:space="0" w:color="auto"/>
            </w:tcBorders>
            <w:shd w:val="clear" w:color="000000" w:fill="808080"/>
            <w:noWrap/>
            <w:vAlign w:val="bottom"/>
            <w:hideMark/>
          </w:tcPr>
          <w:p w14:paraId="2CB55727"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830" w:type="dxa"/>
            <w:tcBorders>
              <w:top w:val="nil"/>
              <w:left w:val="nil"/>
              <w:bottom w:val="single" w:sz="4" w:space="0" w:color="auto"/>
              <w:right w:val="single" w:sz="4" w:space="0" w:color="auto"/>
            </w:tcBorders>
            <w:shd w:val="clear" w:color="000000" w:fill="808080"/>
            <w:noWrap/>
            <w:vAlign w:val="bottom"/>
            <w:hideMark/>
          </w:tcPr>
          <w:p w14:paraId="43DD3987"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r>
      <w:tr w:rsidR="00506BF5" w:rsidRPr="00506BF5" w14:paraId="49EF74D3" w14:textId="77777777" w:rsidTr="00506BF5">
        <w:trPr>
          <w:trHeight w:val="240"/>
          <w:jc w:val="center"/>
        </w:trPr>
        <w:tc>
          <w:tcPr>
            <w:tcW w:w="1605" w:type="dxa"/>
            <w:tcBorders>
              <w:top w:val="nil"/>
              <w:left w:val="single" w:sz="4" w:space="0" w:color="auto"/>
              <w:bottom w:val="single" w:sz="4" w:space="0" w:color="auto"/>
              <w:right w:val="single" w:sz="4" w:space="0" w:color="auto"/>
            </w:tcBorders>
            <w:shd w:val="clear" w:color="000000" w:fill="000080"/>
            <w:noWrap/>
            <w:vAlign w:val="bottom"/>
            <w:hideMark/>
          </w:tcPr>
          <w:p w14:paraId="7F6AF1DE"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8</w:t>
            </w:r>
          </w:p>
        </w:tc>
        <w:tc>
          <w:tcPr>
            <w:tcW w:w="5213" w:type="dxa"/>
            <w:tcBorders>
              <w:top w:val="nil"/>
              <w:left w:val="nil"/>
              <w:bottom w:val="single" w:sz="4" w:space="0" w:color="auto"/>
              <w:right w:val="single" w:sz="4" w:space="0" w:color="auto"/>
            </w:tcBorders>
            <w:shd w:val="clear" w:color="000000" w:fill="000080"/>
            <w:noWrap/>
            <w:vAlign w:val="bottom"/>
            <w:hideMark/>
          </w:tcPr>
          <w:p w14:paraId="44CDD7EC"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Primici od financijske imovine i zaduživanja</w:t>
            </w:r>
          </w:p>
        </w:tc>
        <w:tc>
          <w:tcPr>
            <w:tcW w:w="1115" w:type="dxa"/>
            <w:tcBorders>
              <w:top w:val="nil"/>
              <w:left w:val="nil"/>
              <w:bottom w:val="single" w:sz="4" w:space="0" w:color="auto"/>
              <w:right w:val="single" w:sz="4" w:space="0" w:color="auto"/>
            </w:tcBorders>
            <w:shd w:val="clear" w:color="000000" w:fill="000080"/>
            <w:noWrap/>
            <w:vAlign w:val="bottom"/>
            <w:hideMark/>
          </w:tcPr>
          <w:p w14:paraId="27E13F65"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088" w:type="dxa"/>
            <w:tcBorders>
              <w:top w:val="nil"/>
              <w:left w:val="nil"/>
              <w:bottom w:val="single" w:sz="4" w:space="0" w:color="auto"/>
              <w:right w:val="single" w:sz="4" w:space="0" w:color="auto"/>
            </w:tcBorders>
            <w:shd w:val="clear" w:color="000000" w:fill="000080"/>
            <w:noWrap/>
            <w:vAlign w:val="bottom"/>
            <w:hideMark/>
          </w:tcPr>
          <w:p w14:paraId="0749C42F"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70.000,00</w:t>
            </w:r>
          </w:p>
        </w:tc>
        <w:tc>
          <w:tcPr>
            <w:tcW w:w="940" w:type="dxa"/>
            <w:tcBorders>
              <w:top w:val="nil"/>
              <w:left w:val="nil"/>
              <w:bottom w:val="single" w:sz="4" w:space="0" w:color="auto"/>
              <w:right w:val="single" w:sz="4" w:space="0" w:color="auto"/>
            </w:tcBorders>
            <w:shd w:val="clear" w:color="000000" w:fill="000080"/>
            <w:noWrap/>
            <w:vAlign w:val="bottom"/>
            <w:hideMark/>
          </w:tcPr>
          <w:p w14:paraId="33F80548"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000080"/>
            <w:noWrap/>
            <w:vAlign w:val="bottom"/>
            <w:hideMark/>
          </w:tcPr>
          <w:p w14:paraId="4CEF7C90"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000080"/>
            <w:noWrap/>
            <w:vAlign w:val="bottom"/>
            <w:hideMark/>
          </w:tcPr>
          <w:p w14:paraId="1A8A7F40"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830" w:type="dxa"/>
            <w:tcBorders>
              <w:top w:val="nil"/>
              <w:left w:val="nil"/>
              <w:bottom w:val="single" w:sz="4" w:space="0" w:color="auto"/>
              <w:right w:val="single" w:sz="4" w:space="0" w:color="auto"/>
            </w:tcBorders>
            <w:shd w:val="clear" w:color="000000" w:fill="000080"/>
            <w:noWrap/>
            <w:vAlign w:val="bottom"/>
            <w:hideMark/>
          </w:tcPr>
          <w:p w14:paraId="4E40730C"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830" w:type="dxa"/>
            <w:tcBorders>
              <w:top w:val="nil"/>
              <w:left w:val="nil"/>
              <w:bottom w:val="single" w:sz="4" w:space="0" w:color="auto"/>
              <w:right w:val="single" w:sz="4" w:space="0" w:color="auto"/>
            </w:tcBorders>
            <w:shd w:val="clear" w:color="000000" w:fill="000080"/>
            <w:noWrap/>
            <w:vAlign w:val="bottom"/>
            <w:hideMark/>
          </w:tcPr>
          <w:p w14:paraId="198A6110"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830" w:type="dxa"/>
            <w:tcBorders>
              <w:top w:val="nil"/>
              <w:left w:val="nil"/>
              <w:bottom w:val="single" w:sz="4" w:space="0" w:color="auto"/>
              <w:right w:val="single" w:sz="4" w:space="0" w:color="auto"/>
            </w:tcBorders>
            <w:shd w:val="clear" w:color="000000" w:fill="000080"/>
            <w:noWrap/>
            <w:vAlign w:val="bottom"/>
            <w:hideMark/>
          </w:tcPr>
          <w:p w14:paraId="6CBA6426"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830" w:type="dxa"/>
            <w:tcBorders>
              <w:top w:val="nil"/>
              <w:left w:val="nil"/>
              <w:bottom w:val="single" w:sz="4" w:space="0" w:color="auto"/>
              <w:right w:val="single" w:sz="4" w:space="0" w:color="auto"/>
            </w:tcBorders>
            <w:shd w:val="clear" w:color="000000" w:fill="000080"/>
            <w:noWrap/>
            <w:vAlign w:val="bottom"/>
            <w:hideMark/>
          </w:tcPr>
          <w:p w14:paraId="45A0EEA1"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r>
      <w:tr w:rsidR="00506BF5" w:rsidRPr="00506BF5" w14:paraId="61E9D1B9" w14:textId="77777777" w:rsidTr="00506BF5">
        <w:trPr>
          <w:trHeight w:val="240"/>
          <w:jc w:val="center"/>
        </w:trPr>
        <w:tc>
          <w:tcPr>
            <w:tcW w:w="1605" w:type="dxa"/>
            <w:tcBorders>
              <w:top w:val="nil"/>
              <w:left w:val="single" w:sz="4" w:space="0" w:color="auto"/>
              <w:bottom w:val="single" w:sz="4" w:space="0" w:color="auto"/>
              <w:right w:val="single" w:sz="4" w:space="0" w:color="auto"/>
            </w:tcBorders>
            <w:noWrap/>
            <w:vAlign w:val="bottom"/>
            <w:hideMark/>
          </w:tcPr>
          <w:p w14:paraId="0261906F"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81</w:t>
            </w:r>
          </w:p>
        </w:tc>
        <w:tc>
          <w:tcPr>
            <w:tcW w:w="5213" w:type="dxa"/>
            <w:tcBorders>
              <w:top w:val="nil"/>
              <w:left w:val="nil"/>
              <w:bottom w:val="single" w:sz="4" w:space="0" w:color="auto"/>
              <w:right w:val="single" w:sz="4" w:space="0" w:color="auto"/>
            </w:tcBorders>
            <w:noWrap/>
            <w:vAlign w:val="bottom"/>
            <w:hideMark/>
          </w:tcPr>
          <w:p w14:paraId="73EE9444"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Primljeni povrati glavnica danih zajmova</w:t>
            </w:r>
          </w:p>
        </w:tc>
        <w:tc>
          <w:tcPr>
            <w:tcW w:w="1115" w:type="dxa"/>
            <w:tcBorders>
              <w:top w:val="nil"/>
              <w:left w:val="nil"/>
              <w:bottom w:val="single" w:sz="4" w:space="0" w:color="auto"/>
              <w:right w:val="single" w:sz="4" w:space="0" w:color="auto"/>
            </w:tcBorders>
            <w:noWrap/>
            <w:vAlign w:val="bottom"/>
            <w:hideMark/>
          </w:tcPr>
          <w:p w14:paraId="22BAD969"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088" w:type="dxa"/>
            <w:tcBorders>
              <w:top w:val="nil"/>
              <w:left w:val="nil"/>
              <w:bottom w:val="single" w:sz="4" w:space="0" w:color="auto"/>
              <w:right w:val="single" w:sz="4" w:space="0" w:color="auto"/>
            </w:tcBorders>
            <w:noWrap/>
            <w:vAlign w:val="bottom"/>
            <w:hideMark/>
          </w:tcPr>
          <w:p w14:paraId="7533607E"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70.000,00</w:t>
            </w:r>
          </w:p>
        </w:tc>
        <w:tc>
          <w:tcPr>
            <w:tcW w:w="940" w:type="dxa"/>
            <w:tcBorders>
              <w:top w:val="nil"/>
              <w:left w:val="nil"/>
              <w:bottom w:val="single" w:sz="4" w:space="0" w:color="auto"/>
              <w:right w:val="single" w:sz="4" w:space="0" w:color="auto"/>
            </w:tcBorders>
            <w:noWrap/>
            <w:vAlign w:val="bottom"/>
            <w:hideMark/>
          </w:tcPr>
          <w:p w14:paraId="4F09A953"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40B1B031"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7BC115DF"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3971168E"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427B19E1"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079CB3D8"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21AC168D"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r>
      <w:tr w:rsidR="00506BF5" w:rsidRPr="00506BF5" w14:paraId="659E9B3F" w14:textId="77777777" w:rsidTr="00506BF5">
        <w:trPr>
          <w:trHeight w:val="240"/>
          <w:jc w:val="center"/>
        </w:trPr>
        <w:tc>
          <w:tcPr>
            <w:tcW w:w="1605" w:type="dxa"/>
            <w:tcBorders>
              <w:top w:val="nil"/>
              <w:left w:val="single" w:sz="4" w:space="0" w:color="auto"/>
              <w:bottom w:val="single" w:sz="4" w:space="0" w:color="auto"/>
              <w:right w:val="single" w:sz="4" w:space="0" w:color="auto"/>
            </w:tcBorders>
            <w:noWrap/>
            <w:vAlign w:val="bottom"/>
            <w:hideMark/>
          </w:tcPr>
          <w:p w14:paraId="621F9061"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84</w:t>
            </w:r>
          </w:p>
        </w:tc>
        <w:tc>
          <w:tcPr>
            <w:tcW w:w="5213" w:type="dxa"/>
            <w:tcBorders>
              <w:top w:val="nil"/>
              <w:left w:val="nil"/>
              <w:bottom w:val="single" w:sz="4" w:space="0" w:color="auto"/>
              <w:right w:val="single" w:sz="4" w:space="0" w:color="auto"/>
            </w:tcBorders>
            <w:noWrap/>
            <w:vAlign w:val="bottom"/>
            <w:hideMark/>
          </w:tcPr>
          <w:p w14:paraId="6FF2C1D6"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Primici od zaduživanja</w:t>
            </w:r>
          </w:p>
        </w:tc>
        <w:tc>
          <w:tcPr>
            <w:tcW w:w="1115" w:type="dxa"/>
            <w:tcBorders>
              <w:top w:val="nil"/>
              <w:left w:val="nil"/>
              <w:bottom w:val="single" w:sz="4" w:space="0" w:color="auto"/>
              <w:right w:val="single" w:sz="4" w:space="0" w:color="auto"/>
            </w:tcBorders>
            <w:noWrap/>
            <w:vAlign w:val="bottom"/>
            <w:hideMark/>
          </w:tcPr>
          <w:p w14:paraId="4F031E76"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088" w:type="dxa"/>
            <w:tcBorders>
              <w:top w:val="nil"/>
              <w:left w:val="nil"/>
              <w:bottom w:val="single" w:sz="4" w:space="0" w:color="auto"/>
              <w:right w:val="single" w:sz="4" w:space="0" w:color="auto"/>
            </w:tcBorders>
            <w:noWrap/>
            <w:vAlign w:val="bottom"/>
            <w:hideMark/>
          </w:tcPr>
          <w:p w14:paraId="45B4681D"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940" w:type="dxa"/>
            <w:tcBorders>
              <w:top w:val="nil"/>
              <w:left w:val="nil"/>
              <w:bottom w:val="single" w:sz="4" w:space="0" w:color="auto"/>
              <w:right w:val="single" w:sz="4" w:space="0" w:color="auto"/>
            </w:tcBorders>
            <w:noWrap/>
            <w:vAlign w:val="bottom"/>
            <w:hideMark/>
          </w:tcPr>
          <w:p w14:paraId="350AF2CF"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0011B39D"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42243B4B"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03037B00"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37926C71"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075702CC"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30130B20"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r>
      <w:tr w:rsidR="00506BF5" w:rsidRPr="00506BF5" w14:paraId="4255A593" w14:textId="77777777" w:rsidTr="000B460E">
        <w:trPr>
          <w:trHeight w:val="240"/>
          <w:jc w:val="center"/>
        </w:trPr>
        <w:tc>
          <w:tcPr>
            <w:tcW w:w="6818" w:type="dxa"/>
            <w:gridSpan w:val="2"/>
            <w:tcBorders>
              <w:top w:val="nil"/>
              <w:left w:val="single" w:sz="4" w:space="0" w:color="auto"/>
              <w:bottom w:val="single" w:sz="4" w:space="0" w:color="auto"/>
              <w:right w:val="single" w:sz="4" w:space="0" w:color="auto"/>
            </w:tcBorders>
            <w:shd w:val="clear" w:color="000000" w:fill="808080"/>
            <w:noWrap/>
            <w:vAlign w:val="bottom"/>
            <w:hideMark/>
          </w:tcPr>
          <w:p w14:paraId="10B6AAD0"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xml:space="preserve">UKUPNO IZDACI </w:t>
            </w:r>
          </w:p>
          <w:p w14:paraId="4AC3A8C1"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1115" w:type="dxa"/>
            <w:tcBorders>
              <w:top w:val="nil"/>
              <w:left w:val="nil"/>
              <w:bottom w:val="single" w:sz="4" w:space="0" w:color="auto"/>
              <w:right w:val="single" w:sz="4" w:space="0" w:color="auto"/>
            </w:tcBorders>
            <w:shd w:val="clear" w:color="000000" w:fill="808080"/>
            <w:noWrap/>
            <w:vAlign w:val="bottom"/>
            <w:hideMark/>
          </w:tcPr>
          <w:p w14:paraId="4F2DE0FC"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088" w:type="dxa"/>
            <w:tcBorders>
              <w:top w:val="nil"/>
              <w:left w:val="nil"/>
              <w:bottom w:val="single" w:sz="4" w:space="0" w:color="auto"/>
              <w:right w:val="single" w:sz="4" w:space="0" w:color="auto"/>
            </w:tcBorders>
            <w:shd w:val="clear" w:color="000000" w:fill="808080"/>
            <w:noWrap/>
            <w:vAlign w:val="bottom"/>
            <w:hideMark/>
          </w:tcPr>
          <w:p w14:paraId="2E1CFA77"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940" w:type="dxa"/>
            <w:tcBorders>
              <w:top w:val="nil"/>
              <w:left w:val="nil"/>
              <w:bottom w:val="single" w:sz="4" w:space="0" w:color="auto"/>
              <w:right w:val="single" w:sz="4" w:space="0" w:color="auto"/>
            </w:tcBorders>
            <w:shd w:val="clear" w:color="000000" w:fill="808080"/>
            <w:noWrap/>
            <w:vAlign w:val="bottom"/>
            <w:hideMark/>
          </w:tcPr>
          <w:p w14:paraId="28C175AF"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808080"/>
            <w:noWrap/>
            <w:vAlign w:val="bottom"/>
            <w:hideMark/>
          </w:tcPr>
          <w:p w14:paraId="20CC74DF"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808080"/>
            <w:noWrap/>
            <w:vAlign w:val="bottom"/>
            <w:hideMark/>
          </w:tcPr>
          <w:p w14:paraId="5EAC4EA0"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830" w:type="dxa"/>
            <w:tcBorders>
              <w:top w:val="nil"/>
              <w:left w:val="nil"/>
              <w:bottom w:val="single" w:sz="4" w:space="0" w:color="auto"/>
              <w:right w:val="single" w:sz="4" w:space="0" w:color="auto"/>
            </w:tcBorders>
            <w:shd w:val="clear" w:color="000000" w:fill="808080"/>
            <w:noWrap/>
            <w:vAlign w:val="bottom"/>
            <w:hideMark/>
          </w:tcPr>
          <w:p w14:paraId="13513222"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830" w:type="dxa"/>
            <w:tcBorders>
              <w:top w:val="nil"/>
              <w:left w:val="nil"/>
              <w:bottom w:val="single" w:sz="4" w:space="0" w:color="auto"/>
              <w:right w:val="single" w:sz="4" w:space="0" w:color="auto"/>
            </w:tcBorders>
            <w:shd w:val="clear" w:color="000000" w:fill="808080"/>
            <w:noWrap/>
            <w:vAlign w:val="bottom"/>
            <w:hideMark/>
          </w:tcPr>
          <w:p w14:paraId="2CFD0C4F"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830" w:type="dxa"/>
            <w:tcBorders>
              <w:top w:val="nil"/>
              <w:left w:val="nil"/>
              <w:bottom w:val="single" w:sz="4" w:space="0" w:color="auto"/>
              <w:right w:val="single" w:sz="4" w:space="0" w:color="auto"/>
            </w:tcBorders>
            <w:shd w:val="clear" w:color="000000" w:fill="808080"/>
            <w:noWrap/>
            <w:vAlign w:val="bottom"/>
            <w:hideMark/>
          </w:tcPr>
          <w:p w14:paraId="02CDF0E5"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830" w:type="dxa"/>
            <w:tcBorders>
              <w:top w:val="nil"/>
              <w:left w:val="nil"/>
              <w:bottom w:val="single" w:sz="4" w:space="0" w:color="auto"/>
              <w:right w:val="single" w:sz="4" w:space="0" w:color="auto"/>
            </w:tcBorders>
            <w:shd w:val="clear" w:color="000000" w:fill="808080"/>
            <w:noWrap/>
            <w:vAlign w:val="bottom"/>
            <w:hideMark/>
          </w:tcPr>
          <w:p w14:paraId="319F2B87"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r>
      <w:tr w:rsidR="00506BF5" w:rsidRPr="00506BF5" w14:paraId="18E721B5" w14:textId="77777777" w:rsidTr="00506BF5">
        <w:trPr>
          <w:trHeight w:val="240"/>
          <w:jc w:val="center"/>
        </w:trPr>
        <w:tc>
          <w:tcPr>
            <w:tcW w:w="1605" w:type="dxa"/>
            <w:tcBorders>
              <w:top w:val="nil"/>
              <w:left w:val="single" w:sz="4" w:space="0" w:color="auto"/>
              <w:bottom w:val="single" w:sz="4" w:space="0" w:color="auto"/>
              <w:right w:val="single" w:sz="4" w:space="0" w:color="auto"/>
            </w:tcBorders>
            <w:shd w:val="clear" w:color="000000" w:fill="000080"/>
            <w:noWrap/>
            <w:vAlign w:val="bottom"/>
            <w:hideMark/>
          </w:tcPr>
          <w:p w14:paraId="6ABDC67A"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5</w:t>
            </w:r>
          </w:p>
        </w:tc>
        <w:tc>
          <w:tcPr>
            <w:tcW w:w="5213" w:type="dxa"/>
            <w:tcBorders>
              <w:top w:val="nil"/>
              <w:left w:val="nil"/>
              <w:bottom w:val="single" w:sz="4" w:space="0" w:color="auto"/>
              <w:right w:val="single" w:sz="4" w:space="0" w:color="auto"/>
            </w:tcBorders>
            <w:shd w:val="clear" w:color="000000" w:fill="000080"/>
            <w:noWrap/>
            <w:vAlign w:val="bottom"/>
            <w:hideMark/>
          </w:tcPr>
          <w:p w14:paraId="0D741A81"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Izdaci za financijsku imovinu i otplate zajmova</w:t>
            </w:r>
          </w:p>
        </w:tc>
        <w:tc>
          <w:tcPr>
            <w:tcW w:w="1115" w:type="dxa"/>
            <w:tcBorders>
              <w:top w:val="nil"/>
              <w:left w:val="nil"/>
              <w:bottom w:val="single" w:sz="4" w:space="0" w:color="auto"/>
              <w:right w:val="single" w:sz="4" w:space="0" w:color="auto"/>
            </w:tcBorders>
            <w:shd w:val="clear" w:color="000000" w:fill="000080"/>
            <w:noWrap/>
            <w:vAlign w:val="bottom"/>
            <w:hideMark/>
          </w:tcPr>
          <w:p w14:paraId="3A2974B8"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1088" w:type="dxa"/>
            <w:tcBorders>
              <w:top w:val="nil"/>
              <w:left w:val="nil"/>
              <w:bottom w:val="single" w:sz="4" w:space="0" w:color="auto"/>
              <w:right w:val="single" w:sz="4" w:space="0" w:color="auto"/>
            </w:tcBorders>
            <w:shd w:val="clear" w:color="000000" w:fill="000080"/>
            <w:noWrap/>
            <w:vAlign w:val="bottom"/>
            <w:hideMark/>
          </w:tcPr>
          <w:p w14:paraId="636F96FA"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267.203,76</w:t>
            </w:r>
          </w:p>
        </w:tc>
        <w:tc>
          <w:tcPr>
            <w:tcW w:w="940" w:type="dxa"/>
            <w:tcBorders>
              <w:top w:val="nil"/>
              <w:left w:val="nil"/>
              <w:bottom w:val="single" w:sz="4" w:space="0" w:color="auto"/>
              <w:right w:val="single" w:sz="4" w:space="0" w:color="auto"/>
            </w:tcBorders>
            <w:shd w:val="clear" w:color="000000" w:fill="000080"/>
            <w:noWrap/>
            <w:vAlign w:val="bottom"/>
            <w:hideMark/>
          </w:tcPr>
          <w:p w14:paraId="4AFFD062"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1239" w:type="dxa"/>
            <w:tcBorders>
              <w:top w:val="nil"/>
              <w:left w:val="nil"/>
              <w:bottom w:val="single" w:sz="4" w:space="0" w:color="auto"/>
              <w:right w:val="single" w:sz="4" w:space="0" w:color="auto"/>
            </w:tcBorders>
            <w:shd w:val="clear" w:color="000000" w:fill="000080"/>
            <w:noWrap/>
            <w:vAlign w:val="bottom"/>
            <w:hideMark/>
          </w:tcPr>
          <w:p w14:paraId="52EA1817"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1239" w:type="dxa"/>
            <w:tcBorders>
              <w:top w:val="nil"/>
              <w:left w:val="nil"/>
              <w:bottom w:val="single" w:sz="4" w:space="0" w:color="auto"/>
              <w:right w:val="single" w:sz="4" w:space="0" w:color="auto"/>
            </w:tcBorders>
            <w:shd w:val="clear" w:color="000000" w:fill="000080"/>
            <w:noWrap/>
            <w:vAlign w:val="bottom"/>
            <w:hideMark/>
          </w:tcPr>
          <w:p w14:paraId="79AB180C"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830" w:type="dxa"/>
            <w:tcBorders>
              <w:top w:val="nil"/>
              <w:left w:val="nil"/>
              <w:bottom w:val="single" w:sz="4" w:space="0" w:color="auto"/>
              <w:right w:val="single" w:sz="4" w:space="0" w:color="auto"/>
            </w:tcBorders>
            <w:shd w:val="clear" w:color="000000" w:fill="000080"/>
            <w:noWrap/>
            <w:vAlign w:val="bottom"/>
            <w:hideMark/>
          </w:tcPr>
          <w:p w14:paraId="33C68191"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55,84</w:t>
            </w:r>
          </w:p>
        </w:tc>
        <w:tc>
          <w:tcPr>
            <w:tcW w:w="830" w:type="dxa"/>
            <w:tcBorders>
              <w:top w:val="nil"/>
              <w:left w:val="nil"/>
              <w:bottom w:val="single" w:sz="4" w:space="0" w:color="auto"/>
              <w:right w:val="single" w:sz="4" w:space="0" w:color="auto"/>
            </w:tcBorders>
            <w:shd w:val="clear" w:color="000000" w:fill="000080"/>
            <w:noWrap/>
            <w:vAlign w:val="bottom"/>
            <w:hideMark/>
          </w:tcPr>
          <w:p w14:paraId="61655F3B"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100,00</w:t>
            </w:r>
          </w:p>
        </w:tc>
        <w:tc>
          <w:tcPr>
            <w:tcW w:w="830" w:type="dxa"/>
            <w:tcBorders>
              <w:top w:val="nil"/>
              <w:left w:val="nil"/>
              <w:bottom w:val="single" w:sz="4" w:space="0" w:color="auto"/>
              <w:right w:val="single" w:sz="4" w:space="0" w:color="auto"/>
            </w:tcBorders>
            <w:shd w:val="clear" w:color="000000" w:fill="000080"/>
            <w:noWrap/>
            <w:vAlign w:val="bottom"/>
            <w:hideMark/>
          </w:tcPr>
          <w:p w14:paraId="0903462F"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100,00</w:t>
            </w:r>
          </w:p>
        </w:tc>
        <w:tc>
          <w:tcPr>
            <w:tcW w:w="830" w:type="dxa"/>
            <w:tcBorders>
              <w:top w:val="nil"/>
              <w:left w:val="nil"/>
              <w:bottom w:val="single" w:sz="4" w:space="0" w:color="auto"/>
              <w:right w:val="single" w:sz="4" w:space="0" w:color="auto"/>
            </w:tcBorders>
            <w:shd w:val="clear" w:color="000000" w:fill="000080"/>
            <w:noWrap/>
            <w:vAlign w:val="bottom"/>
            <w:hideMark/>
          </w:tcPr>
          <w:p w14:paraId="5DA83431"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100,00</w:t>
            </w:r>
          </w:p>
        </w:tc>
      </w:tr>
      <w:tr w:rsidR="00506BF5" w:rsidRPr="00506BF5" w14:paraId="600B9287" w14:textId="77777777" w:rsidTr="00506BF5">
        <w:trPr>
          <w:trHeight w:val="240"/>
          <w:jc w:val="center"/>
        </w:trPr>
        <w:tc>
          <w:tcPr>
            <w:tcW w:w="1605" w:type="dxa"/>
            <w:tcBorders>
              <w:top w:val="nil"/>
              <w:left w:val="single" w:sz="4" w:space="0" w:color="auto"/>
              <w:bottom w:val="single" w:sz="4" w:space="0" w:color="auto"/>
              <w:right w:val="single" w:sz="4" w:space="0" w:color="auto"/>
            </w:tcBorders>
            <w:noWrap/>
            <w:vAlign w:val="bottom"/>
            <w:hideMark/>
          </w:tcPr>
          <w:p w14:paraId="7604D16D"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51</w:t>
            </w:r>
          </w:p>
        </w:tc>
        <w:tc>
          <w:tcPr>
            <w:tcW w:w="5213" w:type="dxa"/>
            <w:tcBorders>
              <w:top w:val="nil"/>
              <w:left w:val="nil"/>
              <w:bottom w:val="single" w:sz="4" w:space="0" w:color="auto"/>
              <w:right w:val="single" w:sz="4" w:space="0" w:color="auto"/>
            </w:tcBorders>
            <w:noWrap/>
            <w:vAlign w:val="bottom"/>
            <w:hideMark/>
          </w:tcPr>
          <w:p w14:paraId="31E3370A"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 xml:space="preserve">Izdaci za dane zajmove i </w:t>
            </w:r>
            <w:proofErr w:type="spellStart"/>
            <w:r w:rsidRPr="00506BF5">
              <w:rPr>
                <w:rFonts w:ascii="Times New Roman" w:eastAsia="Times New Roman" w:hAnsi="Times New Roman" w:cs="Times New Roman"/>
                <w:sz w:val="18"/>
                <w:szCs w:val="18"/>
                <w:lang w:eastAsia="hr-HR"/>
              </w:rPr>
              <w:t>jamčevne</w:t>
            </w:r>
            <w:proofErr w:type="spellEnd"/>
            <w:r w:rsidRPr="00506BF5">
              <w:rPr>
                <w:rFonts w:ascii="Times New Roman" w:eastAsia="Times New Roman" w:hAnsi="Times New Roman" w:cs="Times New Roman"/>
                <w:sz w:val="18"/>
                <w:szCs w:val="18"/>
                <w:lang w:eastAsia="hr-HR"/>
              </w:rPr>
              <w:t xml:space="preserve"> </w:t>
            </w:r>
            <w:proofErr w:type="spellStart"/>
            <w:r w:rsidRPr="00506BF5">
              <w:rPr>
                <w:rFonts w:ascii="Times New Roman" w:eastAsia="Times New Roman" w:hAnsi="Times New Roman" w:cs="Times New Roman"/>
                <w:sz w:val="18"/>
                <w:szCs w:val="18"/>
                <w:lang w:eastAsia="hr-HR"/>
              </w:rPr>
              <w:t>pologe</w:t>
            </w:r>
            <w:proofErr w:type="spellEnd"/>
          </w:p>
        </w:tc>
        <w:tc>
          <w:tcPr>
            <w:tcW w:w="1115" w:type="dxa"/>
            <w:tcBorders>
              <w:top w:val="nil"/>
              <w:left w:val="nil"/>
              <w:bottom w:val="single" w:sz="4" w:space="0" w:color="auto"/>
              <w:right w:val="single" w:sz="4" w:space="0" w:color="auto"/>
            </w:tcBorders>
            <w:noWrap/>
            <w:vAlign w:val="bottom"/>
            <w:hideMark/>
          </w:tcPr>
          <w:p w14:paraId="74C33898"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088" w:type="dxa"/>
            <w:tcBorders>
              <w:top w:val="nil"/>
              <w:left w:val="nil"/>
              <w:bottom w:val="single" w:sz="4" w:space="0" w:color="auto"/>
              <w:right w:val="single" w:sz="4" w:space="0" w:color="auto"/>
            </w:tcBorders>
            <w:noWrap/>
            <w:vAlign w:val="bottom"/>
            <w:hideMark/>
          </w:tcPr>
          <w:p w14:paraId="005F27BE"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86.500,00</w:t>
            </w:r>
          </w:p>
        </w:tc>
        <w:tc>
          <w:tcPr>
            <w:tcW w:w="940" w:type="dxa"/>
            <w:tcBorders>
              <w:top w:val="nil"/>
              <w:left w:val="nil"/>
              <w:bottom w:val="single" w:sz="4" w:space="0" w:color="auto"/>
              <w:right w:val="single" w:sz="4" w:space="0" w:color="auto"/>
            </w:tcBorders>
            <w:noWrap/>
            <w:vAlign w:val="bottom"/>
            <w:hideMark/>
          </w:tcPr>
          <w:p w14:paraId="5D8455B3"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38D89E47"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693CE162"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5F9F5367"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7E4F7859"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49C8D7AE"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39071709"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r>
      <w:tr w:rsidR="00506BF5" w:rsidRPr="00506BF5" w14:paraId="327DE54A" w14:textId="77777777" w:rsidTr="00506BF5">
        <w:trPr>
          <w:trHeight w:val="240"/>
          <w:jc w:val="center"/>
        </w:trPr>
        <w:tc>
          <w:tcPr>
            <w:tcW w:w="1605" w:type="dxa"/>
            <w:tcBorders>
              <w:top w:val="nil"/>
              <w:left w:val="single" w:sz="4" w:space="0" w:color="auto"/>
              <w:bottom w:val="single" w:sz="4" w:space="0" w:color="auto"/>
              <w:right w:val="single" w:sz="4" w:space="0" w:color="auto"/>
            </w:tcBorders>
            <w:noWrap/>
            <w:vAlign w:val="bottom"/>
            <w:hideMark/>
          </w:tcPr>
          <w:p w14:paraId="37013237"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53</w:t>
            </w:r>
          </w:p>
        </w:tc>
        <w:tc>
          <w:tcPr>
            <w:tcW w:w="5213" w:type="dxa"/>
            <w:tcBorders>
              <w:top w:val="nil"/>
              <w:left w:val="nil"/>
              <w:bottom w:val="single" w:sz="4" w:space="0" w:color="auto"/>
              <w:right w:val="single" w:sz="4" w:space="0" w:color="auto"/>
            </w:tcBorders>
            <w:noWrap/>
            <w:vAlign w:val="bottom"/>
            <w:hideMark/>
          </w:tcPr>
          <w:p w14:paraId="43F03468"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Izdaci za ulaganja u financijske instrumente - dionice i udjele u glavnici</w:t>
            </w:r>
          </w:p>
        </w:tc>
        <w:tc>
          <w:tcPr>
            <w:tcW w:w="1115" w:type="dxa"/>
            <w:tcBorders>
              <w:top w:val="nil"/>
              <w:left w:val="nil"/>
              <w:bottom w:val="single" w:sz="4" w:space="0" w:color="auto"/>
              <w:right w:val="single" w:sz="4" w:space="0" w:color="auto"/>
            </w:tcBorders>
            <w:noWrap/>
            <w:vAlign w:val="bottom"/>
            <w:hideMark/>
          </w:tcPr>
          <w:p w14:paraId="71175E1C"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088" w:type="dxa"/>
            <w:tcBorders>
              <w:top w:val="nil"/>
              <w:left w:val="nil"/>
              <w:bottom w:val="single" w:sz="4" w:space="0" w:color="auto"/>
              <w:right w:val="single" w:sz="4" w:space="0" w:color="auto"/>
            </w:tcBorders>
            <w:noWrap/>
            <w:vAlign w:val="bottom"/>
            <w:hideMark/>
          </w:tcPr>
          <w:p w14:paraId="28823A54"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109.274,00</w:t>
            </w:r>
          </w:p>
        </w:tc>
        <w:tc>
          <w:tcPr>
            <w:tcW w:w="940" w:type="dxa"/>
            <w:tcBorders>
              <w:top w:val="nil"/>
              <w:left w:val="nil"/>
              <w:bottom w:val="single" w:sz="4" w:space="0" w:color="auto"/>
              <w:right w:val="single" w:sz="4" w:space="0" w:color="auto"/>
            </w:tcBorders>
            <w:noWrap/>
            <w:vAlign w:val="bottom"/>
            <w:hideMark/>
          </w:tcPr>
          <w:p w14:paraId="2704808F"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72C4B1D5"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1239" w:type="dxa"/>
            <w:tcBorders>
              <w:top w:val="nil"/>
              <w:left w:val="nil"/>
              <w:bottom w:val="single" w:sz="4" w:space="0" w:color="auto"/>
              <w:right w:val="single" w:sz="4" w:space="0" w:color="auto"/>
            </w:tcBorders>
            <w:noWrap/>
            <w:vAlign w:val="bottom"/>
            <w:hideMark/>
          </w:tcPr>
          <w:p w14:paraId="7EE727F2"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04F45A97"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2D440715"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25D07B42"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c>
          <w:tcPr>
            <w:tcW w:w="830" w:type="dxa"/>
            <w:tcBorders>
              <w:top w:val="nil"/>
              <w:left w:val="nil"/>
              <w:bottom w:val="single" w:sz="4" w:space="0" w:color="auto"/>
              <w:right w:val="single" w:sz="4" w:space="0" w:color="auto"/>
            </w:tcBorders>
            <w:noWrap/>
            <w:vAlign w:val="bottom"/>
            <w:hideMark/>
          </w:tcPr>
          <w:p w14:paraId="4A156985"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0,00</w:t>
            </w:r>
          </w:p>
        </w:tc>
      </w:tr>
      <w:tr w:rsidR="00506BF5" w:rsidRPr="00506BF5" w14:paraId="48E0E391" w14:textId="77777777" w:rsidTr="00506BF5">
        <w:trPr>
          <w:trHeight w:val="240"/>
          <w:jc w:val="center"/>
        </w:trPr>
        <w:tc>
          <w:tcPr>
            <w:tcW w:w="1605" w:type="dxa"/>
            <w:tcBorders>
              <w:top w:val="nil"/>
              <w:left w:val="single" w:sz="4" w:space="0" w:color="auto"/>
              <w:bottom w:val="single" w:sz="4" w:space="0" w:color="auto"/>
              <w:right w:val="single" w:sz="4" w:space="0" w:color="auto"/>
            </w:tcBorders>
            <w:noWrap/>
            <w:vAlign w:val="bottom"/>
            <w:hideMark/>
          </w:tcPr>
          <w:p w14:paraId="22D216C9"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54</w:t>
            </w:r>
          </w:p>
        </w:tc>
        <w:tc>
          <w:tcPr>
            <w:tcW w:w="5213" w:type="dxa"/>
            <w:tcBorders>
              <w:top w:val="nil"/>
              <w:left w:val="nil"/>
              <w:bottom w:val="single" w:sz="4" w:space="0" w:color="auto"/>
              <w:right w:val="single" w:sz="4" w:space="0" w:color="auto"/>
            </w:tcBorders>
            <w:noWrap/>
            <w:vAlign w:val="bottom"/>
            <w:hideMark/>
          </w:tcPr>
          <w:p w14:paraId="70C0DAC2"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Izdaci za otplatu glavnice primljenih kredita i zajmova</w:t>
            </w:r>
          </w:p>
        </w:tc>
        <w:tc>
          <w:tcPr>
            <w:tcW w:w="1115" w:type="dxa"/>
            <w:tcBorders>
              <w:top w:val="nil"/>
              <w:left w:val="nil"/>
              <w:bottom w:val="single" w:sz="4" w:space="0" w:color="auto"/>
              <w:right w:val="single" w:sz="4" w:space="0" w:color="auto"/>
            </w:tcBorders>
            <w:noWrap/>
            <w:vAlign w:val="bottom"/>
            <w:hideMark/>
          </w:tcPr>
          <w:p w14:paraId="31953818"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71.429,76</w:t>
            </w:r>
          </w:p>
        </w:tc>
        <w:tc>
          <w:tcPr>
            <w:tcW w:w="1088" w:type="dxa"/>
            <w:tcBorders>
              <w:top w:val="nil"/>
              <w:left w:val="nil"/>
              <w:bottom w:val="single" w:sz="4" w:space="0" w:color="auto"/>
              <w:right w:val="single" w:sz="4" w:space="0" w:color="auto"/>
            </w:tcBorders>
            <w:noWrap/>
            <w:vAlign w:val="bottom"/>
            <w:hideMark/>
          </w:tcPr>
          <w:p w14:paraId="4495AEAF"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71.429,76</w:t>
            </w:r>
          </w:p>
        </w:tc>
        <w:tc>
          <w:tcPr>
            <w:tcW w:w="940" w:type="dxa"/>
            <w:tcBorders>
              <w:top w:val="nil"/>
              <w:left w:val="nil"/>
              <w:bottom w:val="single" w:sz="4" w:space="0" w:color="auto"/>
              <w:right w:val="single" w:sz="4" w:space="0" w:color="auto"/>
            </w:tcBorders>
            <w:noWrap/>
            <w:vAlign w:val="bottom"/>
            <w:hideMark/>
          </w:tcPr>
          <w:p w14:paraId="3D5B51BB"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71.429,76</w:t>
            </w:r>
          </w:p>
        </w:tc>
        <w:tc>
          <w:tcPr>
            <w:tcW w:w="1239" w:type="dxa"/>
            <w:tcBorders>
              <w:top w:val="nil"/>
              <w:left w:val="nil"/>
              <w:bottom w:val="single" w:sz="4" w:space="0" w:color="auto"/>
              <w:right w:val="single" w:sz="4" w:space="0" w:color="auto"/>
            </w:tcBorders>
            <w:noWrap/>
            <w:vAlign w:val="bottom"/>
            <w:hideMark/>
          </w:tcPr>
          <w:p w14:paraId="735B4AD2"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71.429,76</w:t>
            </w:r>
          </w:p>
        </w:tc>
        <w:tc>
          <w:tcPr>
            <w:tcW w:w="1239" w:type="dxa"/>
            <w:tcBorders>
              <w:top w:val="nil"/>
              <w:left w:val="nil"/>
              <w:bottom w:val="single" w:sz="4" w:space="0" w:color="auto"/>
              <w:right w:val="single" w:sz="4" w:space="0" w:color="auto"/>
            </w:tcBorders>
            <w:noWrap/>
            <w:vAlign w:val="bottom"/>
            <w:hideMark/>
          </w:tcPr>
          <w:p w14:paraId="10525CF8"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71.429,76</w:t>
            </w:r>
          </w:p>
        </w:tc>
        <w:tc>
          <w:tcPr>
            <w:tcW w:w="830" w:type="dxa"/>
            <w:tcBorders>
              <w:top w:val="nil"/>
              <w:left w:val="nil"/>
              <w:bottom w:val="single" w:sz="4" w:space="0" w:color="auto"/>
              <w:right w:val="single" w:sz="4" w:space="0" w:color="auto"/>
            </w:tcBorders>
            <w:noWrap/>
            <w:vAlign w:val="bottom"/>
            <w:hideMark/>
          </w:tcPr>
          <w:p w14:paraId="42C5412D"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100,00</w:t>
            </w:r>
          </w:p>
        </w:tc>
        <w:tc>
          <w:tcPr>
            <w:tcW w:w="830" w:type="dxa"/>
            <w:tcBorders>
              <w:top w:val="nil"/>
              <w:left w:val="nil"/>
              <w:bottom w:val="single" w:sz="4" w:space="0" w:color="auto"/>
              <w:right w:val="single" w:sz="4" w:space="0" w:color="auto"/>
            </w:tcBorders>
            <w:noWrap/>
            <w:vAlign w:val="bottom"/>
            <w:hideMark/>
          </w:tcPr>
          <w:p w14:paraId="24624633"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100,00</w:t>
            </w:r>
          </w:p>
        </w:tc>
        <w:tc>
          <w:tcPr>
            <w:tcW w:w="830" w:type="dxa"/>
            <w:tcBorders>
              <w:top w:val="nil"/>
              <w:left w:val="nil"/>
              <w:bottom w:val="single" w:sz="4" w:space="0" w:color="auto"/>
              <w:right w:val="single" w:sz="4" w:space="0" w:color="auto"/>
            </w:tcBorders>
            <w:noWrap/>
            <w:vAlign w:val="bottom"/>
            <w:hideMark/>
          </w:tcPr>
          <w:p w14:paraId="692BC6C0"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100,00</w:t>
            </w:r>
          </w:p>
        </w:tc>
        <w:tc>
          <w:tcPr>
            <w:tcW w:w="830" w:type="dxa"/>
            <w:tcBorders>
              <w:top w:val="nil"/>
              <w:left w:val="nil"/>
              <w:bottom w:val="single" w:sz="4" w:space="0" w:color="auto"/>
              <w:right w:val="single" w:sz="4" w:space="0" w:color="auto"/>
            </w:tcBorders>
            <w:noWrap/>
            <w:vAlign w:val="bottom"/>
            <w:hideMark/>
          </w:tcPr>
          <w:p w14:paraId="4F74A4BE" w14:textId="77777777" w:rsidR="00506BF5" w:rsidRPr="00506BF5" w:rsidRDefault="00506BF5" w:rsidP="00506BF5">
            <w:pPr>
              <w:spacing w:after="0" w:line="240" w:lineRule="auto"/>
              <w:jc w:val="right"/>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100,00</w:t>
            </w:r>
          </w:p>
        </w:tc>
      </w:tr>
    </w:tbl>
    <w:p w14:paraId="768703A5" w14:textId="77777777" w:rsidR="00506BF5" w:rsidRDefault="00506BF5"/>
    <w:tbl>
      <w:tblPr>
        <w:tblW w:w="16098" w:type="dxa"/>
        <w:jc w:val="center"/>
        <w:tblLook w:val="04A0" w:firstRow="1" w:lastRow="0" w:firstColumn="1" w:lastColumn="0" w:noHBand="0" w:noVBand="1"/>
      </w:tblPr>
      <w:tblGrid>
        <w:gridCol w:w="4404"/>
        <w:gridCol w:w="2591"/>
        <w:gridCol w:w="1115"/>
        <w:gridCol w:w="1040"/>
        <w:gridCol w:w="940"/>
        <w:gridCol w:w="1239"/>
        <w:gridCol w:w="1239"/>
        <w:gridCol w:w="900"/>
        <w:gridCol w:w="830"/>
        <w:gridCol w:w="900"/>
        <w:gridCol w:w="900"/>
      </w:tblGrid>
      <w:tr w:rsidR="00506BF5" w:rsidRPr="00506BF5" w14:paraId="20D97591" w14:textId="77777777" w:rsidTr="00506BF5">
        <w:trPr>
          <w:trHeight w:val="240"/>
          <w:jc w:val="center"/>
        </w:trPr>
        <w:tc>
          <w:tcPr>
            <w:tcW w:w="8110" w:type="dxa"/>
            <w:gridSpan w:val="3"/>
            <w:tcBorders>
              <w:top w:val="nil"/>
              <w:left w:val="nil"/>
              <w:bottom w:val="nil"/>
              <w:right w:val="nil"/>
            </w:tcBorders>
            <w:noWrap/>
            <w:vAlign w:val="bottom"/>
            <w:hideMark/>
          </w:tcPr>
          <w:p w14:paraId="34A3C635" w14:textId="77777777" w:rsidR="00506BF5" w:rsidRPr="00506BF5" w:rsidRDefault="00506BF5" w:rsidP="00506BF5">
            <w:pPr>
              <w:spacing w:after="0" w:line="240" w:lineRule="auto"/>
              <w:rPr>
                <w:rFonts w:ascii="Times New Roman" w:eastAsia="Times New Roman" w:hAnsi="Times New Roman" w:cs="Times New Roman"/>
                <w:b/>
                <w:bCs/>
                <w:sz w:val="18"/>
                <w:szCs w:val="18"/>
                <w:lang w:eastAsia="hr-HR"/>
              </w:rPr>
            </w:pPr>
            <w:r w:rsidRPr="00506BF5">
              <w:rPr>
                <w:rFonts w:ascii="Times New Roman" w:eastAsia="Times New Roman" w:hAnsi="Times New Roman" w:cs="Times New Roman"/>
                <w:b/>
                <w:bCs/>
                <w:sz w:val="18"/>
                <w:szCs w:val="18"/>
                <w:lang w:eastAsia="hr-HR"/>
              </w:rPr>
              <w:t>B. RAČUN FINANCIRANJA PREMA IZVORIMA FINANCIRANJA</w:t>
            </w:r>
          </w:p>
        </w:tc>
        <w:tc>
          <w:tcPr>
            <w:tcW w:w="1040" w:type="dxa"/>
            <w:tcBorders>
              <w:top w:val="nil"/>
              <w:left w:val="nil"/>
              <w:bottom w:val="nil"/>
              <w:right w:val="nil"/>
            </w:tcBorders>
            <w:noWrap/>
            <w:vAlign w:val="bottom"/>
            <w:hideMark/>
          </w:tcPr>
          <w:p w14:paraId="09F79D13"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40" w:type="dxa"/>
            <w:tcBorders>
              <w:top w:val="nil"/>
              <w:left w:val="nil"/>
              <w:bottom w:val="nil"/>
              <w:right w:val="nil"/>
            </w:tcBorders>
            <w:noWrap/>
            <w:vAlign w:val="bottom"/>
            <w:hideMark/>
          </w:tcPr>
          <w:p w14:paraId="7B518FC1"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39" w:type="dxa"/>
            <w:tcBorders>
              <w:top w:val="nil"/>
              <w:left w:val="nil"/>
              <w:bottom w:val="nil"/>
              <w:right w:val="nil"/>
            </w:tcBorders>
            <w:noWrap/>
            <w:vAlign w:val="bottom"/>
            <w:hideMark/>
          </w:tcPr>
          <w:p w14:paraId="0304E59D"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39" w:type="dxa"/>
            <w:tcBorders>
              <w:top w:val="nil"/>
              <w:left w:val="nil"/>
              <w:bottom w:val="nil"/>
              <w:right w:val="nil"/>
            </w:tcBorders>
            <w:noWrap/>
            <w:vAlign w:val="bottom"/>
            <w:hideMark/>
          </w:tcPr>
          <w:p w14:paraId="6DE96D4F"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2F134F29"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30" w:type="dxa"/>
            <w:tcBorders>
              <w:top w:val="nil"/>
              <w:left w:val="nil"/>
              <w:bottom w:val="nil"/>
              <w:right w:val="nil"/>
            </w:tcBorders>
            <w:noWrap/>
            <w:vAlign w:val="bottom"/>
            <w:hideMark/>
          </w:tcPr>
          <w:p w14:paraId="12D0B230"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6B508A31"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0BD260D5"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r>
      <w:tr w:rsidR="00506BF5" w:rsidRPr="00506BF5" w14:paraId="6F484E99" w14:textId="77777777" w:rsidTr="00506BF5">
        <w:trPr>
          <w:trHeight w:val="240"/>
          <w:jc w:val="center"/>
        </w:trPr>
        <w:tc>
          <w:tcPr>
            <w:tcW w:w="4404" w:type="dxa"/>
            <w:tcBorders>
              <w:top w:val="nil"/>
              <w:left w:val="nil"/>
              <w:bottom w:val="nil"/>
              <w:right w:val="nil"/>
            </w:tcBorders>
            <w:noWrap/>
            <w:vAlign w:val="bottom"/>
            <w:hideMark/>
          </w:tcPr>
          <w:p w14:paraId="517FF944"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2591" w:type="dxa"/>
            <w:tcBorders>
              <w:top w:val="nil"/>
              <w:left w:val="nil"/>
              <w:bottom w:val="nil"/>
              <w:right w:val="nil"/>
            </w:tcBorders>
            <w:noWrap/>
            <w:vAlign w:val="bottom"/>
            <w:hideMark/>
          </w:tcPr>
          <w:p w14:paraId="358A8B62"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115" w:type="dxa"/>
            <w:tcBorders>
              <w:top w:val="nil"/>
              <w:left w:val="nil"/>
              <w:bottom w:val="nil"/>
              <w:right w:val="nil"/>
            </w:tcBorders>
            <w:noWrap/>
            <w:vAlign w:val="bottom"/>
            <w:hideMark/>
          </w:tcPr>
          <w:p w14:paraId="1F11F4BD"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040" w:type="dxa"/>
            <w:tcBorders>
              <w:top w:val="nil"/>
              <w:left w:val="nil"/>
              <w:bottom w:val="nil"/>
              <w:right w:val="nil"/>
            </w:tcBorders>
            <w:noWrap/>
            <w:vAlign w:val="bottom"/>
            <w:hideMark/>
          </w:tcPr>
          <w:p w14:paraId="0EE6AABD"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40" w:type="dxa"/>
            <w:tcBorders>
              <w:top w:val="nil"/>
              <w:left w:val="nil"/>
              <w:bottom w:val="nil"/>
              <w:right w:val="nil"/>
            </w:tcBorders>
            <w:noWrap/>
            <w:vAlign w:val="bottom"/>
            <w:hideMark/>
          </w:tcPr>
          <w:p w14:paraId="4230D15A"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39" w:type="dxa"/>
            <w:tcBorders>
              <w:top w:val="nil"/>
              <w:left w:val="nil"/>
              <w:bottom w:val="nil"/>
              <w:right w:val="nil"/>
            </w:tcBorders>
            <w:noWrap/>
            <w:vAlign w:val="bottom"/>
            <w:hideMark/>
          </w:tcPr>
          <w:p w14:paraId="65DC487A"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39" w:type="dxa"/>
            <w:tcBorders>
              <w:top w:val="nil"/>
              <w:left w:val="nil"/>
              <w:bottom w:val="nil"/>
              <w:right w:val="nil"/>
            </w:tcBorders>
            <w:noWrap/>
            <w:vAlign w:val="bottom"/>
            <w:hideMark/>
          </w:tcPr>
          <w:p w14:paraId="4ED567E8"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6C000539"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30" w:type="dxa"/>
            <w:tcBorders>
              <w:top w:val="nil"/>
              <w:left w:val="nil"/>
              <w:bottom w:val="nil"/>
              <w:right w:val="nil"/>
            </w:tcBorders>
            <w:noWrap/>
            <w:vAlign w:val="bottom"/>
            <w:hideMark/>
          </w:tcPr>
          <w:p w14:paraId="57D542A8"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2B6B170D"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46601667"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r>
      <w:tr w:rsidR="00506BF5" w:rsidRPr="00506BF5" w14:paraId="5EADB720" w14:textId="77777777" w:rsidTr="00506BF5">
        <w:trPr>
          <w:trHeight w:val="240"/>
          <w:jc w:val="center"/>
        </w:trPr>
        <w:tc>
          <w:tcPr>
            <w:tcW w:w="4404" w:type="dxa"/>
            <w:tcBorders>
              <w:top w:val="nil"/>
              <w:left w:val="nil"/>
              <w:bottom w:val="nil"/>
              <w:right w:val="nil"/>
            </w:tcBorders>
            <w:noWrap/>
            <w:vAlign w:val="bottom"/>
            <w:hideMark/>
          </w:tcPr>
          <w:p w14:paraId="43FC33F9"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2591" w:type="dxa"/>
            <w:tcBorders>
              <w:top w:val="nil"/>
              <w:left w:val="nil"/>
              <w:bottom w:val="nil"/>
              <w:right w:val="nil"/>
            </w:tcBorders>
            <w:noWrap/>
            <w:vAlign w:val="bottom"/>
            <w:hideMark/>
          </w:tcPr>
          <w:p w14:paraId="3D62C2FB"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115" w:type="dxa"/>
            <w:tcBorders>
              <w:top w:val="nil"/>
              <w:left w:val="nil"/>
              <w:bottom w:val="nil"/>
              <w:right w:val="nil"/>
            </w:tcBorders>
            <w:noWrap/>
            <w:vAlign w:val="bottom"/>
            <w:hideMark/>
          </w:tcPr>
          <w:p w14:paraId="10DEE3C3"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040" w:type="dxa"/>
            <w:tcBorders>
              <w:top w:val="nil"/>
              <w:left w:val="nil"/>
              <w:bottom w:val="nil"/>
              <w:right w:val="nil"/>
            </w:tcBorders>
            <w:noWrap/>
            <w:vAlign w:val="bottom"/>
            <w:hideMark/>
          </w:tcPr>
          <w:p w14:paraId="51D47BBE"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40" w:type="dxa"/>
            <w:tcBorders>
              <w:top w:val="nil"/>
              <w:left w:val="nil"/>
              <w:bottom w:val="nil"/>
              <w:right w:val="nil"/>
            </w:tcBorders>
            <w:noWrap/>
            <w:vAlign w:val="bottom"/>
            <w:hideMark/>
          </w:tcPr>
          <w:p w14:paraId="5F9C01F0"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39" w:type="dxa"/>
            <w:tcBorders>
              <w:top w:val="nil"/>
              <w:left w:val="nil"/>
              <w:bottom w:val="nil"/>
              <w:right w:val="nil"/>
            </w:tcBorders>
            <w:noWrap/>
            <w:vAlign w:val="bottom"/>
            <w:hideMark/>
          </w:tcPr>
          <w:p w14:paraId="7F032CD3"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39" w:type="dxa"/>
            <w:tcBorders>
              <w:top w:val="nil"/>
              <w:left w:val="nil"/>
              <w:bottom w:val="nil"/>
              <w:right w:val="nil"/>
            </w:tcBorders>
            <w:noWrap/>
            <w:vAlign w:val="bottom"/>
            <w:hideMark/>
          </w:tcPr>
          <w:p w14:paraId="37DB9649"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7E213D44"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30" w:type="dxa"/>
            <w:tcBorders>
              <w:top w:val="nil"/>
              <w:left w:val="nil"/>
              <w:bottom w:val="nil"/>
              <w:right w:val="nil"/>
            </w:tcBorders>
            <w:noWrap/>
            <w:vAlign w:val="bottom"/>
            <w:hideMark/>
          </w:tcPr>
          <w:p w14:paraId="5C38563C"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78511170"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900" w:type="dxa"/>
            <w:tcBorders>
              <w:top w:val="nil"/>
              <w:left w:val="nil"/>
              <w:bottom w:val="nil"/>
              <w:right w:val="nil"/>
            </w:tcBorders>
            <w:noWrap/>
            <w:vAlign w:val="bottom"/>
            <w:hideMark/>
          </w:tcPr>
          <w:p w14:paraId="5916E721"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r>
      <w:tr w:rsidR="00506BF5" w:rsidRPr="00506BF5" w14:paraId="02D233FF" w14:textId="77777777" w:rsidTr="000B460E">
        <w:trPr>
          <w:trHeight w:val="255"/>
          <w:jc w:val="center"/>
        </w:trPr>
        <w:tc>
          <w:tcPr>
            <w:tcW w:w="6995" w:type="dxa"/>
            <w:gridSpan w:val="2"/>
            <w:vMerge w:val="restart"/>
            <w:tcBorders>
              <w:top w:val="single" w:sz="4" w:space="0" w:color="auto"/>
              <w:left w:val="single" w:sz="4" w:space="0" w:color="auto"/>
              <w:right w:val="single" w:sz="4" w:space="0" w:color="auto"/>
            </w:tcBorders>
            <w:vAlign w:val="center"/>
            <w:hideMark/>
          </w:tcPr>
          <w:p w14:paraId="4957342B"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VRSTA  PRIMITAKA / IZDATAKA</w:t>
            </w:r>
            <w:r>
              <w:rPr>
                <w:rFonts w:ascii="Times New Roman" w:eastAsia="Times New Roman" w:hAnsi="Times New Roman" w:cs="Times New Roman"/>
                <w:b/>
                <w:bCs/>
                <w:sz w:val="16"/>
                <w:szCs w:val="16"/>
                <w:lang w:eastAsia="hr-HR"/>
              </w:rPr>
              <w:t xml:space="preserve"> </w:t>
            </w:r>
          </w:p>
          <w:p w14:paraId="317944E4"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 xml:space="preserve"> </w:t>
            </w:r>
          </w:p>
        </w:tc>
        <w:tc>
          <w:tcPr>
            <w:tcW w:w="1115" w:type="dxa"/>
            <w:tcBorders>
              <w:top w:val="single" w:sz="4" w:space="0" w:color="auto"/>
              <w:left w:val="nil"/>
              <w:bottom w:val="single" w:sz="4" w:space="0" w:color="auto"/>
              <w:right w:val="single" w:sz="4" w:space="0" w:color="auto"/>
            </w:tcBorders>
            <w:noWrap/>
            <w:vAlign w:val="center"/>
            <w:hideMark/>
          </w:tcPr>
          <w:p w14:paraId="1454AE8E"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 xml:space="preserve">IZVRŠENJE </w:t>
            </w:r>
          </w:p>
        </w:tc>
        <w:tc>
          <w:tcPr>
            <w:tcW w:w="1040" w:type="dxa"/>
            <w:tcBorders>
              <w:top w:val="single" w:sz="4" w:space="0" w:color="auto"/>
              <w:left w:val="nil"/>
              <w:bottom w:val="single" w:sz="4" w:space="0" w:color="auto"/>
              <w:right w:val="single" w:sz="4" w:space="0" w:color="auto"/>
            </w:tcBorders>
            <w:noWrap/>
            <w:vAlign w:val="center"/>
            <w:hideMark/>
          </w:tcPr>
          <w:p w14:paraId="0FB93B41"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PLAN</w:t>
            </w:r>
          </w:p>
        </w:tc>
        <w:tc>
          <w:tcPr>
            <w:tcW w:w="940" w:type="dxa"/>
            <w:tcBorders>
              <w:top w:val="single" w:sz="4" w:space="0" w:color="auto"/>
              <w:left w:val="nil"/>
              <w:bottom w:val="single" w:sz="4" w:space="0" w:color="auto"/>
              <w:right w:val="single" w:sz="4" w:space="0" w:color="auto"/>
            </w:tcBorders>
            <w:noWrap/>
            <w:vAlign w:val="center"/>
            <w:hideMark/>
          </w:tcPr>
          <w:p w14:paraId="5022F2E5"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center"/>
            <w:hideMark/>
          </w:tcPr>
          <w:p w14:paraId="67CD2390"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center"/>
            <w:hideMark/>
          </w:tcPr>
          <w:p w14:paraId="43DA4C7D"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PROJEKCIJA</w:t>
            </w:r>
          </w:p>
        </w:tc>
        <w:tc>
          <w:tcPr>
            <w:tcW w:w="900" w:type="dxa"/>
            <w:tcBorders>
              <w:top w:val="single" w:sz="4" w:space="0" w:color="auto"/>
              <w:left w:val="nil"/>
              <w:bottom w:val="single" w:sz="4" w:space="0" w:color="auto"/>
              <w:right w:val="single" w:sz="4" w:space="0" w:color="auto"/>
            </w:tcBorders>
            <w:noWrap/>
            <w:vAlign w:val="center"/>
            <w:hideMark/>
          </w:tcPr>
          <w:p w14:paraId="28B536F2"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c>
          <w:tcPr>
            <w:tcW w:w="830" w:type="dxa"/>
            <w:tcBorders>
              <w:top w:val="single" w:sz="4" w:space="0" w:color="auto"/>
              <w:left w:val="nil"/>
              <w:bottom w:val="single" w:sz="4" w:space="0" w:color="auto"/>
              <w:right w:val="single" w:sz="4" w:space="0" w:color="auto"/>
            </w:tcBorders>
            <w:noWrap/>
            <w:vAlign w:val="center"/>
            <w:hideMark/>
          </w:tcPr>
          <w:p w14:paraId="4B09AC18"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c>
          <w:tcPr>
            <w:tcW w:w="900" w:type="dxa"/>
            <w:tcBorders>
              <w:top w:val="single" w:sz="4" w:space="0" w:color="auto"/>
              <w:left w:val="nil"/>
              <w:bottom w:val="single" w:sz="4" w:space="0" w:color="auto"/>
              <w:right w:val="single" w:sz="4" w:space="0" w:color="auto"/>
            </w:tcBorders>
            <w:noWrap/>
            <w:vAlign w:val="center"/>
            <w:hideMark/>
          </w:tcPr>
          <w:p w14:paraId="4D1BE7D0"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c>
          <w:tcPr>
            <w:tcW w:w="900" w:type="dxa"/>
            <w:tcBorders>
              <w:top w:val="single" w:sz="4" w:space="0" w:color="auto"/>
              <w:left w:val="nil"/>
              <w:bottom w:val="single" w:sz="4" w:space="0" w:color="auto"/>
              <w:right w:val="single" w:sz="4" w:space="0" w:color="auto"/>
            </w:tcBorders>
            <w:noWrap/>
            <w:vAlign w:val="center"/>
            <w:hideMark/>
          </w:tcPr>
          <w:p w14:paraId="42990143"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INDEKS</w:t>
            </w:r>
          </w:p>
        </w:tc>
      </w:tr>
      <w:tr w:rsidR="00506BF5" w:rsidRPr="00506BF5" w14:paraId="2EC6E1C2" w14:textId="77777777" w:rsidTr="000B460E">
        <w:trPr>
          <w:trHeight w:val="225"/>
          <w:jc w:val="center"/>
        </w:trPr>
        <w:tc>
          <w:tcPr>
            <w:tcW w:w="6995" w:type="dxa"/>
            <w:gridSpan w:val="2"/>
            <w:vMerge/>
            <w:tcBorders>
              <w:left w:val="single" w:sz="4" w:space="0" w:color="auto"/>
              <w:right w:val="single" w:sz="4" w:space="0" w:color="auto"/>
            </w:tcBorders>
            <w:vAlign w:val="center"/>
            <w:hideMark/>
          </w:tcPr>
          <w:p w14:paraId="55216A25" w14:textId="77777777" w:rsidR="00506BF5" w:rsidRPr="00506BF5" w:rsidRDefault="00506BF5" w:rsidP="00506BF5">
            <w:pPr>
              <w:spacing w:after="0" w:line="240" w:lineRule="auto"/>
              <w:rPr>
                <w:rFonts w:ascii="Times New Roman" w:eastAsia="Times New Roman" w:hAnsi="Times New Roman" w:cs="Times New Roman"/>
                <w:b/>
                <w:bCs/>
                <w:sz w:val="16"/>
                <w:szCs w:val="16"/>
                <w:lang w:eastAsia="hr-HR"/>
              </w:rPr>
            </w:pPr>
          </w:p>
        </w:tc>
        <w:tc>
          <w:tcPr>
            <w:tcW w:w="1115" w:type="dxa"/>
            <w:tcBorders>
              <w:top w:val="nil"/>
              <w:left w:val="nil"/>
              <w:bottom w:val="single" w:sz="4" w:space="0" w:color="auto"/>
              <w:right w:val="single" w:sz="4" w:space="0" w:color="auto"/>
            </w:tcBorders>
            <w:noWrap/>
            <w:vAlign w:val="center"/>
            <w:hideMark/>
          </w:tcPr>
          <w:p w14:paraId="7DF1E33C"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2024.</w:t>
            </w:r>
          </w:p>
        </w:tc>
        <w:tc>
          <w:tcPr>
            <w:tcW w:w="1040" w:type="dxa"/>
            <w:tcBorders>
              <w:top w:val="nil"/>
              <w:left w:val="nil"/>
              <w:bottom w:val="single" w:sz="4" w:space="0" w:color="auto"/>
              <w:right w:val="single" w:sz="4" w:space="0" w:color="auto"/>
            </w:tcBorders>
            <w:noWrap/>
            <w:vAlign w:val="center"/>
            <w:hideMark/>
          </w:tcPr>
          <w:p w14:paraId="43A764D1"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2025</w:t>
            </w:r>
          </w:p>
        </w:tc>
        <w:tc>
          <w:tcPr>
            <w:tcW w:w="940" w:type="dxa"/>
            <w:tcBorders>
              <w:top w:val="nil"/>
              <w:left w:val="nil"/>
              <w:bottom w:val="single" w:sz="4" w:space="0" w:color="auto"/>
              <w:right w:val="single" w:sz="4" w:space="0" w:color="auto"/>
            </w:tcBorders>
            <w:noWrap/>
            <w:vAlign w:val="center"/>
            <w:hideMark/>
          </w:tcPr>
          <w:p w14:paraId="07D36EAF"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2026</w:t>
            </w:r>
          </w:p>
        </w:tc>
        <w:tc>
          <w:tcPr>
            <w:tcW w:w="1239" w:type="dxa"/>
            <w:tcBorders>
              <w:top w:val="nil"/>
              <w:left w:val="nil"/>
              <w:bottom w:val="single" w:sz="4" w:space="0" w:color="auto"/>
              <w:right w:val="single" w:sz="4" w:space="0" w:color="auto"/>
            </w:tcBorders>
            <w:noWrap/>
            <w:vAlign w:val="center"/>
            <w:hideMark/>
          </w:tcPr>
          <w:p w14:paraId="5549F15C"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2027</w:t>
            </w:r>
          </w:p>
        </w:tc>
        <w:tc>
          <w:tcPr>
            <w:tcW w:w="1239" w:type="dxa"/>
            <w:tcBorders>
              <w:top w:val="nil"/>
              <w:left w:val="nil"/>
              <w:bottom w:val="single" w:sz="4" w:space="0" w:color="auto"/>
              <w:right w:val="single" w:sz="4" w:space="0" w:color="auto"/>
            </w:tcBorders>
            <w:noWrap/>
            <w:vAlign w:val="center"/>
            <w:hideMark/>
          </w:tcPr>
          <w:p w14:paraId="10BD42B2"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2028</w:t>
            </w:r>
          </w:p>
        </w:tc>
        <w:tc>
          <w:tcPr>
            <w:tcW w:w="900" w:type="dxa"/>
            <w:tcBorders>
              <w:top w:val="nil"/>
              <w:left w:val="nil"/>
              <w:bottom w:val="single" w:sz="4" w:space="0" w:color="auto"/>
              <w:right w:val="single" w:sz="4" w:space="0" w:color="auto"/>
            </w:tcBorders>
            <w:noWrap/>
            <w:vAlign w:val="center"/>
            <w:hideMark/>
          </w:tcPr>
          <w:p w14:paraId="47B46C33"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25/24.</w:t>
            </w:r>
          </w:p>
        </w:tc>
        <w:tc>
          <w:tcPr>
            <w:tcW w:w="830" w:type="dxa"/>
            <w:tcBorders>
              <w:top w:val="nil"/>
              <w:left w:val="nil"/>
              <w:bottom w:val="single" w:sz="4" w:space="0" w:color="auto"/>
              <w:right w:val="single" w:sz="4" w:space="0" w:color="auto"/>
            </w:tcBorders>
            <w:noWrap/>
            <w:vAlign w:val="center"/>
            <w:hideMark/>
          </w:tcPr>
          <w:p w14:paraId="6FA7A994"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26/25.</w:t>
            </w:r>
          </w:p>
        </w:tc>
        <w:tc>
          <w:tcPr>
            <w:tcW w:w="900" w:type="dxa"/>
            <w:tcBorders>
              <w:top w:val="nil"/>
              <w:left w:val="nil"/>
              <w:bottom w:val="single" w:sz="4" w:space="0" w:color="auto"/>
              <w:right w:val="single" w:sz="4" w:space="0" w:color="auto"/>
            </w:tcBorders>
            <w:noWrap/>
            <w:vAlign w:val="center"/>
            <w:hideMark/>
          </w:tcPr>
          <w:p w14:paraId="0E2196CB"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27/26.</w:t>
            </w:r>
          </w:p>
        </w:tc>
        <w:tc>
          <w:tcPr>
            <w:tcW w:w="900" w:type="dxa"/>
            <w:tcBorders>
              <w:top w:val="nil"/>
              <w:left w:val="nil"/>
              <w:bottom w:val="single" w:sz="4" w:space="0" w:color="auto"/>
              <w:right w:val="single" w:sz="4" w:space="0" w:color="auto"/>
            </w:tcBorders>
            <w:noWrap/>
            <w:vAlign w:val="center"/>
            <w:hideMark/>
          </w:tcPr>
          <w:p w14:paraId="39A29F52" w14:textId="77777777" w:rsidR="00506BF5" w:rsidRPr="00506BF5" w:rsidRDefault="00506BF5" w:rsidP="00506BF5">
            <w:pPr>
              <w:spacing w:after="0" w:line="240" w:lineRule="auto"/>
              <w:jc w:val="center"/>
              <w:rPr>
                <w:rFonts w:ascii="Times New Roman" w:eastAsia="Times New Roman" w:hAnsi="Times New Roman" w:cs="Times New Roman"/>
                <w:b/>
                <w:bCs/>
                <w:sz w:val="16"/>
                <w:szCs w:val="16"/>
                <w:lang w:eastAsia="hr-HR"/>
              </w:rPr>
            </w:pPr>
            <w:r w:rsidRPr="00506BF5">
              <w:rPr>
                <w:rFonts w:ascii="Times New Roman" w:eastAsia="Times New Roman" w:hAnsi="Times New Roman" w:cs="Times New Roman"/>
                <w:b/>
                <w:bCs/>
                <w:sz w:val="16"/>
                <w:szCs w:val="16"/>
                <w:lang w:eastAsia="hr-HR"/>
              </w:rPr>
              <w:t>28/27.</w:t>
            </w:r>
          </w:p>
        </w:tc>
      </w:tr>
      <w:tr w:rsidR="00506BF5" w:rsidRPr="00506BF5" w14:paraId="649628D3" w14:textId="77777777" w:rsidTr="000B460E">
        <w:trPr>
          <w:trHeight w:val="240"/>
          <w:jc w:val="center"/>
        </w:trPr>
        <w:tc>
          <w:tcPr>
            <w:tcW w:w="6995" w:type="dxa"/>
            <w:gridSpan w:val="2"/>
            <w:vMerge/>
            <w:tcBorders>
              <w:left w:val="single" w:sz="4" w:space="0" w:color="auto"/>
              <w:bottom w:val="single" w:sz="4" w:space="0" w:color="000000"/>
              <w:right w:val="single" w:sz="4" w:space="0" w:color="auto"/>
            </w:tcBorders>
            <w:vAlign w:val="center"/>
            <w:hideMark/>
          </w:tcPr>
          <w:p w14:paraId="1ECFA892" w14:textId="77777777" w:rsidR="00506BF5" w:rsidRPr="00506BF5" w:rsidRDefault="00506BF5" w:rsidP="00506BF5">
            <w:pPr>
              <w:spacing w:after="0" w:line="240" w:lineRule="auto"/>
              <w:rPr>
                <w:rFonts w:ascii="Times New Roman" w:eastAsia="Times New Roman" w:hAnsi="Times New Roman" w:cs="Times New Roman"/>
                <w:b/>
                <w:bCs/>
                <w:sz w:val="16"/>
                <w:szCs w:val="16"/>
                <w:lang w:eastAsia="hr-HR"/>
              </w:rPr>
            </w:pPr>
          </w:p>
        </w:tc>
        <w:tc>
          <w:tcPr>
            <w:tcW w:w="1115" w:type="dxa"/>
            <w:tcBorders>
              <w:top w:val="nil"/>
              <w:left w:val="nil"/>
              <w:bottom w:val="single" w:sz="4" w:space="0" w:color="auto"/>
              <w:right w:val="single" w:sz="4" w:space="0" w:color="auto"/>
            </w:tcBorders>
            <w:noWrap/>
            <w:vAlign w:val="center"/>
            <w:hideMark/>
          </w:tcPr>
          <w:p w14:paraId="1F829B65"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1</w:t>
            </w:r>
          </w:p>
        </w:tc>
        <w:tc>
          <w:tcPr>
            <w:tcW w:w="1040" w:type="dxa"/>
            <w:tcBorders>
              <w:top w:val="nil"/>
              <w:left w:val="nil"/>
              <w:bottom w:val="single" w:sz="4" w:space="0" w:color="auto"/>
              <w:right w:val="single" w:sz="4" w:space="0" w:color="auto"/>
            </w:tcBorders>
            <w:noWrap/>
            <w:vAlign w:val="center"/>
            <w:hideMark/>
          </w:tcPr>
          <w:p w14:paraId="70902790"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2</w:t>
            </w:r>
          </w:p>
        </w:tc>
        <w:tc>
          <w:tcPr>
            <w:tcW w:w="940" w:type="dxa"/>
            <w:tcBorders>
              <w:top w:val="nil"/>
              <w:left w:val="nil"/>
              <w:bottom w:val="single" w:sz="4" w:space="0" w:color="auto"/>
              <w:right w:val="single" w:sz="4" w:space="0" w:color="auto"/>
            </w:tcBorders>
            <w:noWrap/>
            <w:vAlign w:val="center"/>
            <w:hideMark/>
          </w:tcPr>
          <w:p w14:paraId="654AB027"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3</w:t>
            </w:r>
          </w:p>
        </w:tc>
        <w:tc>
          <w:tcPr>
            <w:tcW w:w="1239" w:type="dxa"/>
            <w:tcBorders>
              <w:top w:val="nil"/>
              <w:left w:val="nil"/>
              <w:bottom w:val="single" w:sz="4" w:space="0" w:color="auto"/>
              <w:right w:val="single" w:sz="4" w:space="0" w:color="auto"/>
            </w:tcBorders>
            <w:noWrap/>
            <w:vAlign w:val="center"/>
            <w:hideMark/>
          </w:tcPr>
          <w:p w14:paraId="7D54B749"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4</w:t>
            </w:r>
          </w:p>
        </w:tc>
        <w:tc>
          <w:tcPr>
            <w:tcW w:w="1239" w:type="dxa"/>
            <w:tcBorders>
              <w:top w:val="nil"/>
              <w:left w:val="nil"/>
              <w:bottom w:val="single" w:sz="4" w:space="0" w:color="auto"/>
              <w:right w:val="single" w:sz="4" w:space="0" w:color="auto"/>
            </w:tcBorders>
            <w:noWrap/>
            <w:vAlign w:val="center"/>
            <w:hideMark/>
          </w:tcPr>
          <w:p w14:paraId="360853AC"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5</w:t>
            </w:r>
          </w:p>
        </w:tc>
        <w:tc>
          <w:tcPr>
            <w:tcW w:w="900" w:type="dxa"/>
            <w:tcBorders>
              <w:top w:val="nil"/>
              <w:left w:val="nil"/>
              <w:bottom w:val="single" w:sz="4" w:space="0" w:color="auto"/>
              <w:right w:val="single" w:sz="4" w:space="0" w:color="auto"/>
            </w:tcBorders>
            <w:noWrap/>
            <w:vAlign w:val="center"/>
            <w:hideMark/>
          </w:tcPr>
          <w:p w14:paraId="787EB38A"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6 (2/1)</w:t>
            </w:r>
          </w:p>
        </w:tc>
        <w:tc>
          <w:tcPr>
            <w:tcW w:w="830" w:type="dxa"/>
            <w:tcBorders>
              <w:top w:val="nil"/>
              <w:left w:val="nil"/>
              <w:bottom w:val="single" w:sz="4" w:space="0" w:color="auto"/>
              <w:right w:val="single" w:sz="4" w:space="0" w:color="auto"/>
            </w:tcBorders>
            <w:noWrap/>
            <w:vAlign w:val="center"/>
            <w:hideMark/>
          </w:tcPr>
          <w:p w14:paraId="2FBAAEF8"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7 (3/2)</w:t>
            </w:r>
          </w:p>
        </w:tc>
        <w:tc>
          <w:tcPr>
            <w:tcW w:w="900" w:type="dxa"/>
            <w:tcBorders>
              <w:top w:val="nil"/>
              <w:left w:val="nil"/>
              <w:bottom w:val="single" w:sz="4" w:space="0" w:color="auto"/>
              <w:right w:val="single" w:sz="4" w:space="0" w:color="auto"/>
            </w:tcBorders>
            <w:noWrap/>
            <w:vAlign w:val="center"/>
            <w:hideMark/>
          </w:tcPr>
          <w:p w14:paraId="27D7210F"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8 (4/3)</w:t>
            </w:r>
          </w:p>
        </w:tc>
        <w:tc>
          <w:tcPr>
            <w:tcW w:w="900" w:type="dxa"/>
            <w:tcBorders>
              <w:top w:val="nil"/>
              <w:left w:val="nil"/>
              <w:bottom w:val="single" w:sz="4" w:space="0" w:color="auto"/>
              <w:right w:val="single" w:sz="4" w:space="0" w:color="auto"/>
            </w:tcBorders>
            <w:noWrap/>
            <w:vAlign w:val="center"/>
            <w:hideMark/>
          </w:tcPr>
          <w:p w14:paraId="031C0270" w14:textId="77777777" w:rsidR="00506BF5" w:rsidRPr="00506BF5" w:rsidRDefault="00506BF5" w:rsidP="00506BF5">
            <w:pPr>
              <w:spacing w:after="0" w:line="240" w:lineRule="auto"/>
              <w:jc w:val="center"/>
              <w:rPr>
                <w:rFonts w:ascii="Times New Roman" w:eastAsia="Times New Roman" w:hAnsi="Times New Roman" w:cs="Times New Roman"/>
                <w:i/>
                <w:iCs/>
                <w:sz w:val="16"/>
                <w:szCs w:val="16"/>
                <w:lang w:eastAsia="hr-HR"/>
              </w:rPr>
            </w:pPr>
            <w:r w:rsidRPr="00506BF5">
              <w:rPr>
                <w:rFonts w:ascii="Times New Roman" w:eastAsia="Times New Roman" w:hAnsi="Times New Roman" w:cs="Times New Roman"/>
                <w:i/>
                <w:iCs/>
                <w:sz w:val="16"/>
                <w:szCs w:val="16"/>
                <w:lang w:eastAsia="hr-HR"/>
              </w:rPr>
              <w:t>8 (5/4)</w:t>
            </w:r>
          </w:p>
        </w:tc>
      </w:tr>
      <w:tr w:rsidR="00506BF5" w:rsidRPr="00506BF5" w14:paraId="0F99523F" w14:textId="77777777" w:rsidTr="000B460E">
        <w:trPr>
          <w:trHeight w:val="240"/>
          <w:jc w:val="center"/>
        </w:trPr>
        <w:tc>
          <w:tcPr>
            <w:tcW w:w="6995" w:type="dxa"/>
            <w:gridSpan w:val="2"/>
            <w:tcBorders>
              <w:top w:val="nil"/>
              <w:left w:val="single" w:sz="4" w:space="0" w:color="auto"/>
              <w:bottom w:val="single" w:sz="4" w:space="0" w:color="auto"/>
              <w:right w:val="single" w:sz="4" w:space="0" w:color="auto"/>
            </w:tcBorders>
            <w:shd w:val="clear" w:color="000000" w:fill="808080"/>
            <w:noWrap/>
            <w:vAlign w:val="bottom"/>
            <w:hideMark/>
          </w:tcPr>
          <w:p w14:paraId="6FA911F3"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xml:space="preserve">UKUPNO PRIHODI / PRIMICI </w:t>
            </w:r>
          </w:p>
          <w:p w14:paraId="44228C51"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1115" w:type="dxa"/>
            <w:tcBorders>
              <w:top w:val="nil"/>
              <w:left w:val="nil"/>
              <w:bottom w:val="single" w:sz="4" w:space="0" w:color="auto"/>
              <w:right w:val="single" w:sz="4" w:space="0" w:color="auto"/>
            </w:tcBorders>
            <w:shd w:val="clear" w:color="000000" w:fill="808080"/>
            <w:noWrap/>
            <w:vAlign w:val="bottom"/>
            <w:hideMark/>
          </w:tcPr>
          <w:p w14:paraId="7C6DCEC5"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040" w:type="dxa"/>
            <w:tcBorders>
              <w:top w:val="nil"/>
              <w:left w:val="nil"/>
              <w:bottom w:val="single" w:sz="4" w:space="0" w:color="auto"/>
              <w:right w:val="single" w:sz="4" w:space="0" w:color="auto"/>
            </w:tcBorders>
            <w:shd w:val="clear" w:color="000000" w:fill="808080"/>
            <w:noWrap/>
            <w:vAlign w:val="bottom"/>
            <w:hideMark/>
          </w:tcPr>
          <w:p w14:paraId="1BA2697C"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70.000,00</w:t>
            </w:r>
          </w:p>
        </w:tc>
        <w:tc>
          <w:tcPr>
            <w:tcW w:w="940" w:type="dxa"/>
            <w:tcBorders>
              <w:top w:val="nil"/>
              <w:left w:val="nil"/>
              <w:bottom w:val="single" w:sz="4" w:space="0" w:color="auto"/>
              <w:right w:val="single" w:sz="4" w:space="0" w:color="auto"/>
            </w:tcBorders>
            <w:shd w:val="clear" w:color="000000" w:fill="808080"/>
            <w:noWrap/>
            <w:vAlign w:val="bottom"/>
            <w:hideMark/>
          </w:tcPr>
          <w:p w14:paraId="40B56EB9"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808080"/>
            <w:noWrap/>
            <w:vAlign w:val="bottom"/>
            <w:hideMark/>
          </w:tcPr>
          <w:p w14:paraId="0B657D49"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1239" w:type="dxa"/>
            <w:tcBorders>
              <w:top w:val="nil"/>
              <w:left w:val="nil"/>
              <w:bottom w:val="single" w:sz="4" w:space="0" w:color="auto"/>
              <w:right w:val="single" w:sz="4" w:space="0" w:color="auto"/>
            </w:tcBorders>
            <w:shd w:val="clear" w:color="000000" w:fill="808080"/>
            <w:noWrap/>
            <w:vAlign w:val="bottom"/>
            <w:hideMark/>
          </w:tcPr>
          <w:p w14:paraId="4F841756"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900" w:type="dxa"/>
            <w:tcBorders>
              <w:top w:val="nil"/>
              <w:left w:val="nil"/>
              <w:bottom w:val="single" w:sz="4" w:space="0" w:color="auto"/>
              <w:right w:val="single" w:sz="4" w:space="0" w:color="auto"/>
            </w:tcBorders>
            <w:shd w:val="clear" w:color="000000" w:fill="808080"/>
            <w:noWrap/>
            <w:vAlign w:val="bottom"/>
            <w:hideMark/>
          </w:tcPr>
          <w:p w14:paraId="19801277"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830" w:type="dxa"/>
            <w:tcBorders>
              <w:top w:val="nil"/>
              <w:left w:val="nil"/>
              <w:bottom w:val="single" w:sz="4" w:space="0" w:color="auto"/>
              <w:right w:val="single" w:sz="4" w:space="0" w:color="auto"/>
            </w:tcBorders>
            <w:shd w:val="clear" w:color="000000" w:fill="808080"/>
            <w:noWrap/>
            <w:vAlign w:val="bottom"/>
            <w:hideMark/>
          </w:tcPr>
          <w:p w14:paraId="61511900"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900" w:type="dxa"/>
            <w:tcBorders>
              <w:top w:val="nil"/>
              <w:left w:val="nil"/>
              <w:bottom w:val="single" w:sz="4" w:space="0" w:color="auto"/>
              <w:right w:val="single" w:sz="4" w:space="0" w:color="auto"/>
            </w:tcBorders>
            <w:shd w:val="clear" w:color="000000" w:fill="808080"/>
            <w:noWrap/>
            <w:vAlign w:val="bottom"/>
            <w:hideMark/>
          </w:tcPr>
          <w:p w14:paraId="7F38F08F"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c>
          <w:tcPr>
            <w:tcW w:w="900" w:type="dxa"/>
            <w:tcBorders>
              <w:top w:val="nil"/>
              <w:left w:val="nil"/>
              <w:bottom w:val="single" w:sz="4" w:space="0" w:color="auto"/>
              <w:right w:val="single" w:sz="4" w:space="0" w:color="auto"/>
            </w:tcBorders>
            <w:shd w:val="clear" w:color="000000" w:fill="808080"/>
            <w:noWrap/>
            <w:vAlign w:val="bottom"/>
            <w:hideMark/>
          </w:tcPr>
          <w:p w14:paraId="46719CCE"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0,00</w:t>
            </w:r>
          </w:p>
        </w:tc>
      </w:tr>
      <w:tr w:rsidR="00506BF5" w:rsidRPr="00506BF5" w14:paraId="3E34C34F" w14:textId="77777777" w:rsidTr="000B460E">
        <w:trPr>
          <w:trHeight w:val="240"/>
          <w:jc w:val="center"/>
        </w:trPr>
        <w:tc>
          <w:tcPr>
            <w:tcW w:w="6995"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7F4F256"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Izvor 1. OPĆI PRIHODI I PRIMICI</w:t>
            </w:r>
          </w:p>
        </w:tc>
        <w:tc>
          <w:tcPr>
            <w:tcW w:w="1115" w:type="dxa"/>
            <w:tcBorders>
              <w:top w:val="nil"/>
              <w:left w:val="nil"/>
              <w:bottom w:val="single" w:sz="4" w:space="0" w:color="auto"/>
              <w:right w:val="single" w:sz="4" w:space="0" w:color="auto"/>
            </w:tcBorders>
            <w:shd w:val="clear" w:color="000000" w:fill="D9D9D9"/>
            <w:noWrap/>
            <w:vAlign w:val="bottom"/>
            <w:hideMark/>
          </w:tcPr>
          <w:p w14:paraId="5B01909A"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1040" w:type="dxa"/>
            <w:tcBorders>
              <w:top w:val="nil"/>
              <w:left w:val="nil"/>
              <w:bottom w:val="single" w:sz="4" w:space="0" w:color="auto"/>
              <w:right w:val="single" w:sz="4" w:space="0" w:color="auto"/>
            </w:tcBorders>
            <w:shd w:val="clear" w:color="000000" w:fill="D9D9D9"/>
            <w:noWrap/>
            <w:vAlign w:val="bottom"/>
            <w:hideMark/>
          </w:tcPr>
          <w:p w14:paraId="66154919"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70.000,00</w:t>
            </w:r>
          </w:p>
        </w:tc>
        <w:tc>
          <w:tcPr>
            <w:tcW w:w="940" w:type="dxa"/>
            <w:tcBorders>
              <w:top w:val="nil"/>
              <w:left w:val="nil"/>
              <w:bottom w:val="single" w:sz="4" w:space="0" w:color="auto"/>
              <w:right w:val="single" w:sz="4" w:space="0" w:color="auto"/>
            </w:tcBorders>
            <w:shd w:val="clear" w:color="000000" w:fill="D9D9D9"/>
            <w:noWrap/>
            <w:vAlign w:val="bottom"/>
            <w:hideMark/>
          </w:tcPr>
          <w:p w14:paraId="59A22629"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D9D9D9"/>
            <w:noWrap/>
            <w:vAlign w:val="bottom"/>
            <w:hideMark/>
          </w:tcPr>
          <w:p w14:paraId="3C9EEA2E"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D9D9D9"/>
            <w:noWrap/>
            <w:vAlign w:val="bottom"/>
            <w:hideMark/>
          </w:tcPr>
          <w:p w14:paraId="378AC725"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900" w:type="dxa"/>
            <w:tcBorders>
              <w:top w:val="nil"/>
              <w:left w:val="nil"/>
              <w:bottom w:val="single" w:sz="4" w:space="0" w:color="auto"/>
              <w:right w:val="single" w:sz="4" w:space="0" w:color="auto"/>
            </w:tcBorders>
            <w:shd w:val="clear" w:color="000000" w:fill="D9D9D9"/>
            <w:noWrap/>
            <w:vAlign w:val="bottom"/>
            <w:hideMark/>
          </w:tcPr>
          <w:p w14:paraId="6206A783"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c>
          <w:tcPr>
            <w:tcW w:w="830" w:type="dxa"/>
            <w:tcBorders>
              <w:top w:val="nil"/>
              <w:left w:val="nil"/>
              <w:bottom w:val="single" w:sz="4" w:space="0" w:color="auto"/>
              <w:right w:val="single" w:sz="4" w:space="0" w:color="auto"/>
            </w:tcBorders>
            <w:shd w:val="clear" w:color="000000" w:fill="D9D9D9"/>
            <w:noWrap/>
            <w:vAlign w:val="bottom"/>
            <w:hideMark/>
          </w:tcPr>
          <w:p w14:paraId="34553AF6"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44C3B833"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237E4549"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r>
      <w:tr w:rsidR="00506BF5" w:rsidRPr="00506BF5" w14:paraId="57D57044" w14:textId="77777777" w:rsidTr="000B460E">
        <w:trPr>
          <w:trHeight w:val="240"/>
          <w:jc w:val="center"/>
        </w:trPr>
        <w:tc>
          <w:tcPr>
            <w:tcW w:w="699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935739C"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Izvor 1.1. OPĆI PRIHODI I PRIMICI</w:t>
            </w:r>
          </w:p>
        </w:tc>
        <w:tc>
          <w:tcPr>
            <w:tcW w:w="1115" w:type="dxa"/>
            <w:tcBorders>
              <w:top w:val="nil"/>
              <w:left w:val="nil"/>
              <w:bottom w:val="single" w:sz="4" w:space="0" w:color="auto"/>
              <w:right w:val="single" w:sz="4" w:space="0" w:color="auto"/>
            </w:tcBorders>
            <w:shd w:val="clear" w:color="000000" w:fill="FFFFFF"/>
            <w:noWrap/>
            <w:vAlign w:val="bottom"/>
            <w:hideMark/>
          </w:tcPr>
          <w:p w14:paraId="62A0ED34"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1040" w:type="dxa"/>
            <w:tcBorders>
              <w:top w:val="nil"/>
              <w:left w:val="nil"/>
              <w:bottom w:val="single" w:sz="4" w:space="0" w:color="auto"/>
              <w:right w:val="single" w:sz="4" w:space="0" w:color="auto"/>
            </w:tcBorders>
            <w:shd w:val="clear" w:color="000000" w:fill="FFFFFF"/>
            <w:noWrap/>
            <w:vAlign w:val="bottom"/>
            <w:hideMark/>
          </w:tcPr>
          <w:p w14:paraId="52B8D34F"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70.000,00</w:t>
            </w:r>
          </w:p>
        </w:tc>
        <w:tc>
          <w:tcPr>
            <w:tcW w:w="940" w:type="dxa"/>
            <w:tcBorders>
              <w:top w:val="nil"/>
              <w:left w:val="nil"/>
              <w:bottom w:val="single" w:sz="4" w:space="0" w:color="auto"/>
              <w:right w:val="single" w:sz="4" w:space="0" w:color="auto"/>
            </w:tcBorders>
            <w:shd w:val="clear" w:color="000000" w:fill="FFFFFF"/>
            <w:noWrap/>
            <w:vAlign w:val="bottom"/>
            <w:hideMark/>
          </w:tcPr>
          <w:p w14:paraId="178F5B5D"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FFFFFF"/>
            <w:noWrap/>
            <w:vAlign w:val="bottom"/>
            <w:hideMark/>
          </w:tcPr>
          <w:p w14:paraId="71B0B435"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FFFFFF"/>
            <w:noWrap/>
            <w:vAlign w:val="bottom"/>
            <w:hideMark/>
          </w:tcPr>
          <w:p w14:paraId="22FE42A7"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900" w:type="dxa"/>
            <w:tcBorders>
              <w:top w:val="nil"/>
              <w:left w:val="nil"/>
              <w:bottom w:val="single" w:sz="4" w:space="0" w:color="auto"/>
              <w:right w:val="single" w:sz="4" w:space="0" w:color="auto"/>
            </w:tcBorders>
            <w:shd w:val="clear" w:color="000000" w:fill="FFFFFF"/>
            <w:noWrap/>
            <w:vAlign w:val="bottom"/>
            <w:hideMark/>
          </w:tcPr>
          <w:p w14:paraId="0F4FBBA4"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c>
          <w:tcPr>
            <w:tcW w:w="830" w:type="dxa"/>
            <w:tcBorders>
              <w:top w:val="nil"/>
              <w:left w:val="nil"/>
              <w:bottom w:val="single" w:sz="4" w:space="0" w:color="auto"/>
              <w:right w:val="single" w:sz="4" w:space="0" w:color="auto"/>
            </w:tcBorders>
            <w:shd w:val="clear" w:color="000000" w:fill="FFFFFF"/>
            <w:noWrap/>
            <w:vAlign w:val="bottom"/>
            <w:hideMark/>
          </w:tcPr>
          <w:p w14:paraId="00DE342F"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6784ABFD"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67C6FC99"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r>
      <w:tr w:rsidR="00506BF5" w:rsidRPr="00506BF5" w14:paraId="721D102A" w14:textId="77777777" w:rsidTr="00506BF5">
        <w:trPr>
          <w:trHeight w:val="60"/>
          <w:jc w:val="center"/>
        </w:trPr>
        <w:tc>
          <w:tcPr>
            <w:tcW w:w="6995" w:type="dxa"/>
            <w:gridSpan w:val="2"/>
            <w:tcBorders>
              <w:top w:val="nil"/>
              <w:left w:val="single" w:sz="4" w:space="0" w:color="auto"/>
              <w:bottom w:val="single" w:sz="4" w:space="0" w:color="auto"/>
              <w:right w:val="single" w:sz="4" w:space="0" w:color="auto"/>
            </w:tcBorders>
            <w:shd w:val="clear" w:color="000000" w:fill="808080"/>
            <w:noWrap/>
            <w:vAlign w:val="bottom"/>
            <w:hideMark/>
          </w:tcPr>
          <w:p w14:paraId="3240D61E"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xml:space="preserve">UKUPNO RASHODI / IZDACI </w:t>
            </w:r>
          </w:p>
          <w:p w14:paraId="7C630893" w14:textId="77777777" w:rsidR="00506BF5" w:rsidRPr="00506BF5" w:rsidRDefault="00506BF5" w:rsidP="00506BF5">
            <w:pPr>
              <w:spacing w:after="0" w:line="240" w:lineRule="auto"/>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 </w:t>
            </w:r>
          </w:p>
        </w:tc>
        <w:tc>
          <w:tcPr>
            <w:tcW w:w="1115" w:type="dxa"/>
            <w:tcBorders>
              <w:top w:val="nil"/>
              <w:left w:val="nil"/>
              <w:bottom w:val="single" w:sz="4" w:space="0" w:color="auto"/>
              <w:right w:val="single" w:sz="4" w:space="0" w:color="auto"/>
            </w:tcBorders>
            <w:shd w:val="clear" w:color="000000" w:fill="808080"/>
            <w:noWrap/>
            <w:vAlign w:val="bottom"/>
            <w:hideMark/>
          </w:tcPr>
          <w:p w14:paraId="7E4CDAC5"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1040" w:type="dxa"/>
            <w:tcBorders>
              <w:top w:val="nil"/>
              <w:left w:val="nil"/>
              <w:bottom w:val="single" w:sz="4" w:space="0" w:color="auto"/>
              <w:right w:val="single" w:sz="4" w:space="0" w:color="auto"/>
            </w:tcBorders>
            <w:shd w:val="clear" w:color="000000" w:fill="808080"/>
            <w:noWrap/>
            <w:vAlign w:val="bottom"/>
            <w:hideMark/>
          </w:tcPr>
          <w:p w14:paraId="6571C302"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267.203,76</w:t>
            </w:r>
          </w:p>
        </w:tc>
        <w:tc>
          <w:tcPr>
            <w:tcW w:w="940" w:type="dxa"/>
            <w:tcBorders>
              <w:top w:val="nil"/>
              <w:left w:val="nil"/>
              <w:bottom w:val="single" w:sz="4" w:space="0" w:color="auto"/>
              <w:right w:val="single" w:sz="4" w:space="0" w:color="auto"/>
            </w:tcBorders>
            <w:shd w:val="clear" w:color="000000" w:fill="808080"/>
            <w:noWrap/>
            <w:vAlign w:val="bottom"/>
            <w:hideMark/>
          </w:tcPr>
          <w:p w14:paraId="5852FEEA"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1239" w:type="dxa"/>
            <w:tcBorders>
              <w:top w:val="nil"/>
              <w:left w:val="nil"/>
              <w:bottom w:val="single" w:sz="4" w:space="0" w:color="auto"/>
              <w:right w:val="single" w:sz="4" w:space="0" w:color="auto"/>
            </w:tcBorders>
            <w:shd w:val="clear" w:color="000000" w:fill="808080"/>
            <w:noWrap/>
            <w:vAlign w:val="bottom"/>
            <w:hideMark/>
          </w:tcPr>
          <w:p w14:paraId="030A3306"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1239" w:type="dxa"/>
            <w:tcBorders>
              <w:top w:val="nil"/>
              <w:left w:val="nil"/>
              <w:bottom w:val="single" w:sz="4" w:space="0" w:color="auto"/>
              <w:right w:val="single" w:sz="4" w:space="0" w:color="auto"/>
            </w:tcBorders>
            <w:shd w:val="clear" w:color="000000" w:fill="808080"/>
            <w:noWrap/>
            <w:vAlign w:val="bottom"/>
            <w:hideMark/>
          </w:tcPr>
          <w:p w14:paraId="395422C1"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71.429,76</w:t>
            </w:r>
          </w:p>
        </w:tc>
        <w:tc>
          <w:tcPr>
            <w:tcW w:w="900" w:type="dxa"/>
            <w:tcBorders>
              <w:top w:val="nil"/>
              <w:left w:val="nil"/>
              <w:bottom w:val="single" w:sz="4" w:space="0" w:color="auto"/>
              <w:right w:val="single" w:sz="4" w:space="0" w:color="auto"/>
            </w:tcBorders>
            <w:shd w:val="clear" w:color="000000" w:fill="808080"/>
            <w:noWrap/>
            <w:vAlign w:val="bottom"/>
            <w:hideMark/>
          </w:tcPr>
          <w:p w14:paraId="6BC61B15"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374,08%</w:t>
            </w:r>
          </w:p>
        </w:tc>
        <w:tc>
          <w:tcPr>
            <w:tcW w:w="830" w:type="dxa"/>
            <w:tcBorders>
              <w:top w:val="nil"/>
              <w:left w:val="nil"/>
              <w:bottom w:val="single" w:sz="4" w:space="0" w:color="auto"/>
              <w:right w:val="single" w:sz="4" w:space="0" w:color="auto"/>
            </w:tcBorders>
            <w:shd w:val="clear" w:color="000000" w:fill="808080"/>
            <w:noWrap/>
            <w:vAlign w:val="bottom"/>
            <w:hideMark/>
          </w:tcPr>
          <w:p w14:paraId="2A09E4B9"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26,73%</w:t>
            </w:r>
          </w:p>
        </w:tc>
        <w:tc>
          <w:tcPr>
            <w:tcW w:w="900" w:type="dxa"/>
            <w:tcBorders>
              <w:top w:val="nil"/>
              <w:left w:val="nil"/>
              <w:bottom w:val="single" w:sz="4" w:space="0" w:color="auto"/>
              <w:right w:val="single" w:sz="4" w:space="0" w:color="auto"/>
            </w:tcBorders>
            <w:shd w:val="clear" w:color="000000" w:fill="808080"/>
            <w:noWrap/>
            <w:vAlign w:val="bottom"/>
            <w:hideMark/>
          </w:tcPr>
          <w:p w14:paraId="58985CDB"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100,00%</w:t>
            </w:r>
          </w:p>
        </w:tc>
        <w:tc>
          <w:tcPr>
            <w:tcW w:w="900" w:type="dxa"/>
            <w:tcBorders>
              <w:top w:val="nil"/>
              <w:left w:val="nil"/>
              <w:bottom w:val="single" w:sz="4" w:space="0" w:color="auto"/>
              <w:right w:val="single" w:sz="4" w:space="0" w:color="auto"/>
            </w:tcBorders>
            <w:shd w:val="clear" w:color="000000" w:fill="808080"/>
            <w:noWrap/>
            <w:vAlign w:val="bottom"/>
            <w:hideMark/>
          </w:tcPr>
          <w:p w14:paraId="682F1A9E" w14:textId="77777777" w:rsidR="00506BF5" w:rsidRPr="00506BF5" w:rsidRDefault="00506BF5" w:rsidP="00506BF5">
            <w:pPr>
              <w:spacing w:after="0" w:line="240" w:lineRule="auto"/>
              <w:jc w:val="right"/>
              <w:rPr>
                <w:rFonts w:ascii="Times New Roman" w:eastAsia="Times New Roman" w:hAnsi="Times New Roman" w:cs="Times New Roman"/>
                <w:b/>
                <w:bCs/>
                <w:color w:val="FFFFFF"/>
                <w:sz w:val="18"/>
                <w:szCs w:val="18"/>
                <w:lang w:eastAsia="hr-HR"/>
              </w:rPr>
            </w:pPr>
            <w:r w:rsidRPr="00506BF5">
              <w:rPr>
                <w:rFonts w:ascii="Times New Roman" w:eastAsia="Times New Roman" w:hAnsi="Times New Roman" w:cs="Times New Roman"/>
                <w:b/>
                <w:bCs/>
                <w:color w:val="FFFFFF"/>
                <w:sz w:val="18"/>
                <w:szCs w:val="18"/>
                <w:lang w:eastAsia="hr-HR"/>
              </w:rPr>
              <w:t>100,00%</w:t>
            </w:r>
          </w:p>
        </w:tc>
      </w:tr>
      <w:tr w:rsidR="00506BF5" w:rsidRPr="00506BF5" w14:paraId="6AED0367" w14:textId="77777777" w:rsidTr="000B460E">
        <w:trPr>
          <w:trHeight w:val="240"/>
          <w:jc w:val="center"/>
        </w:trPr>
        <w:tc>
          <w:tcPr>
            <w:tcW w:w="6995"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0020342"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Izvor 1. OPĆI PRIHODI I PRIMICI</w:t>
            </w:r>
          </w:p>
        </w:tc>
        <w:tc>
          <w:tcPr>
            <w:tcW w:w="1115" w:type="dxa"/>
            <w:tcBorders>
              <w:top w:val="nil"/>
              <w:left w:val="nil"/>
              <w:bottom w:val="single" w:sz="4" w:space="0" w:color="auto"/>
              <w:right w:val="single" w:sz="4" w:space="0" w:color="auto"/>
            </w:tcBorders>
            <w:shd w:val="clear" w:color="000000" w:fill="D9D9D9"/>
            <w:noWrap/>
            <w:vAlign w:val="bottom"/>
            <w:hideMark/>
          </w:tcPr>
          <w:p w14:paraId="4843D950"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71.429,76</w:t>
            </w:r>
          </w:p>
        </w:tc>
        <w:tc>
          <w:tcPr>
            <w:tcW w:w="1040" w:type="dxa"/>
            <w:tcBorders>
              <w:top w:val="nil"/>
              <w:left w:val="nil"/>
              <w:bottom w:val="single" w:sz="4" w:space="0" w:color="auto"/>
              <w:right w:val="single" w:sz="4" w:space="0" w:color="auto"/>
            </w:tcBorders>
            <w:shd w:val="clear" w:color="000000" w:fill="D9D9D9"/>
            <w:noWrap/>
            <w:vAlign w:val="bottom"/>
            <w:hideMark/>
          </w:tcPr>
          <w:p w14:paraId="6DF49FD6"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157.929,76</w:t>
            </w:r>
          </w:p>
        </w:tc>
        <w:tc>
          <w:tcPr>
            <w:tcW w:w="940" w:type="dxa"/>
            <w:tcBorders>
              <w:top w:val="nil"/>
              <w:left w:val="nil"/>
              <w:bottom w:val="single" w:sz="4" w:space="0" w:color="auto"/>
              <w:right w:val="single" w:sz="4" w:space="0" w:color="auto"/>
            </w:tcBorders>
            <w:shd w:val="clear" w:color="000000" w:fill="D9D9D9"/>
            <w:noWrap/>
            <w:vAlign w:val="bottom"/>
            <w:hideMark/>
          </w:tcPr>
          <w:p w14:paraId="5CA4C369"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71.429,76</w:t>
            </w:r>
          </w:p>
        </w:tc>
        <w:tc>
          <w:tcPr>
            <w:tcW w:w="1239" w:type="dxa"/>
            <w:tcBorders>
              <w:top w:val="nil"/>
              <w:left w:val="nil"/>
              <w:bottom w:val="single" w:sz="4" w:space="0" w:color="auto"/>
              <w:right w:val="single" w:sz="4" w:space="0" w:color="auto"/>
            </w:tcBorders>
            <w:shd w:val="clear" w:color="000000" w:fill="D9D9D9"/>
            <w:noWrap/>
            <w:vAlign w:val="bottom"/>
            <w:hideMark/>
          </w:tcPr>
          <w:p w14:paraId="37E977ED"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71.429,76</w:t>
            </w:r>
          </w:p>
        </w:tc>
        <w:tc>
          <w:tcPr>
            <w:tcW w:w="1239" w:type="dxa"/>
            <w:tcBorders>
              <w:top w:val="nil"/>
              <w:left w:val="nil"/>
              <w:bottom w:val="single" w:sz="4" w:space="0" w:color="auto"/>
              <w:right w:val="single" w:sz="4" w:space="0" w:color="auto"/>
            </w:tcBorders>
            <w:shd w:val="clear" w:color="000000" w:fill="D9D9D9"/>
            <w:noWrap/>
            <w:vAlign w:val="bottom"/>
            <w:hideMark/>
          </w:tcPr>
          <w:p w14:paraId="12AA7E57"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71.429,76</w:t>
            </w:r>
          </w:p>
        </w:tc>
        <w:tc>
          <w:tcPr>
            <w:tcW w:w="900" w:type="dxa"/>
            <w:tcBorders>
              <w:top w:val="nil"/>
              <w:left w:val="nil"/>
              <w:bottom w:val="single" w:sz="4" w:space="0" w:color="auto"/>
              <w:right w:val="single" w:sz="4" w:space="0" w:color="auto"/>
            </w:tcBorders>
            <w:shd w:val="clear" w:color="000000" w:fill="D9D9D9"/>
            <w:noWrap/>
            <w:vAlign w:val="bottom"/>
            <w:hideMark/>
          </w:tcPr>
          <w:p w14:paraId="31BD8EC5"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221,10%</w:t>
            </w:r>
          </w:p>
        </w:tc>
        <w:tc>
          <w:tcPr>
            <w:tcW w:w="830" w:type="dxa"/>
            <w:tcBorders>
              <w:top w:val="nil"/>
              <w:left w:val="nil"/>
              <w:bottom w:val="single" w:sz="4" w:space="0" w:color="auto"/>
              <w:right w:val="single" w:sz="4" w:space="0" w:color="auto"/>
            </w:tcBorders>
            <w:shd w:val="clear" w:color="000000" w:fill="D9D9D9"/>
            <w:noWrap/>
            <w:vAlign w:val="bottom"/>
            <w:hideMark/>
          </w:tcPr>
          <w:p w14:paraId="501AFA20"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45,23%</w:t>
            </w:r>
          </w:p>
        </w:tc>
        <w:tc>
          <w:tcPr>
            <w:tcW w:w="900" w:type="dxa"/>
            <w:tcBorders>
              <w:top w:val="nil"/>
              <w:left w:val="nil"/>
              <w:bottom w:val="single" w:sz="4" w:space="0" w:color="auto"/>
              <w:right w:val="single" w:sz="4" w:space="0" w:color="auto"/>
            </w:tcBorders>
            <w:shd w:val="clear" w:color="000000" w:fill="D9D9D9"/>
            <w:noWrap/>
            <w:vAlign w:val="bottom"/>
            <w:hideMark/>
          </w:tcPr>
          <w:p w14:paraId="35FA804E"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100,00%</w:t>
            </w:r>
          </w:p>
        </w:tc>
        <w:tc>
          <w:tcPr>
            <w:tcW w:w="900" w:type="dxa"/>
            <w:tcBorders>
              <w:top w:val="nil"/>
              <w:left w:val="nil"/>
              <w:bottom w:val="single" w:sz="4" w:space="0" w:color="auto"/>
              <w:right w:val="single" w:sz="4" w:space="0" w:color="auto"/>
            </w:tcBorders>
            <w:shd w:val="clear" w:color="000000" w:fill="D9D9D9"/>
            <w:noWrap/>
            <w:vAlign w:val="bottom"/>
            <w:hideMark/>
          </w:tcPr>
          <w:p w14:paraId="661912A4"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100,00%</w:t>
            </w:r>
          </w:p>
        </w:tc>
      </w:tr>
      <w:tr w:rsidR="00506BF5" w:rsidRPr="00506BF5" w14:paraId="41266A1A" w14:textId="77777777" w:rsidTr="000B460E">
        <w:trPr>
          <w:trHeight w:val="240"/>
          <w:jc w:val="center"/>
        </w:trPr>
        <w:tc>
          <w:tcPr>
            <w:tcW w:w="699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1A880DA"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Izvor 1.1. OPĆI PRIHODI I PRIMICI</w:t>
            </w:r>
          </w:p>
        </w:tc>
        <w:tc>
          <w:tcPr>
            <w:tcW w:w="1115" w:type="dxa"/>
            <w:tcBorders>
              <w:top w:val="nil"/>
              <w:left w:val="nil"/>
              <w:bottom w:val="single" w:sz="4" w:space="0" w:color="auto"/>
              <w:right w:val="single" w:sz="4" w:space="0" w:color="auto"/>
            </w:tcBorders>
            <w:shd w:val="clear" w:color="000000" w:fill="FFFFFF"/>
            <w:noWrap/>
            <w:vAlign w:val="bottom"/>
            <w:hideMark/>
          </w:tcPr>
          <w:p w14:paraId="5863FD8A"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71.429,76</w:t>
            </w:r>
          </w:p>
        </w:tc>
        <w:tc>
          <w:tcPr>
            <w:tcW w:w="1040" w:type="dxa"/>
            <w:tcBorders>
              <w:top w:val="nil"/>
              <w:left w:val="nil"/>
              <w:bottom w:val="single" w:sz="4" w:space="0" w:color="auto"/>
              <w:right w:val="single" w:sz="4" w:space="0" w:color="auto"/>
            </w:tcBorders>
            <w:shd w:val="clear" w:color="000000" w:fill="FFFFFF"/>
            <w:noWrap/>
            <w:vAlign w:val="bottom"/>
            <w:hideMark/>
          </w:tcPr>
          <w:p w14:paraId="0F0288E1"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157.929,76</w:t>
            </w:r>
          </w:p>
        </w:tc>
        <w:tc>
          <w:tcPr>
            <w:tcW w:w="940" w:type="dxa"/>
            <w:tcBorders>
              <w:top w:val="nil"/>
              <w:left w:val="nil"/>
              <w:bottom w:val="single" w:sz="4" w:space="0" w:color="auto"/>
              <w:right w:val="single" w:sz="4" w:space="0" w:color="auto"/>
            </w:tcBorders>
            <w:shd w:val="clear" w:color="000000" w:fill="FFFFFF"/>
            <w:noWrap/>
            <w:vAlign w:val="bottom"/>
            <w:hideMark/>
          </w:tcPr>
          <w:p w14:paraId="6F49C8DF"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71.429,76</w:t>
            </w:r>
          </w:p>
        </w:tc>
        <w:tc>
          <w:tcPr>
            <w:tcW w:w="1239" w:type="dxa"/>
            <w:tcBorders>
              <w:top w:val="nil"/>
              <w:left w:val="nil"/>
              <w:bottom w:val="single" w:sz="4" w:space="0" w:color="auto"/>
              <w:right w:val="single" w:sz="4" w:space="0" w:color="auto"/>
            </w:tcBorders>
            <w:shd w:val="clear" w:color="000000" w:fill="FFFFFF"/>
            <w:noWrap/>
            <w:vAlign w:val="bottom"/>
            <w:hideMark/>
          </w:tcPr>
          <w:p w14:paraId="7CAC087F"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71.429,76</w:t>
            </w:r>
          </w:p>
        </w:tc>
        <w:tc>
          <w:tcPr>
            <w:tcW w:w="1239" w:type="dxa"/>
            <w:tcBorders>
              <w:top w:val="nil"/>
              <w:left w:val="nil"/>
              <w:bottom w:val="single" w:sz="4" w:space="0" w:color="auto"/>
              <w:right w:val="single" w:sz="4" w:space="0" w:color="auto"/>
            </w:tcBorders>
            <w:shd w:val="clear" w:color="000000" w:fill="FFFFFF"/>
            <w:noWrap/>
            <w:vAlign w:val="bottom"/>
            <w:hideMark/>
          </w:tcPr>
          <w:p w14:paraId="6ECEE925"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71.429,76</w:t>
            </w:r>
          </w:p>
        </w:tc>
        <w:tc>
          <w:tcPr>
            <w:tcW w:w="900" w:type="dxa"/>
            <w:tcBorders>
              <w:top w:val="nil"/>
              <w:left w:val="nil"/>
              <w:bottom w:val="single" w:sz="4" w:space="0" w:color="auto"/>
              <w:right w:val="single" w:sz="4" w:space="0" w:color="auto"/>
            </w:tcBorders>
            <w:shd w:val="clear" w:color="000000" w:fill="FFFFFF"/>
            <w:noWrap/>
            <w:vAlign w:val="bottom"/>
            <w:hideMark/>
          </w:tcPr>
          <w:p w14:paraId="12D317C5"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221,10%</w:t>
            </w:r>
          </w:p>
        </w:tc>
        <w:tc>
          <w:tcPr>
            <w:tcW w:w="830" w:type="dxa"/>
            <w:tcBorders>
              <w:top w:val="nil"/>
              <w:left w:val="nil"/>
              <w:bottom w:val="single" w:sz="4" w:space="0" w:color="auto"/>
              <w:right w:val="single" w:sz="4" w:space="0" w:color="auto"/>
            </w:tcBorders>
            <w:shd w:val="clear" w:color="000000" w:fill="FFFFFF"/>
            <w:noWrap/>
            <w:vAlign w:val="bottom"/>
            <w:hideMark/>
          </w:tcPr>
          <w:p w14:paraId="4743A6A0"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45,23%</w:t>
            </w:r>
          </w:p>
        </w:tc>
        <w:tc>
          <w:tcPr>
            <w:tcW w:w="900" w:type="dxa"/>
            <w:tcBorders>
              <w:top w:val="nil"/>
              <w:left w:val="nil"/>
              <w:bottom w:val="single" w:sz="4" w:space="0" w:color="auto"/>
              <w:right w:val="single" w:sz="4" w:space="0" w:color="auto"/>
            </w:tcBorders>
            <w:shd w:val="clear" w:color="000000" w:fill="FFFFFF"/>
            <w:noWrap/>
            <w:vAlign w:val="bottom"/>
            <w:hideMark/>
          </w:tcPr>
          <w:p w14:paraId="095C1B99"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100,00%</w:t>
            </w:r>
          </w:p>
        </w:tc>
        <w:tc>
          <w:tcPr>
            <w:tcW w:w="900" w:type="dxa"/>
            <w:tcBorders>
              <w:top w:val="nil"/>
              <w:left w:val="nil"/>
              <w:bottom w:val="single" w:sz="4" w:space="0" w:color="auto"/>
              <w:right w:val="single" w:sz="4" w:space="0" w:color="auto"/>
            </w:tcBorders>
            <w:shd w:val="clear" w:color="000000" w:fill="FFFFFF"/>
            <w:noWrap/>
            <w:vAlign w:val="bottom"/>
            <w:hideMark/>
          </w:tcPr>
          <w:p w14:paraId="2D9B7D65"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100,00%</w:t>
            </w:r>
          </w:p>
        </w:tc>
      </w:tr>
      <w:tr w:rsidR="00506BF5" w:rsidRPr="00506BF5" w14:paraId="6D79E422" w14:textId="77777777" w:rsidTr="000B460E">
        <w:trPr>
          <w:trHeight w:val="240"/>
          <w:jc w:val="center"/>
        </w:trPr>
        <w:tc>
          <w:tcPr>
            <w:tcW w:w="6995"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79C13C30"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lastRenderedPageBreak/>
              <w:t>Izvor 9. VIŠAK/MANJAK PRIHODA IZ RANIJIH GODINA</w:t>
            </w:r>
          </w:p>
        </w:tc>
        <w:tc>
          <w:tcPr>
            <w:tcW w:w="1115" w:type="dxa"/>
            <w:tcBorders>
              <w:top w:val="nil"/>
              <w:left w:val="nil"/>
              <w:bottom w:val="single" w:sz="4" w:space="0" w:color="auto"/>
              <w:right w:val="single" w:sz="4" w:space="0" w:color="auto"/>
            </w:tcBorders>
            <w:shd w:val="clear" w:color="000000" w:fill="D9D9D9"/>
            <w:noWrap/>
            <w:vAlign w:val="bottom"/>
            <w:hideMark/>
          </w:tcPr>
          <w:p w14:paraId="052EE7FD"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1040" w:type="dxa"/>
            <w:tcBorders>
              <w:top w:val="nil"/>
              <w:left w:val="nil"/>
              <w:bottom w:val="single" w:sz="4" w:space="0" w:color="auto"/>
              <w:right w:val="single" w:sz="4" w:space="0" w:color="auto"/>
            </w:tcBorders>
            <w:shd w:val="clear" w:color="000000" w:fill="D9D9D9"/>
            <w:noWrap/>
            <w:vAlign w:val="bottom"/>
            <w:hideMark/>
          </w:tcPr>
          <w:p w14:paraId="738693C6"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109.274,00</w:t>
            </w:r>
          </w:p>
        </w:tc>
        <w:tc>
          <w:tcPr>
            <w:tcW w:w="940" w:type="dxa"/>
            <w:tcBorders>
              <w:top w:val="nil"/>
              <w:left w:val="nil"/>
              <w:bottom w:val="single" w:sz="4" w:space="0" w:color="auto"/>
              <w:right w:val="single" w:sz="4" w:space="0" w:color="auto"/>
            </w:tcBorders>
            <w:shd w:val="clear" w:color="000000" w:fill="D9D9D9"/>
            <w:noWrap/>
            <w:vAlign w:val="bottom"/>
            <w:hideMark/>
          </w:tcPr>
          <w:p w14:paraId="0CDFFBFC"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D9D9D9"/>
            <w:noWrap/>
            <w:vAlign w:val="bottom"/>
            <w:hideMark/>
          </w:tcPr>
          <w:p w14:paraId="07D29924"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D9D9D9"/>
            <w:noWrap/>
            <w:vAlign w:val="bottom"/>
            <w:hideMark/>
          </w:tcPr>
          <w:p w14:paraId="35499C19" w14:textId="77777777" w:rsidR="00506BF5" w:rsidRPr="00506BF5" w:rsidRDefault="00506BF5" w:rsidP="00506BF5">
            <w:pPr>
              <w:spacing w:after="0" w:line="240" w:lineRule="auto"/>
              <w:jc w:val="right"/>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0,00</w:t>
            </w:r>
          </w:p>
        </w:tc>
        <w:tc>
          <w:tcPr>
            <w:tcW w:w="900" w:type="dxa"/>
            <w:tcBorders>
              <w:top w:val="nil"/>
              <w:left w:val="nil"/>
              <w:bottom w:val="single" w:sz="4" w:space="0" w:color="auto"/>
              <w:right w:val="single" w:sz="4" w:space="0" w:color="auto"/>
            </w:tcBorders>
            <w:shd w:val="clear" w:color="000000" w:fill="D9D9D9"/>
            <w:noWrap/>
            <w:vAlign w:val="bottom"/>
            <w:hideMark/>
          </w:tcPr>
          <w:p w14:paraId="63F63064"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c>
          <w:tcPr>
            <w:tcW w:w="830" w:type="dxa"/>
            <w:tcBorders>
              <w:top w:val="nil"/>
              <w:left w:val="nil"/>
              <w:bottom w:val="single" w:sz="4" w:space="0" w:color="auto"/>
              <w:right w:val="single" w:sz="4" w:space="0" w:color="auto"/>
            </w:tcBorders>
            <w:shd w:val="clear" w:color="000000" w:fill="D9D9D9"/>
            <w:noWrap/>
            <w:vAlign w:val="bottom"/>
            <w:hideMark/>
          </w:tcPr>
          <w:p w14:paraId="76AB46D7"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23C99022"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06AB1CBB" w14:textId="77777777" w:rsidR="00506BF5" w:rsidRPr="00506BF5" w:rsidRDefault="00506BF5" w:rsidP="00506BF5">
            <w:pPr>
              <w:spacing w:after="0" w:line="240" w:lineRule="auto"/>
              <w:rPr>
                <w:rFonts w:ascii="Times New Roman" w:eastAsia="Times New Roman" w:hAnsi="Times New Roman" w:cs="Times New Roman"/>
                <w:b/>
                <w:bCs/>
                <w:color w:val="000000"/>
                <w:sz w:val="18"/>
                <w:szCs w:val="18"/>
                <w:lang w:eastAsia="hr-HR"/>
              </w:rPr>
            </w:pPr>
            <w:r w:rsidRPr="00506BF5">
              <w:rPr>
                <w:rFonts w:ascii="Times New Roman" w:eastAsia="Times New Roman" w:hAnsi="Times New Roman" w:cs="Times New Roman"/>
                <w:b/>
                <w:bCs/>
                <w:color w:val="000000"/>
                <w:sz w:val="18"/>
                <w:szCs w:val="18"/>
                <w:lang w:eastAsia="hr-HR"/>
              </w:rPr>
              <w:t> </w:t>
            </w:r>
          </w:p>
        </w:tc>
      </w:tr>
      <w:tr w:rsidR="00506BF5" w:rsidRPr="00506BF5" w14:paraId="378EF125" w14:textId="77777777" w:rsidTr="000B460E">
        <w:trPr>
          <w:trHeight w:val="270"/>
          <w:jc w:val="center"/>
        </w:trPr>
        <w:tc>
          <w:tcPr>
            <w:tcW w:w="699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831E103"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Izvor 9.1. VIŠAK PRIHODA IZ RANIJIH GODINA</w:t>
            </w:r>
          </w:p>
        </w:tc>
        <w:tc>
          <w:tcPr>
            <w:tcW w:w="1115" w:type="dxa"/>
            <w:tcBorders>
              <w:top w:val="nil"/>
              <w:left w:val="nil"/>
              <w:bottom w:val="single" w:sz="4" w:space="0" w:color="auto"/>
              <w:right w:val="single" w:sz="4" w:space="0" w:color="auto"/>
            </w:tcBorders>
            <w:shd w:val="clear" w:color="000000" w:fill="FFFFFF"/>
            <w:noWrap/>
            <w:vAlign w:val="bottom"/>
            <w:hideMark/>
          </w:tcPr>
          <w:p w14:paraId="2C922940"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1040" w:type="dxa"/>
            <w:tcBorders>
              <w:top w:val="nil"/>
              <w:left w:val="nil"/>
              <w:bottom w:val="single" w:sz="4" w:space="0" w:color="auto"/>
              <w:right w:val="single" w:sz="4" w:space="0" w:color="auto"/>
            </w:tcBorders>
            <w:shd w:val="clear" w:color="000000" w:fill="FFFFFF"/>
            <w:noWrap/>
            <w:vAlign w:val="bottom"/>
            <w:hideMark/>
          </w:tcPr>
          <w:p w14:paraId="7E454B25"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109.274,00</w:t>
            </w:r>
          </w:p>
        </w:tc>
        <w:tc>
          <w:tcPr>
            <w:tcW w:w="940" w:type="dxa"/>
            <w:tcBorders>
              <w:top w:val="nil"/>
              <w:left w:val="nil"/>
              <w:bottom w:val="single" w:sz="4" w:space="0" w:color="auto"/>
              <w:right w:val="single" w:sz="4" w:space="0" w:color="auto"/>
            </w:tcBorders>
            <w:shd w:val="clear" w:color="000000" w:fill="FFFFFF"/>
            <w:noWrap/>
            <w:vAlign w:val="bottom"/>
            <w:hideMark/>
          </w:tcPr>
          <w:p w14:paraId="4360D4E9"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FFFFFF"/>
            <w:noWrap/>
            <w:vAlign w:val="bottom"/>
            <w:hideMark/>
          </w:tcPr>
          <w:p w14:paraId="74D4BBE5"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1239" w:type="dxa"/>
            <w:tcBorders>
              <w:top w:val="nil"/>
              <w:left w:val="nil"/>
              <w:bottom w:val="single" w:sz="4" w:space="0" w:color="auto"/>
              <w:right w:val="single" w:sz="4" w:space="0" w:color="auto"/>
            </w:tcBorders>
            <w:shd w:val="clear" w:color="000000" w:fill="FFFFFF"/>
            <w:noWrap/>
            <w:vAlign w:val="bottom"/>
            <w:hideMark/>
          </w:tcPr>
          <w:p w14:paraId="20392473" w14:textId="77777777" w:rsidR="00506BF5" w:rsidRPr="00506BF5" w:rsidRDefault="00506BF5" w:rsidP="00506BF5">
            <w:pPr>
              <w:spacing w:after="0" w:line="240" w:lineRule="auto"/>
              <w:jc w:val="right"/>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0,00</w:t>
            </w:r>
          </w:p>
        </w:tc>
        <w:tc>
          <w:tcPr>
            <w:tcW w:w="900" w:type="dxa"/>
            <w:tcBorders>
              <w:top w:val="nil"/>
              <w:left w:val="nil"/>
              <w:bottom w:val="single" w:sz="4" w:space="0" w:color="auto"/>
              <w:right w:val="single" w:sz="4" w:space="0" w:color="auto"/>
            </w:tcBorders>
            <w:shd w:val="clear" w:color="000000" w:fill="FFFFFF"/>
            <w:noWrap/>
            <w:vAlign w:val="bottom"/>
            <w:hideMark/>
          </w:tcPr>
          <w:p w14:paraId="4B3804C0"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c>
          <w:tcPr>
            <w:tcW w:w="830" w:type="dxa"/>
            <w:tcBorders>
              <w:top w:val="nil"/>
              <w:left w:val="nil"/>
              <w:bottom w:val="single" w:sz="4" w:space="0" w:color="auto"/>
              <w:right w:val="single" w:sz="4" w:space="0" w:color="auto"/>
            </w:tcBorders>
            <w:shd w:val="clear" w:color="000000" w:fill="FFFFFF"/>
            <w:noWrap/>
            <w:vAlign w:val="bottom"/>
            <w:hideMark/>
          </w:tcPr>
          <w:p w14:paraId="3F1B23B3"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0F355DBA"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0D5957EE" w14:textId="77777777" w:rsidR="00506BF5" w:rsidRPr="00506BF5" w:rsidRDefault="00506BF5" w:rsidP="00506BF5">
            <w:pPr>
              <w:spacing w:after="0" w:line="240" w:lineRule="auto"/>
              <w:rPr>
                <w:rFonts w:ascii="Times New Roman" w:eastAsia="Times New Roman" w:hAnsi="Times New Roman" w:cs="Times New Roman"/>
                <w:color w:val="000000"/>
                <w:sz w:val="18"/>
                <w:szCs w:val="18"/>
                <w:lang w:eastAsia="hr-HR"/>
              </w:rPr>
            </w:pPr>
            <w:r w:rsidRPr="00506BF5">
              <w:rPr>
                <w:rFonts w:ascii="Times New Roman" w:eastAsia="Times New Roman" w:hAnsi="Times New Roman" w:cs="Times New Roman"/>
                <w:color w:val="000000"/>
                <w:sz w:val="18"/>
                <w:szCs w:val="18"/>
                <w:lang w:eastAsia="hr-HR"/>
              </w:rPr>
              <w:t> </w:t>
            </w:r>
          </w:p>
        </w:tc>
      </w:tr>
    </w:tbl>
    <w:p w14:paraId="01C5EE50" w14:textId="77777777" w:rsidR="00506BF5" w:rsidRDefault="00506BF5"/>
    <w:tbl>
      <w:tblPr>
        <w:tblW w:w="16360" w:type="dxa"/>
        <w:tblInd w:w="93" w:type="dxa"/>
        <w:tblLook w:val="04A0" w:firstRow="1" w:lastRow="0" w:firstColumn="1" w:lastColumn="0" w:noHBand="0" w:noVBand="1"/>
      </w:tblPr>
      <w:tblGrid>
        <w:gridCol w:w="1240"/>
        <w:gridCol w:w="5520"/>
        <w:gridCol w:w="1180"/>
        <w:gridCol w:w="1180"/>
        <w:gridCol w:w="1300"/>
        <w:gridCol w:w="1220"/>
        <w:gridCol w:w="1220"/>
        <w:gridCol w:w="1040"/>
        <w:gridCol w:w="820"/>
        <w:gridCol w:w="820"/>
        <w:gridCol w:w="820"/>
      </w:tblGrid>
      <w:tr w:rsidR="00506BF5" w:rsidRPr="00506BF5" w14:paraId="36862DE0" w14:textId="77777777" w:rsidTr="00506BF5">
        <w:trPr>
          <w:trHeight w:val="240"/>
        </w:trPr>
        <w:tc>
          <w:tcPr>
            <w:tcW w:w="6760" w:type="dxa"/>
            <w:gridSpan w:val="2"/>
            <w:tcBorders>
              <w:top w:val="nil"/>
              <w:left w:val="nil"/>
              <w:bottom w:val="nil"/>
              <w:right w:val="nil"/>
            </w:tcBorders>
            <w:vAlign w:val="bottom"/>
            <w:hideMark/>
          </w:tcPr>
          <w:p w14:paraId="21542CAF" w14:textId="77777777" w:rsidR="00506BF5" w:rsidRPr="00506BF5" w:rsidRDefault="00506BF5" w:rsidP="00506BF5">
            <w:pPr>
              <w:spacing w:after="0" w:line="240" w:lineRule="auto"/>
              <w:rPr>
                <w:rFonts w:ascii="Times New Roman" w:eastAsia="Times New Roman" w:hAnsi="Times New Roman" w:cs="Times New Roman"/>
                <w:b/>
                <w:bCs/>
                <w:sz w:val="18"/>
                <w:szCs w:val="18"/>
                <w:lang w:eastAsia="hr-HR"/>
              </w:rPr>
            </w:pPr>
            <w:r w:rsidRPr="00506BF5">
              <w:rPr>
                <w:rFonts w:ascii="Times New Roman" w:eastAsia="Times New Roman" w:hAnsi="Times New Roman" w:cs="Times New Roman"/>
                <w:b/>
                <w:bCs/>
                <w:sz w:val="18"/>
                <w:szCs w:val="18"/>
                <w:lang w:eastAsia="hr-HR"/>
              </w:rPr>
              <w:t>II. POSEBNI DIO</w:t>
            </w:r>
          </w:p>
        </w:tc>
        <w:tc>
          <w:tcPr>
            <w:tcW w:w="1180" w:type="dxa"/>
            <w:tcBorders>
              <w:top w:val="nil"/>
              <w:left w:val="nil"/>
              <w:bottom w:val="nil"/>
              <w:right w:val="nil"/>
            </w:tcBorders>
            <w:noWrap/>
            <w:vAlign w:val="bottom"/>
            <w:hideMark/>
          </w:tcPr>
          <w:p w14:paraId="35430334"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180" w:type="dxa"/>
            <w:tcBorders>
              <w:top w:val="nil"/>
              <w:left w:val="nil"/>
              <w:bottom w:val="nil"/>
              <w:right w:val="nil"/>
            </w:tcBorders>
            <w:noWrap/>
            <w:vAlign w:val="bottom"/>
            <w:hideMark/>
          </w:tcPr>
          <w:p w14:paraId="66DEB343"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300" w:type="dxa"/>
            <w:tcBorders>
              <w:top w:val="nil"/>
              <w:left w:val="nil"/>
              <w:bottom w:val="nil"/>
              <w:right w:val="nil"/>
            </w:tcBorders>
            <w:noWrap/>
            <w:vAlign w:val="bottom"/>
            <w:hideMark/>
          </w:tcPr>
          <w:p w14:paraId="088FF539"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20" w:type="dxa"/>
            <w:tcBorders>
              <w:top w:val="nil"/>
              <w:left w:val="nil"/>
              <w:bottom w:val="nil"/>
              <w:right w:val="nil"/>
            </w:tcBorders>
            <w:noWrap/>
            <w:vAlign w:val="bottom"/>
            <w:hideMark/>
          </w:tcPr>
          <w:p w14:paraId="15BF440E"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20" w:type="dxa"/>
            <w:tcBorders>
              <w:top w:val="nil"/>
              <w:left w:val="nil"/>
              <w:bottom w:val="nil"/>
              <w:right w:val="nil"/>
            </w:tcBorders>
            <w:noWrap/>
            <w:vAlign w:val="bottom"/>
            <w:hideMark/>
          </w:tcPr>
          <w:p w14:paraId="65A29757"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040" w:type="dxa"/>
            <w:tcBorders>
              <w:top w:val="nil"/>
              <w:left w:val="nil"/>
              <w:bottom w:val="nil"/>
              <w:right w:val="nil"/>
            </w:tcBorders>
            <w:noWrap/>
            <w:vAlign w:val="bottom"/>
            <w:hideMark/>
          </w:tcPr>
          <w:p w14:paraId="2994BEAC"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20" w:type="dxa"/>
            <w:tcBorders>
              <w:top w:val="nil"/>
              <w:left w:val="nil"/>
              <w:bottom w:val="nil"/>
              <w:right w:val="nil"/>
            </w:tcBorders>
            <w:noWrap/>
            <w:vAlign w:val="bottom"/>
            <w:hideMark/>
          </w:tcPr>
          <w:p w14:paraId="4A638CB3"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20" w:type="dxa"/>
            <w:tcBorders>
              <w:top w:val="nil"/>
              <w:left w:val="nil"/>
              <w:bottom w:val="nil"/>
              <w:right w:val="nil"/>
            </w:tcBorders>
            <w:noWrap/>
            <w:vAlign w:val="bottom"/>
            <w:hideMark/>
          </w:tcPr>
          <w:p w14:paraId="68197C0D"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20" w:type="dxa"/>
            <w:tcBorders>
              <w:top w:val="nil"/>
              <w:left w:val="nil"/>
              <w:bottom w:val="nil"/>
              <w:right w:val="nil"/>
            </w:tcBorders>
            <w:noWrap/>
            <w:vAlign w:val="bottom"/>
            <w:hideMark/>
          </w:tcPr>
          <w:p w14:paraId="34B8F470"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r>
      <w:tr w:rsidR="00506BF5" w:rsidRPr="00506BF5" w14:paraId="7681C6BD" w14:textId="77777777" w:rsidTr="00506BF5">
        <w:trPr>
          <w:trHeight w:val="240"/>
        </w:trPr>
        <w:tc>
          <w:tcPr>
            <w:tcW w:w="1240" w:type="dxa"/>
            <w:tcBorders>
              <w:top w:val="nil"/>
              <w:left w:val="nil"/>
              <w:bottom w:val="nil"/>
              <w:right w:val="nil"/>
            </w:tcBorders>
            <w:vAlign w:val="bottom"/>
            <w:hideMark/>
          </w:tcPr>
          <w:p w14:paraId="549AC543" w14:textId="77777777" w:rsidR="00506BF5" w:rsidRPr="00506BF5" w:rsidRDefault="00506BF5" w:rsidP="00506BF5">
            <w:pPr>
              <w:spacing w:after="0" w:line="240" w:lineRule="auto"/>
              <w:rPr>
                <w:rFonts w:ascii="Times New Roman" w:eastAsia="Times New Roman" w:hAnsi="Times New Roman" w:cs="Times New Roman"/>
                <w:b/>
                <w:bCs/>
                <w:sz w:val="18"/>
                <w:szCs w:val="18"/>
                <w:lang w:eastAsia="hr-HR"/>
              </w:rPr>
            </w:pPr>
          </w:p>
        </w:tc>
        <w:tc>
          <w:tcPr>
            <w:tcW w:w="5520" w:type="dxa"/>
            <w:tcBorders>
              <w:top w:val="nil"/>
              <w:left w:val="nil"/>
              <w:bottom w:val="nil"/>
              <w:right w:val="nil"/>
            </w:tcBorders>
            <w:noWrap/>
            <w:vAlign w:val="bottom"/>
            <w:hideMark/>
          </w:tcPr>
          <w:p w14:paraId="508E81D7" w14:textId="77777777" w:rsidR="00506BF5" w:rsidRPr="00506BF5" w:rsidRDefault="00506BF5" w:rsidP="00506BF5">
            <w:pPr>
              <w:spacing w:after="0" w:line="240" w:lineRule="auto"/>
              <w:jc w:val="right"/>
              <w:rPr>
                <w:rFonts w:ascii="Times New Roman" w:eastAsia="Times New Roman" w:hAnsi="Times New Roman" w:cs="Times New Roman"/>
                <w:b/>
                <w:bCs/>
                <w:i/>
                <w:iCs/>
                <w:color w:val="000000"/>
                <w:sz w:val="18"/>
                <w:szCs w:val="18"/>
                <w:lang w:eastAsia="hr-HR"/>
              </w:rPr>
            </w:pPr>
          </w:p>
        </w:tc>
        <w:tc>
          <w:tcPr>
            <w:tcW w:w="1180" w:type="dxa"/>
            <w:tcBorders>
              <w:top w:val="nil"/>
              <w:left w:val="nil"/>
              <w:bottom w:val="nil"/>
              <w:right w:val="nil"/>
            </w:tcBorders>
            <w:noWrap/>
            <w:vAlign w:val="bottom"/>
            <w:hideMark/>
          </w:tcPr>
          <w:p w14:paraId="06180188"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180" w:type="dxa"/>
            <w:tcBorders>
              <w:top w:val="nil"/>
              <w:left w:val="nil"/>
              <w:bottom w:val="nil"/>
              <w:right w:val="nil"/>
            </w:tcBorders>
            <w:noWrap/>
            <w:vAlign w:val="bottom"/>
            <w:hideMark/>
          </w:tcPr>
          <w:p w14:paraId="61FF6B83"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300" w:type="dxa"/>
            <w:tcBorders>
              <w:top w:val="nil"/>
              <w:left w:val="nil"/>
              <w:bottom w:val="nil"/>
              <w:right w:val="nil"/>
            </w:tcBorders>
            <w:noWrap/>
            <w:vAlign w:val="bottom"/>
            <w:hideMark/>
          </w:tcPr>
          <w:p w14:paraId="1ECC67C5"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20" w:type="dxa"/>
            <w:tcBorders>
              <w:top w:val="nil"/>
              <w:left w:val="nil"/>
              <w:bottom w:val="nil"/>
              <w:right w:val="nil"/>
            </w:tcBorders>
            <w:noWrap/>
            <w:vAlign w:val="bottom"/>
            <w:hideMark/>
          </w:tcPr>
          <w:p w14:paraId="22B5A89D"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220" w:type="dxa"/>
            <w:tcBorders>
              <w:top w:val="nil"/>
              <w:left w:val="nil"/>
              <w:bottom w:val="nil"/>
              <w:right w:val="nil"/>
            </w:tcBorders>
            <w:noWrap/>
            <w:vAlign w:val="bottom"/>
            <w:hideMark/>
          </w:tcPr>
          <w:p w14:paraId="2E1263C8"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1040" w:type="dxa"/>
            <w:tcBorders>
              <w:top w:val="nil"/>
              <w:left w:val="nil"/>
              <w:bottom w:val="nil"/>
              <w:right w:val="nil"/>
            </w:tcBorders>
            <w:noWrap/>
            <w:vAlign w:val="bottom"/>
            <w:hideMark/>
          </w:tcPr>
          <w:p w14:paraId="128AB3D8"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20" w:type="dxa"/>
            <w:tcBorders>
              <w:top w:val="nil"/>
              <w:left w:val="nil"/>
              <w:bottom w:val="nil"/>
              <w:right w:val="nil"/>
            </w:tcBorders>
            <w:noWrap/>
            <w:vAlign w:val="bottom"/>
            <w:hideMark/>
          </w:tcPr>
          <w:p w14:paraId="6E22242E"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20" w:type="dxa"/>
            <w:tcBorders>
              <w:top w:val="nil"/>
              <w:left w:val="nil"/>
              <w:bottom w:val="nil"/>
              <w:right w:val="nil"/>
            </w:tcBorders>
            <w:noWrap/>
            <w:vAlign w:val="bottom"/>
            <w:hideMark/>
          </w:tcPr>
          <w:p w14:paraId="2ED2FA30"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c>
          <w:tcPr>
            <w:tcW w:w="820" w:type="dxa"/>
            <w:tcBorders>
              <w:top w:val="nil"/>
              <w:left w:val="nil"/>
              <w:bottom w:val="nil"/>
              <w:right w:val="nil"/>
            </w:tcBorders>
            <w:noWrap/>
            <w:vAlign w:val="bottom"/>
            <w:hideMark/>
          </w:tcPr>
          <w:p w14:paraId="6ED4D87B"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p>
        </w:tc>
      </w:tr>
      <w:tr w:rsidR="00506BF5" w:rsidRPr="00506BF5" w14:paraId="2FABB8D4" w14:textId="77777777" w:rsidTr="00506BF5">
        <w:trPr>
          <w:trHeight w:val="615"/>
        </w:trPr>
        <w:tc>
          <w:tcPr>
            <w:tcW w:w="16360" w:type="dxa"/>
            <w:gridSpan w:val="11"/>
            <w:tcBorders>
              <w:top w:val="nil"/>
              <w:left w:val="nil"/>
              <w:bottom w:val="nil"/>
              <w:right w:val="nil"/>
            </w:tcBorders>
            <w:vAlign w:val="center"/>
            <w:hideMark/>
          </w:tcPr>
          <w:p w14:paraId="6BB23BC4" w14:textId="77777777" w:rsidR="00506BF5" w:rsidRPr="00506BF5" w:rsidRDefault="00506BF5" w:rsidP="00506BF5">
            <w:pPr>
              <w:spacing w:after="0" w:line="240" w:lineRule="auto"/>
              <w:jc w:val="center"/>
              <w:rPr>
                <w:rFonts w:ascii="Times New Roman" w:eastAsia="Times New Roman" w:hAnsi="Times New Roman" w:cs="Times New Roman"/>
                <w:b/>
                <w:bCs/>
                <w:sz w:val="18"/>
                <w:szCs w:val="18"/>
                <w:lang w:eastAsia="hr-HR"/>
              </w:rPr>
            </w:pPr>
            <w:r w:rsidRPr="00506BF5">
              <w:rPr>
                <w:rFonts w:ascii="Times New Roman" w:eastAsia="Times New Roman" w:hAnsi="Times New Roman" w:cs="Times New Roman"/>
                <w:b/>
                <w:bCs/>
                <w:sz w:val="18"/>
                <w:szCs w:val="18"/>
                <w:lang w:eastAsia="hr-HR"/>
              </w:rPr>
              <w:t>Članak 3.</w:t>
            </w:r>
          </w:p>
        </w:tc>
      </w:tr>
      <w:tr w:rsidR="00506BF5" w:rsidRPr="00506BF5" w14:paraId="138023E5" w14:textId="77777777" w:rsidTr="00506BF5">
        <w:trPr>
          <w:trHeight w:val="435"/>
        </w:trPr>
        <w:tc>
          <w:tcPr>
            <w:tcW w:w="16360" w:type="dxa"/>
            <w:gridSpan w:val="11"/>
            <w:tcBorders>
              <w:top w:val="nil"/>
              <w:left w:val="nil"/>
              <w:bottom w:val="nil"/>
              <w:right w:val="nil"/>
            </w:tcBorders>
            <w:vAlign w:val="bottom"/>
            <w:hideMark/>
          </w:tcPr>
          <w:p w14:paraId="69DE62C6" w14:textId="77777777" w:rsidR="00506BF5" w:rsidRPr="00506BF5" w:rsidRDefault="00506BF5" w:rsidP="00506BF5">
            <w:pPr>
              <w:spacing w:after="0" w:line="240" w:lineRule="auto"/>
              <w:rPr>
                <w:rFonts w:ascii="Times New Roman" w:eastAsia="Times New Roman" w:hAnsi="Times New Roman" w:cs="Times New Roman"/>
                <w:sz w:val="18"/>
                <w:szCs w:val="18"/>
                <w:lang w:eastAsia="hr-HR"/>
              </w:rPr>
            </w:pPr>
            <w:r w:rsidRPr="00506BF5">
              <w:rPr>
                <w:rFonts w:ascii="Times New Roman" w:eastAsia="Times New Roman" w:hAnsi="Times New Roman" w:cs="Times New Roman"/>
                <w:sz w:val="18"/>
                <w:szCs w:val="18"/>
                <w:lang w:eastAsia="hr-HR"/>
              </w:rPr>
              <w:t>Rashodi poslovanja i rashodi za nabavu nefinancijske imovine Proračuna i izdaci za financijsku imovinu i otplate  zajmova  raspoređuju se po korisnicima i programima u posebnom dijelu Proračuna, kako slijedi:</w:t>
            </w:r>
          </w:p>
        </w:tc>
      </w:tr>
    </w:tbl>
    <w:p w14:paraId="35EDB320" w14:textId="77777777" w:rsidR="00506BF5" w:rsidRDefault="00506BF5"/>
    <w:tbl>
      <w:tblPr>
        <w:tblW w:w="15324" w:type="dxa"/>
        <w:jc w:val="center"/>
        <w:tblLook w:val="04A0" w:firstRow="1" w:lastRow="0" w:firstColumn="1" w:lastColumn="0" w:noHBand="0" w:noVBand="1"/>
      </w:tblPr>
      <w:tblGrid>
        <w:gridCol w:w="1240"/>
        <w:gridCol w:w="4780"/>
        <w:gridCol w:w="1151"/>
        <w:gridCol w:w="1151"/>
        <w:gridCol w:w="1240"/>
        <w:gridCol w:w="1239"/>
        <w:gridCol w:w="1239"/>
        <w:gridCol w:w="821"/>
        <w:gridCol w:w="821"/>
        <w:gridCol w:w="821"/>
        <w:gridCol w:w="821"/>
      </w:tblGrid>
      <w:tr w:rsidR="000B460E" w:rsidRPr="000B460E" w14:paraId="32E96E09" w14:textId="77777777" w:rsidTr="000B460E">
        <w:trPr>
          <w:trHeight w:val="225"/>
          <w:jc w:val="center"/>
        </w:trPr>
        <w:tc>
          <w:tcPr>
            <w:tcW w:w="1240" w:type="dxa"/>
            <w:vMerge w:val="restart"/>
            <w:tcBorders>
              <w:top w:val="single" w:sz="4" w:space="0" w:color="auto"/>
              <w:left w:val="single" w:sz="4" w:space="0" w:color="auto"/>
              <w:bottom w:val="single" w:sz="4" w:space="0" w:color="000000"/>
              <w:right w:val="single" w:sz="4" w:space="0" w:color="auto"/>
            </w:tcBorders>
            <w:vAlign w:val="center"/>
            <w:hideMark/>
          </w:tcPr>
          <w:p w14:paraId="7AFDAF88"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143FD99"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VRSTA RASHODA / IZDATAKA</w:t>
            </w:r>
          </w:p>
        </w:tc>
        <w:tc>
          <w:tcPr>
            <w:tcW w:w="1151" w:type="dxa"/>
            <w:tcBorders>
              <w:top w:val="single" w:sz="4" w:space="0" w:color="auto"/>
              <w:left w:val="nil"/>
              <w:bottom w:val="single" w:sz="4" w:space="0" w:color="auto"/>
              <w:right w:val="single" w:sz="4" w:space="0" w:color="auto"/>
            </w:tcBorders>
            <w:noWrap/>
            <w:vAlign w:val="bottom"/>
            <w:hideMark/>
          </w:tcPr>
          <w:p w14:paraId="5864C6E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IZVRŠENJE</w:t>
            </w:r>
          </w:p>
        </w:tc>
        <w:tc>
          <w:tcPr>
            <w:tcW w:w="1151" w:type="dxa"/>
            <w:tcBorders>
              <w:top w:val="single" w:sz="4" w:space="0" w:color="auto"/>
              <w:left w:val="nil"/>
              <w:bottom w:val="single" w:sz="4" w:space="0" w:color="auto"/>
              <w:right w:val="single" w:sz="4" w:space="0" w:color="auto"/>
            </w:tcBorders>
            <w:noWrap/>
            <w:vAlign w:val="bottom"/>
            <w:hideMark/>
          </w:tcPr>
          <w:p w14:paraId="2D2F4A2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PROCJENA</w:t>
            </w:r>
          </w:p>
        </w:tc>
        <w:tc>
          <w:tcPr>
            <w:tcW w:w="1240" w:type="dxa"/>
            <w:tcBorders>
              <w:top w:val="single" w:sz="4" w:space="0" w:color="auto"/>
              <w:left w:val="nil"/>
              <w:bottom w:val="single" w:sz="4" w:space="0" w:color="auto"/>
              <w:right w:val="single" w:sz="4" w:space="0" w:color="auto"/>
            </w:tcBorders>
            <w:noWrap/>
            <w:vAlign w:val="bottom"/>
            <w:hideMark/>
          </w:tcPr>
          <w:p w14:paraId="0A3DC4B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7EB1746D"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78CC7DC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821" w:type="dxa"/>
            <w:tcBorders>
              <w:top w:val="single" w:sz="4" w:space="0" w:color="auto"/>
              <w:left w:val="nil"/>
              <w:bottom w:val="single" w:sz="4" w:space="0" w:color="auto"/>
              <w:right w:val="single" w:sz="4" w:space="0" w:color="auto"/>
            </w:tcBorders>
            <w:noWrap/>
            <w:vAlign w:val="bottom"/>
            <w:hideMark/>
          </w:tcPr>
          <w:p w14:paraId="5801D84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59D3741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201A3F3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29F83A8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r>
      <w:tr w:rsidR="000B460E" w:rsidRPr="000B460E" w14:paraId="134E005E" w14:textId="77777777" w:rsidTr="000B460E">
        <w:trPr>
          <w:trHeight w:val="225"/>
          <w:jc w:val="center"/>
        </w:trPr>
        <w:tc>
          <w:tcPr>
            <w:tcW w:w="1240" w:type="dxa"/>
            <w:vMerge/>
            <w:tcBorders>
              <w:top w:val="single" w:sz="4" w:space="0" w:color="auto"/>
              <w:left w:val="single" w:sz="4" w:space="0" w:color="auto"/>
              <w:bottom w:val="single" w:sz="4" w:space="0" w:color="000000"/>
              <w:right w:val="single" w:sz="4" w:space="0" w:color="auto"/>
            </w:tcBorders>
            <w:vAlign w:val="center"/>
            <w:hideMark/>
          </w:tcPr>
          <w:p w14:paraId="402F1CD2"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A717E0D"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151" w:type="dxa"/>
            <w:tcBorders>
              <w:top w:val="nil"/>
              <w:left w:val="nil"/>
              <w:bottom w:val="single" w:sz="4" w:space="0" w:color="auto"/>
              <w:right w:val="single" w:sz="4" w:space="0" w:color="auto"/>
            </w:tcBorders>
            <w:noWrap/>
            <w:vAlign w:val="bottom"/>
            <w:hideMark/>
          </w:tcPr>
          <w:p w14:paraId="1EFDA9C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2024.</w:t>
            </w:r>
          </w:p>
        </w:tc>
        <w:tc>
          <w:tcPr>
            <w:tcW w:w="1151" w:type="dxa"/>
            <w:tcBorders>
              <w:top w:val="nil"/>
              <w:left w:val="nil"/>
              <w:bottom w:val="single" w:sz="4" w:space="0" w:color="auto"/>
              <w:right w:val="single" w:sz="4" w:space="0" w:color="auto"/>
            </w:tcBorders>
            <w:noWrap/>
            <w:vAlign w:val="bottom"/>
            <w:hideMark/>
          </w:tcPr>
          <w:p w14:paraId="046787E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2025</w:t>
            </w:r>
          </w:p>
        </w:tc>
        <w:tc>
          <w:tcPr>
            <w:tcW w:w="1240" w:type="dxa"/>
            <w:tcBorders>
              <w:top w:val="nil"/>
              <w:left w:val="nil"/>
              <w:bottom w:val="single" w:sz="4" w:space="0" w:color="auto"/>
              <w:right w:val="single" w:sz="4" w:space="0" w:color="auto"/>
            </w:tcBorders>
            <w:noWrap/>
            <w:vAlign w:val="bottom"/>
            <w:hideMark/>
          </w:tcPr>
          <w:p w14:paraId="12D52A0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bottom"/>
            <w:hideMark/>
          </w:tcPr>
          <w:p w14:paraId="16BAB74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bottom"/>
            <w:hideMark/>
          </w:tcPr>
          <w:p w14:paraId="1415B2A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2028</w:t>
            </w:r>
          </w:p>
        </w:tc>
        <w:tc>
          <w:tcPr>
            <w:tcW w:w="821" w:type="dxa"/>
            <w:tcBorders>
              <w:top w:val="nil"/>
              <w:left w:val="nil"/>
              <w:bottom w:val="single" w:sz="4" w:space="0" w:color="auto"/>
              <w:right w:val="single" w:sz="4" w:space="0" w:color="auto"/>
            </w:tcBorders>
            <w:noWrap/>
            <w:vAlign w:val="bottom"/>
            <w:hideMark/>
          </w:tcPr>
          <w:p w14:paraId="1F73695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(2/1)</w:t>
            </w:r>
          </w:p>
        </w:tc>
        <w:tc>
          <w:tcPr>
            <w:tcW w:w="821" w:type="dxa"/>
            <w:tcBorders>
              <w:top w:val="nil"/>
              <w:left w:val="nil"/>
              <w:bottom w:val="single" w:sz="4" w:space="0" w:color="auto"/>
              <w:right w:val="single" w:sz="4" w:space="0" w:color="auto"/>
            </w:tcBorders>
            <w:noWrap/>
            <w:vAlign w:val="bottom"/>
            <w:hideMark/>
          </w:tcPr>
          <w:p w14:paraId="299C083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(3/2)</w:t>
            </w:r>
          </w:p>
        </w:tc>
        <w:tc>
          <w:tcPr>
            <w:tcW w:w="821" w:type="dxa"/>
            <w:tcBorders>
              <w:top w:val="nil"/>
              <w:left w:val="nil"/>
              <w:bottom w:val="single" w:sz="4" w:space="0" w:color="auto"/>
              <w:right w:val="single" w:sz="4" w:space="0" w:color="auto"/>
            </w:tcBorders>
            <w:noWrap/>
            <w:vAlign w:val="bottom"/>
            <w:hideMark/>
          </w:tcPr>
          <w:p w14:paraId="61F3096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(4/3)</w:t>
            </w:r>
          </w:p>
        </w:tc>
        <w:tc>
          <w:tcPr>
            <w:tcW w:w="821" w:type="dxa"/>
            <w:tcBorders>
              <w:top w:val="nil"/>
              <w:left w:val="nil"/>
              <w:bottom w:val="single" w:sz="4" w:space="0" w:color="auto"/>
              <w:right w:val="single" w:sz="4" w:space="0" w:color="auto"/>
            </w:tcBorders>
            <w:noWrap/>
            <w:vAlign w:val="bottom"/>
            <w:hideMark/>
          </w:tcPr>
          <w:p w14:paraId="43BBB65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(5/4)</w:t>
            </w:r>
          </w:p>
        </w:tc>
      </w:tr>
      <w:tr w:rsidR="000B460E" w:rsidRPr="000B460E" w14:paraId="68AC7D69" w14:textId="77777777" w:rsidTr="000B460E">
        <w:trPr>
          <w:trHeight w:val="225"/>
          <w:jc w:val="center"/>
        </w:trPr>
        <w:tc>
          <w:tcPr>
            <w:tcW w:w="1240" w:type="dxa"/>
            <w:vMerge/>
            <w:tcBorders>
              <w:top w:val="single" w:sz="4" w:space="0" w:color="auto"/>
              <w:left w:val="single" w:sz="4" w:space="0" w:color="auto"/>
              <w:bottom w:val="single" w:sz="4" w:space="0" w:color="000000"/>
              <w:right w:val="single" w:sz="4" w:space="0" w:color="auto"/>
            </w:tcBorders>
            <w:vAlign w:val="center"/>
            <w:hideMark/>
          </w:tcPr>
          <w:p w14:paraId="3270DFCE"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2F46AA85"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151" w:type="dxa"/>
            <w:tcBorders>
              <w:top w:val="nil"/>
              <w:left w:val="nil"/>
              <w:bottom w:val="single" w:sz="4" w:space="0" w:color="auto"/>
              <w:right w:val="single" w:sz="4" w:space="0" w:color="auto"/>
            </w:tcBorders>
            <w:noWrap/>
            <w:vAlign w:val="bottom"/>
            <w:hideMark/>
          </w:tcPr>
          <w:p w14:paraId="45086B2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w:t>
            </w:r>
          </w:p>
        </w:tc>
        <w:tc>
          <w:tcPr>
            <w:tcW w:w="1151" w:type="dxa"/>
            <w:tcBorders>
              <w:top w:val="nil"/>
              <w:left w:val="nil"/>
              <w:bottom w:val="single" w:sz="4" w:space="0" w:color="auto"/>
              <w:right w:val="single" w:sz="4" w:space="0" w:color="auto"/>
            </w:tcBorders>
            <w:noWrap/>
            <w:vAlign w:val="bottom"/>
            <w:hideMark/>
          </w:tcPr>
          <w:p w14:paraId="6F02E7B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w:t>
            </w:r>
          </w:p>
        </w:tc>
        <w:tc>
          <w:tcPr>
            <w:tcW w:w="1240" w:type="dxa"/>
            <w:tcBorders>
              <w:top w:val="nil"/>
              <w:left w:val="nil"/>
              <w:bottom w:val="single" w:sz="4" w:space="0" w:color="auto"/>
              <w:right w:val="single" w:sz="4" w:space="0" w:color="auto"/>
            </w:tcBorders>
            <w:noWrap/>
            <w:vAlign w:val="bottom"/>
            <w:hideMark/>
          </w:tcPr>
          <w:p w14:paraId="5D814F8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1239" w:type="dxa"/>
            <w:tcBorders>
              <w:top w:val="nil"/>
              <w:left w:val="nil"/>
              <w:bottom w:val="single" w:sz="4" w:space="0" w:color="auto"/>
              <w:right w:val="single" w:sz="4" w:space="0" w:color="auto"/>
            </w:tcBorders>
            <w:noWrap/>
            <w:vAlign w:val="bottom"/>
            <w:hideMark/>
          </w:tcPr>
          <w:p w14:paraId="44D57A8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1239" w:type="dxa"/>
            <w:tcBorders>
              <w:top w:val="nil"/>
              <w:left w:val="nil"/>
              <w:bottom w:val="single" w:sz="4" w:space="0" w:color="auto"/>
              <w:right w:val="single" w:sz="4" w:space="0" w:color="auto"/>
            </w:tcBorders>
            <w:noWrap/>
            <w:vAlign w:val="bottom"/>
            <w:hideMark/>
          </w:tcPr>
          <w:p w14:paraId="4CC9C67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821" w:type="dxa"/>
            <w:tcBorders>
              <w:top w:val="nil"/>
              <w:left w:val="nil"/>
              <w:bottom w:val="single" w:sz="4" w:space="0" w:color="auto"/>
              <w:right w:val="single" w:sz="4" w:space="0" w:color="auto"/>
            </w:tcBorders>
            <w:noWrap/>
            <w:vAlign w:val="bottom"/>
            <w:hideMark/>
          </w:tcPr>
          <w:p w14:paraId="73CF72A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w:t>
            </w:r>
          </w:p>
        </w:tc>
        <w:tc>
          <w:tcPr>
            <w:tcW w:w="821" w:type="dxa"/>
            <w:tcBorders>
              <w:top w:val="nil"/>
              <w:left w:val="nil"/>
              <w:bottom w:val="single" w:sz="4" w:space="0" w:color="auto"/>
              <w:right w:val="single" w:sz="4" w:space="0" w:color="auto"/>
            </w:tcBorders>
            <w:noWrap/>
            <w:vAlign w:val="bottom"/>
            <w:hideMark/>
          </w:tcPr>
          <w:p w14:paraId="786E966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w:t>
            </w:r>
          </w:p>
        </w:tc>
        <w:tc>
          <w:tcPr>
            <w:tcW w:w="821" w:type="dxa"/>
            <w:tcBorders>
              <w:top w:val="nil"/>
              <w:left w:val="nil"/>
              <w:bottom w:val="single" w:sz="4" w:space="0" w:color="auto"/>
              <w:right w:val="single" w:sz="4" w:space="0" w:color="auto"/>
            </w:tcBorders>
            <w:noWrap/>
            <w:vAlign w:val="bottom"/>
            <w:hideMark/>
          </w:tcPr>
          <w:p w14:paraId="458D0BE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w:t>
            </w:r>
          </w:p>
        </w:tc>
        <w:tc>
          <w:tcPr>
            <w:tcW w:w="821" w:type="dxa"/>
            <w:tcBorders>
              <w:top w:val="nil"/>
              <w:left w:val="nil"/>
              <w:bottom w:val="single" w:sz="4" w:space="0" w:color="auto"/>
              <w:right w:val="single" w:sz="4" w:space="0" w:color="auto"/>
            </w:tcBorders>
            <w:noWrap/>
            <w:vAlign w:val="bottom"/>
            <w:hideMark/>
          </w:tcPr>
          <w:p w14:paraId="4F0E0A4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w:t>
            </w:r>
          </w:p>
        </w:tc>
      </w:tr>
      <w:tr w:rsidR="000B460E" w:rsidRPr="000B460E" w14:paraId="641C2F95" w14:textId="77777777" w:rsidTr="000B460E">
        <w:trPr>
          <w:trHeight w:val="255"/>
          <w:jc w:val="center"/>
        </w:trPr>
        <w:tc>
          <w:tcPr>
            <w:tcW w:w="6020" w:type="dxa"/>
            <w:gridSpan w:val="2"/>
            <w:tcBorders>
              <w:top w:val="single" w:sz="4" w:space="0" w:color="auto"/>
              <w:left w:val="single" w:sz="4" w:space="0" w:color="auto"/>
              <w:bottom w:val="single" w:sz="4" w:space="0" w:color="auto"/>
              <w:right w:val="single" w:sz="4" w:space="0" w:color="000000"/>
            </w:tcBorders>
            <w:noWrap/>
            <w:vAlign w:val="bottom"/>
            <w:hideMark/>
          </w:tcPr>
          <w:p w14:paraId="3C54138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 xml:space="preserve">UKUPNO RASHODI / IZDACI </w:t>
            </w:r>
          </w:p>
        </w:tc>
        <w:tc>
          <w:tcPr>
            <w:tcW w:w="1151" w:type="dxa"/>
            <w:tcBorders>
              <w:top w:val="nil"/>
              <w:left w:val="nil"/>
              <w:bottom w:val="single" w:sz="4" w:space="0" w:color="auto"/>
              <w:right w:val="single" w:sz="4" w:space="0" w:color="auto"/>
            </w:tcBorders>
            <w:noWrap/>
            <w:vAlign w:val="bottom"/>
            <w:hideMark/>
          </w:tcPr>
          <w:p w14:paraId="007D77C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5.321.693,86</w:t>
            </w:r>
          </w:p>
        </w:tc>
        <w:tc>
          <w:tcPr>
            <w:tcW w:w="1151" w:type="dxa"/>
            <w:tcBorders>
              <w:top w:val="nil"/>
              <w:left w:val="nil"/>
              <w:bottom w:val="single" w:sz="4" w:space="0" w:color="auto"/>
              <w:right w:val="single" w:sz="4" w:space="0" w:color="auto"/>
            </w:tcBorders>
            <w:noWrap/>
            <w:vAlign w:val="bottom"/>
            <w:hideMark/>
          </w:tcPr>
          <w:p w14:paraId="686922C6" w14:textId="77777777" w:rsidR="000B460E" w:rsidRPr="000B460E" w:rsidRDefault="00E82B56" w:rsidP="000B460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6.649.717,04</w:t>
            </w:r>
          </w:p>
        </w:tc>
        <w:tc>
          <w:tcPr>
            <w:tcW w:w="1240" w:type="dxa"/>
            <w:tcBorders>
              <w:top w:val="nil"/>
              <w:left w:val="nil"/>
              <w:bottom w:val="single" w:sz="4" w:space="0" w:color="auto"/>
              <w:right w:val="single" w:sz="4" w:space="0" w:color="auto"/>
            </w:tcBorders>
            <w:noWrap/>
            <w:vAlign w:val="bottom"/>
            <w:hideMark/>
          </w:tcPr>
          <w:p w14:paraId="2467EE1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12.236.950,00</w:t>
            </w:r>
          </w:p>
        </w:tc>
        <w:tc>
          <w:tcPr>
            <w:tcW w:w="1239" w:type="dxa"/>
            <w:tcBorders>
              <w:top w:val="nil"/>
              <w:left w:val="nil"/>
              <w:bottom w:val="single" w:sz="4" w:space="0" w:color="auto"/>
              <w:right w:val="single" w:sz="4" w:space="0" w:color="auto"/>
            </w:tcBorders>
            <w:noWrap/>
            <w:vAlign w:val="bottom"/>
            <w:hideMark/>
          </w:tcPr>
          <w:p w14:paraId="42256D0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9.985.366,00</w:t>
            </w:r>
          </w:p>
        </w:tc>
        <w:tc>
          <w:tcPr>
            <w:tcW w:w="1239" w:type="dxa"/>
            <w:tcBorders>
              <w:top w:val="nil"/>
              <w:left w:val="nil"/>
              <w:bottom w:val="single" w:sz="4" w:space="0" w:color="auto"/>
              <w:right w:val="single" w:sz="4" w:space="0" w:color="auto"/>
            </w:tcBorders>
            <w:noWrap/>
            <w:vAlign w:val="bottom"/>
            <w:hideMark/>
          </w:tcPr>
          <w:p w14:paraId="30D37CE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8.731.411,45</w:t>
            </w:r>
          </w:p>
        </w:tc>
        <w:tc>
          <w:tcPr>
            <w:tcW w:w="821" w:type="dxa"/>
            <w:tcBorders>
              <w:top w:val="nil"/>
              <w:left w:val="nil"/>
              <w:bottom w:val="single" w:sz="4" w:space="0" w:color="auto"/>
              <w:right w:val="single" w:sz="4" w:space="0" w:color="auto"/>
            </w:tcBorders>
            <w:noWrap/>
            <w:vAlign w:val="bottom"/>
            <w:hideMark/>
          </w:tcPr>
          <w:p w14:paraId="3C6AA27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172,20</w:t>
            </w:r>
          </w:p>
        </w:tc>
        <w:tc>
          <w:tcPr>
            <w:tcW w:w="821" w:type="dxa"/>
            <w:tcBorders>
              <w:top w:val="nil"/>
              <w:left w:val="nil"/>
              <w:bottom w:val="single" w:sz="4" w:space="0" w:color="auto"/>
              <w:right w:val="single" w:sz="4" w:space="0" w:color="auto"/>
            </w:tcBorders>
            <w:noWrap/>
            <w:vAlign w:val="bottom"/>
            <w:hideMark/>
          </w:tcPr>
          <w:p w14:paraId="61E6E00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133,54</w:t>
            </w:r>
          </w:p>
        </w:tc>
        <w:tc>
          <w:tcPr>
            <w:tcW w:w="821" w:type="dxa"/>
            <w:tcBorders>
              <w:top w:val="nil"/>
              <w:left w:val="nil"/>
              <w:bottom w:val="single" w:sz="4" w:space="0" w:color="auto"/>
              <w:right w:val="single" w:sz="4" w:space="0" w:color="auto"/>
            </w:tcBorders>
            <w:noWrap/>
            <w:vAlign w:val="bottom"/>
            <w:hideMark/>
          </w:tcPr>
          <w:p w14:paraId="712D6CF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81,60</w:t>
            </w:r>
          </w:p>
        </w:tc>
        <w:tc>
          <w:tcPr>
            <w:tcW w:w="821" w:type="dxa"/>
            <w:tcBorders>
              <w:top w:val="nil"/>
              <w:left w:val="nil"/>
              <w:bottom w:val="single" w:sz="4" w:space="0" w:color="auto"/>
              <w:right w:val="single" w:sz="4" w:space="0" w:color="auto"/>
            </w:tcBorders>
            <w:noWrap/>
            <w:vAlign w:val="bottom"/>
            <w:hideMark/>
          </w:tcPr>
          <w:p w14:paraId="76BA4CA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87,44</w:t>
            </w:r>
          </w:p>
        </w:tc>
      </w:tr>
      <w:tr w:rsidR="000B460E" w:rsidRPr="000B460E" w14:paraId="4F57ADB2" w14:textId="77777777" w:rsidTr="000B460E">
        <w:trPr>
          <w:trHeight w:val="420"/>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000080"/>
            <w:vAlign w:val="bottom"/>
            <w:hideMark/>
          </w:tcPr>
          <w:p w14:paraId="285A63E3" w14:textId="77777777" w:rsidR="000B460E" w:rsidRPr="000B460E" w:rsidRDefault="000B460E" w:rsidP="000B460E">
            <w:pPr>
              <w:spacing w:after="0" w:line="240" w:lineRule="auto"/>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Razdjel 001 PREDSTAVNIČKO TIJELO, IZVRŠNO TIJELO I MJESNA SAMOUPRAVA</w:t>
            </w:r>
          </w:p>
        </w:tc>
        <w:tc>
          <w:tcPr>
            <w:tcW w:w="1151" w:type="dxa"/>
            <w:tcBorders>
              <w:top w:val="nil"/>
              <w:left w:val="nil"/>
              <w:bottom w:val="single" w:sz="4" w:space="0" w:color="auto"/>
              <w:right w:val="single" w:sz="4" w:space="0" w:color="auto"/>
            </w:tcBorders>
            <w:shd w:val="clear" w:color="000000" w:fill="000080"/>
            <w:noWrap/>
            <w:vAlign w:val="bottom"/>
            <w:hideMark/>
          </w:tcPr>
          <w:p w14:paraId="2EB6BF80"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104.058,33</w:t>
            </w:r>
          </w:p>
        </w:tc>
        <w:tc>
          <w:tcPr>
            <w:tcW w:w="1151" w:type="dxa"/>
            <w:tcBorders>
              <w:top w:val="nil"/>
              <w:left w:val="nil"/>
              <w:bottom w:val="single" w:sz="4" w:space="0" w:color="auto"/>
              <w:right w:val="single" w:sz="4" w:space="0" w:color="auto"/>
            </w:tcBorders>
            <w:shd w:val="clear" w:color="000000" w:fill="000080"/>
            <w:noWrap/>
            <w:vAlign w:val="bottom"/>
            <w:hideMark/>
          </w:tcPr>
          <w:p w14:paraId="33DD68A5"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186.336,40</w:t>
            </w:r>
          </w:p>
        </w:tc>
        <w:tc>
          <w:tcPr>
            <w:tcW w:w="1240" w:type="dxa"/>
            <w:tcBorders>
              <w:top w:val="nil"/>
              <w:left w:val="nil"/>
              <w:bottom w:val="single" w:sz="4" w:space="0" w:color="auto"/>
              <w:right w:val="single" w:sz="4" w:space="0" w:color="auto"/>
            </w:tcBorders>
            <w:shd w:val="clear" w:color="000000" w:fill="000080"/>
            <w:noWrap/>
            <w:vAlign w:val="bottom"/>
            <w:hideMark/>
          </w:tcPr>
          <w:p w14:paraId="50043EEF"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160.463,40</w:t>
            </w:r>
          </w:p>
        </w:tc>
        <w:tc>
          <w:tcPr>
            <w:tcW w:w="1239" w:type="dxa"/>
            <w:tcBorders>
              <w:top w:val="nil"/>
              <w:left w:val="nil"/>
              <w:bottom w:val="single" w:sz="4" w:space="0" w:color="auto"/>
              <w:right w:val="single" w:sz="4" w:space="0" w:color="auto"/>
            </w:tcBorders>
            <w:shd w:val="clear" w:color="000000" w:fill="000080"/>
            <w:noWrap/>
            <w:vAlign w:val="bottom"/>
            <w:hideMark/>
          </w:tcPr>
          <w:p w14:paraId="4DEF2B1E"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160.463,40</w:t>
            </w:r>
          </w:p>
        </w:tc>
        <w:tc>
          <w:tcPr>
            <w:tcW w:w="1239" w:type="dxa"/>
            <w:tcBorders>
              <w:top w:val="nil"/>
              <w:left w:val="nil"/>
              <w:bottom w:val="single" w:sz="4" w:space="0" w:color="auto"/>
              <w:right w:val="single" w:sz="4" w:space="0" w:color="auto"/>
            </w:tcBorders>
            <w:shd w:val="clear" w:color="000000" w:fill="000080"/>
            <w:noWrap/>
            <w:vAlign w:val="bottom"/>
            <w:hideMark/>
          </w:tcPr>
          <w:p w14:paraId="6B5604FF"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160.463,40</w:t>
            </w:r>
          </w:p>
        </w:tc>
        <w:tc>
          <w:tcPr>
            <w:tcW w:w="821" w:type="dxa"/>
            <w:tcBorders>
              <w:top w:val="nil"/>
              <w:left w:val="nil"/>
              <w:bottom w:val="single" w:sz="4" w:space="0" w:color="auto"/>
              <w:right w:val="single" w:sz="4" w:space="0" w:color="auto"/>
            </w:tcBorders>
            <w:shd w:val="clear" w:color="000000" w:fill="000080"/>
            <w:noWrap/>
            <w:vAlign w:val="bottom"/>
            <w:hideMark/>
          </w:tcPr>
          <w:p w14:paraId="5E0AA871"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179,07</w:t>
            </w:r>
          </w:p>
        </w:tc>
        <w:tc>
          <w:tcPr>
            <w:tcW w:w="821" w:type="dxa"/>
            <w:tcBorders>
              <w:top w:val="nil"/>
              <w:left w:val="nil"/>
              <w:bottom w:val="single" w:sz="4" w:space="0" w:color="auto"/>
              <w:right w:val="single" w:sz="4" w:space="0" w:color="auto"/>
            </w:tcBorders>
            <w:shd w:val="clear" w:color="000000" w:fill="000080"/>
            <w:noWrap/>
            <w:vAlign w:val="bottom"/>
            <w:hideMark/>
          </w:tcPr>
          <w:p w14:paraId="59ECCFFD"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86,11</w:t>
            </w:r>
          </w:p>
        </w:tc>
        <w:tc>
          <w:tcPr>
            <w:tcW w:w="821" w:type="dxa"/>
            <w:tcBorders>
              <w:top w:val="nil"/>
              <w:left w:val="nil"/>
              <w:bottom w:val="single" w:sz="4" w:space="0" w:color="auto"/>
              <w:right w:val="single" w:sz="4" w:space="0" w:color="auto"/>
            </w:tcBorders>
            <w:shd w:val="clear" w:color="000000" w:fill="000080"/>
            <w:noWrap/>
            <w:vAlign w:val="bottom"/>
            <w:hideMark/>
          </w:tcPr>
          <w:p w14:paraId="6CF40E0D"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100,00</w:t>
            </w:r>
          </w:p>
        </w:tc>
        <w:tc>
          <w:tcPr>
            <w:tcW w:w="821" w:type="dxa"/>
            <w:tcBorders>
              <w:top w:val="nil"/>
              <w:left w:val="nil"/>
              <w:bottom w:val="single" w:sz="4" w:space="0" w:color="auto"/>
              <w:right w:val="single" w:sz="4" w:space="0" w:color="auto"/>
            </w:tcBorders>
            <w:shd w:val="clear" w:color="000000" w:fill="000080"/>
            <w:noWrap/>
            <w:vAlign w:val="bottom"/>
            <w:hideMark/>
          </w:tcPr>
          <w:p w14:paraId="69CBED33"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100,00</w:t>
            </w:r>
          </w:p>
        </w:tc>
      </w:tr>
      <w:tr w:rsidR="000B460E" w:rsidRPr="000B460E" w14:paraId="2E9D8934"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0000FF"/>
            <w:vAlign w:val="bottom"/>
            <w:hideMark/>
          </w:tcPr>
          <w:p w14:paraId="71AF5C47" w14:textId="77777777" w:rsidR="000B460E" w:rsidRPr="000B460E" w:rsidRDefault="000B460E" w:rsidP="000B460E">
            <w:pPr>
              <w:spacing w:after="0" w:line="240" w:lineRule="auto"/>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Glava 00101 OPĆINSKO VIJEĆE I MJESNA SAMOUPRAVA</w:t>
            </w:r>
          </w:p>
        </w:tc>
        <w:tc>
          <w:tcPr>
            <w:tcW w:w="1151" w:type="dxa"/>
            <w:tcBorders>
              <w:top w:val="nil"/>
              <w:left w:val="nil"/>
              <w:bottom w:val="single" w:sz="4" w:space="0" w:color="auto"/>
              <w:right w:val="single" w:sz="4" w:space="0" w:color="auto"/>
            </w:tcBorders>
            <w:shd w:val="clear" w:color="000000" w:fill="0000FF"/>
            <w:noWrap/>
            <w:vAlign w:val="bottom"/>
            <w:hideMark/>
          </w:tcPr>
          <w:p w14:paraId="6F740F18"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41.742,39</w:t>
            </w:r>
          </w:p>
        </w:tc>
        <w:tc>
          <w:tcPr>
            <w:tcW w:w="1151" w:type="dxa"/>
            <w:tcBorders>
              <w:top w:val="nil"/>
              <w:left w:val="nil"/>
              <w:bottom w:val="single" w:sz="4" w:space="0" w:color="auto"/>
              <w:right w:val="single" w:sz="4" w:space="0" w:color="auto"/>
            </w:tcBorders>
            <w:shd w:val="clear" w:color="000000" w:fill="0000FF"/>
            <w:noWrap/>
            <w:vAlign w:val="bottom"/>
            <w:hideMark/>
          </w:tcPr>
          <w:p w14:paraId="5273FCEF"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102.460,00</w:t>
            </w:r>
          </w:p>
        </w:tc>
        <w:tc>
          <w:tcPr>
            <w:tcW w:w="1240" w:type="dxa"/>
            <w:tcBorders>
              <w:top w:val="nil"/>
              <w:left w:val="nil"/>
              <w:bottom w:val="single" w:sz="4" w:space="0" w:color="auto"/>
              <w:right w:val="single" w:sz="4" w:space="0" w:color="auto"/>
            </w:tcBorders>
            <w:shd w:val="clear" w:color="000000" w:fill="0000FF"/>
            <w:noWrap/>
            <w:vAlign w:val="bottom"/>
            <w:hideMark/>
          </w:tcPr>
          <w:p w14:paraId="46BB4859"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75.655,00</w:t>
            </w:r>
          </w:p>
        </w:tc>
        <w:tc>
          <w:tcPr>
            <w:tcW w:w="1239" w:type="dxa"/>
            <w:tcBorders>
              <w:top w:val="nil"/>
              <w:left w:val="nil"/>
              <w:bottom w:val="single" w:sz="4" w:space="0" w:color="auto"/>
              <w:right w:val="single" w:sz="4" w:space="0" w:color="auto"/>
            </w:tcBorders>
            <w:shd w:val="clear" w:color="000000" w:fill="0000FF"/>
            <w:noWrap/>
            <w:vAlign w:val="bottom"/>
            <w:hideMark/>
          </w:tcPr>
          <w:p w14:paraId="19D34AE9"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75.655,00</w:t>
            </w:r>
          </w:p>
        </w:tc>
        <w:tc>
          <w:tcPr>
            <w:tcW w:w="1239" w:type="dxa"/>
            <w:tcBorders>
              <w:top w:val="nil"/>
              <w:left w:val="nil"/>
              <w:bottom w:val="single" w:sz="4" w:space="0" w:color="auto"/>
              <w:right w:val="single" w:sz="4" w:space="0" w:color="auto"/>
            </w:tcBorders>
            <w:shd w:val="clear" w:color="000000" w:fill="0000FF"/>
            <w:noWrap/>
            <w:vAlign w:val="bottom"/>
            <w:hideMark/>
          </w:tcPr>
          <w:p w14:paraId="59ED988C"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75.655,00</w:t>
            </w:r>
          </w:p>
        </w:tc>
        <w:tc>
          <w:tcPr>
            <w:tcW w:w="821" w:type="dxa"/>
            <w:tcBorders>
              <w:top w:val="nil"/>
              <w:left w:val="nil"/>
              <w:bottom w:val="single" w:sz="4" w:space="0" w:color="auto"/>
              <w:right w:val="single" w:sz="4" w:space="0" w:color="auto"/>
            </w:tcBorders>
            <w:shd w:val="clear" w:color="000000" w:fill="0000FF"/>
            <w:noWrap/>
            <w:vAlign w:val="bottom"/>
            <w:hideMark/>
          </w:tcPr>
          <w:p w14:paraId="0B020CC7"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245,46</w:t>
            </w:r>
          </w:p>
        </w:tc>
        <w:tc>
          <w:tcPr>
            <w:tcW w:w="821" w:type="dxa"/>
            <w:tcBorders>
              <w:top w:val="nil"/>
              <w:left w:val="nil"/>
              <w:bottom w:val="single" w:sz="4" w:space="0" w:color="auto"/>
              <w:right w:val="single" w:sz="4" w:space="0" w:color="auto"/>
            </w:tcBorders>
            <w:shd w:val="clear" w:color="000000" w:fill="0000FF"/>
            <w:noWrap/>
            <w:vAlign w:val="bottom"/>
            <w:hideMark/>
          </w:tcPr>
          <w:p w14:paraId="68B0E091"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73,84</w:t>
            </w:r>
          </w:p>
        </w:tc>
        <w:tc>
          <w:tcPr>
            <w:tcW w:w="821" w:type="dxa"/>
            <w:tcBorders>
              <w:top w:val="nil"/>
              <w:left w:val="nil"/>
              <w:bottom w:val="single" w:sz="4" w:space="0" w:color="auto"/>
              <w:right w:val="single" w:sz="4" w:space="0" w:color="auto"/>
            </w:tcBorders>
            <w:shd w:val="clear" w:color="000000" w:fill="0000FF"/>
            <w:noWrap/>
            <w:vAlign w:val="bottom"/>
            <w:hideMark/>
          </w:tcPr>
          <w:p w14:paraId="64A4164E"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100,00</w:t>
            </w:r>
          </w:p>
        </w:tc>
        <w:tc>
          <w:tcPr>
            <w:tcW w:w="821" w:type="dxa"/>
            <w:tcBorders>
              <w:top w:val="nil"/>
              <w:left w:val="nil"/>
              <w:bottom w:val="single" w:sz="4" w:space="0" w:color="auto"/>
              <w:right w:val="single" w:sz="4" w:space="0" w:color="auto"/>
            </w:tcBorders>
            <w:shd w:val="clear" w:color="000000" w:fill="0000FF"/>
            <w:noWrap/>
            <w:vAlign w:val="bottom"/>
            <w:hideMark/>
          </w:tcPr>
          <w:p w14:paraId="05F8A34E"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100,00</w:t>
            </w:r>
          </w:p>
        </w:tc>
      </w:tr>
      <w:tr w:rsidR="000B460E" w:rsidRPr="000B460E" w14:paraId="0E5A1966"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6CA56DA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Program 1000 Provedba izbora</w:t>
            </w:r>
          </w:p>
        </w:tc>
        <w:tc>
          <w:tcPr>
            <w:tcW w:w="1151" w:type="dxa"/>
            <w:tcBorders>
              <w:top w:val="nil"/>
              <w:left w:val="nil"/>
              <w:bottom w:val="single" w:sz="4" w:space="0" w:color="auto"/>
              <w:right w:val="single" w:sz="4" w:space="0" w:color="auto"/>
            </w:tcBorders>
            <w:shd w:val="clear" w:color="000000" w:fill="9999FF"/>
            <w:noWrap/>
            <w:vAlign w:val="bottom"/>
            <w:hideMark/>
          </w:tcPr>
          <w:p w14:paraId="216B75E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9999FF"/>
            <w:noWrap/>
            <w:vAlign w:val="bottom"/>
            <w:hideMark/>
          </w:tcPr>
          <w:p w14:paraId="3296222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46.445,00</w:t>
            </w:r>
          </w:p>
        </w:tc>
        <w:tc>
          <w:tcPr>
            <w:tcW w:w="1240" w:type="dxa"/>
            <w:tcBorders>
              <w:top w:val="nil"/>
              <w:left w:val="nil"/>
              <w:bottom w:val="single" w:sz="4" w:space="0" w:color="auto"/>
              <w:right w:val="single" w:sz="4" w:space="0" w:color="auto"/>
            </w:tcBorders>
            <w:shd w:val="clear" w:color="000000" w:fill="9999FF"/>
            <w:noWrap/>
            <w:vAlign w:val="bottom"/>
            <w:hideMark/>
          </w:tcPr>
          <w:p w14:paraId="44A96E8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9999FF"/>
            <w:noWrap/>
            <w:vAlign w:val="bottom"/>
            <w:hideMark/>
          </w:tcPr>
          <w:p w14:paraId="3302705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9999FF"/>
            <w:noWrap/>
            <w:vAlign w:val="bottom"/>
            <w:hideMark/>
          </w:tcPr>
          <w:p w14:paraId="7F9C62A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2D82024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6F9E34A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235618B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38FE499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01AD551F"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18D14FA"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A100001 Materijalni troškovi provedbe izbora</w:t>
            </w:r>
          </w:p>
        </w:tc>
        <w:tc>
          <w:tcPr>
            <w:tcW w:w="1151" w:type="dxa"/>
            <w:tcBorders>
              <w:top w:val="nil"/>
              <w:left w:val="nil"/>
              <w:bottom w:val="single" w:sz="4" w:space="0" w:color="auto"/>
              <w:right w:val="single" w:sz="4" w:space="0" w:color="auto"/>
            </w:tcBorders>
            <w:shd w:val="clear" w:color="000000" w:fill="CCCCFF"/>
            <w:noWrap/>
            <w:vAlign w:val="bottom"/>
            <w:hideMark/>
          </w:tcPr>
          <w:p w14:paraId="0C6A9A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CCCCFF"/>
            <w:noWrap/>
            <w:vAlign w:val="bottom"/>
            <w:hideMark/>
          </w:tcPr>
          <w:p w14:paraId="70A7BF9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9.485,00</w:t>
            </w:r>
          </w:p>
        </w:tc>
        <w:tc>
          <w:tcPr>
            <w:tcW w:w="1240" w:type="dxa"/>
            <w:tcBorders>
              <w:top w:val="nil"/>
              <w:left w:val="nil"/>
              <w:bottom w:val="single" w:sz="4" w:space="0" w:color="auto"/>
              <w:right w:val="single" w:sz="4" w:space="0" w:color="auto"/>
            </w:tcBorders>
            <w:shd w:val="clear" w:color="000000" w:fill="CCCCFF"/>
            <w:noWrap/>
            <w:vAlign w:val="bottom"/>
            <w:hideMark/>
          </w:tcPr>
          <w:p w14:paraId="6E6F3C9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3C7409D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4AAAD56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16CA794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709BB25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2014D49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5A2CBF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7DCCEF0C"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1A72A9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151" w:type="dxa"/>
            <w:tcBorders>
              <w:top w:val="nil"/>
              <w:left w:val="nil"/>
              <w:bottom w:val="single" w:sz="4" w:space="0" w:color="auto"/>
              <w:right w:val="single" w:sz="4" w:space="0" w:color="auto"/>
            </w:tcBorders>
            <w:shd w:val="clear" w:color="000000" w:fill="FFFF00"/>
            <w:noWrap/>
            <w:vAlign w:val="bottom"/>
            <w:hideMark/>
          </w:tcPr>
          <w:p w14:paraId="351A33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00"/>
            <w:noWrap/>
            <w:vAlign w:val="bottom"/>
            <w:hideMark/>
          </w:tcPr>
          <w:p w14:paraId="4934F46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9.485,00</w:t>
            </w:r>
          </w:p>
        </w:tc>
        <w:tc>
          <w:tcPr>
            <w:tcW w:w="1240" w:type="dxa"/>
            <w:tcBorders>
              <w:top w:val="nil"/>
              <w:left w:val="nil"/>
              <w:bottom w:val="single" w:sz="4" w:space="0" w:color="auto"/>
              <w:right w:val="single" w:sz="4" w:space="0" w:color="auto"/>
            </w:tcBorders>
            <w:shd w:val="clear" w:color="000000" w:fill="FFFF00"/>
            <w:noWrap/>
            <w:vAlign w:val="bottom"/>
            <w:hideMark/>
          </w:tcPr>
          <w:p w14:paraId="0F92138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202F2C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628E85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A65BA2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4BA349B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24F489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469FDC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3DA4BA9E"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9FB926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151" w:type="dxa"/>
            <w:tcBorders>
              <w:top w:val="nil"/>
              <w:left w:val="nil"/>
              <w:bottom w:val="single" w:sz="4" w:space="0" w:color="auto"/>
              <w:right w:val="single" w:sz="4" w:space="0" w:color="auto"/>
            </w:tcBorders>
            <w:shd w:val="clear" w:color="000000" w:fill="FFFF99"/>
            <w:noWrap/>
            <w:vAlign w:val="bottom"/>
            <w:hideMark/>
          </w:tcPr>
          <w:p w14:paraId="032B3F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99"/>
            <w:noWrap/>
            <w:vAlign w:val="bottom"/>
            <w:hideMark/>
          </w:tcPr>
          <w:p w14:paraId="2D3C380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9.485,00</w:t>
            </w:r>
          </w:p>
        </w:tc>
        <w:tc>
          <w:tcPr>
            <w:tcW w:w="1240" w:type="dxa"/>
            <w:tcBorders>
              <w:top w:val="nil"/>
              <w:left w:val="nil"/>
              <w:bottom w:val="single" w:sz="4" w:space="0" w:color="auto"/>
              <w:right w:val="single" w:sz="4" w:space="0" w:color="auto"/>
            </w:tcBorders>
            <w:shd w:val="clear" w:color="000000" w:fill="FFFF99"/>
            <w:noWrap/>
            <w:vAlign w:val="bottom"/>
            <w:hideMark/>
          </w:tcPr>
          <w:p w14:paraId="7A3F1F9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62ACD98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1C21BD8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570A15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CEA2A0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E5BE4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466C23C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5A12CB38"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739823E0"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EA53878"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151" w:type="dxa"/>
            <w:tcBorders>
              <w:top w:val="nil"/>
              <w:left w:val="nil"/>
              <w:bottom w:val="single" w:sz="4" w:space="0" w:color="auto"/>
              <w:right w:val="single" w:sz="4" w:space="0" w:color="auto"/>
            </w:tcBorders>
            <w:noWrap/>
            <w:vAlign w:val="bottom"/>
            <w:hideMark/>
          </w:tcPr>
          <w:p w14:paraId="1374233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6978DE9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9.485,00</w:t>
            </w:r>
          </w:p>
        </w:tc>
        <w:tc>
          <w:tcPr>
            <w:tcW w:w="1240" w:type="dxa"/>
            <w:tcBorders>
              <w:top w:val="nil"/>
              <w:left w:val="nil"/>
              <w:bottom w:val="single" w:sz="4" w:space="0" w:color="auto"/>
              <w:right w:val="single" w:sz="4" w:space="0" w:color="auto"/>
            </w:tcBorders>
            <w:noWrap/>
            <w:vAlign w:val="bottom"/>
            <w:hideMark/>
          </w:tcPr>
          <w:p w14:paraId="5CFFEAE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0E33B3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862A52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B65FD7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2BA931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AA94AF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BADEAB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6EEB7112"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1E0B01A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74C3DFD"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151" w:type="dxa"/>
            <w:tcBorders>
              <w:top w:val="nil"/>
              <w:left w:val="nil"/>
              <w:bottom w:val="single" w:sz="4" w:space="0" w:color="auto"/>
              <w:right w:val="single" w:sz="4" w:space="0" w:color="auto"/>
            </w:tcBorders>
            <w:noWrap/>
            <w:vAlign w:val="bottom"/>
            <w:hideMark/>
          </w:tcPr>
          <w:p w14:paraId="32F2DB3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29D0B1B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9.485,00</w:t>
            </w:r>
          </w:p>
        </w:tc>
        <w:tc>
          <w:tcPr>
            <w:tcW w:w="1240" w:type="dxa"/>
            <w:tcBorders>
              <w:top w:val="nil"/>
              <w:left w:val="nil"/>
              <w:bottom w:val="single" w:sz="4" w:space="0" w:color="auto"/>
              <w:right w:val="single" w:sz="4" w:space="0" w:color="auto"/>
            </w:tcBorders>
            <w:noWrap/>
            <w:vAlign w:val="bottom"/>
            <w:hideMark/>
          </w:tcPr>
          <w:p w14:paraId="463D653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3C608BE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EE3FB1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B24FAA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4B082D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298C93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A6C7C5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0601866E"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95DB15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A100002 Naknade troškova izbornog povjerenstva</w:t>
            </w:r>
          </w:p>
        </w:tc>
        <w:tc>
          <w:tcPr>
            <w:tcW w:w="1151" w:type="dxa"/>
            <w:tcBorders>
              <w:top w:val="nil"/>
              <w:left w:val="nil"/>
              <w:bottom w:val="single" w:sz="4" w:space="0" w:color="auto"/>
              <w:right w:val="single" w:sz="4" w:space="0" w:color="auto"/>
            </w:tcBorders>
            <w:shd w:val="clear" w:color="000000" w:fill="CCCCFF"/>
            <w:noWrap/>
            <w:vAlign w:val="bottom"/>
            <w:hideMark/>
          </w:tcPr>
          <w:p w14:paraId="7A69C69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CCCCFF"/>
            <w:noWrap/>
            <w:vAlign w:val="bottom"/>
            <w:hideMark/>
          </w:tcPr>
          <w:p w14:paraId="46F4D3E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32.760,00</w:t>
            </w:r>
          </w:p>
        </w:tc>
        <w:tc>
          <w:tcPr>
            <w:tcW w:w="1240" w:type="dxa"/>
            <w:tcBorders>
              <w:top w:val="nil"/>
              <w:left w:val="nil"/>
              <w:bottom w:val="single" w:sz="4" w:space="0" w:color="auto"/>
              <w:right w:val="single" w:sz="4" w:space="0" w:color="auto"/>
            </w:tcBorders>
            <w:shd w:val="clear" w:color="000000" w:fill="CCCCFF"/>
            <w:noWrap/>
            <w:vAlign w:val="bottom"/>
            <w:hideMark/>
          </w:tcPr>
          <w:p w14:paraId="3972AD6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7F73D3E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19957D0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16E9E78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2664278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6B4CEE5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01611F7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1A023E2C"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38EEE27"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151" w:type="dxa"/>
            <w:tcBorders>
              <w:top w:val="nil"/>
              <w:left w:val="nil"/>
              <w:bottom w:val="single" w:sz="4" w:space="0" w:color="auto"/>
              <w:right w:val="single" w:sz="4" w:space="0" w:color="auto"/>
            </w:tcBorders>
            <w:shd w:val="clear" w:color="000000" w:fill="FFFF00"/>
            <w:noWrap/>
            <w:vAlign w:val="bottom"/>
            <w:hideMark/>
          </w:tcPr>
          <w:p w14:paraId="1D52F20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00"/>
            <w:noWrap/>
            <w:vAlign w:val="bottom"/>
            <w:hideMark/>
          </w:tcPr>
          <w:p w14:paraId="121B659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22.200,00</w:t>
            </w:r>
          </w:p>
        </w:tc>
        <w:tc>
          <w:tcPr>
            <w:tcW w:w="1240" w:type="dxa"/>
            <w:tcBorders>
              <w:top w:val="nil"/>
              <w:left w:val="nil"/>
              <w:bottom w:val="single" w:sz="4" w:space="0" w:color="auto"/>
              <w:right w:val="single" w:sz="4" w:space="0" w:color="auto"/>
            </w:tcBorders>
            <w:shd w:val="clear" w:color="000000" w:fill="FFFF00"/>
            <w:noWrap/>
            <w:vAlign w:val="bottom"/>
            <w:hideMark/>
          </w:tcPr>
          <w:p w14:paraId="4015039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0138428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665CFA2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7F4899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B4F8E1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60A1A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C96A3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A466229"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317E8F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151" w:type="dxa"/>
            <w:tcBorders>
              <w:top w:val="nil"/>
              <w:left w:val="nil"/>
              <w:bottom w:val="single" w:sz="4" w:space="0" w:color="auto"/>
              <w:right w:val="single" w:sz="4" w:space="0" w:color="auto"/>
            </w:tcBorders>
            <w:shd w:val="clear" w:color="000000" w:fill="FFFF99"/>
            <w:noWrap/>
            <w:vAlign w:val="bottom"/>
            <w:hideMark/>
          </w:tcPr>
          <w:p w14:paraId="275204E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99"/>
            <w:noWrap/>
            <w:vAlign w:val="bottom"/>
            <w:hideMark/>
          </w:tcPr>
          <w:p w14:paraId="1094023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22.200,00</w:t>
            </w:r>
          </w:p>
        </w:tc>
        <w:tc>
          <w:tcPr>
            <w:tcW w:w="1240" w:type="dxa"/>
            <w:tcBorders>
              <w:top w:val="nil"/>
              <w:left w:val="nil"/>
              <w:bottom w:val="single" w:sz="4" w:space="0" w:color="auto"/>
              <w:right w:val="single" w:sz="4" w:space="0" w:color="auto"/>
            </w:tcBorders>
            <w:shd w:val="clear" w:color="000000" w:fill="FFFF99"/>
            <w:noWrap/>
            <w:vAlign w:val="bottom"/>
            <w:hideMark/>
          </w:tcPr>
          <w:p w14:paraId="1924E29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3714F3E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39DD97D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05180D4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06C1DFF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6B8EC2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0F48789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790AC243"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2930B908"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D371E3B"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151" w:type="dxa"/>
            <w:tcBorders>
              <w:top w:val="nil"/>
              <w:left w:val="nil"/>
              <w:bottom w:val="single" w:sz="4" w:space="0" w:color="auto"/>
              <w:right w:val="single" w:sz="4" w:space="0" w:color="auto"/>
            </w:tcBorders>
            <w:noWrap/>
            <w:vAlign w:val="bottom"/>
            <w:hideMark/>
          </w:tcPr>
          <w:p w14:paraId="568F8B5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5BE21EA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22.200,00</w:t>
            </w:r>
          </w:p>
        </w:tc>
        <w:tc>
          <w:tcPr>
            <w:tcW w:w="1240" w:type="dxa"/>
            <w:tcBorders>
              <w:top w:val="nil"/>
              <w:left w:val="nil"/>
              <w:bottom w:val="single" w:sz="4" w:space="0" w:color="auto"/>
              <w:right w:val="single" w:sz="4" w:space="0" w:color="auto"/>
            </w:tcBorders>
            <w:noWrap/>
            <w:vAlign w:val="bottom"/>
            <w:hideMark/>
          </w:tcPr>
          <w:p w14:paraId="0CBF3C3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F760FB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F46352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372DAB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83C558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DA9C95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59F3D9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01FAF53F"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2CCB80A6"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61320F8"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151" w:type="dxa"/>
            <w:tcBorders>
              <w:top w:val="nil"/>
              <w:left w:val="nil"/>
              <w:bottom w:val="single" w:sz="4" w:space="0" w:color="auto"/>
              <w:right w:val="single" w:sz="4" w:space="0" w:color="auto"/>
            </w:tcBorders>
            <w:noWrap/>
            <w:vAlign w:val="bottom"/>
            <w:hideMark/>
          </w:tcPr>
          <w:p w14:paraId="76E49A9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3B0A89A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22.200,00</w:t>
            </w:r>
          </w:p>
        </w:tc>
        <w:tc>
          <w:tcPr>
            <w:tcW w:w="1240" w:type="dxa"/>
            <w:tcBorders>
              <w:top w:val="nil"/>
              <w:left w:val="nil"/>
              <w:bottom w:val="single" w:sz="4" w:space="0" w:color="auto"/>
              <w:right w:val="single" w:sz="4" w:space="0" w:color="auto"/>
            </w:tcBorders>
            <w:noWrap/>
            <w:vAlign w:val="bottom"/>
            <w:hideMark/>
          </w:tcPr>
          <w:p w14:paraId="1E50024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E73DDC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3E108E9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C3AE23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A061E8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7CD9E6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643615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19DEEAFC"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39F17C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5. Pomoći</w:t>
            </w:r>
          </w:p>
        </w:tc>
        <w:tc>
          <w:tcPr>
            <w:tcW w:w="1151" w:type="dxa"/>
            <w:tcBorders>
              <w:top w:val="nil"/>
              <w:left w:val="nil"/>
              <w:bottom w:val="single" w:sz="4" w:space="0" w:color="auto"/>
              <w:right w:val="single" w:sz="4" w:space="0" w:color="auto"/>
            </w:tcBorders>
            <w:shd w:val="clear" w:color="000000" w:fill="FFFF00"/>
            <w:noWrap/>
            <w:vAlign w:val="bottom"/>
            <w:hideMark/>
          </w:tcPr>
          <w:p w14:paraId="5960E9D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00"/>
            <w:noWrap/>
            <w:vAlign w:val="bottom"/>
            <w:hideMark/>
          </w:tcPr>
          <w:p w14:paraId="75F8C4A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10.560,00</w:t>
            </w:r>
          </w:p>
        </w:tc>
        <w:tc>
          <w:tcPr>
            <w:tcW w:w="1240" w:type="dxa"/>
            <w:tcBorders>
              <w:top w:val="nil"/>
              <w:left w:val="nil"/>
              <w:bottom w:val="single" w:sz="4" w:space="0" w:color="auto"/>
              <w:right w:val="single" w:sz="4" w:space="0" w:color="auto"/>
            </w:tcBorders>
            <w:shd w:val="clear" w:color="000000" w:fill="FFFF00"/>
            <w:noWrap/>
            <w:vAlign w:val="bottom"/>
            <w:hideMark/>
          </w:tcPr>
          <w:p w14:paraId="639E620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4E22F16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D94780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3CD7C6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6D2B8AA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A7260A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0F31E5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816965F"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7E98C0F"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5.1. 05 Pomoći</w:t>
            </w:r>
          </w:p>
        </w:tc>
        <w:tc>
          <w:tcPr>
            <w:tcW w:w="1151" w:type="dxa"/>
            <w:tcBorders>
              <w:top w:val="nil"/>
              <w:left w:val="nil"/>
              <w:bottom w:val="single" w:sz="4" w:space="0" w:color="auto"/>
              <w:right w:val="single" w:sz="4" w:space="0" w:color="auto"/>
            </w:tcBorders>
            <w:shd w:val="clear" w:color="000000" w:fill="FFFF99"/>
            <w:noWrap/>
            <w:vAlign w:val="bottom"/>
            <w:hideMark/>
          </w:tcPr>
          <w:p w14:paraId="75AECC0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99"/>
            <w:noWrap/>
            <w:vAlign w:val="bottom"/>
            <w:hideMark/>
          </w:tcPr>
          <w:p w14:paraId="4DD510D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10.560,00</w:t>
            </w:r>
          </w:p>
        </w:tc>
        <w:tc>
          <w:tcPr>
            <w:tcW w:w="1240" w:type="dxa"/>
            <w:tcBorders>
              <w:top w:val="nil"/>
              <w:left w:val="nil"/>
              <w:bottom w:val="single" w:sz="4" w:space="0" w:color="auto"/>
              <w:right w:val="single" w:sz="4" w:space="0" w:color="auto"/>
            </w:tcBorders>
            <w:shd w:val="clear" w:color="000000" w:fill="FFFF99"/>
            <w:noWrap/>
            <w:vAlign w:val="bottom"/>
            <w:hideMark/>
          </w:tcPr>
          <w:p w14:paraId="01F2DC4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5CFA163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013233B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7DF5C8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910D70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76163CB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4E2477D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C26C92E"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4593B2D9"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E40FDBB"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151" w:type="dxa"/>
            <w:tcBorders>
              <w:top w:val="nil"/>
              <w:left w:val="nil"/>
              <w:bottom w:val="single" w:sz="4" w:space="0" w:color="auto"/>
              <w:right w:val="single" w:sz="4" w:space="0" w:color="auto"/>
            </w:tcBorders>
            <w:noWrap/>
            <w:vAlign w:val="bottom"/>
            <w:hideMark/>
          </w:tcPr>
          <w:p w14:paraId="2E52D30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3A76F3E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10.560,00</w:t>
            </w:r>
          </w:p>
        </w:tc>
        <w:tc>
          <w:tcPr>
            <w:tcW w:w="1240" w:type="dxa"/>
            <w:tcBorders>
              <w:top w:val="nil"/>
              <w:left w:val="nil"/>
              <w:bottom w:val="single" w:sz="4" w:space="0" w:color="auto"/>
              <w:right w:val="single" w:sz="4" w:space="0" w:color="auto"/>
            </w:tcBorders>
            <w:noWrap/>
            <w:vAlign w:val="bottom"/>
            <w:hideMark/>
          </w:tcPr>
          <w:p w14:paraId="0077095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1AEC33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88523E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6BF160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BBD04D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D6EFD4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5F7528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52970302"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2700E16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7D2D67F"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151" w:type="dxa"/>
            <w:tcBorders>
              <w:top w:val="nil"/>
              <w:left w:val="nil"/>
              <w:bottom w:val="single" w:sz="4" w:space="0" w:color="auto"/>
              <w:right w:val="single" w:sz="4" w:space="0" w:color="auto"/>
            </w:tcBorders>
            <w:noWrap/>
            <w:vAlign w:val="bottom"/>
            <w:hideMark/>
          </w:tcPr>
          <w:p w14:paraId="1E7BAFF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0A194FF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10.560,00</w:t>
            </w:r>
          </w:p>
        </w:tc>
        <w:tc>
          <w:tcPr>
            <w:tcW w:w="1240" w:type="dxa"/>
            <w:tcBorders>
              <w:top w:val="nil"/>
              <w:left w:val="nil"/>
              <w:bottom w:val="single" w:sz="4" w:space="0" w:color="auto"/>
              <w:right w:val="single" w:sz="4" w:space="0" w:color="auto"/>
            </w:tcBorders>
            <w:noWrap/>
            <w:vAlign w:val="bottom"/>
            <w:hideMark/>
          </w:tcPr>
          <w:p w14:paraId="081CD4E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51F66A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30B2B16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24C528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506A88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B7D538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1FA839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47887C2D"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65B44B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A100003 Naknada troškova izborne promidžbe za Općinsko vijeće</w:t>
            </w:r>
          </w:p>
        </w:tc>
        <w:tc>
          <w:tcPr>
            <w:tcW w:w="1151" w:type="dxa"/>
            <w:tcBorders>
              <w:top w:val="nil"/>
              <w:left w:val="nil"/>
              <w:bottom w:val="single" w:sz="4" w:space="0" w:color="auto"/>
              <w:right w:val="single" w:sz="4" w:space="0" w:color="auto"/>
            </w:tcBorders>
            <w:shd w:val="clear" w:color="000000" w:fill="CCCCFF"/>
            <w:noWrap/>
            <w:vAlign w:val="bottom"/>
            <w:hideMark/>
          </w:tcPr>
          <w:p w14:paraId="7666C9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CCCCFF"/>
            <w:noWrap/>
            <w:vAlign w:val="bottom"/>
            <w:hideMark/>
          </w:tcPr>
          <w:p w14:paraId="603C3C5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1.200,00</w:t>
            </w:r>
          </w:p>
        </w:tc>
        <w:tc>
          <w:tcPr>
            <w:tcW w:w="1240" w:type="dxa"/>
            <w:tcBorders>
              <w:top w:val="nil"/>
              <w:left w:val="nil"/>
              <w:bottom w:val="single" w:sz="4" w:space="0" w:color="auto"/>
              <w:right w:val="single" w:sz="4" w:space="0" w:color="auto"/>
            </w:tcBorders>
            <w:shd w:val="clear" w:color="000000" w:fill="CCCCFF"/>
            <w:noWrap/>
            <w:vAlign w:val="bottom"/>
            <w:hideMark/>
          </w:tcPr>
          <w:p w14:paraId="01E37AB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0EE6D5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488B445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21CA411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672F9D4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28B217D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53498BE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5EBAEFB5"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A1095B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151" w:type="dxa"/>
            <w:tcBorders>
              <w:top w:val="nil"/>
              <w:left w:val="nil"/>
              <w:bottom w:val="single" w:sz="4" w:space="0" w:color="auto"/>
              <w:right w:val="single" w:sz="4" w:space="0" w:color="auto"/>
            </w:tcBorders>
            <w:shd w:val="clear" w:color="000000" w:fill="FFFF00"/>
            <w:noWrap/>
            <w:vAlign w:val="bottom"/>
            <w:hideMark/>
          </w:tcPr>
          <w:p w14:paraId="494CD01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00"/>
            <w:noWrap/>
            <w:vAlign w:val="bottom"/>
            <w:hideMark/>
          </w:tcPr>
          <w:p w14:paraId="22D711A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1.200,00</w:t>
            </w:r>
          </w:p>
        </w:tc>
        <w:tc>
          <w:tcPr>
            <w:tcW w:w="1240" w:type="dxa"/>
            <w:tcBorders>
              <w:top w:val="nil"/>
              <w:left w:val="nil"/>
              <w:bottom w:val="single" w:sz="4" w:space="0" w:color="auto"/>
              <w:right w:val="single" w:sz="4" w:space="0" w:color="auto"/>
            </w:tcBorders>
            <w:shd w:val="clear" w:color="000000" w:fill="FFFF00"/>
            <w:noWrap/>
            <w:vAlign w:val="bottom"/>
            <w:hideMark/>
          </w:tcPr>
          <w:p w14:paraId="2FCD796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8B74BA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ADEC48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F25333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129F7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1F7B18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6662288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54F114FF"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48AD2F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151" w:type="dxa"/>
            <w:tcBorders>
              <w:top w:val="nil"/>
              <w:left w:val="nil"/>
              <w:bottom w:val="single" w:sz="4" w:space="0" w:color="auto"/>
              <w:right w:val="single" w:sz="4" w:space="0" w:color="auto"/>
            </w:tcBorders>
            <w:shd w:val="clear" w:color="000000" w:fill="FFFF99"/>
            <w:noWrap/>
            <w:vAlign w:val="bottom"/>
            <w:hideMark/>
          </w:tcPr>
          <w:p w14:paraId="1CCC09E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99"/>
            <w:noWrap/>
            <w:vAlign w:val="bottom"/>
            <w:hideMark/>
          </w:tcPr>
          <w:p w14:paraId="5AA490E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1.200,00</w:t>
            </w:r>
          </w:p>
        </w:tc>
        <w:tc>
          <w:tcPr>
            <w:tcW w:w="1240" w:type="dxa"/>
            <w:tcBorders>
              <w:top w:val="nil"/>
              <w:left w:val="nil"/>
              <w:bottom w:val="single" w:sz="4" w:space="0" w:color="auto"/>
              <w:right w:val="single" w:sz="4" w:space="0" w:color="auto"/>
            </w:tcBorders>
            <w:shd w:val="clear" w:color="000000" w:fill="FFFF99"/>
            <w:noWrap/>
            <w:vAlign w:val="bottom"/>
            <w:hideMark/>
          </w:tcPr>
          <w:p w14:paraId="76589BC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405E012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715F34C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C78503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EAA487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45ABBCA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87112F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5892174B"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3FBF6C3A"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lastRenderedPageBreak/>
              <w:t>3</w:t>
            </w:r>
          </w:p>
        </w:tc>
        <w:tc>
          <w:tcPr>
            <w:tcW w:w="4780" w:type="dxa"/>
            <w:tcBorders>
              <w:top w:val="nil"/>
              <w:left w:val="nil"/>
              <w:bottom w:val="single" w:sz="4" w:space="0" w:color="auto"/>
              <w:right w:val="single" w:sz="4" w:space="0" w:color="auto"/>
            </w:tcBorders>
            <w:vAlign w:val="bottom"/>
            <w:hideMark/>
          </w:tcPr>
          <w:p w14:paraId="2DA7D4FF"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151" w:type="dxa"/>
            <w:tcBorders>
              <w:top w:val="nil"/>
              <w:left w:val="nil"/>
              <w:bottom w:val="single" w:sz="4" w:space="0" w:color="auto"/>
              <w:right w:val="single" w:sz="4" w:space="0" w:color="auto"/>
            </w:tcBorders>
            <w:noWrap/>
            <w:vAlign w:val="bottom"/>
            <w:hideMark/>
          </w:tcPr>
          <w:p w14:paraId="1AA3120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7CF6824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1.200,00</w:t>
            </w:r>
          </w:p>
        </w:tc>
        <w:tc>
          <w:tcPr>
            <w:tcW w:w="1240" w:type="dxa"/>
            <w:tcBorders>
              <w:top w:val="nil"/>
              <w:left w:val="nil"/>
              <w:bottom w:val="single" w:sz="4" w:space="0" w:color="auto"/>
              <w:right w:val="single" w:sz="4" w:space="0" w:color="auto"/>
            </w:tcBorders>
            <w:noWrap/>
            <w:vAlign w:val="bottom"/>
            <w:hideMark/>
          </w:tcPr>
          <w:p w14:paraId="17F00C4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F139B4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E39591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91CE23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41E22C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32A0AB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EEA963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39DA8D4D" w14:textId="77777777" w:rsidTr="000B460E">
        <w:trPr>
          <w:trHeight w:val="225"/>
          <w:jc w:val="center"/>
        </w:trPr>
        <w:tc>
          <w:tcPr>
            <w:tcW w:w="1240" w:type="dxa"/>
            <w:tcBorders>
              <w:top w:val="nil"/>
              <w:left w:val="single" w:sz="4" w:space="0" w:color="auto"/>
              <w:bottom w:val="single" w:sz="4" w:space="0" w:color="auto"/>
              <w:right w:val="single" w:sz="4" w:space="0" w:color="auto"/>
            </w:tcBorders>
            <w:vAlign w:val="bottom"/>
            <w:hideMark/>
          </w:tcPr>
          <w:p w14:paraId="77948B7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8B7FBD3"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donacije, kazne, naknade šteta i kapitalne pomoći</w:t>
            </w:r>
          </w:p>
        </w:tc>
        <w:tc>
          <w:tcPr>
            <w:tcW w:w="1151" w:type="dxa"/>
            <w:tcBorders>
              <w:top w:val="nil"/>
              <w:left w:val="nil"/>
              <w:bottom w:val="single" w:sz="4" w:space="0" w:color="auto"/>
              <w:right w:val="single" w:sz="4" w:space="0" w:color="auto"/>
            </w:tcBorders>
            <w:noWrap/>
            <w:vAlign w:val="bottom"/>
            <w:hideMark/>
          </w:tcPr>
          <w:p w14:paraId="6544972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1367BAA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1.200,00</w:t>
            </w:r>
          </w:p>
        </w:tc>
        <w:tc>
          <w:tcPr>
            <w:tcW w:w="1240" w:type="dxa"/>
            <w:tcBorders>
              <w:top w:val="nil"/>
              <w:left w:val="nil"/>
              <w:bottom w:val="single" w:sz="4" w:space="0" w:color="auto"/>
              <w:right w:val="single" w:sz="4" w:space="0" w:color="auto"/>
            </w:tcBorders>
            <w:noWrap/>
            <w:vAlign w:val="bottom"/>
            <w:hideMark/>
          </w:tcPr>
          <w:p w14:paraId="0D6FE8A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93CA4D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68D582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77A930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46821E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9E88B8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93CBAE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788F8646" w14:textId="77777777" w:rsidTr="000B460E">
        <w:trPr>
          <w:trHeight w:val="225"/>
          <w:jc w:val="center"/>
        </w:trPr>
        <w:tc>
          <w:tcPr>
            <w:tcW w:w="602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06B9FF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A100004 Naknada troškova izborne promidžbe za općinskog Načelnika</w:t>
            </w:r>
          </w:p>
        </w:tc>
        <w:tc>
          <w:tcPr>
            <w:tcW w:w="1151" w:type="dxa"/>
            <w:tcBorders>
              <w:top w:val="nil"/>
              <w:left w:val="nil"/>
              <w:bottom w:val="single" w:sz="4" w:space="0" w:color="auto"/>
              <w:right w:val="single" w:sz="4" w:space="0" w:color="auto"/>
            </w:tcBorders>
            <w:shd w:val="clear" w:color="000000" w:fill="CCCCFF"/>
            <w:noWrap/>
            <w:vAlign w:val="bottom"/>
            <w:hideMark/>
          </w:tcPr>
          <w:p w14:paraId="0BE463C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CCCCFF"/>
            <w:noWrap/>
            <w:vAlign w:val="bottom"/>
            <w:hideMark/>
          </w:tcPr>
          <w:p w14:paraId="53D59B9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40" w:type="dxa"/>
            <w:tcBorders>
              <w:top w:val="nil"/>
              <w:left w:val="nil"/>
              <w:bottom w:val="single" w:sz="4" w:space="0" w:color="auto"/>
              <w:right w:val="single" w:sz="4" w:space="0" w:color="auto"/>
            </w:tcBorders>
            <w:shd w:val="clear" w:color="000000" w:fill="CCCCFF"/>
            <w:noWrap/>
            <w:vAlign w:val="bottom"/>
            <w:hideMark/>
          </w:tcPr>
          <w:p w14:paraId="44BEF42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6CAA5A0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5E4BDBA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1F35DF0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70BA993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419596B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22C4F24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bl>
    <w:p w14:paraId="351F2EA1" w14:textId="77777777" w:rsidR="00506BF5" w:rsidRDefault="00506BF5"/>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0B460E" w:rsidRPr="000B460E" w14:paraId="1974EC01" w14:textId="77777777" w:rsidTr="000B460E">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084CB26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0165D492"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3A9897C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0B0312E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0FF9A91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77D8005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3492CE0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EF7695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749022C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58937B9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2CFA4D5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r>
      <w:tr w:rsidR="000B460E" w:rsidRPr="000B460E" w14:paraId="023D49B7"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58E9218"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987713F"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C103F2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365376A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AFC13C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738F7FB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6323D28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0500AF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49C1669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1B8AA0E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304C82A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(5/4)</w:t>
            </w:r>
          </w:p>
        </w:tc>
      </w:tr>
      <w:tr w:rsidR="000B460E" w:rsidRPr="000B460E" w14:paraId="530594D4"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441AD6D"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6A6EE10"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D07C6E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1E655F9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3210B9A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46AF5CC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508692E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5BEC7F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130A27F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07AC3BC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757CE26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w:t>
            </w:r>
          </w:p>
        </w:tc>
      </w:tr>
      <w:tr w:rsidR="000B460E" w:rsidRPr="000B460E" w14:paraId="0B43C38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82B70F2"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598A4E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BFB9D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00"/>
            <w:noWrap/>
            <w:vAlign w:val="bottom"/>
            <w:hideMark/>
          </w:tcPr>
          <w:p w14:paraId="5ECD27F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F8449D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112702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B65BC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9099BA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0A54DE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0AB6B6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19BCEA6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1B1EB7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1A2F5A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3B6845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99"/>
            <w:noWrap/>
            <w:vAlign w:val="bottom"/>
            <w:hideMark/>
          </w:tcPr>
          <w:p w14:paraId="4C010AA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F026FD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B89C71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FA8002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B1B55A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2B1AE0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56E0B8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214FFE91"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F78356B"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1A65430"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4F89B4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06953C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13BFA52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A2EA08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9D0539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822F8A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0AA1F1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77C24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265AAA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0685ECBA"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4E5C1D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4D4B162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549E7C7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F1A8D7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18B2081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0EC34F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0B9AC5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E149A8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779497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303C3F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28229A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1931C32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5AD7606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Program 1001 Redovna djelatnost predstavničkog tijela</w:t>
            </w:r>
          </w:p>
        </w:tc>
        <w:tc>
          <w:tcPr>
            <w:tcW w:w="1060" w:type="dxa"/>
            <w:tcBorders>
              <w:top w:val="nil"/>
              <w:left w:val="nil"/>
              <w:bottom w:val="single" w:sz="4" w:space="0" w:color="auto"/>
              <w:right w:val="single" w:sz="4" w:space="0" w:color="auto"/>
            </w:tcBorders>
            <w:shd w:val="clear" w:color="000000" w:fill="9999FF"/>
            <w:noWrap/>
            <w:vAlign w:val="bottom"/>
            <w:hideMark/>
          </w:tcPr>
          <w:p w14:paraId="139B330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41.742,39</w:t>
            </w:r>
          </w:p>
        </w:tc>
        <w:tc>
          <w:tcPr>
            <w:tcW w:w="1060" w:type="dxa"/>
            <w:tcBorders>
              <w:top w:val="nil"/>
              <w:left w:val="nil"/>
              <w:bottom w:val="single" w:sz="4" w:space="0" w:color="auto"/>
              <w:right w:val="single" w:sz="4" w:space="0" w:color="auto"/>
            </w:tcBorders>
            <w:shd w:val="clear" w:color="000000" w:fill="9999FF"/>
            <w:noWrap/>
            <w:vAlign w:val="bottom"/>
            <w:hideMark/>
          </w:tcPr>
          <w:p w14:paraId="44016FE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53.360,00</w:t>
            </w:r>
          </w:p>
        </w:tc>
        <w:tc>
          <w:tcPr>
            <w:tcW w:w="1140" w:type="dxa"/>
            <w:tcBorders>
              <w:top w:val="nil"/>
              <w:left w:val="nil"/>
              <w:bottom w:val="single" w:sz="4" w:space="0" w:color="auto"/>
              <w:right w:val="single" w:sz="4" w:space="0" w:color="auto"/>
            </w:tcBorders>
            <w:shd w:val="clear" w:color="000000" w:fill="9999FF"/>
            <w:noWrap/>
            <w:vAlign w:val="bottom"/>
            <w:hideMark/>
          </w:tcPr>
          <w:p w14:paraId="062FD5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61.169,80</w:t>
            </w:r>
          </w:p>
        </w:tc>
        <w:tc>
          <w:tcPr>
            <w:tcW w:w="1200" w:type="dxa"/>
            <w:tcBorders>
              <w:top w:val="nil"/>
              <w:left w:val="nil"/>
              <w:bottom w:val="single" w:sz="4" w:space="0" w:color="auto"/>
              <w:right w:val="single" w:sz="4" w:space="0" w:color="auto"/>
            </w:tcBorders>
            <w:shd w:val="clear" w:color="000000" w:fill="9999FF"/>
            <w:noWrap/>
            <w:vAlign w:val="bottom"/>
            <w:hideMark/>
          </w:tcPr>
          <w:p w14:paraId="742CD91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61.169,80</w:t>
            </w:r>
          </w:p>
        </w:tc>
        <w:tc>
          <w:tcPr>
            <w:tcW w:w="1200" w:type="dxa"/>
            <w:tcBorders>
              <w:top w:val="nil"/>
              <w:left w:val="nil"/>
              <w:bottom w:val="single" w:sz="4" w:space="0" w:color="auto"/>
              <w:right w:val="single" w:sz="4" w:space="0" w:color="auto"/>
            </w:tcBorders>
            <w:shd w:val="clear" w:color="000000" w:fill="9999FF"/>
            <w:noWrap/>
            <w:vAlign w:val="bottom"/>
            <w:hideMark/>
          </w:tcPr>
          <w:p w14:paraId="7791956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61.169,80</w:t>
            </w:r>
          </w:p>
        </w:tc>
        <w:tc>
          <w:tcPr>
            <w:tcW w:w="820" w:type="dxa"/>
            <w:tcBorders>
              <w:top w:val="nil"/>
              <w:left w:val="nil"/>
              <w:bottom w:val="single" w:sz="4" w:space="0" w:color="auto"/>
              <w:right w:val="single" w:sz="4" w:space="0" w:color="auto"/>
            </w:tcBorders>
            <w:shd w:val="clear" w:color="000000" w:fill="9999FF"/>
            <w:noWrap/>
            <w:vAlign w:val="bottom"/>
            <w:hideMark/>
          </w:tcPr>
          <w:p w14:paraId="271DA46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127,83</w:t>
            </w:r>
          </w:p>
        </w:tc>
        <w:tc>
          <w:tcPr>
            <w:tcW w:w="740" w:type="dxa"/>
            <w:tcBorders>
              <w:top w:val="nil"/>
              <w:left w:val="nil"/>
              <w:bottom w:val="single" w:sz="4" w:space="0" w:color="auto"/>
              <w:right w:val="single" w:sz="4" w:space="0" w:color="auto"/>
            </w:tcBorders>
            <w:shd w:val="clear" w:color="000000" w:fill="9999FF"/>
            <w:noWrap/>
            <w:vAlign w:val="bottom"/>
            <w:hideMark/>
          </w:tcPr>
          <w:p w14:paraId="3738D35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114,64</w:t>
            </w:r>
          </w:p>
        </w:tc>
        <w:tc>
          <w:tcPr>
            <w:tcW w:w="660" w:type="dxa"/>
            <w:tcBorders>
              <w:top w:val="nil"/>
              <w:left w:val="nil"/>
              <w:bottom w:val="single" w:sz="4" w:space="0" w:color="auto"/>
              <w:right w:val="single" w:sz="4" w:space="0" w:color="auto"/>
            </w:tcBorders>
            <w:shd w:val="clear" w:color="000000" w:fill="9999FF"/>
            <w:noWrap/>
            <w:vAlign w:val="bottom"/>
            <w:hideMark/>
          </w:tcPr>
          <w:p w14:paraId="1A118FB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EC3662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B6CE623"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51772E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Aktivnost A100001 Naknade </w:t>
            </w:r>
            <w:proofErr w:type="spellStart"/>
            <w:r w:rsidRPr="000B460E">
              <w:rPr>
                <w:rFonts w:ascii="Arial" w:eastAsia="Times New Roman" w:hAnsi="Arial" w:cs="Arial"/>
                <w:b/>
                <w:bCs/>
                <w:color w:val="000000"/>
                <w:sz w:val="16"/>
                <w:szCs w:val="16"/>
                <w:lang w:eastAsia="hr-HR"/>
              </w:rPr>
              <w:t>troškva</w:t>
            </w:r>
            <w:proofErr w:type="spellEnd"/>
            <w:r w:rsidRPr="000B460E">
              <w:rPr>
                <w:rFonts w:ascii="Arial" w:eastAsia="Times New Roman" w:hAnsi="Arial" w:cs="Arial"/>
                <w:b/>
                <w:bCs/>
                <w:color w:val="000000"/>
                <w:sz w:val="16"/>
                <w:szCs w:val="16"/>
                <w:lang w:eastAsia="hr-HR"/>
              </w:rPr>
              <w:t xml:space="preserve"> vijećnicima i članovima radnih tijela Općinskog vijeća</w:t>
            </w:r>
          </w:p>
        </w:tc>
        <w:tc>
          <w:tcPr>
            <w:tcW w:w="1060" w:type="dxa"/>
            <w:tcBorders>
              <w:top w:val="nil"/>
              <w:left w:val="nil"/>
              <w:bottom w:val="single" w:sz="4" w:space="0" w:color="auto"/>
              <w:right w:val="single" w:sz="4" w:space="0" w:color="auto"/>
            </w:tcBorders>
            <w:shd w:val="clear" w:color="000000" w:fill="CCCCFF"/>
            <w:noWrap/>
            <w:vAlign w:val="bottom"/>
            <w:hideMark/>
          </w:tcPr>
          <w:p w14:paraId="0F9EC3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16.748,96</w:t>
            </w:r>
          </w:p>
        </w:tc>
        <w:tc>
          <w:tcPr>
            <w:tcW w:w="1060" w:type="dxa"/>
            <w:tcBorders>
              <w:top w:val="nil"/>
              <w:left w:val="nil"/>
              <w:bottom w:val="single" w:sz="4" w:space="0" w:color="auto"/>
              <w:right w:val="single" w:sz="4" w:space="0" w:color="auto"/>
            </w:tcBorders>
            <w:shd w:val="clear" w:color="000000" w:fill="CCCCFF"/>
            <w:noWrap/>
            <w:vAlign w:val="bottom"/>
            <w:hideMark/>
          </w:tcPr>
          <w:p w14:paraId="58BD2F4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140" w:type="dxa"/>
            <w:tcBorders>
              <w:top w:val="nil"/>
              <w:left w:val="nil"/>
              <w:bottom w:val="single" w:sz="4" w:space="0" w:color="auto"/>
              <w:right w:val="single" w:sz="4" w:space="0" w:color="auto"/>
            </w:tcBorders>
            <w:shd w:val="clear" w:color="000000" w:fill="CCCCFF"/>
            <w:noWrap/>
            <w:vAlign w:val="bottom"/>
            <w:hideMark/>
          </w:tcPr>
          <w:p w14:paraId="6CCC87F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200" w:type="dxa"/>
            <w:tcBorders>
              <w:top w:val="nil"/>
              <w:left w:val="nil"/>
              <w:bottom w:val="single" w:sz="4" w:space="0" w:color="auto"/>
              <w:right w:val="single" w:sz="4" w:space="0" w:color="auto"/>
            </w:tcBorders>
            <w:shd w:val="clear" w:color="000000" w:fill="CCCCFF"/>
            <w:noWrap/>
            <w:vAlign w:val="bottom"/>
            <w:hideMark/>
          </w:tcPr>
          <w:p w14:paraId="7D891D9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200" w:type="dxa"/>
            <w:tcBorders>
              <w:top w:val="nil"/>
              <w:left w:val="nil"/>
              <w:bottom w:val="single" w:sz="4" w:space="0" w:color="auto"/>
              <w:right w:val="single" w:sz="4" w:space="0" w:color="auto"/>
            </w:tcBorders>
            <w:shd w:val="clear" w:color="000000" w:fill="CCCCFF"/>
            <w:noWrap/>
            <w:vAlign w:val="bottom"/>
            <w:hideMark/>
          </w:tcPr>
          <w:p w14:paraId="10421F3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820" w:type="dxa"/>
            <w:tcBorders>
              <w:top w:val="nil"/>
              <w:left w:val="nil"/>
              <w:bottom w:val="single" w:sz="4" w:space="0" w:color="auto"/>
              <w:right w:val="single" w:sz="4" w:space="0" w:color="auto"/>
            </w:tcBorders>
            <w:shd w:val="clear" w:color="000000" w:fill="CCCCFF"/>
            <w:noWrap/>
            <w:vAlign w:val="bottom"/>
            <w:hideMark/>
          </w:tcPr>
          <w:p w14:paraId="53B4AC0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116,43</w:t>
            </w:r>
          </w:p>
        </w:tc>
        <w:tc>
          <w:tcPr>
            <w:tcW w:w="740" w:type="dxa"/>
            <w:tcBorders>
              <w:top w:val="nil"/>
              <w:left w:val="nil"/>
              <w:bottom w:val="single" w:sz="4" w:space="0" w:color="auto"/>
              <w:right w:val="single" w:sz="4" w:space="0" w:color="auto"/>
            </w:tcBorders>
            <w:shd w:val="clear" w:color="000000" w:fill="CCCCFF"/>
            <w:noWrap/>
            <w:vAlign w:val="bottom"/>
            <w:hideMark/>
          </w:tcPr>
          <w:p w14:paraId="5538EFC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453473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9E0AD8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866F43C"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BC5900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5322E3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16.748,96</w:t>
            </w:r>
          </w:p>
        </w:tc>
        <w:tc>
          <w:tcPr>
            <w:tcW w:w="1060" w:type="dxa"/>
            <w:tcBorders>
              <w:top w:val="nil"/>
              <w:left w:val="nil"/>
              <w:bottom w:val="single" w:sz="4" w:space="0" w:color="auto"/>
              <w:right w:val="single" w:sz="4" w:space="0" w:color="auto"/>
            </w:tcBorders>
            <w:shd w:val="clear" w:color="000000" w:fill="FFFF00"/>
            <w:noWrap/>
            <w:vAlign w:val="bottom"/>
            <w:hideMark/>
          </w:tcPr>
          <w:p w14:paraId="4122A75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140" w:type="dxa"/>
            <w:tcBorders>
              <w:top w:val="nil"/>
              <w:left w:val="nil"/>
              <w:bottom w:val="single" w:sz="4" w:space="0" w:color="auto"/>
              <w:right w:val="single" w:sz="4" w:space="0" w:color="auto"/>
            </w:tcBorders>
            <w:shd w:val="clear" w:color="000000" w:fill="FFFF00"/>
            <w:noWrap/>
            <w:vAlign w:val="bottom"/>
            <w:hideMark/>
          </w:tcPr>
          <w:p w14:paraId="697AFF3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200" w:type="dxa"/>
            <w:tcBorders>
              <w:top w:val="nil"/>
              <w:left w:val="nil"/>
              <w:bottom w:val="single" w:sz="4" w:space="0" w:color="auto"/>
              <w:right w:val="single" w:sz="4" w:space="0" w:color="auto"/>
            </w:tcBorders>
            <w:shd w:val="clear" w:color="000000" w:fill="FFFF00"/>
            <w:noWrap/>
            <w:vAlign w:val="bottom"/>
            <w:hideMark/>
          </w:tcPr>
          <w:p w14:paraId="2E9D9A7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200" w:type="dxa"/>
            <w:tcBorders>
              <w:top w:val="nil"/>
              <w:left w:val="nil"/>
              <w:bottom w:val="single" w:sz="4" w:space="0" w:color="auto"/>
              <w:right w:val="single" w:sz="4" w:space="0" w:color="auto"/>
            </w:tcBorders>
            <w:shd w:val="clear" w:color="000000" w:fill="FFFF00"/>
            <w:noWrap/>
            <w:vAlign w:val="bottom"/>
            <w:hideMark/>
          </w:tcPr>
          <w:p w14:paraId="6F3B13D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820" w:type="dxa"/>
            <w:tcBorders>
              <w:top w:val="nil"/>
              <w:left w:val="nil"/>
              <w:bottom w:val="single" w:sz="4" w:space="0" w:color="auto"/>
              <w:right w:val="single" w:sz="4" w:space="0" w:color="auto"/>
            </w:tcBorders>
            <w:shd w:val="clear" w:color="000000" w:fill="FFFF00"/>
            <w:noWrap/>
            <w:vAlign w:val="bottom"/>
            <w:hideMark/>
          </w:tcPr>
          <w:p w14:paraId="487494F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116,43</w:t>
            </w:r>
          </w:p>
        </w:tc>
        <w:tc>
          <w:tcPr>
            <w:tcW w:w="740" w:type="dxa"/>
            <w:tcBorders>
              <w:top w:val="nil"/>
              <w:left w:val="nil"/>
              <w:bottom w:val="single" w:sz="4" w:space="0" w:color="auto"/>
              <w:right w:val="single" w:sz="4" w:space="0" w:color="auto"/>
            </w:tcBorders>
            <w:shd w:val="clear" w:color="000000" w:fill="FFFF00"/>
            <w:noWrap/>
            <w:vAlign w:val="bottom"/>
            <w:hideMark/>
          </w:tcPr>
          <w:p w14:paraId="3B849A2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91BC29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905A3B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07C412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0B4573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182EC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16.748,96</w:t>
            </w:r>
          </w:p>
        </w:tc>
        <w:tc>
          <w:tcPr>
            <w:tcW w:w="1060" w:type="dxa"/>
            <w:tcBorders>
              <w:top w:val="nil"/>
              <w:left w:val="nil"/>
              <w:bottom w:val="single" w:sz="4" w:space="0" w:color="auto"/>
              <w:right w:val="single" w:sz="4" w:space="0" w:color="auto"/>
            </w:tcBorders>
            <w:shd w:val="clear" w:color="000000" w:fill="FFFF99"/>
            <w:noWrap/>
            <w:vAlign w:val="bottom"/>
            <w:hideMark/>
          </w:tcPr>
          <w:p w14:paraId="76C0EFF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140" w:type="dxa"/>
            <w:tcBorders>
              <w:top w:val="nil"/>
              <w:left w:val="nil"/>
              <w:bottom w:val="single" w:sz="4" w:space="0" w:color="auto"/>
              <w:right w:val="single" w:sz="4" w:space="0" w:color="auto"/>
            </w:tcBorders>
            <w:shd w:val="clear" w:color="000000" w:fill="FFFF99"/>
            <w:noWrap/>
            <w:vAlign w:val="bottom"/>
            <w:hideMark/>
          </w:tcPr>
          <w:p w14:paraId="62C3BB3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200" w:type="dxa"/>
            <w:tcBorders>
              <w:top w:val="nil"/>
              <w:left w:val="nil"/>
              <w:bottom w:val="single" w:sz="4" w:space="0" w:color="auto"/>
              <w:right w:val="single" w:sz="4" w:space="0" w:color="auto"/>
            </w:tcBorders>
            <w:shd w:val="clear" w:color="000000" w:fill="FFFF99"/>
            <w:noWrap/>
            <w:vAlign w:val="bottom"/>
            <w:hideMark/>
          </w:tcPr>
          <w:p w14:paraId="09F2F69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1200" w:type="dxa"/>
            <w:tcBorders>
              <w:top w:val="nil"/>
              <w:left w:val="nil"/>
              <w:bottom w:val="single" w:sz="4" w:space="0" w:color="auto"/>
              <w:right w:val="single" w:sz="4" w:space="0" w:color="auto"/>
            </w:tcBorders>
            <w:shd w:val="clear" w:color="000000" w:fill="FFFF99"/>
            <w:noWrap/>
            <w:vAlign w:val="bottom"/>
            <w:hideMark/>
          </w:tcPr>
          <w:p w14:paraId="48EADA1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19.500,00</w:t>
            </w:r>
          </w:p>
        </w:tc>
        <w:tc>
          <w:tcPr>
            <w:tcW w:w="820" w:type="dxa"/>
            <w:tcBorders>
              <w:top w:val="nil"/>
              <w:left w:val="nil"/>
              <w:bottom w:val="single" w:sz="4" w:space="0" w:color="auto"/>
              <w:right w:val="single" w:sz="4" w:space="0" w:color="auto"/>
            </w:tcBorders>
            <w:shd w:val="clear" w:color="000000" w:fill="FFFF99"/>
            <w:noWrap/>
            <w:vAlign w:val="bottom"/>
            <w:hideMark/>
          </w:tcPr>
          <w:p w14:paraId="74BE93E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116,43</w:t>
            </w:r>
          </w:p>
        </w:tc>
        <w:tc>
          <w:tcPr>
            <w:tcW w:w="740" w:type="dxa"/>
            <w:tcBorders>
              <w:top w:val="nil"/>
              <w:left w:val="nil"/>
              <w:bottom w:val="single" w:sz="4" w:space="0" w:color="auto"/>
              <w:right w:val="single" w:sz="4" w:space="0" w:color="auto"/>
            </w:tcBorders>
            <w:shd w:val="clear" w:color="000000" w:fill="FFFF99"/>
            <w:noWrap/>
            <w:vAlign w:val="bottom"/>
            <w:hideMark/>
          </w:tcPr>
          <w:p w14:paraId="4E3BF68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D6E7AE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26ED20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45C1C10"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29DCD44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7C98B5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9F2EAF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16.748,96</w:t>
            </w:r>
          </w:p>
        </w:tc>
        <w:tc>
          <w:tcPr>
            <w:tcW w:w="1060" w:type="dxa"/>
            <w:tcBorders>
              <w:top w:val="nil"/>
              <w:left w:val="nil"/>
              <w:bottom w:val="single" w:sz="4" w:space="0" w:color="auto"/>
              <w:right w:val="single" w:sz="4" w:space="0" w:color="auto"/>
            </w:tcBorders>
            <w:noWrap/>
            <w:vAlign w:val="bottom"/>
            <w:hideMark/>
          </w:tcPr>
          <w:p w14:paraId="672BAF5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19.500,00</w:t>
            </w:r>
          </w:p>
        </w:tc>
        <w:tc>
          <w:tcPr>
            <w:tcW w:w="1140" w:type="dxa"/>
            <w:tcBorders>
              <w:top w:val="nil"/>
              <w:left w:val="nil"/>
              <w:bottom w:val="single" w:sz="4" w:space="0" w:color="auto"/>
              <w:right w:val="single" w:sz="4" w:space="0" w:color="auto"/>
            </w:tcBorders>
            <w:noWrap/>
            <w:vAlign w:val="bottom"/>
            <w:hideMark/>
          </w:tcPr>
          <w:p w14:paraId="11F342C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19.500,00</w:t>
            </w:r>
          </w:p>
        </w:tc>
        <w:tc>
          <w:tcPr>
            <w:tcW w:w="1200" w:type="dxa"/>
            <w:tcBorders>
              <w:top w:val="nil"/>
              <w:left w:val="nil"/>
              <w:bottom w:val="single" w:sz="4" w:space="0" w:color="auto"/>
              <w:right w:val="single" w:sz="4" w:space="0" w:color="auto"/>
            </w:tcBorders>
            <w:noWrap/>
            <w:vAlign w:val="bottom"/>
            <w:hideMark/>
          </w:tcPr>
          <w:p w14:paraId="3C55846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19.500,00</w:t>
            </w:r>
          </w:p>
        </w:tc>
        <w:tc>
          <w:tcPr>
            <w:tcW w:w="1200" w:type="dxa"/>
            <w:tcBorders>
              <w:top w:val="nil"/>
              <w:left w:val="nil"/>
              <w:bottom w:val="single" w:sz="4" w:space="0" w:color="auto"/>
              <w:right w:val="single" w:sz="4" w:space="0" w:color="auto"/>
            </w:tcBorders>
            <w:noWrap/>
            <w:vAlign w:val="bottom"/>
            <w:hideMark/>
          </w:tcPr>
          <w:p w14:paraId="37C5B23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19.500,00</w:t>
            </w:r>
          </w:p>
        </w:tc>
        <w:tc>
          <w:tcPr>
            <w:tcW w:w="820" w:type="dxa"/>
            <w:tcBorders>
              <w:top w:val="nil"/>
              <w:left w:val="nil"/>
              <w:bottom w:val="single" w:sz="4" w:space="0" w:color="auto"/>
              <w:right w:val="single" w:sz="4" w:space="0" w:color="auto"/>
            </w:tcBorders>
            <w:noWrap/>
            <w:vAlign w:val="bottom"/>
            <w:hideMark/>
          </w:tcPr>
          <w:p w14:paraId="3652F4C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116,43</w:t>
            </w:r>
          </w:p>
        </w:tc>
        <w:tc>
          <w:tcPr>
            <w:tcW w:w="740" w:type="dxa"/>
            <w:tcBorders>
              <w:top w:val="nil"/>
              <w:left w:val="nil"/>
              <w:bottom w:val="single" w:sz="4" w:space="0" w:color="auto"/>
              <w:right w:val="single" w:sz="4" w:space="0" w:color="auto"/>
            </w:tcBorders>
            <w:noWrap/>
            <w:vAlign w:val="bottom"/>
            <w:hideMark/>
          </w:tcPr>
          <w:p w14:paraId="27850F0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9E0A6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8021E9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5668064E"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CAD54C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09AFEC9"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52D355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16.748,96</w:t>
            </w:r>
          </w:p>
        </w:tc>
        <w:tc>
          <w:tcPr>
            <w:tcW w:w="1060" w:type="dxa"/>
            <w:tcBorders>
              <w:top w:val="nil"/>
              <w:left w:val="nil"/>
              <w:bottom w:val="single" w:sz="4" w:space="0" w:color="auto"/>
              <w:right w:val="single" w:sz="4" w:space="0" w:color="auto"/>
            </w:tcBorders>
            <w:noWrap/>
            <w:vAlign w:val="bottom"/>
            <w:hideMark/>
          </w:tcPr>
          <w:p w14:paraId="7264400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19.500,00</w:t>
            </w:r>
          </w:p>
        </w:tc>
        <w:tc>
          <w:tcPr>
            <w:tcW w:w="1140" w:type="dxa"/>
            <w:tcBorders>
              <w:top w:val="nil"/>
              <w:left w:val="nil"/>
              <w:bottom w:val="single" w:sz="4" w:space="0" w:color="auto"/>
              <w:right w:val="single" w:sz="4" w:space="0" w:color="auto"/>
            </w:tcBorders>
            <w:noWrap/>
            <w:vAlign w:val="bottom"/>
            <w:hideMark/>
          </w:tcPr>
          <w:p w14:paraId="0AF8CB7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19.500,00</w:t>
            </w:r>
          </w:p>
        </w:tc>
        <w:tc>
          <w:tcPr>
            <w:tcW w:w="1200" w:type="dxa"/>
            <w:tcBorders>
              <w:top w:val="nil"/>
              <w:left w:val="nil"/>
              <w:bottom w:val="single" w:sz="4" w:space="0" w:color="auto"/>
              <w:right w:val="single" w:sz="4" w:space="0" w:color="auto"/>
            </w:tcBorders>
            <w:noWrap/>
            <w:vAlign w:val="bottom"/>
            <w:hideMark/>
          </w:tcPr>
          <w:p w14:paraId="05A38C4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19.500,00</w:t>
            </w:r>
          </w:p>
        </w:tc>
        <w:tc>
          <w:tcPr>
            <w:tcW w:w="1200" w:type="dxa"/>
            <w:tcBorders>
              <w:top w:val="nil"/>
              <w:left w:val="nil"/>
              <w:bottom w:val="single" w:sz="4" w:space="0" w:color="auto"/>
              <w:right w:val="single" w:sz="4" w:space="0" w:color="auto"/>
            </w:tcBorders>
            <w:noWrap/>
            <w:vAlign w:val="bottom"/>
            <w:hideMark/>
          </w:tcPr>
          <w:p w14:paraId="6E4A0C2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19.500,00</w:t>
            </w:r>
          </w:p>
        </w:tc>
        <w:tc>
          <w:tcPr>
            <w:tcW w:w="820" w:type="dxa"/>
            <w:tcBorders>
              <w:top w:val="nil"/>
              <w:left w:val="nil"/>
              <w:bottom w:val="single" w:sz="4" w:space="0" w:color="auto"/>
              <w:right w:val="single" w:sz="4" w:space="0" w:color="auto"/>
            </w:tcBorders>
            <w:noWrap/>
            <w:vAlign w:val="bottom"/>
            <w:hideMark/>
          </w:tcPr>
          <w:p w14:paraId="29C2595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116,43</w:t>
            </w:r>
          </w:p>
        </w:tc>
        <w:tc>
          <w:tcPr>
            <w:tcW w:w="740" w:type="dxa"/>
            <w:tcBorders>
              <w:top w:val="nil"/>
              <w:left w:val="nil"/>
              <w:bottom w:val="single" w:sz="4" w:space="0" w:color="auto"/>
              <w:right w:val="single" w:sz="4" w:space="0" w:color="auto"/>
            </w:tcBorders>
            <w:noWrap/>
            <w:vAlign w:val="bottom"/>
            <w:hideMark/>
          </w:tcPr>
          <w:p w14:paraId="1FEA389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789FED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01DC2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77176DC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FC6D06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A100002 Obilježavanje dana Općine</w:t>
            </w:r>
          </w:p>
        </w:tc>
        <w:tc>
          <w:tcPr>
            <w:tcW w:w="1060" w:type="dxa"/>
            <w:tcBorders>
              <w:top w:val="nil"/>
              <w:left w:val="nil"/>
              <w:bottom w:val="single" w:sz="4" w:space="0" w:color="auto"/>
              <w:right w:val="single" w:sz="4" w:space="0" w:color="auto"/>
            </w:tcBorders>
            <w:shd w:val="clear" w:color="000000" w:fill="CCCCFF"/>
            <w:noWrap/>
            <w:vAlign w:val="bottom"/>
            <w:hideMark/>
          </w:tcPr>
          <w:p w14:paraId="3934DE3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6.117,15</w:t>
            </w:r>
          </w:p>
        </w:tc>
        <w:tc>
          <w:tcPr>
            <w:tcW w:w="1060" w:type="dxa"/>
            <w:tcBorders>
              <w:top w:val="nil"/>
              <w:left w:val="nil"/>
              <w:bottom w:val="single" w:sz="4" w:space="0" w:color="auto"/>
              <w:right w:val="single" w:sz="4" w:space="0" w:color="auto"/>
            </w:tcBorders>
            <w:shd w:val="clear" w:color="000000" w:fill="CCCCFF"/>
            <w:noWrap/>
            <w:vAlign w:val="bottom"/>
            <w:hideMark/>
          </w:tcPr>
          <w:p w14:paraId="3C3EFB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9.560,00</w:t>
            </w:r>
          </w:p>
        </w:tc>
        <w:tc>
          <w:tcPr>
            <w:tcW w:w="1140" w:type="dxa"/>
            <w:tcBorders>
              <w:top w:val="nil"/>
              <w:left w:val="nil"/>
              <w:bottom w:val="single" w:sz="4" w:space="0" w:color="auto"/>
              <w:right w:val="single" w:sz="4" w:space="0" w:color="auto"/>
            </w:tcBorders>
            <w:shd w:val="clear" w:color="000000" w:fill="CCCCFF"/>
            <w:noWrap/>
            <w:vAlign w:val="bottom"/>
            <w:hideMark/>
          </w:tcPr>
          <w:p w14:paraId="57550DD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7500EC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3F7E3DA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690FDE0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156,28</w:t>
            </w:r>
          </w:p>
        </w:tc>
        <w:tc>
          <w:tcPr>
            <w:tcW w:w="740" w:type="dxa"/>
            <w:tcBorders>
              <w:top w:val="nil"/>
              <w:left w:val="nil"/>
              <w:bottom w:val="single" w:sz="4" w:space="0" w:color="auto"/>
              <w:right w:val="single" w:sz="4" w:space="0" w:color="auto"/>
            </w:tcBorders>
            <w:shd w:val="clear" w:color="000000" w:fill="CCCCFF"/>
            <w:noWrap/>
            <w:vAlign w:val="bottom"/>
            <w:hideMark/>
          </w:tcPr>
          <w:p w14:paraId="20C65CE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104,60</w:t>
            </w:r>
          </w:p>
        </w:tc>
        <w:tc>
          <w:tcPr>
            <w:tcW w:w="660" w:type="dxa"/>
            <w:tcBorders>
              <w:top w:val="nil"/>
              <w:left w:val="nil"/>
              <w:bottom w:val="single" w:sz="4" w:space="0" w:color="auto"/>
              <w:right w:val="single" w:sz="4" w:space="0" w:color="auto"/>
            </w:tcBorders>
            <w:shd w:val="clear" w:color="000000" w:fill="CCCCFF"/>
            <w:noWrap/>
            <w:vAlign w:val="bottom"/>
            <w:hideMark/>
          </w:tcPr>
          <w:p w14:paraId="74E7155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02B458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3628CE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8DCA49F"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3A43C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6.117,15</w:t>
            </w:r>
          </w:p>
        </w:tc>
        <w:tc>
          <w:tcPr>
            <w:tcW w:w="1060" w:type="dxa"/>
            <w:tcBorders>
              <w:top w:val="nil"/>
              <w:left w:val="nil"/>
              <w:bottom w:val="single" w:sz="4" w:space="0" w:color="auto"/>
              <w:right w:val="single" w:sz="4" w:space="0" w:color="auto"/>
            </w:tcBorders>
            <w:shd w:val="clear" w:color="000000" w:fill="FFFF00"/>
            <w:noWrap/>
            <w:vAlign w:val="bottom"/>
            <w:hideMark/>
          </w:tcPr>
          <w:p w14:paraId="6EB20B6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9.560,00</w:t>
            </w:r>
          </w:p>
        </w:tc>
        <w:tc>
          <w:tcPr>
            <w:tcW w:w="1140" w:type="dxa"/>
            <w:tcBorders>
              <w:top w:val="nil"/>
              <w:left w:val="nil"/>
              <w:bottom w:val="single" w:sz="4" w:space="0" w:color="auto"/>
              <w:right w:val="single" w:sz="4" w:space="0" w:color="auto"/>
            </w:tcBorders>
            <w:shd w:val="clear" w:color="000000" w:fill="FFFF00"/>
            <w:noWrap/>
            <w:vAlign w:val="bottom"/>
            <w:hideMark/>
          </w:tcPr>
          <w:p w14:paraId="3F6CA03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454B85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7D5C7E3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00"/>
            <w:noWrap/>
            <w:vAlign w:val="bottom"/>
            <w:hideMark/>
          </w:tcPr>
          <w:p w14:paraId="60626C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156,28</w:t>
            </w:r>
          </w:p>
        </w:tc>
        <w:tc>
          <w:tcPr>
            <w:tcW w:w="740" w:type="dxa"/>
            <w:tcBorders>
              <w:top w:val="nil"/>
              <w:left w:val="nil"/>
              <w:bottom w:val="single" w:sz="4" w:space="0" w:color="auto"/>
              <w:right w:val="single" w:sz="4" w:space="0" w:color="auto"/>
            </w:tcBorders>
            <w:shd w:val="clear" w:color="000000" w:fill="FFFF00"/>
            <w:noWrap/>
            <w:vAlign w:val="bottom"/>
            <w:hideMark/>
          </w:tcPr>
          <w:p w14:paraId="3AF5D6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104,60</w:t>
            </w:r>
          </w:p>
        </w:tc>
        <w:tc>
          <w:tcPr>
            <w:tcW w:w="660" w:type="dxa"/>
            <w:tcBorders>
              <w:top w:val="nil"/>
              <w:left w:val="nil"/>
              <w:bottom w:val="single" w:sz="4" w:space="0" w:color="auto"/>
              <w:right w:val="single" w:sz="4" w:space="0" w:color="auto"/>
            </w:tcBorders>
            <w:shd w:val="clear" w:color="000000" w:fill="FFFF00"/>
            <w:noWrap/>
            <w:vAlign w:val="bottom"/>
            <w:hideMark/>
          </w:tcPr>
          <w:p w14:paraId="0421DD8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23B98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E90DC9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6C440E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1F9AB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6.117,15</w:t>
            </w:r>
          </w:p>
        </w:tc>
        <w:tc>
          <w:tcPr>
            <w:tcW w:w="1060" w:type="dxa"/>
            <w:tcBorders>
              <w:top w:val="nil"/>
              <w:left w:val="nil"/>
              <w:bottom w:val="single" w:sz="4" w:space="0" w:color="auto"/>
              <w:right w:val="single" w:sz="4" w:space="0" w:color="auto"/>
            </w:tcBorders>
            <w:shd w:val="clear" w:color="000000" w:fill="FFFF99"/>
            <w:noWrap/>
            <w:vAlign w:val="bottom"/>
            <w:hideMark/>
          </w:tcPr>
          <w:p w14:paraId="223E4DC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9.560,00</w:t>
            </w:r>
          </w:p>
        </w:tc>
        <w:tc>
          <w:tcPr>
            <w:tcW w:w="1140" w:type="dxa"/>
            <w:tcBorders>
              <w:top w:val="nil"/>
              <w:left w:val="nil"/>
              <w:bottom w:val="single" w:sz="4" w:space="0" w:color="auto"/>
              <w:right w:val="single" w:sz="4" w:space="0" w:color="auto"/>
            </w:tcBorders>
            <w:shd w:val="clear" w:color="000000" w:fill="FFFF99"/>
            <w:noWrap/>
            <w:vAlign w:val="bottom"/>
            <w:hideMark/>
          </w:tcPr>
          <w:p w14:paraId="4B397B4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773BBD1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49D21B2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1C69AF6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156,28</w:t>
            </w:r>
          </w:p>
        </w:tc>
        <w:tc>
          <w:tcPr>
            <w:tcW w:w="740" w:type="dxa"/>
            <w:tcBorders>
              <w:top w:val="nil"/>
              <w:left w:val="nil"/>
              <w:bottom w:val="single" w:sz="4" w:space="0" w:color="auto"/>
              <w:right w:val="single" w:sz="4" w:space="0" w:color="auto"/>
            </w:tcBorders>
            <w:shd w:val="clear" w:color="000000" w:fill="FFFF99"/>
            <w:noWrap/>
            <w:vAlign w:val="bottom"/>
            <w:hideMark/>
          </w:tcPr>
          <w:p w14:paraId="1D7B717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104,60</w:t>
            </w:r>
          </w:p>
        </w:tc>
        <w:tc>
          <w:tcPr>
            <w:tcW w:w="660" w:type="dxa"/>
            <w:tcBorders>
              <w:top w:val="nil"/>
              <w:left w:val="nil"/>
              <w:bottom w:val="single" w:sz="4" w:space="0" w:color="auto"/>
              <w:right w:val="single" w:sz="4" w:space="0" w:color="auto"/>
            </w:tcBorders>
            <w:shd w:val="clear" w:color="000000" w:fill="FFFF99"/>
            <w:noWrap/>
            <w:vAlign w:val="bottom"/>
            <w:hideMark/>
          </w:tcPr>
          <w:p w14:paraId="23BBC02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4C7C30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40200EB"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066BAE5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C0B90B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2BB081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6.117,15</w:t>
            </w:r>
          </w:p>
        </w:tc>
        <w:tc>
          <w:tcPr>
            <w:tcW w:w="1060" w:type="dxa"/>
            <w:tcBorders>
              <w:top w:val="nil"/>
              <w:left w:val="nil"/>
              <w:bottom w:val="single" w:sz="4" w:space="0" w:color="auto"/>
              <w:right w:val="single" w:sz="4" w:space="0" w:color="auto"/>
            </w:tcBorders>
            <w:noWrap/>
            <w:vAlign w:val="bottom"/>
            <w:hideMark/>
          </w:tcPr>
          <w:p w14:paraId="2C32CEF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9.560,00</w:t>
            </w:r>
          </w:p>
        </w:tc>
        <w:tc>
          <w:tcPr>
            <w:tcW w:w="1140" w:type="dxa"/>
            <w:tcBorders>
              <w:top w:val="nil"/>
              <w:left w:val="nil"/>
              <w:bottom w:val="single" w:sz="4" w:space="0" w:color="auto"/>
              <w:right w:val="single" w:sz="4" w:space="0" w:color="auto"/>
            </w:tcBorders>
            <w:noWrap/>
            <w:vAlign w:val="bottom"/>
            <w:hideMark/>
          </w:tcPr>
          <w:p w14:paraId="343BE8A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959043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6704937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359B220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156,28</w:t>
            </w:r>
          </w:p>
        </w:tc>
        <w:tc>
          <w:tcPr>
            <w:tcW w:w="740" w:type="dxa"/>
            <w:tcBorders>
              <w:top w:val="nil"/>
              <w:left w:val="nil"/>
              <w:bottom w:val="single" w:sz="4" w:space="0" w:color="auto"/>
              <w:right w:val="single" w:sz="4" w:space="0" w:color="auto"/>
            </w:tcBorders>
            <w:noWrap/>
            <w:vAlign w:val="bottom"/>
            <w:hideMark/>
          </w:tcPr>
          <w:p w14:paraId="1B74B3B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104,60</w:t>
            </w:r>
          </w:p>
        </w:tc>
        <w:tc>
          <w:tcPr>
            <w:tcW w:w="660" w:type="dxa"/>
            <w:tcBorders>
              <w:top w:val="nil"/>
              <w:left w:val="nil"/>
              <w:bottom w:val="single" w:sz="4" w:space="0" w:color="auto"/>
              <w:right w:val="single" w:sz="4" w:space="0" w:color="auto"/>
            </w:tcBorders>
            <w:noWrap/>
            <w:vAlign w:val="bottom"/>
            <w:hideMark/>
          </w:tcPr>
          <w:p w14:paraId="6720540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E440F0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03088B4B"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0BEA351B"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303F87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A60CFA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6.117,15</w:t>
            </w:r>
          </w:p>
        </w:tc>
        <w:tc>
          <w:tcPr>
            <w:tcW w:w="1060" w:type="dxa"/>
            <w:tcBorders>
              <w:top w:val="nil"/>
              <w:left w:val="nil"/>
              <w:bottom w:val="single" w:sz="4" w:space="0" w:color="auto"/>
              <w:right w:val="single" w:sz="4" w:space="0" w:color="auto"/>
            </w:tcBorders>
            <w:noWrap/>
            <w:vAlign w:val="bottom"/>
            <w:hideMark/>
          </w:tcPr>
          <w:p w14:paraId="2F0AA69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9.560,00</w:t>
            </w:r>
          </w:p>
        </w:tc>
        <w:tc>
          <w:tcPr>
            <w:tcW w:w="1140" w:type="dxa"/>
            <w:tcBorders>
              <w:top w:val="nil"/>
              <w:left w:val="nil"/>
              <w:bottom w:val="single" w:sz="4" w:space="0" w:color="auto"/>
              <w:right w:val="single" w:sz="4" w:space="0" w:color="auto"/>
            </w:tcBorders>
            <w:noWrap/>
            <w:vAlign w:val="bottom"/>
            <w:hideMark/>
          </w:tcPr>
          <w:p w14:paraId="46A4AFF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36FE6AE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5958A65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38F14F5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156,28</w:t>
            </w:r>
          </w:p>
        </w:tc>
        <w:tc>
          <w:tcPr>
            <w:tcW w:w="740" w:type="dxa"/>
            <w:tcBorders>
              <w:top w:val="nil"/>
              <w:left w:val="nil"/>
              <w:bottom w:val="single" w:sz="4" w:space="0" w:color="auto"/>
              <w:right w:val="single" w:sz="4" w:space="0" w:color="auto"/>
            </w:tcBorders>
            <w:noWrap/>
            <w:vAlign w:val="bottom"/>
            <w:hideMark/>
          </w:tcPr>
          <w:p w14:paraId="1C7C7A6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104,60</w:t>
            </w:r>
          </w:p>
        </w:tc>
        <w:tc>
          <w:tcPr>
            <w:tcW w:w="660" w:type="dxa"/>
            <w:tcBorders>
              <w:top w:val="nil"/>
              <w:left w:val="nil"/>
              <w:bottom w:val="single" w:sz="4" w:space="0" w:color="auto"/>
              <w:right w:val="single" w:sz="4" w:space="0" w:color="auto"/>
            </w:tcBorders>
            <w:noWrap/>
            <w:vAlign w:val="bottom"/>
            <w:hideMark/>
          </w:tcPr>
          <w:p w14:paraId="6E702F5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0D5BEE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6EE50E11"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9D46FA5"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A100003 Reprezentacija - prijemni i uzvratni posjeti</w:t>
            </w:r>
          </w:p>
        </w:tc>
        <w:tc>
          <w:tcPr>
            <w:tcW w:w="1060" w:type="dxa"/>
            <w:tcBorders>
              <w:top w:val="nil"/>
              <w:left w:val="nil"/>
              <w:bottom w:val="single" w:sz="4" w:space="0" w:color="auto"/>
              <w:right w:val="single" w:sz="4" w:space="0" w:color="auto"/>
            </w:tcBorders>
            <w:shd w:val="clear" w:color="000000" w:fill="CCCCFF"/>
            <w:noWrap/>
            <w:vAlign w:val="bottom"/>
            <w:hideMark/>
          </w:tcPr>
          <w:p w14:paraId="65CBFE0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4.478,09</w:t>
            </w:r>
          </w:p>
        </w:tc>
        <w:tc>
          <w:tcPr>
            <w:tcW w:w="1060" w:type="dxa"/>
            <w:tcBorders>
              <w:top w:val="nil"/>
              <w:left w:val="nil"/>
              <w:bottom w:val="single" w:sz="4" w:space="0" w:color="auto"/>
              <w:right w:val="single" w:sz="4" w:space="0" w:color="auto"/>
            </w:tcBorders>
            <w:shd w:val="clear" w:color="000000" w:fill="CCCCFF"/>
            <w:noWrap/>
            <w:vAlign w:val="bottom"/>
            <w:hideMark/>
          </w:tcPr>
          <w:p w14:paraId="5DDC873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CCCCFF"/>
            <w:noWrap/>
            <w:vAlign w:val="bottom"/>
            <w:hideMark/>
          </w:tcPr>
          <w:p w14:paraId="703D1A4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CCCCFF"/>
            <w:noWrap/>
            <w:vAlign w:val="bottom"/>
            <w:hideMark/>
          </w:tcPr>
          <w:p w14:paraId="732718C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CCCCFF"/>
            <w:noWrap/>
            <w:vAlign w:val="bottom"/>
            <w:hideMark/>
          </w:tcPr>
          <w:p w14:paraId="3DEF2AB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820" w:type="dxa"/>
            <w:tcBorders>
              <w:top w:val="nil"/>
              <w:left w:val="nil"/>
              <w:bottom w:val="single" w:sz="4" w:space="0" w:color="auto"/>
              <w:right w:val="single" w:sz="4" w:space="0" w:color="auto"/>
            </w:tcBorders>
            <w:shd w:val="clear" w:color="000000" w:fill="CCCCFF"/>
            <w:noWrap/>
            <w:vAlign w:val="bottom"/>
            <w:hideMark/>
          </w:tcPr>
          <w:p w14:paraId="1B45A76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156,32</w:t>
            </w:r>
          </w:p>
        </w:tc>
        <w:tc>
          <w:tcPr>
            <w:tcW w:w="740" w:type="dxa"/>
            <w:tcBorders>
              <w:top w:val="nil"/>
              <w:left w:val="nil"/>
              <w:bottom w:val="single" w:sz="4" w:space="0" w:color="auto"/>
              <w:right w:val="single" w:sz="4" w:space="0" w:color="auto"/>
            </w:tcBorders>
            <w:shd w:val="clear" w:color="000000" w:fill="CCCCFF"/>
            <w:noWrap/>
            <w:vAlign w:val="bottom"/>
            <w:hideMark/>
          </w:tcPr>
          <w:p w14:paraId="5A3347B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C52637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FBF747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203123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4598B9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A4D5C4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4.478,09</w:t>
            </w:r>
          </w:p>
        </w:tc>
        <w:tc>
          <w:tcPr>
            <w:tcW w:w="1060" w:type="dxa"/>
            <w:tcBorders>
              <w:top w:val="nil"/>
              <w:left w:val="nil"/>
              <w:bottom w:val="single" w:sz="4" w:space="0" w:color="auto"/>
              <w:right w:val="single" w:sz="4" w:space="0" w:color="auto"/>
            </w:tcBorders>
            <w:shd w:val="clear" w:color="000000" w:fill="FFFF00"/>
            <w:noWrap/>
            <w:vAlign w:val="bottom"/>
            <w:hideMark/>
          </w:tcPr>
          <w:p w14:paraId="64DAC92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00"/>
            <w:noWrap/>
            <w:vAlign w:val="bottom"/>
            <w:hideMark/>
          </w:tcPr>
          <w:p w14:paraId="38635BB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00"/>
            <w:noWrap/>
            <w:vAlign w:val="bottom"/>
            <w:hideMark/>
          </w:tcPr>
          <w:p w14:paraId="56C376E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00"/>
            <w:noWrap/>
            <w:vAlign w:val="bottom"/>
            <w:hideMark/>
          </w:tcPr>
          <w:p w14:paraId="23B5E89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820" w:type="dxa"/>
            <w:tcBorders>
              <w:top w:val="nil"/>
              <w:left w:val="nil"/>
              <w:bottom w:val="single" w:sz="4" w:space="0" w:color="auto"/>
              <w:right w:val="single" w:sz="4" w:space="0" w:color="auto"/>
            </w:tcBorders>
            <w:shd w:val="clear" w:color="000000" w:fill="FFFF00"/>
            <w:noWrap/>
            <w:vAlign w:val="bottom"/>
            <w:hideMark/>
          </w:tcPr>
          <w:p w14:paraId="14A9C7A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156,32</w:t>
            </w:r>
          </w:p>
        </w:tc>
        <w:tc>
          <w:tcPr>
            <w:tcW w:w="740" w:type="dxa"/>
            <w:tcBorders>
              <w:top w:val="nil"/>
              <w:left w:val="nil"/>
              <w:bottom w:val="single" w:sz="4" w:space="0" w:color="auto"/>
              <w:right w:val="single" w:sz="4" w:space="0" w:color="auto"/>
            </w:tcBorders>
            <w:shd w:val="clear" w:color="000000" w:fill="FFFF00"/>
            <w:noWrap/>
            <w:vAlign w:val="bottom"/>
            <w:hideMark/>
          </w:tcPr>
          <w:p w14:paraId="505DD5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AE385D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5914B5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602D76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ADF36E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04B05A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4.478,09</w:t>
            </w:r>
          </w:p>
        </w:tc>
        <w:tc>
          <w:tcPr>
            <w:tcW w:w="1060" w:type="dxa"/>
            <w:tcBorders>
              <w:top w:val="nil"/>
              <w:left w:val="nil"/>
              <w:bottom w:val="single" w:sz="4" w:space="0" w:color="auto"/>
              <w:right w:val="single" w:sz="4" w:space="0" w:color="auto"/>
            </w:tcBorders>
            <w:shd w:val="clear" w:color="000000" w:fill="FFFF99"/>
            <w:noWrap/>
            <w:vAlign w:val="bottom"/>
            <w:hideMark/>
          </w:tcPr>
          <w:p w14:paraId="3925A71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99"/>
            <w:noWrap/>
            <w:vAlign w:val="bottom"/>
            <w:hideMark/>
          </w:tcPr>
          <w:p w14:paraId="748931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99"/>
            <w:noWrap/>
            <w:vAlign w:val="bottom"/>
            <w:hideMark/>
          </w:tcPr>
          <w:p w14:paraId="4E4ECB8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99"/>
            <w:noWrap/>
            <w:vAlign w:val="bottom"/>
            <w:hideMark/>
          </w:tcPr>
          <w:p w14:paraId="3FE33BE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7.000,00</w:t>
            </w:r>
          </w:p>
        </w:tc>
        <w:tc>
          <w:tcPr>
            <w:tcW w:w="820" w:type="dxa"/>
            <w:tcBorders>
              <w:top w:val="nil"/>
              <w:left w:val="nil"/>
              <w:bottom w:val="single" w:sz="4" w:space="0" w:color="auto"/>
              <w:right w:val="single" w:sz="4" w:space="0" w:color="auto"/>
            </w:tcBorders>
            <w:shd w:val="clear" w:color="000000" w:fill="FFFF99"/>
            <w:noWrap/>
            <w:vAlign w:val="bottom"/>
            <w:hideMark/>
          </w:tcPr>
          <w:p w14:paraId="0B7D234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156,32</w:t>
            </w:r>
          </w:p>
        </w:tc>
        <w:tc>
          <w:tcPr>
            <w:tcW w:w="740" w:type="dxa"/>
            <w:tcBorders>
              <w:top w:val="nil"/>
              <w:left w:val="nil"/>
              <w:bottom w:val="single" w:sz="4" w:space="0" w:color="auto"/>
              <w:right w:val="single" w:sz="4" w:space="0" w:color="auto"/>
            </w:tcBorders>
            <w:shd w:val="clear" w:color="000000" w:fill="FFFF99"/>
            <w:noWrap/>
            <w:vAlign w:val="bottom"/>
            <w:hideMark/>
          </w:tcPr>
          <w:p w14:paraId="5ABEE38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82CC87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912EC6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D5F90D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60D2FB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2EBDE37"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DB8A4F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4.478,09</w:t>
            </w:r>
          </w:p>
        </w:tc>
        <w:tc>
          <w:tcPr>
            <w:tcW w:w="1060" w:type="dxa"/>
            <w:tcBorders>
              <w:top w:val="nil"/>
              <w:left w:val="nil"/>
              <w:bottom w:val="single" w:sz="4" w:space="0" w:color="auto"/>
              <w:right w:val="single" w:sz="4" w:space="0" w:color="auto"/>
            </w:tcBorders>
            <w:noWrap/>
            <w:vAlign w:val="bottom"/>
            <w:hideMark/>
          </w:tcPr>
          <w:p w14:paraId="4F9C9DE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46624D0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4432FD6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732F76A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7.000,00</w:t>
            </w:r>
          </w:p>
        </w:tc>
        <w:tc>
          <w:tcPr>
            <w:tcW w:w="820" w:type="dxa"/>
            <w:tcBorders>
              <w:top w:val="nil"/>
              <w:left w:val="nil"/>
              <w:bottom w:val="single" w:sz="4" w:space="0" w:color="auto"/>
              <w:right w:val="single" w:sz="4" w:space="0" w:color="auto"/>
            </w:tcBorders>
            <w:noWrap/>
            <w:vAlign w:val="bottom"/>
            <w:hideMark/>
          </w:tcPr>
          <w:p w14:paraId="7EE7237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156,32</w:t>
            </w:r>
          </w:p>
        </w:tc>
        <w:tc>
          <w:tcPr>
            <w:tcW w:w="740" w:type="dxa"/>
            <w:tcBorders>
              <w:top w:val="nil"/>
              <w:left w:val="nil"/>
              <w:bottom w:val="single" w:sz="4" w:space="0" w:color="auto"/>
              <w:right w:val="single" w:sz="4" w:space="0" w:color="auto"/>
            </w:tcBorders>
            <w:noWrap/>
            <w:vAlign w:val="bottom"/>
            <w:hideMark/>
          </w:tcPr>
          <w:p w14:paraId="0448FEA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F5D0AF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F7B044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5FCE26EA"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643CC9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20D7456"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934BDD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4.478,09</w:t>
            </w:r>
          </w:p>
        </w:tc>
        <w:tc>
          <w:tcPr>
            <w:tcW w:w="1060" w:type="dxa"/>
            <w:tcBorders>
              <w:top w:val="nil"/>
              <w:left w:val="nil"/>
              <w:bottom w:val="single" w:sz="4" w:space="0" w:color="auto"/>
              <w:right w:val="single" w:sz="4" w:space="0" w:color="auto"/>
            </w:tcBorders>
            <w:noWrap/>
            <w:vAlign w:val="bottom"/>
            <w:hideMark/>
          </w:tcPr>
          <w:p w14:paraId="7764B11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6CEA5EB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7641C9C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54E6FC5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7.000,00</w:t>
            </w:r>
          </w:p>
        </w:tc>
        <w:tc>
          <w:tcPr>
            <w:tcW w:w="820" w:type="dxa"/>
            <w:tcBorders>
              <w:top w:val="nil"/>
              <w:left w:val="nil"/>
              <w:bottom w:val="single" w:sz="4" w:space="0" w:color="auto"/>
              <w:right w:val="single" w:sz="4" w:space="0" w:color="auto"/>
            </w:tcBorders>
            <w:noWrap/>
            <w:vAlign w:val="bottom"/>
            <w:hideMark/>
          </w:tcPr>
          <w:p w14:paraId="3C6C354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156,32</w:t>
            </w:r>
          </w:p>
        </w:tc>
        <w:tc>
          <w:tcPr>
            <w:tcW w:w="740" w:type="dxa"/>
            <w:tcBorders>
              <w:top w:val="nil"/>
              <w:left w:val="nil"/>
              <w:bottom w:val="single" w:sz="4" w:space="0" w:color="auto"/>
              <w:right w:val="single" w:sz="4" w:space="0" w:color="auto"/>
            </w:tcBorders>
            <w:noWrap/>
            <w:vAlign w:val="bottom"/>
            <w:hideMark/>
          </w:tcPr>
          <w:p w14:paraId="1E43E4A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DA836B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48902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1A86F39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2B7D28D"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A100004 Rashodi protokola Predsjednika Općinskog vijeća</w:t>
            </w:r>
          </w:p>
        </w:tc>
        <w:tc>
          <w:tcPr>
            <w:tcW w:w="1060" w:type="dxa"/>
            <w:tcBorders>
              <w:top w:val="nil"/>
              <w:left w:val="nil"/>
              <w:bottom w:val="single" w:sz="4" w:space="0" w:color="auto"/>
              <w:right w:val="single" w:sz="4" w:space="0" w:color="auto"/>
            </w:tcBorders>
            <w:shd w:val="clear" w:color="000000" w:fill="CCCCFF"/>
            <w:noWrap/>
            <w:vAlign w:val="bottom"/>
            <w:hideMark/>
          </w:tcPr>
          <w:p w14:paraId="6115222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2.001,00</w:t>
            </w:r>
          </w:p>
        </w:tc>
        <w:tc>
          <w:tcPr>
            <w:tcW w:w="1060" w:type="dxa"/>
            <w:tcBorders>
              <w:top w:val="nil"/>
              <w:left w:val="nil"/>
              <w:bottom w:val="single" w:sz="4" w:space="0" w:color="auto"/>
              <w:right w:val="single" w:sz="4" w:space="0" w:color="auto"/>
            </w:tcBorders>
            <w:shd w:val="clear" w:color="000000" w:fill="CCCCFF"/>
            <w:noWrap/>
            <w:vAlign w:val="bottom"/>
            <w:hideMark/>
          </w:tcPr>
          <w:p w14:paraId="02CBC4C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CCCCFF"/>
            <w:noWrap/>
            <w:vAlign w:val="bottom"/>
            <w:hideMark/>
          </w:tcPr>
          <w:p w14:paraId="5E47EC6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08448EB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49242A3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CCCCFF"/>
            <w:noWrap/>
            <w:vAlign w:val="bottom"/>
            <w:hideMark/>
          </w:tcPr>
          <w:p w14:paraId="0B7580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99,95</w:t>
            </w:r>
          </w:p>
        </w:tc>
        <w:tc>
          <w:tcPr>
            <w:tcW w:w="740" w:type="dxa"/>
            <w:tcBorders>
              <w:top w:val="nil"/>
              <w:left w:val="nil"/>
              <w:bottom w:val="single" w:sz="4" w:space="0" w:color="auto"/>
              <w:right w:val="single" w:sz="4" w:space="0" w:color="auto"/>
            </w:tcBorders>
            <w:shd w:val="clear" w:color="000000" w:fill="CCCCFF"/>
            <w:noWrap/>
            <w:vAlign w:val="bottom"/>
            <w:hideMark/>
          </w:tcPr>
          <w:p w14:paraId="35E1418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150,00</w:t>
            </w:r>
          </w:p>
        </w:tc>
        <w:tc>
          <w:tcPr>
            <w:tcW w:w="660" w:type="dxa"/>
            <w:tcBorders>
              <w:top w:val="nil"/>
              <w:left w:val="nil"/>
              <w:bottom w:val="single" w:sz="4" w:space="0" w:color="auto"/>
              <w:right w:val="single" w:sz="4" w:space="0" w:color="auto"/>
            </w:tcBorders>
            <w:shd w:val="clear" w:color="000000" w:fill="CCCCFF"/>
            <w:noWrap/>
            <w:vAlign w:val="bottom"/>
            <w:hideMark/>
          </w:tcPr>
          <w:p w14:paraId="1D9C6C1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4EB1B6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0F6669E"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63CCCE4"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58D0E2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2.001,00</w:t>
            </w:r>
          </w:p>
        </w:tc>
        <w:tc>
          <w:tcPr>
            <w:tcW w:w="1060" w:type="dxa"/>
            <w:tcBorders>
              <w:top w:val="nil"/>
              <w:left w:val="nil"/>
              <w:bottom w:val="single" w:sz="4" w:space="0" w:color="auto"/>
              <w:right w:val="single" w:sz="4" w:space="0" w:color="auto"/>
            </w:tcBorders>
            <w:shd w:val="clear" w:color="000000" w:fill="FFFF00"/>
            <w:noWrap/>
            <w:vAlign w:val="bottom"/>
            <w:hideMark/>
          </w:tcPr>
          <w:p w14:paraId="2F6511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00"/>
            <w:noWrap/>
            <w:vAlign w:val="bottom"/>
            <w:hideMark/>
          </w:tcPr>
          <w:p w14:paraId="5366472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15C414D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1E60FB2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00"/>
            <w:noWrap/>
            <w:vAlign w:val="bottom"/>
            <w:hideMark/>
          </w:tcPr>
          <w:p w14:paraId="099039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99,95</w:t>
            </w:r>
          </w:p>
        </w:tc>
        <w:tc>
          <w:tcPr>
            <w:tcW w:w="740" w:type="dxa"/>
            <w:tcBorders>
              <w:top w:val="nil"/>
              <w:left w:val="nil"/>
              <w:bottom w:val="single" w:sz="4" w:space="0" w:color="auto"/>
              <w:right w:val="single" w:sz="4" w:space="0" w:color="auto"/>
            </w:tcBorders>
            <w:shd w:val="clear" w:color="000000" w:fill="FFFF00"/>
            <w:noWrap/>
            <w:vAlign w:val="bottom"/>
            <w:hideMark/>
          </w:tcPr>
          <w:p w14:paraId="7CF7C2C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150,00</w:t>
            </w:r>
          </w:p>
        </w:tc>
        <w:tc>
          <w:tcPr>
            <w:tcW w:w="660" w:type="dxa"/>
            <w:tcBorders>
              <w:top w:val="nil"/>
              <w:left w:val="nil"/>
              <w:bottom w:val="single" w:sz="4" w:space="0" w:color="auto"/>
              <w:right w:val="single" w:sz="4" w:space="0" w:color="auto"/>
            </w:tcBorders>
            <w:shd w:val="clear" w:color="000000" w:fill="FFFF00"/>
            <w:noWrap/>
            <w:vAlign w:val="bottom"/>
            <w:hideMark/>
          </w:tcPr>
          <w:p w14:paraId="47F8C8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E2DDF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2B6C6E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7CB8B5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6ADA7E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2.001,00</w:t>
            </w:r>
          </w:p>
        </w:tc>
        <w:tc>
          <w:tcPr>
            <w:tcW w:w="1060" w:type="dxa"/>
            <w:tcBorders>
              <w:top w:val="nil"/>
              <w:left w:val="nil"/>
              <w:bottom w:val="single" w:sz="4" w:space="0" w:color="auto"/>
              <w:right w:val="single" w:sz="4" w:space="0" w:color="auto"/>
            </w:tcBorders>
            <w:shd w:val="clear" w:color="000000" w:fill="FFFF99"/>
            <w:noWrap/>
            <w:vAlign w:val="bottom"/>
            <w:hideMark/>
          </w:tcPr>
          <w:p w14:paraId="5F0F295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99"/>
            <w:noWrap/>
            <w:vAlign w:val="bottom"/>
            <w:hideMark/>
          </w:tcPr>
          <w:p w14:paraId="63B232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4652779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64C20B3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99"/>
            <w:noWrap/>
            <w:vAlign w:val="bottom"/>
            <w:hideMark/>
          </w:tcPr>
          <w:p w14:paraId="0335C58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99,95</w:t>
            </w:r>
          </w:p>
        </w:tc>
        <w:tc>
          <w:tcPr>
            <w:tcW w:w="740" w:type="dxa"/>
            <w:tcBorders>
              <w:top w:val="nil"/>
              <w:left w:val="nil"/>
              <w:bottom w:val="single" w:sz="4" w:space="0" w:color="auto"/>
              <w:right w:val="single" w:sz="4" w:space="0" w:color="auto"/>
            </w:tcBorders>
            <w:shd w:val="clear" w:color="000000" w:fill="FFFF99"/>
            <w:noWrap/>
            <w:vAlign w:val="bottom"/>
            <w:hideMark/>
          </w:tcPr>
          <w:p w14:paraId="40E89A6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150,00</w:t>
            </w:r>
          </w:p>
        </w:tc>
        <w:tc>
          <w:tcPr>
            <w:tcW w:w="660" w:type="dxa"/>
            <w:tcBorders>
              <w:top w:val="nil"/>
              <w:left w:val="nil"/>
              <w:bottom w:val="single" w:sz="4" w:space="0" w:color="auto"/>
              <w:right w:val="single" w:sz="4" w:space="0" w:color="auto"/>
            </w:tcBorders>
            <w:shd w:val="clear" w:color="000000" w:fill="FFFF99"/>
            <w:noWrap/>
            <w:vAlign w:val="bottom"/>
            <w:hideMark/>
          </w:tcPr>
          <w:p w14:paraId="36771AC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24B6D8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5DB2EEE9"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8FAC3AB"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731794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006397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2.001,00</w:t>
            </w:r>
          </w:p>
        </w:tc>
        <w:tc>
          <w:tcPr>
            <w:tcW w:w="1060" w:type="dxa"/>
            <w:tcBorders>
              <w:top w:val="nil"/>
              <w:left w:val="nil"/>
              <w:bottom w:val="single" w:sz="4" w:space="0" w:color="auto"/>
              <w:right w:val="single" w:sz="4" w:space="0" w:color="auto"/>
            </w:tcBorders>
            <w:noWrap/>
            <w:vAlign w:val="bottom"/>
            <w:hideMark/>
          </w:tcPr>
          <w:p w14:paraId="49D7453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62868D7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5EEEFE0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11952C6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22D5A35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99,95</w:t>
            </w:r>
          </w:p>
        </w:tc>
        <w:tc>
          <w:tcPr>
            <w:tcW w:w="740" w:type="dxa"/>
            <w:tcBorders>
              <w:top w:val="nil"/>
              <w:left w:val="nil"/>
              <w:bottom w:val="single" w:sz="4" w:space="0" w:color="auto"/>
              <w:right w:val="single" w:sz="4" w:space="0" w:color="auto"/>
            </w:tcBorders>
            <w:noWrap/>
            <w:vAlign w:val="bottom"/>
            <w:hideMark/>
          </w:tcPr>
          <w:p w14:paraId="78E9243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150,00</w:t>
            </w:r>
          </w:p>
        </w:tc>
        <w:tc>
          <w:tcPr>
            <w:tcW w:w="660" w:type="dxa"/>
            <w:tcBorders>
              <w:top w:val="nil"/>
              <w:left w:val="nil"/>
              <w:bottom w:val="single" w:sz="4" w:space="0" w:color="auto"/>
              <w:right w:val="single" w:sz="4" w:space="0" w:color="auto"/>
            </w:tcBorders>
            <w:noWrap/>
            <w:vAlign w:val="bottom"/>
            <w:hideMark/>
          </w:tcPr>
          <w:p w14:paraId="231F2E5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E42A4A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276434D5"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484377D"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F517DE4"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457789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2.001,00</w:t>
            </w:r>
          </w:p>
        </w:tc>
        <w:tc>
          <w:tcPr>
            <w:tcW w:w="1060" w:type="dxa"/>
            <w:tcBorders>
              <w:top w:val="nil"/>
              <w:left w:val="nil"/>
              <w:bottom w:val="single" w:sz="4" w:space="0" w:color="auto"/>
              <w:right w:val="single" w:sz="4" w:space="0" w:color="auto"/>
            </w:tcBorders>
            <w:noWrap/>
            <w:vAlign w:val="bottom"/>
            <w:hideMark/>
          </w:tcPr>
          <w:p w14:paraId="2ABAB7E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582E4B2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0306B58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336F782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566238A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99,95</w:t>
            </w:r>
          </w:p>
        </w:tc>
        <w:tc>
          <w:tcPr>
            <w:tcW w:w="740" w:type="dxa"/>
            <w:tcBorders>
              <w:top w:val="nil"/>
              <w:left w:val="nil"/>
              <w:bottom w:val="single" w:sz="4" w:space="0" w:color="auto"/>
              <w:right w:val="single" w:sz="4" w:space="0" w:color="auto"/>
            </w:tcBorders>
            <w:noWrap/>
            <w:vAlign w:val="bottom"/>
            <w:hideMark/>
          </w:tcPr>
          <w:p w14:paraId="11245B8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150,00</w:t>
            </w:r>
          </w:p>
        </w:tc>
        <w:tc>
          <w:tcPr>
            <w:tcW w:w="660" w:type="dxa"/>
            <w:tcBorders>
              <w:top w:val="nil"/>
              <w:left w:val="nil"/>
              <w:bottom w:val="single" w:sz="4" w:space="0" w:color="auto"/>
              <w:right w:val="single" w:sz="4" w:space="0" w:color="auto"/>
            </w:tcBorders>
            <w:noWrap/>
            <w:vAlign w:val="bottom"/>
            <w:hideMark/>
          </w:tcPr>
          <w:p w14:paraId="3AD7088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66E0FE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32134EE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A4BA027"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A100005 Rashodi protokola (</w:t>
            </w:r>
            <w:proofErr w:type="spellStart"/>
            <w:r w:rsidRPr="000B460E">
              <w:rPr>
                <w:rFonts w:ascii="Arial" w:eastAsia="Times New Roman" w:hAnsi="Arial" w:cs="Arial"/>
                <w:b/>
                <w:bCs/>
                <w:color w:val="000000"/>
                <w:sz w:val="16"/>
                <w:szCs w:val="16"/>
                <w:lang w:eastAsia="hr-HR"/>
              </w:rPr>
              <w:t>cvjeće</w:t>
            </w:r>
            <w:proofErr w:type="spellEnd"/>
            <w:r w:rsidRPr="000B460E">
              <w:rPr>
                <w:rFonts w:ascii="Arial" w:eastAsia="Times New Roman" w:hAnsi="Arial" w:cs="Arial"/>
                <w:b/>
                <w:bCs/>
                <w:color w:val="000000"/>
                <w:sz w:val="16"/>
                <w:szCs w:val="16"/>
                <w:lang w:eastAsia="hr-HR"/>
              </w:rPr>
              <w:t>, vijenci i sl.)</w:t>
            </w:r>
          </w:p>
        </w:tc>
        <w:tc>
          <w:tcPr>
            <w:tcW w:w="1060" w:type="dxa"/>
            <w:tcBorders>
              <w:top w:val="nil"/>
              <w:left w:val="nil"/>
              <w:bottom w:val="single" w:sz="4" w:space="0" w:color="auto"/>
              <w:right w:val="single" w:sz="4" w:space="0" w:color="auto"/>
            </w:tcBorders>
            <w:shd w:val="clear" w:color="000000" w:fill="CCCCFF"/>
            <w:noWrap/>
            <w:vAlign w:val="bottom"/>
            <w:hideMark/>
          </w:tcPr>
          <w:p w14:paraId="524BCAA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985,79</w:t>
            </w:r>
          </w:p>
        </w:tc>
        <w:tc>
          <w:tcPr>
            <w:tcW w:w="1060" w:type="dxa"/>
            <w:tcBorders>
              <w:top w:val="nil"/>
              <w:left w:val="nil"/>
              <w:bottom w:val="single" w:sz="4" w:space="0" w:color="auto"/>
              <w:right w:val="single" w:sz="4" w:space="0" w:color="auto"/>
            </w:tcBorders>
            <w:shd w:val="clear" w:color="000000" w:fill="CCCCFF"/>
            <w:noWrap/>
            <w:vAlign w:val="bottom"/>
            <w:hideMark/>
          </w:tcPr>
          <w:p w14:paraId="40AAB51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CCCCFF"/>
            <w:noWrap/>
            <w:vAlign w:val="bottom"/>
            <w:hideMark/>
          </w:tcPr>
          <w:p w14:paraId="6FF1612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CCCCFF"/>
            <w:noWrap/>
            <w:vAlign w:val="bottom"/>
            <w:hideMark/>
          </w:tcPr>
          <w:p w14:paraId="1A2931C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CCCCFF"/>
            <w:noWrap/>
            <w:vAlign w:val="bottom"/>
            <w:hideMark/>
          </w:tcPr>
          <w:p w14:paraId="39671E5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820" w:type="dxa"/>
            <w:tcBorders>
              <w:top w:val="nil"/>
              <w:left w:val="nil"/>
              <w:bottom w:val="single" w:sz="4" w:space="0" w:color="auto"/>
              <w:right w:val="single" w:sz="4" w:space="0" w:color="auto"/>
            </w:tcBorders>
            <w:shd w:val="clear" w:color="000000" w:fill="CCCCFF"/>
            <w:noWrap/>
            <w:vAlign w:val="bottom"/>
            <w:hideMark/>
          </w:tcPr>
          <w:p w14:paraId="4402FB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253,60</w:t>
            </w:r>
          </w:p>
        </w:tc>
        <w:tc>
          <w:tcPr>
            <w:tcW w:w="740" w:type="dxa"/>
            <w:tcBorders>
              <w:top w:val="nil"/>
              <w:left w:val="nil"/>
              <w:bottom w:val="single" w:sz="4" w:space="0" w:color="auto"/>
              <w:right w:val="single" w:sz="4" w:space="0" w:color="auto"/>
            </w:tcBorders>
            <w:shd w:val="clear" w:color="000000" w:fill="CCCCFF"/>
            <w:noWrap/>
            <w:vAlign w:val="bottom"/>
            <w:hideMark/>
          </w:tcPr>
          <w:p w14:paraId="41816F1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140,00</w:t>
            </w:r>
          </w:p>
        </w:tc>
        <w:tc>
          <w:tcPr>
            <w:tcW w:w="660" w:type="dxa"/>
            <w:tcBorders>
              <w:top w:val="nil"/>
              <w:left w:val="nil"/>
              <w:bottom w:val="single" w:sz="4" w:space="0" w:color="auto"/>
              <w:right w:val="single" w:sz="4" w:space="0" w:color="auto"/>
            </w:tcBorders>
            <w:shd w:val="clear" w:color="000000" w:fill="CCCCFF"/>
            <w:noWrap/>
            <w:vAlign w:val="bottom"/>
            <w:hideMark/>
          </w:tcPr>
          <w:p w14:paraId="1D8F738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34F3E3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35628F1"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9C5C15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297EC6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985,79</w:t>
            </w:r>
          </w:p>
        </w:tc>
        <w:tc>
          <w:tcPr>
            <w:tcW w:w="1060" w:type="dxa"/>
            <w:tcBorders>
              <w:top w:val="nil"/>
              <w:left w:val="nil"/>
              <w:bottom w:val="single" w:sz="4" w:space="0" w:color="auto"/>
              <w:right w:val="single" w:sz="4" w:space="0" w:color="auto"/>
            </w:tcBorders>
            <w:shd w:val="clear" w:color="000000" w:fill="FFFF00"/>
            <w:noWrap/>
            <w:vAlign w:val="bottom"/>
            <w:hideMark/>
          </w:tcPr>
          <w:p w14:paraId="3954AFD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00"/>
            <w:noWrap/>
            <w:vAlign w:val="bottom"/>
            <w:hideMark/>
          </w:tcPr>
          <w:p w14:paraId="00EA9A1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00"/>
            <w:noWrap/>
            <w:vAlign w:val="bottom"/>
            <w:hideMark/>
          </w:tcPr>
          <w:p w14:paraId="4325DC5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00"/>
            <w:noWrap/>
            <w:vAlign w:val="bottom"/>
            <w:hideMark/>
          </w:tcPr>
          <w:p w14:paraId="1E82BE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820" w:type="dxa"/>
            <w:tcBorders>
              <w:top w:val="nil"/>
              <w:left w:val="nil"/>
              <w:bottom w:val="single" w:sz="4" w:space="0" w:color="auto"/>
              <w:right w:val="single" w:sz="4" w:space="0" w:color="auto"/>
            </w:tcBorders>
            <w:shd w:val="clear" w:color="000000" w:fill="FFFF00"/>
            <w:noWrap/>
            <w:vAlign w:val="bottom"/>
            <w:hideMark/>
          </w:tcPr>
          <w:p w14:paraId="18DC226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253,60</w:t>
            </w:r>
          </w:p>
        </w:tc>
        <w:tc>
          <w:tcPr>
            <w:tcW w:w="740" w:type="dxa"/>
            <w:tcBorders>
              <w:top w:val="nil"/>
              <w:left w:val="nil"/>
              <w:bottom w:val="single" w:sz="4" w:space="0" w:color="auto"/>
              <w:right w:val="single" w:sz="4" w:space="0" w:color="auto"/>
            </w:tcBorders>
            <w:shd w:val="clear" w:color="000000" w:fill="FFFF00"/>
            <w:noWrap/>
            <w:vAlign w:val="bottom"/>
            <w:hideMark/>
          </w:tcPr>
          <w:p w14:paraId="502025F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140,00</w:t>
            </w:r>
          </w:p>
        </w:tc>
        <w:tc>
          <w:tcPr>
            <w:tcW w:w="660" w:type="dxa"/>
            <w:tcBorders>
              <w:top w:val="nil"/>
              <w:left w:val="nil"/>
              <w:bottom w:val="single" w:sz="4" w:space="0" w:color="auto"/>
              <w:right w:val="single" w:sz="4" w:space="0" w:color="auto"/>
            </w:tcBorders>
            <w:shd w:val="clear" w:color="000000" w:fill="FFFF00"/>
            <w:noWrap/>
            <w:vAlign w:val="bottom"/>
            <w:hideMark/>
          </w:tcPr>
          <w:p w14:paraId="7C5DC4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456DC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2D6A5A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B6D647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EB4FF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985,79</w:t>
            </w:r>
          </w:p>
        </w:tc>
        <w:tc>
          <w:tcPr>
            <w:tcW w:w="1060" w:type="dxa"/>
            <w:tcBorders>
              <w:top w:val="nil"/>
              <w:left w:val="nil"/>
              <w:bottom w:val="single" w:sz="4" w:space="0" w:color="auto"/>
              <w:right w:val="single" w:sz="4" w:space="0" w:color="auto"/>
            </w:tcBorders>
            <w:shd w:val="clear" w:color="000000" w:fill="FFFF99"/>
            <w:noWrap/>
            <w:vAlign w:val="bottom"/>
            <w:hideMark/>
          </w:tcPr>
          <w:p w14:paraId="10B7E7A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99"/>
            <w:noWrap/>
            <w:vAlign w:val="bottom"/>
            <w:hideMark/>
          </w:tcPr>
          <w:p w14:paraId="7A3E5FC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99"/>
            <w:noWrap/>
            <w:vAlign w:val="bottom"/>
            <w:hideMark/>
          </w:tcPr>
          <w:p w14:paraId="45EC85D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99"/>
            <w:noWrap/>
            <w:vAlign w:val="bottom"/>
            <w:hideMark/>
          </w:tcPr>
          <w:p w14:paraId="1DD8812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3.500,00</w:t>
            </w:r>
          </w:p>
        </w:tc>
        <w:tc>
          <w:tcPr>
            <w:tcW w:w="820" w:type="dxa"/>
            <w:tcBorders>
              <w:top w:val="nil"/>
              <w:left w:val="nil"/>
              <w:bottom w:val="single" w:sz="4" w:space="0" w:color="auto"/>
              <w:right w:val="single" w:sz="4" w:space="0" w:color="auto"/>
            </w:tcBorders>
            <w:shd w:val="clear" w:color="000000" w:fill="FFFF99"/>
            <w:noWrap/>
            <w:vAlign w:val="bottom"/>
            <w:hideMark/>
          </w:tcPr>
          <w:p w14:paraId="15E0419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253,60</w:t>
            </w:r>
          </w:p>
        </w:tc>
        <w:tc>
          <w:tcPr>
            <w:tcW w:w="740" w:type="dxa"/>
            <w:tcBorders>
              <w:top w:val="nil"/>
              <w:left w:val="nil"/>
              <w:bottom w:val="single" w:sz="4" w:space="0" w:color="auto"/>
              <w:right w:val="single" w:sz="4" w:space="0" w:color="auto"/>
            </w:tcBorders>
            <w:shd w:val="clear" w:color="000000" w:fill="FFFF99"/>
            <w:noWrap/>
            <w:vAlign w:val="bottom"/>
            <w:hideMark/>
          </w:tcPr>
          <w:p w14:paraId="573FFD3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140,00</w:t>
            </w:r>
          </w:p>
        </w:tc>
        <w:tc>
          <w:tcPr>
            <w:tcW w:w="660" w:type="dxa"/>
            <w:tcBorders>
              <w:top w:val="nil"/>
              <w:left w:val="nil"/>
              <w:bottom w:val="single" w:sz="4" w:space="0" w:color="auto"/>
              <w:right w:val="single" w:sz="4" w:space="0" w:color="auto"/>
            </w:tcBorders>
            <w:shd w:val="clear" w:color="000000" w:fill="FFFF99"/>
            <w:noWrap/>
            <w:vAlign w:val="bottom"/>
            <w:hideMark/>
          </w:tcPr>
          <w:p w14:paraId="4CE200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54929D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54C57983"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F9D9FE7"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D0C4F8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C53325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985,79</w:t>
            </w:r>
          </w:p>
        </w:tc>
        <w:tc>
          <w:tcPr>
            <w:tcW w:w="1060" w:type="dxa"/>
            <w:tcBorders>
              <w:top w:val="nil"/>
              <w:left w:val="nil"/>
              <w:bottom w:val="single" w:sz="4" w:space="0" w:color="auto"/>
              <w:right w:val="single" w:sz="4" w:space="0" w:color="auto"/>
            </w:tcBorders>
            <w:noWrap/>
            <w:vAlign w:val="bottom"/>
            <w:hideMark/>
          </w:tcPr>
          <w:p w14:paraId="0EBE7CE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3CCAB98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483D5E4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755737B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3.500,00</w:t>
            </w:r>
          </w:p>
        </w:tc>
        <w:tc>
          <w:tcPr>
            <w:tcW w:w="820" w:type="dxa"/>
            <w:tcBorders>
              <w:top w:val="nil"/>
              <w:left w:val="nil"/>
              <w:bottom w:val="single" w:sz="4" w:space="0" w:color="auto"/>
              <w:right w:val="single" w:sz="4" w:space="0" w:color="auto"/>
            </w:tcBorders>
            <w:noWrap/>
            <w:vAlign w:val="bottom"/>
            <w:hideMark/>
          </w:tcPr>
          <w:p w14:paraId="2E004FF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253,60</w:t>
            </w:r>
          </w:p>
        </w:tc>
        <w:tc>
          <w:tcPr>
            <w:tcW w:w="740" w:type="dxa"/>
            <w:tcBorders>
              <w:top w:val="nil"/>
              <w:left w:val="nil"/>
              <w:bottom w:val="single" w:sz="4" w:space="0" w:color="auto"/>
              <w:right w:val="single" w:sz="4" w:space="0" w:color="auto"/>
            </w:tcBorders>
            <w:noWrap/>
            <w:vAlign w:val="bottom"/>
            <w:hideMark/>
          </w:tcPr>
          <w:p w14:paraId="5D08F92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140,00</w:t>
            </w:r>
          </w:p>
        </w:tc>
        <w:tc>
          <w:tcPr>
            <w:tcW w:w="660" w:type="dxa"/>
            <w:tcBorders>
              <w:top w:val="nil"/>
              <w:left w:val="nil"/>
              <w:bottom w:val="single" w:sz="4" w:space="0" w:color="auto"/>
              <w:right w:val="single" w:sz="4" w:space="0" w:color="auto"/>
            </w:tcBorders>
            <w:noWrap/>
            <w:vAlign w:val="bottom"/>
            <w:hideMark/>
          </w:tcPr>
          <w:p w14:paraId="3C4BCE2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33148D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E3F4CA3"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6D38303"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lastRenderedPageBreak/>
              <w:t>32</w:t>
            </w:r>
          </w:p>
        </w:tc>
        <w:tc>
          <w:tcPr>
            <w:tcW w:w="4780" w:type="dxa"/>
            <w:tcBorders>
              <w:top w:val="nil"/>
              <w:left w:val="nil"/>
              <w:bottom w:val="single" w:sz="4" w:space="0" w:color="auto"/>
              <w:right w:val="single" w:sz="4" w:space="0" w:color="auto"/>
            </w:tcBorders>
            <w:vAlign w:val="bottom"/>
            <w:hideMark/>
          </w:tcPr>
          <w:p w14:paraId="6B55DD8F"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8219E2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985,79</w:t>
            </w:r>
          </w:p>
        </w:tc>
        <w:tc>
          <w:tcPr>
            <w:tcW w:w="1060" w:type="dxa"/>
            <w:tcBorders>
              <w:top w:val="nil"/>
              <w:left w:val="nil"/>
              <w:bottom w:val="single" w:sz="4" w:space="0" w:color="auto"/>
              <w:right w:val="single" w:sz="4" w:space="0" w:color="auto"/>
            </w:tcBorders>
            <w:noWrap/>
            <w:vAlign w:val="bottom"/>
            <w:hideMark/>
          </w:tcPr>
          <w:p w14:paraId="1CBC101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75C2DDE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4FC70D8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225ED99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3.500,00</w:t>
            </w:r>
          </w:p>
        </w:tc>
        <w:tc>
          <w:tcPr>
            <w:tcW w:w="820" w:type="dxa"/>
            <w:tcBorders>
              <w:top w:val="nil"/>
              <w:left w:val="nil"/>
              <w:bottom w:val="single" w:sz="4" w:space="0" w:color="auto"/>
              <w:right w:val="single" w:sz="4" w:space="0" w:color="auto"/>
            </w:tcBorders>
            <w:noWrap/>
            <w:vAlign w:val="bottom"/>
            <w:hideMark/>
          </w:tcPr>
          <w:p w14:paraId="2BCD949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253,60</w:t>
            </w:r>
          </w:p>
        </w:tc>
        <w:tc>
          <w:tcPr>
            <w:tcW w:w="740" w:type="dxa"/>
            <w:tcBorders>
              <w:top w:val="nil"/>
              <w:left w:val="nil"/>
              <w:bottom w:val="single" w:sz="4" w:space="0" w:color="auto"/>
              <w:right w:val="single" w:sz="4" w:space="0" w:color="auto"/>
            </w:tcBorders>
            <w:noWrap/>
            <w:vAlign w:val="bottom"/>
            <w:hideMark/>
          </w:tcPr>
          <w:p w14:paraId="08CA944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140,00</w:t>
            </w:r>
          </w:p>
        </w:tc>
        <w:tc>
          <w:tcPr>
            <w:tcW w:w="660" w:type="dxa"/>
            <w:tcBorders>
              <w:top w:val="nil"/>
              <w:left w:val="nil"/>
              <w:bottom w:val="single" w:sz="4" w:space="0" w:color="auto"/>
              <w:right w:val="single" w:sz="4" w:space="0" w:color="auto"/>
            </w:tcBorders>
            <w:noWrap/>
            <w:vAlign w:val="bottom"/>
            <w:hideMark/>
          </w:tcPr>
          <w:p w14:paraId="5EA6B0A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BD38FC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bl>
    <w:p w14:paraId="1D6BDB6A" w14:textId="77777777" w:rsidR="00506BF5" w:rsidRDefault="00506BF5"/>
    <w:p w14:paraId="4DCD2EF3" w14:textId="77777777" w:rsidR="000B460E" w:rsidRDefault="000B460E"/>
    <w:p w14:paraId="538EF804" w14:textId="77777777" w:rsidR="000B460E" w:rsidRDefault="000B460E"/>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0B460E" w:rsidRPr="000B460E" w14:paraId="6B14E1FE" w14:textId="77777777" w:rsidTr="000B460E">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2ECDA631"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26D7F7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5DC0C88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7D904D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6B9C396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6352D0D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7B230A1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0A471ED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657651E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730EF2D"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B54462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r>
      <w:tr w:rsidR="000B460E" w:rsidRPr="000B460E" w14:paraId="3FB3AA64"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B2ECF94"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DDE0F72"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B03687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4CCBBEB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F5FC3A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57E1A35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06448AB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0E89575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45E91A9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1AAE1F9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24FE028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(5/4)</w:t>
            </w:r>
          </w:p>
        </w:tc>
      </w:tr>
      <w:tr w:rsidR="000B460E" w:rsidRPr="000B460E" w14:paraId="25D3873D"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A9CA4C1"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6696592"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646A434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5BA36E8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27D32CC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6B6A511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68B5EE6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2687691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33D76D6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6A8BC36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0ED53EB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w:t>
            </w:r>
          </w:p>
        </w:tc>
      </w:tr>
      <w:tr w:rsidR="000B460E" w:rsidRPr="000B460E" w14:paraId="3982F2AE"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EF7EEB3"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A100010 Donacije političkim strankama</w:t>
            </w:r>
          </w:p>
        </w:tc>
        <w:tc>
          <w:tcPr>
            <w:tcW w:w="1060" w:type="dxa"/>
            <w:tcBorders>
              <w:top w:val="nil"/>
              <w:left w:val="nil"/>
              <w:bottom w:val="single" w:sz="4" w:space="0" w:color="auto"/>
              <w:right w:val="single" w:sz="4" w:space="0" w:color="auto"/>
            </w:tcBorders>
            <w:shd w:val="clear" w:color="000000" w:fill="CCCCFF"/>
            <w:noWrap/>
            <w:vAlign w:val="bottom"/>
            <w:hideMark/>
          </w:tcPr>
          <w:p w14:paraId="488D241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11.411,40</w:t>
            </w:r>
          </w:p>
        </w:tc>
        <w:tc>
          <w:tcPr>
            <w:tcW w:w="1060" w:type="dxa"/>
            <w:tcBorders>
              <w:top w:val="nil"/>
              <w:left w:val="nil"/>
              <w:bottom w:val="single" w:sz="4" w:space="0" w:color="auto"/>
              <w:right w:val="single" w:sz="4" w:space="0" w:color="auto"/>
            </w:tcBorders>
            <w:shd w:val="clear" w:color="000000" w:fill="CCCCFF"/>
            <w:noWrap/>
            <w:vAlign w:val="bottom"/>
            <w:hideMark/>
          </w:tcPr>
          <w:p w14:paraId="69AD6E4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9.800,00</w:t>
            </w:r>
          </w:p>
        </w:tc>
        <w:tc>
          <w:tcPr>
            <w:tcW w:w="1140" w:type="dxa"/>
            <w:tcBorders>
              <w:top w:val="nil"/>
              <w:left w:val="nil"/>
              <w:bottom w:val="single" w:sz="4" w:space="0" w:color="auto"/>
              <w:right w:val="single" w:sz="4" w:space="0" w:color="auto"/>
            </w:tcBorders>
            <w:shd w:val="clear" w:color="000000" w:fill="CCCCFF"/>
            <w:noWrap/>
            <w:vAlign w:val="bottom"/>
            <w:hideMark/>
          </w:tcPr>
          <w:p w14:paraId="3D6B716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1200" w:type="dxa"/>
            <w:tcBorders>
              <w:top w:val="nil"/>
              <w:left w:val="nil"/>
              <w:bottom w:val="single" w:sz="4" w:space="0" w:color="auto"/>
              <w:right w:val="single" w:sz="4" w:space="0" w:color="auto"/>
            </w:tcBorders>
            <w:shd w:val="clear" w:color="000000" w:fill="CCCCFF"/>
            <w:noWrap/>
            <w:vAlign w:val="bottom"/>
            <w:hideMark/>
          </w:tcPr>
          <w:p w14:paraId="5DEB5D2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1200" w:type="dxa"/>
            <w:tcBorders>
              <w:top w:val="nil"/>
              <w:left w:val="nil"/>
              <w:bottom w:val="single" w:sz="4" w:space="0" w:color="auto"/>
              <w:right w:val="single" w:sz="4" w:space="0" w:color="auto"/>
            </w:tcBorders>
            <w:shd w:val="clear" w:color="000000" w:fill="CCCCFF"/>
            <w:noWrap/>
            <w:vAlign w:val="bottom"/>
            <w:hideMark/>
          </w:tcPr>
          <w:p w14:paraId="29628DD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820" w:type="dxa"/>
            <w:tcBorders>
              <w:top w:val="nil"/>
              <w:left w:val="nil"/>
              <w:bottom w:val="single" w:sz="4" w:space="0" w:color="auto"/>
              <w:right w:val="single" w:sz="4" w:space="0" w:color="auto"/>
            </w:tcBorders>
            <w:shd w:val="clear" w:color="000000" w:fill="CCCCFF"/>
            <w:noWrap/>
            <w:vAlign w:val="bottom"/>
            <w:hideMark/>
          </w:tcPr>
          <w:p w14:paraId="44E8730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85,88</w:t>
            </w:r>
          </w:p>
        </w:tc>
        <w:tc>
          <w:tcPr>
            <w:tcW w:w="740" w:type="dxa"/>
            <w:tcBorders>
              <w:top w:val="nil"/>
              <w:left w:val="nil"/>
              <w:bottom w:val="single" w:sz="4" w:space="0" w:color="auto"/>
              <w:right w:val="single" w:sz="4" w:space="0" w:color="auto"/>
            </w:tcBorders>
            <w:shd w:val="clear" w:color="000000" w:fill="CCCCFF"/>
            <w:noWrap/>
            <w:vAlign w:val="bottom"/>
            <w:hideMark/>
          </w:tcPr>
          <w:p w14:paraId="2491D26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154,79</w:t>
            </w:r>
          </w:p>
        </w:tc>
        <w:tc>
          <w:tcPr>
            <w:tcW w:w="660" w:type="dxa"/>
            <w:tcBorders>
              <w:top w:val="nil"/>
              <w:left w:val="nil"/>
              <w:bottom w:val="single" w:sz="4" w:space="0" w:color="auto"/>
              <w:right w:val="single" w:sz="4" w:space="0" w:color="auto"/>
            </w:tcBorders>
            <w:shd w:val="clear" w:color="000000" w:fill="CCCCFF"/>
            <w:noWrap/>
            <w:vAlign w:val="bottom"/>
            <w:hideMark/>
          </w:tcPr>
          <w:p w14:paraId="09415A6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B355EC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4D9CE4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FA4E1FD"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37E8C8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11.411,40</w:t>
            </w:r>
          </w:p>
        </w:tc>
        <w:tc>
          <w:tcPr>
            <w:tcW w:w="1060" w:type="dxa"/>
            <w:tcBorders>
              <w:top w:val="nil"/>
              <w:left w:val="nil"/>
              <w:bottom w:val="single" w:sz="4" w:space="0" w:color="auto"/>
              <w:right w:val="single" w:sz="4" w:space="0" w:color="auto"/>
            </w:tcBorders>
            <w:shd w:val="clear" w:color="000000" w:fill="FFFF00"/>
            <w:noWrap/>
            <w:vAlign w:val="bottom"/>
            <w:hideMark/>
          </w:tcPr>
          <w:p w14:paraId="48E1631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9.800,00</w:t>
            </w:r>
          </w:p>
        </w:tc>
        <w:tc>
          <w:tcPr>
            <w:tcW w:w="1140" w:type="dxa"/>
            <w:tcBorders>
              <w:top w:val="nil"/>
              <w:left w:val="nil"/>
              <w:bottom w:val="single" w:sz="4" w:space="0" w:color="auto"/>
              <w:right w:val="single" w:sz="4" w:space="0" w:color="auto"/>
            </w:tcBorders>
            <w:shd w:val="clear" w:color="000000" w:fill="FFFF00"/>
            <w:noWrap/>
            <w:vAlign w:val="bottom"/>
            <w:hideMark/>
          </w:tcPr>
          <w:p w14:paraId="09A454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1200" w:type="dxa"/>
            <w:tcBorders>
              <w:top w:val="nil"/>
              <w:left w:val="nil"/>
              <w:bottom w:val="single" w:sz="4" w:space="0" w:color="auto"/>
              <w:right w:val="single" w:sz="4" w:space="0" w:color="auto"/>
            </w:tcBorders>
            <w:shd w:val="clear" w:color="000000" w:fill="FFFF00"/>
            <w:noWrap/>
            <w:vAlign w:val="bottom"/>
            <w:hideMark/>
          </w:tcPr>
          <w:p w14:paraId="0048EF3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1200" w:type="dxa"/>
            <w:tcBorders>
              <w:top w:val="nil"/>
              <w:left w:val="nil"/>
              <w:bottom w:val="single" w:sz="4" w:space="0" w:color="auto"/>
              <w:right w:val="single" w:sz="4" w:space="0" w:color="auto"/>
            </w:tcBorders>
            <w:shd w:val="clear" w:color="000000" w:fill="FFFF00"/>
            <w:noWrap/>
            <w:vAlign w:val="bottom"/>
            <w:hideMark/>
          </w:tcPr>
          <w:p w14:paraId="090CC06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820" w:type="dxa"/>
            <w:tcBorders>
              <w:top w:val="nil"/>
              <w:left w:val="nil"/>
              <w:bottom w:val="single" w:sz="4" w:space="0" w:color="auto"/>
              <w:right w:val="single" w:sz="4" w:space="0" w:color="auto"/>
            </w:tcBorders>
            <w:shd w:val="clear" w:color="000000" w:fill="FFFF00"/>
            <w:noWrap/>
            <w:vAlign w:val="bottom"/>
            <w:hideMark/>
          </w:tcPr>
          <w:p w14:paraId="493D2F1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85,88</w:t>
            </w:r>
          </w:p>
        </w:tc>
        <w:tc>
          <w:tcPr>
            <w:tcW w:w="740" w:type="dxa"/>
            <w:tcBorders>
              <w:top w:val="nil"/>
              <w:left w:val="nil"/>
              <w:bottom w:val="single" w:sz="4" w:space="0" w:color="auto"/>
              <w:right w:val="single" w:sz="4" w:space="0" w:color="auto"/>
            </w:tcBorders>
            <w:shd w:val="clear" w:color="000000" w:fill="FFFF00"/>
            <w:noWrap/>
            <w:vAlign w:val="bottom"/>
            <w:hideMark/>
          </w:tcPr>
          <w:p w14:paraId="4B43819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154,79</w:t>
            </w:r>
          </w:p>
        </w:tc>
        <w:tc>
          <w:tcPr>
            <w:tcW w:w="660" w:type="dxa"/>
            <w:tcBorders>
              <w:top w:val="nil"/>
              <w:left w:val="nil"/>
              <w:bottom w:val="single" w:sz="4" w:space="0" w:color="auto"/>
              <w:right w:val="single" w:sz="4" w:space="0" w:color="auto"/>
            </w:tcBorders>
            <w:shd w:val="clear" w:color="000000" w:fill="FFFF00"/>
            <w:noWrap/>
            <w:vAlign w:val="bottom"/>
            <w:hideMark/>
          </w:tcPr>
          <w:p w14:paraId="77D0953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7FA354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B2ADDEC"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2CABD6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6D0E2F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11.411,40</w:t>
            </w:r>
          </w:p>
        </w:tc>
        <w:tc>
          <w:tcPr>
            <w:tcW w:w="1060" w:type="dxa"/>
            <w:tcBorders>
              <w:top w:val="nil"/>
              <w:left w:val="nil"/>
              <w:bottom w:val="single" w:sz="4" w:space="0" w:color="auto"/>
              <w:right w:val="single" w:sz="4" w:space="0" w:color="auto"/>
            </w:tcBorders>
            <w:shd w:val="clear" w:color="000000" w:fill="FFFF99"/>
            <w:noWrap/>
            <w:vAlign w:val="bottom"/>
            <w:hideMark/>
          </w:tcPr>
          <w:p w14:paraId="66A03A0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9.800,00</w:t>
            </w:r>
          </w:p>
        </w:tc>
        <w:tc>
          <w:tcPr>
            <w:tcW w:w="1140" w:type="dxa"/>
            <w:tcBorders>
              <w:top w:val="nil"/>
              <w:left w:val="nil"/>
              <w:bottom w:val="single" w:sz="4" w:space="0" w:color="auto"/>
              <w:right w:val="single" w:sz="4" w:space="0" w:color="auto"/>
            </w:tcBorders>
            <w:shd w:val="clear" w:color="000000" w:fill="FFFF99"/>
            <w:noWrap/>
            <w:vAlign w:val="bottom"/>
            <w:hideMark/>
          </w:tcPr>
          <w:p w14:paraId="2BDF1B0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1200" w:type="dxa"/>
            <w:tcBorders>
              <w:top w:val="nil"/>
              <w:left w:val="nil"/>
              <w:bottom w:val="single" w:sz="4" w:space="0" w:color="auto"/>
              <w:right w:val="single" w:sz="4" w:space="0" w:color="auto"/>
            </w:tcBorders>
            <w:shd w:val="clear" w:color="000000" w:fill="FFFF99"/>
            <w:noWrap/>
            <w:vAlign w:val="bottom"/>
            <w:hideMark/>
          </w:tcPr>
          <w:p w14:paraId="291B9D8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1200" w:type="dxa"/>
            <w:tcBorders>
              <w:top w:val="nil"/>
              <w:left w:val="nil"/>
              <w:bottom w:val="single" w:sz="4" w:space="0" w:color="auto"/>
              <w:right w:val="single" w:sz="4" w:space="0" w:color="auto"/>
            </w:tcBorders>
            <w:shd w:val="clear" w:color="000000" w:fill="FFFF99"/>
            <w:noWrap/>
            <w:vAlign w:val="bottom"/>
            <w:hideMark/>
          </w:tcPr>
          <w:p w14:paraId="2377054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15.169,80</w:t>
            </w:r>
          </w:p>
        </w:tc>
        <w:tc>
          <w:tcPr>
            <w:tcW w:w="820" w:type="dxa"/>
            <w:tcBorders>
              <w:top w:val="nil"/>
              <w:left w:val="nil"/>
              <w:bottom w:val="single" w:sz="4" w:space="0" w:color="auto"/>
              <w:right w:val="single" w:sz="4" w:space="0" w:color="auto"/>
            </w:tcBorders>
            <w:shd w:val="clear" w:color="000000" w:fill="FFFF99"/>
            <w:noWrap/>
            <w:vAlign w:val="bottom"/>
            <w:hideMark/>
          </w:tcPr>
          <w:p w14:paraId="2813633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85,88</w:t>
            </w:r>
          </w:p>
        </w:tc>
        <w:tc>
          <w:tcPr>
            <w:tcW w:w="740" w:type="dxa"/>
            <w:tcBorders>
              <w:top w:val="nil"/>
              <w:left w:val="nil"/>
              <w:bottom w:val="single" w:sz="4" w:space="0" w:color="auto"/>
              <w:right w:val="single" w:sz="4" w:space="0" w:color="auto"/>
            </w:tcBorders>
            <w:shd w:val="clear" w:color="000000" w:fill="FFFF99"/>
            <w:noWrap/>
            <w:vAlign w:val="bottom"/>
            <w:hideMark/>
          </w:tcPr>
          <w:p w14:paraId="0AD1312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154,79</w:t>
            </w:r>
          </w:p>
        </w:tc>
        <w:tc>
          <w:tcPr>
            <w:tcW w:w="660" w:type="dxa"/>
            <w:tcBorders>
              <w:top w:val="nil"/>
              <w:left w:val="nil"/>
              <w:bottom w:val="single" w:sz="4" w:space="0" w:color="auto"/>
              <w:right w:val="single" w:sz="4" w:space="0" w:color="auto"/>
            </w:tcBorders>
            <w:shd w:val="clear" w:color="000000" w:fill="FFFF99"/>
            <w:noWrap/>
            <w:vAlign w:val="bottom"/>
            <w:hideMark/>
          </w:tcPr>
          <w:p w14:paraId="16589E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0C5B12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84B0A06"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69060A7"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BD8D02A"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7B6D1D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11.411,40</w:t>
            </w:r>
          </w:p>
        </w:tc>
        <w:tc>
          <w:tcPr>
            <w:tcW w:w="1060" w:type="dxa"/>
            <w:tcBorders>
              <w:top w:val="nil"/>
              <w:left w:val="nil"/>
              <w:bottom w:val="single" w:sz="4" w:space="0" w:color="auto"/>
              <w:right w:val="single" w:sz="4" w:space="0" w:color="auto"/>
            </w:tcBorders>
            <w:noWrap/>
            <w:vAlign w:val="bottom"/>
            <w:hideMark/>
          </w:tcPr>
          <w:p w14:paraId="4B9E202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9.800,00</w:t>
            </w:r>
          </w:p>
        </w:tc>
        <w:tc>
          <w:tcPr>
            <w:tcW w:w="1140" w:type="dxa"/>
            <w:tcBorders>
              <w:top w:val="nil"/>
              <w:left w:val="nil"/>
              <w:bottom w:val="single" w:sz="4" w:space="0" w:color="auto"/>
              <w:right w:val="single" w:sz="4" w:space="0" w:color="auto"/>
            </w:tcBorders>
            <w:noWrap/>
            <w:vAlign w:val="bottom"/>
            <w:hideMark/>
          </w:tcPr>
          <w:p w14:paraId="0C44E86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15.169,80</w:t>
            </w:r>
          </w:p>
        </w:tc>
        <w:tc>
          <w:tcPr>
            <w:tcW w:w="1200" w:type="dxa"/>
            <w:tcBorders>
              <w:top w:val="nil"/>
              <w:left w:val="nil"/>
              <w:bottom w:val="single" w:sz="4" w:space="0" w:color="auto"/>
              <w:right w:val="single" w:sz="4" w:space="0" w:color="auto"/>
            </w:tcBorders>
            <w:noWrap/>
            <w:vAlign w:val="bottom"/>
            <w:hideMark/>
          </w:tcPr>
          <w:p w14:paraId="4A9404D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15.169,80</w:t>
            </w:r>
          </w:p>
        </w:tc>
        <w:tc>
          <w:tcPr>
            <w:tcW w:w="1200" w:type="dxa"/>
            <w:tcBorders>
              <w:top w:val="nil"/>
              <w:left w:val="nil"/>
              <w:bottom w:val="single" w:sz="4" w:space="0" w:color="auto"/>
              <w:right w:val="single" w:sz="4" w:space="0" w:color="auto"/>
            </w:tcBorders>
            <w:noWrap/>
            <w:vAlign w:val="bottom"/>
            <w:hideMark/>
          </w:tcPr>
          <w:p w14:paraId="2B8A950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15.169,80</w:t>
            </w:r>
          </w:p>
        </w:tc>
        <w:tc>
          <w:tcPr>
            <w:tcW w:w="820" w:type="dxa"/>
            <w:tcBorders>
              <w:top w:val="nil"/>
              <w:left w:val="nil"/>
              <w:bottom w:val="single" w:sz="4" w:space="0" w:color="auto"/>
              <w:right w:val="single" w:sz="4" w:space="0" w:color="auto"/>
            </w:tcBorders>
            <w:noWrap/>
            <w:vAlign w:val="bottom"/>
            <w:hideMark/>
          </w:tcPr>
          <w:p w14:paraId="7E832C9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85,88</w:t>
            </w:r>
          </w:p>
        </w:tc>
        <w:tc>
          <w:tcPr>
            <w:tcW w:w="740" w:type="dxa"/>
            <w:tcBorders>
              <w:top w:val="nil"/>
              <w:left w:val="nil"/>
              <w:bottom w:val="single" w:sz="4" w:space="0" w:color="auto"/>
              <w:right w:val="single" w:sz="4" w:space="0" w:color="auto"/>
            </w:tcBorders>
            <w:noWrap/>
            <w:vAlign w:val="bottom"/>
            <w:hideMark/>
          </w:tcPr>
          <w:p w14:paraId="095285E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154,79</w:t>
            </w:r>
          </w:p>
        </w:tc>
        <w:tc>
          <w:tcPr>
            <w:tcW w:w="660" w:type="dxa"/>
            <w:tcBorders>
              <w:top w:val="nil"/>
              <w:left w:val="nil"/>
              <w:bottom w:val="single" w:sz="4" w:space="0" w:color="auto"/>
              <w:right w:val="single" w:sz="4" w:space="0" w:color="auto"/>
            </w:tcBorders>
            <w:noWrap/>
            <w:vAlign w:val="bottom"/>
            <w:hideMark/>
          </w:tcPr>
          <w:p w14:paraId="3DE7E23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3DEE02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254C867D"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1CC3C55"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63334C8A"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420C24C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11.411,40</w:t>
            </w:r>
          </w:p>
        </w:tc>
        <w:tc>
          <w:tcPr>
            <w:tcW w:w="1060" w:type="dxa"/>
            <w:tcBorders>
              <w:top w:val="nil"/>
              <w:left w:val="nil"/>
              <w:bottom w:val="single" w:sz="4" w:space="0" w:color="auto"/>
              <w:right w:val="single" w:sz="4" w:space="0" w:color="auto"/>
            </w:tcBorders>
            <w:noWrap/>
            <w:vAlign w:val="bottom"/>
            <w:hideMark/>
          </w:tcPr>
          <w:p w14:paraId="66EC77B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9.800,00</w:t>
            </w:r>
          </w:p>
        </w:tc>
        <w:tc>
          <w:tcPr>
            <w:tcW w:w="1140" w:type="dxa"/>
            <w:tcBorders>
              <w:top w:val="nil"/>
              <w:left w:val="nil"/>
              <w:bottom w:val="single" w:sz="4" w:space="0" w:color="auto"/>
              <w:right w:val="single" w:sz="4" w:space="0" w:color="auto"/>
            </w:tcBorders>
            <w:noWrap/>
            <w:vAlign w:val="bottom"/>
            <w:hideMark/>
          </w:tcPr>
          <w:p w14:paraId="18B92D2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15.169,80</w:t>
            </w:r>
          </w:p>
        </w:tc>
        <w:tc>
          <w:tcPr>
            <w:tcW w:w="1200" w:type="dxa"/>
            <w:tcBorders>
              <w:top w:val="nil"/>
              <w:left w:val="nil"/>
              <w:bottom w:val="single" w:sz="4" w:space="0" w:color="auto"/>
              <w:right w:val="single" w:sz="4" w:space="0" w:color="auto"/>
            </w:tcBorders>
            <w:noWrap/>
            <w:vAlign w:val="bottom"/>
            <w:hideMark/>
          </w:tcPr>
          <w:p w14:paraId="1306E9B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15.169,80</w:t>
            </w:r>
          </w:p>
        </w:tc>
        <w:tc>
          <w:tcPr>
            <w:tcW w:w="1200" w:type="dxa"/>
            <w:tcBorders>
              <w:top w:val="nil"/>
              <w:left w:val="nil"/>
              <w:bottom w:val="single" w:sz="4" w:space="0" w:color="auto"/>
              <w:right w:val="single" w:sz="4" w:space="0" w:color="auto"/>
            </w:tcBorders>
            <w:noWrap/>
            <w:vAlign w:val="bottom"/>
            <w:hideMark/>
          </w:tcPr>
          <w:p w14:paraId="0B401D0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15.169,80</w:t>
            </w:r>
          </w:p>
        </w:tc>
        <w:tc>
          <w:tcPr>
            <w:tcW w:w="820" w:type="dxa"/>
            <w:tcBorders>
              <w:top w:val="nil"/>
              <w:left w:val="nil"/>
              <w:bottom w:val="single" w:sz="4" w:space="0" w:color="auto"/>
              <w:right w:val="single" w:sz="4" w:space="0" w:color="auto"/>
            </w:tcBorders>
            <w:noWrap/>
            <w:vAlign w:val="bottom"/>
            <w:hideMark/>
          </w:tcPr>
          <w:p w14:paraId="35A6FE7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85,88</w:t>
            </w:r>
          </w:p>
        </w:tc>
        <w:tc>
          <w:tcPr>
            <w:tcW w:w="740" w:type="dxa"/>
            <w:tcBorders>
              <w:top w:val="nil"/>
              <w:left w:val="nil"/>
              <w:bottom w:val="single" w:sz="4" w:space="0" w:color="auto"/>
              <w:right w:val="single" w:sz="4" w:space="0" w:color="auto"/>
            </w:tcBorders>
            <w:noWrap/>
            <w:vAlign w:val="bottom"/>
            <w:hideMark/>
          </w:tcPr>
          <w:p w14:paraId="627E1D4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154,79</w:t>
            </w:r>
          </w:p>
        </w:tc>
        <w:tc>
          <w:tcPr>
            <w:tcW w:w="660" w:type="dxa"/>
            <w:tcBorders>
              <w:top w:val="nil"/>
              <w:left w:val="nil"/>
              <w:bottom w:val="single" w:sz="4" w:space="0" w:color="auto"/>
              <w:right w:val="single" w:sz="4" w:space="0" w:color="auto"/>
            </w:tcBorders>
            <w:noWrap/>
            <w:vAlign w:val="bottom"/>
            <w:hideMark/>
          </w:tcPr>
          <w:p w14:paraId="1B3565F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A965BC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33A9D8E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3D03A0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A100012 Vijeće bošnjačke nacionalne manjine</w:t>
            </w:r>
          </w:p>
        </w:tc>
        <w:tc>
          <w:tcPr>
            <w:tcW w:w="1060" w:type="dxa"/>
            <w:tcBorders>
              <w:top w:val="nil"/>
              <w:left w:val="nil"/>
              <w:bottom w:val="single" w:sz="4" w:space="0" w:color="auto"/>
              <w:right w:val="single" w:sz="4" w:space="0" w:color="auto"/>
            </w:tcBorders>
            <w:shd w:val="clear" w:color="000000" w:fill="CCCCFF"/>
            <w:noWrap/>
            <w:vAlign w:val="bottom"/>
            <w:hideMark/>
          </w:tcPr>
          <w:p w14:paraId="664F2FD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06EAB99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CCCCFF"/>
            <w:noWrap/>
            <w:vAlign w:val="bottom"/>
            <w:hideMark/>
          </w:tcPr>
          <w:p w14:paraId="75DE02E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61227B8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02EB11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CCCCFF"/>
            <w:noWrap/>
            <w:vAlign w:val="bottom"/>
            <w:hideMark/>
          </w:tcPr>
          <w:p w14:paraId="0F15468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3E3E5C1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960BD8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F5464C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59C5B83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5F36792"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5D9085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2226D5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00"/>
            <w:noWrap/>
            <w:vAlign w:val="bottom"/>
            <w:hideMark/>
          </w:tcPr>
          <w:p w14:paraId="5DCA6E9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3A02511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05EE4B0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00"/>
            <w:noWrap/>
            <w:vAlign w:val="bottom"/>
            <w:hideMark/>
          </w:tcPr>
          <w:p w14:paraId="21C0492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8C3CE5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AD0942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ED0C29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C44300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1396AB4"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2BF48D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F5B3F7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99"/>
            <w:noWrap/>
            <w:vAlign w:val="bottom"/>
            <w:hideMark/>
          </w:tcPr>
          <w:p w14:paraId="4A9DC73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21F14C4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4108D0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99"/>
            <w:noWrap/>
            <w:vAlign w:val="bottom"/>
            <w:hideMark/>
          </w:tcPr>
          <w:p w14:paraId="0A46111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D09718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E54EBE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AEC09E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F90A04C"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EF3E30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D592C87"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10E1EA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5BB680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6193A41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780A2F3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39C2214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67847C6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0A4ADA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8A657F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088EA4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F2C935E"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A628324"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04DB58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03AA1E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462509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7ABBA99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0C66112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42ACAC0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7551795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1A8D9C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5B81CD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336FA4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7EDE629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2C1E569D"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Program 1002 Program rada savjeta mladih</w:t>
            </w:r>
          </w:p>
        </w:tc>
        <w:tc>
          <w:tcPr>
            <w:tcW w:w="1060" w:type="dxa"/>
            <w:tcBorders>
              <w:top w:val="nil"/>
              <w:left w:val="nil"/>
              <w:bottom w:val="single" w:sz="4" w:space="0" w:color="auto"/>
              <w:right w:val="single" w:sz="4" w:space="0" w:color="auto"/>
            </w:tcBorders>
            <w:shd w:val="clear" w:color="000000" w:fill="9999FF"/>
            <w:noWrap/>
            <w:vAlign w:val="bottom"/>
            <w:hideMark/>
          </w:tcPr>
          <w:p w14:paraId="22ED9A3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1042911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140" w:type="dxa"/>
            <w:tcBorders>
              <w:top w:val="nil"/>
              <w:left w:val="nil"/>
              <w:bottom w:val="single" w:sz="4" w:space="0" w:color="auto"/>
              <w:right w:val="single" w:sz="4" w:space="0" w:color="auto"/>
            </w:tcBorders>
            <w:shd w:val="clear" w:color="000000" w:fill="9999FF"/>
            <w:noWrap/>
            <w:vAlign w:val="bottom"/>
            <w:hideMark/>
          </w:tcPr>
          <w:p w14:paraId="64C4058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9999FF"/>
            <w:noWrap/>
            <w:vAlign w:val="bottom"/>
            <w:hideMark/>
          </w:tcPr>
          <w:p w14:paraId="4F14E96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9999FF"/>
            <w:noWrap/>
            <w:vAlign w:val="bottom"/>
            <w:hideMark/>
          </w:tcPr>
          <w:p w14:paraId="704AFAB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820" w:type="dxa"/>
            <w:tcBorders>
              <w:top w:val="nil"/>
              <w:left w:val="nil"/>
              <w:bottom w:val="single" w:sz="4" w:space="0" w:color="auto"/>
              <w:right w:val="single" w:sz="4" w:space="0" w:color="auto"/>
            </w:tcBorders>
            <w:shd w:val="clear" w:color="000000" w:fill="9999FF"/>
            <w:noWrap/>
            <w:vAlign w:val="bottom"/>
            <w:hideMark/>
          </w:tcPr>
          <w:p w14:paraId="0780562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6177028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DA9748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58E907D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B64F2A7"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4788655"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A100001 Redovan rad savjeta mladih</w:t>
            </w:r>
          </w:p>
        </w:tc>
        <w:tc>
          <w:tcPr>
            <w:tcW w:w="1060" w:type="dxa"/>
            <w:tcBorders>
              <w:top w:val="nil"/>
              <w:left w:val="nil"/>
              <w:bottom w:val="single" w:sz="4" w:space="0" w:color="auto"/>
              <w:right w:val="single" w:sz="4" w:space="0" w:color="auto"/>
            </w:tcBorders>
            <w:shd w:val="clear" w:color="000000" w:fill="CCCCFF"/>
            <w:noWrap/>
            <w:vAlign w:val="bottom"/>
            <w:hideMark/>
          </w:tcPr>
          <w:p w14:paraId="0EC638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5642E3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140" w:type="dxa"/>
            <w:tcBorders>
              <w:top w:val="nil"/>
              <w:left w:val="nil"/>
              <w:bottom w:val="single" w:sz="4" w:space="0" w:color="auto"/>
              <w:right w:val="single" w:sz="4" w:space="0" w:color="auto"/>
            </w:tcBorders>
            <w:shd w:val="clear" w:color="000000" w:fill="CCCCFF"/>
            <w:noWrap/>
            <w:vAlign w:val="bottom"/>
            <w:hideMark/>
          </w:tcPr>
          <w:p w14:paraId="4F4EDBB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CCCCFF"/>
            <w:noWrap/>
            <w:vAlign w:val="bottom"/>
            <w:hideMark/>
          </w:tcPr>
          <w:p w14:paraId="1F4FB1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CCCCFF"/>
            <w:noWrap/>
            <w:vAlign w:val="bottom"/>
            <w:hideMark/>
          </w:tcPr>
          <w:p w14:paraId="4F4B1AE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820" w:type="dxa"/>
            <w:tcBorders>
              <w:top w:val="nil"/>
              <w:left w:val="nil"/>
              <w:bottom w:val="single" w:sz="4" w:space="0" w:color="auto"/>
              <w:right w:val="single" w:sz="4" w:space="0" w:color="auto"/>
            </w:tcBorders>
            <w:shd w:val="clear" w:color="000000" w:fill="CCCCFF"/>
            <w:noWrap/>
            <w:vAlign w:val="bottom"/>
            <w:hideMark/>
          </w:tcPr>
          <w:p w14:paraId="0F54CB1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2FF24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11F1D6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1B86E1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EC2C8B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ABDB94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B798CA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115641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140" w:type="dxa"/>
            <w:tcBorders>
              <w:top w:val="nil"/>
              <w:left w:val="nil"/>
              <w:bottom w:val="single" w:sz="4" w:space="0" w:color="auto"/>
              <w:right w:val="single" w:sz="4" w:space="0" w:color="auto"/>
            </w:tcBorders>
            <w:shd w:val="clear" w:color="000000" w:fill="FFFF00"/>
            <w:noWrap/>
            <w:vAlign w:val="bottom"/>
            <w:hideMark/>
          </w:tcPr>
          <w:p w14:paraId="4CADB18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FFFF00"/>
            <w:noWrap/>
            <w:vAlign w:val="bottom"/>
            <w:hideMark/>
          </w:tcPr>
          <w:p w14:paraId="3E7F71F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FFFF00"/>
            <w:noWrap/>
            <w:vAlign w:val="bottom"/>
            <w:hideMark/>
          </w:tcPr>
          <w:p w14:paraId="3A43CAE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820" w:type="dxa"/>
            <w:tcBorders>
              <w:top w:val="nil"/>
              <w:left w:val="nil"/>
              <w:bottom w:val="single" w:sz="4" w:space="0" w:color="auto"/>
              <w:right w:val="single" w:sz="4" w:space="0" w:color="auto"/>
            </w:tcBorders>
            <w:shd w:val="clear" w:color="000000" w:fill="FFFF00"/>
            <w:noWrap/>
            <w:vAlign w:val="bottom"/>
            <w:hideMark/>
          </w:tcPr>
          <w:p w14:paraId="55CACB6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FEA8BC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4005AA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CA3B0C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2502F2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19C0F2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AFEBEE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9EEC5C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140" w:type="dxa"/>
            <w:tcBorders>
              <w:top w:val="nil"/>
              <w:left w:val="nil"/>
              <w:bottom w:val="single" w:sz="4" w:space="0" w:color="auto"/>
              <w:right w:val="single" w:sz="4" w:space="0" w:color="auto"/>
            </w:tcBorders>
            <w:shd w:val="clear" w:color="000000" w:fill="FFFF99"/>
            <w:noWrap/>
            <w:vAlign w:val="bottom"/>
            <w:hideMark/>
          </w:tcPr>
          <w:p w14:paraId="3825B0D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FFFF99"/>
            <w:noWrap/>
            <w:vAlign w:val="bottom"/>
            <w:hideMark/>
          </w:tcPr>
          <w:p w14:paraId="18FF052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1200" w:type="dxa"/>
            <w:tcBorders>
              <w:top w:val="nil"/>
              <w:left w:val="nil"/>
              <w:bottom w:val="single" w:sz="4" w:space="0" w:color="auto"/>
              <w:right w:val="single" w:sz="4" w:space="0" w:color="auto"/>
            </w:tcBorders>
            <w:shd w:val="clear" w:color="000000" w:fill="FFFF99"/>
            <w:noWrap/>
            <w:vAlign w:val="bottom"/>
            <w:hideMark/>
          </w:tcPr>
          <w:p w14:paraId="0A74534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2.655,00</w:t>
            </w:r>
          </w:p>
        </w:tc>
        <w:tc>
          <w:tcPr>
            <w:tcW w:w="820" w:type="dxa"/>
            <w:tcBorders>
              <w:top w:val="nil"/>
              <w:left w:val="nil"/>
              <w:bottom w:val="single" w:sz="4" w:space="0" w:color="auto"/>
              <w:right w:val="single" w:sz="4" w:space="0" w:color="auto"/>
            </w:tcBorders>
            <w:shd w:val="clear" w:color="000000" w:fill="FFFF99"/>
            <w:noWrap/>
            <w:vAlign w:val="bottom"/>
            <w:hideMark/>
          </w:tcPr>
          <w:p w14:paraId="2BAA81B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473E02B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0FA44A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C277F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3A895B9"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92D8146"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1C52450"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30EC84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9266D5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2.655,00</w:t>
            </w:r>
          </w:p>
        </w:tc>
        <w:tc>
          <w:tcPr>
            <w:tcW w:w="1140" w:type="dxa"/>
            <w:tcBorders>
              <w:top w:val="nil"/>
              <w:left w:val="nil"/>
              <w:bottom w:val="single" w:sz="4" w:space="0" w:color="auto"/>
              <w:right w:val="single" w:sz="4" w:space="0" w:color="auto"/>
            </w:tcBorders>
            <w:noWrap/>
            <w:vAlign w:val="bottom"/>
            <w:hideMark/>
          </w:tcPr>
          <w:p w14:paraId="223D6DC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2.655,00</w:t>
            </w:r>
          </w:p>
        </w:tc>
        <w:tc>
          <w:tcPr>
            <w:tcW w:w="1200" w:type="dxa"/>
            <w:tcBorders>
              <w:top w:val="nil"/>
              <w:left w:val="nil"/>
              <w:bottom w:val="single" w:sz="4" w:space="0" w:color="auto"/>
              <w:right w:val="single" w:sz="4" w:space="0" w:color="auto"/>
            </w:tcBorders>
            <w:noWrap/>
            <w:vAlign w:val="bottom"/>
            <w:hideMark/>
          </w:tcPr>
          <w:p w14:paraId="29A88C6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2.655,00</w:t>
            </w:r>
          </w:p>
        </w:tc>
        <w:tc>
          <w:tcPr>
            <w:tcW w:w="1200" w:type="dxa"/>
            <w:tcBorders>
              <w:top w:val="nil"/>
              <w:left w:val="nil"/>
              <w:bottom w:val="single" w:sz="4" w:space="0" w:color="auto"/>
              <w:right w:val="single" w:sz="4" w:space="0" w:color="auto"/>
            </w:tcBorders>
            <w:noWrap/>
            <w:vAlign w:val="bottom"/>
            <w:hideMark/>
          </w:tcPr>
          <w:p w14:paraId="422059D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2.655,00</w:t>
            </w:r>
          </w:p>
        </w:tc>
        <w:tc>
          <w:tcPr>
            <w:tcW w:w="820" w:type="dxa"/>
            <w:tcBorders>
              <w:top w:val="nil"/>
              <w:left w:val="nil"/>
              <w:bottom w:val="single" w:sz="4" w:space="0" w:color="auto"/>
              <w:right w:val="single" w:sz="4" w:space="0" w:color="auto"/>
            </w:tcBorders>
            <w:noWrap/>
            <w:vAlign w:val="bottom"/>
            <w:hideMark/>
          </w:tcPr>
          <w:p w14:paraId="6E22521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5B3E17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0DCA8F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C4A90F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2C3E5FF8"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58497F3"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AC61288"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BC1A94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F88A3C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2.655,00</w:t>
            </w:r>
          </w:p>
        </w:tc>
        <w:tc>
          <w:tcPr>
            <w:tcW w:w="1140" w:type="dxa"/>
            <w:tcBorders>
              <w:top w:val="nil"/>
              <w:left w:val="nil"/>
              <w:bottom w:val="single" w:sz="4" w:space="0" w:color="auto"/>
              <w:right w:val="single" w:sz="4" w:space="0" w:color="auto"/>
            </w:tcBorders>
            <w:noWrap/>
            <w:vAlign w:val="bottom"/>
            <w:hideMark/>
          </w:tcPr>
          <w:p w14:paraId="3800A53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2.655,00</w:t>
            </w:r>
          </w:p>
        </w:tc>
        <w:tc>
          <w:tcPr>
            <w:tcW w:w="1200" w:type="dxa"/>
            <w:tcBorders>
              <w:top w:val="nil"/>
              <w:left w:val="nil"/>
              <w:bottom w:val="single" w:sz="4" w:space="0" w:color="auto"/>
              <w:right w:val="single" w:sz="4" w:space="0" w:color="auto"/>
            </w:tcBorders>
            <w:noWrap/>
            <w:vAlign w:val="bottom"/>
            <w:hideMark/>
          </w:tcPr>
          <w:p w14:paraId="0BCE522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2.655,00</w:t>
            </w:r>
          </w:p>
        </w:tc>
        <w:tc>
          <w:tcPr>
            <w:tcW w:w="1200" w:type="dxa"/>
            <w:tcBorders>
              <w:top w:val="nil"/>
              <w:left w:val="nil"/>
              <w:bottom w:val="single" w:sz="4" w:space="0" w:color="auto"/>
              <w:right w:val="single" w:sz="4" w:space="0" w:color="auto"/>
            </w:tcBorders>
            <w:noWrap/>
            <w:vAlign w:val="bottom"/>
            <w:hideMark/>
          </w:tcPr>
          <w:p w14:paraId="05322D4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2.655,00</w:t>
            </w:r>
          </w:p>
        </w:tc>
        <w:tc>
          <w:tcPr>
            <w:tcW w:w="820" w:type="dxa"/>
            <w:tcBorders>
              <w:top w:val="nil"/>
              <w:left w:val="nil"/>
              <w:bottom w:val="single" w:sz="4" w:space="0" w:color="auto"/>
              <w:right w:val="single" w:sz="4" w:space="0" w:color="auto"/>
            </w:tcBorders>
            <w:noWrap/>
            <w:vAlign w:val="bottom"/>
            <w:hideMark/>
          </w:tcPr>
          <w:p w14:paraId="70FF125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46EA95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463F2A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61E94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46FFB61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6FF48282"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Program 1005 Mjesna samouprava </w:t>
            </w:r>
          </w:p>
        </w:tc>
        <w:tc>
          <w:tcPr>
            <w:tcW w:w="1060" w:type="dxa"/>
            <w:tcBorders>
              <w:top w:val="nil"/>
              <w:left w:val="nil"/>
              <w:bottom w:val="single" w:sz="4" w:space="0" w:color="auto"/>
              <w:right w:val="single" w:sz="4" w:space="0" w:color="auto"/>
            </w:tcBorders>
            <w:shd w:val="clear" w:color="000000" w:fill="9999FF"/>
            <w:noWrap/>
            <w:vAlign w:val="bottom"/>
            <w:hideMark/>
          </w:tcPr>
          <w:p w14:paraId="123FB82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31878A0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9999FF"/>
            <w:noWrap/>
            <w:vAlign w:val="bottom"/>
            <w:hideMark/>
          </w:tcPr>
          <w:p w14:paraId="37C7FA2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9999FF"/>
            <w:noWrap/>
            <w:vAlign w:val="bottom"/>
            <w:hideMark/>
          </w:tcPr>
          <w:p w14:paraId="0DD567F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9999FF"/>
            <w:noWrap/>
            <w:vAlign w:val="bottom"/>
            <w:hideMark/>
          </w:tcPr>
          <w:p w14:paraId="4F0148F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820" w:type="dxa"/>
            <w:tcBorders>
              <w:top w:val="nil"/>
              <w:left w:val="nil"/>
              <w:bottom w:val="single" w:sz="4" w:space="0" w:color="auto"/>
              <w:right w:val="single" w:sz="4" w:space="0" w:color="auto"/>
            </w:tcBorders>
            <w:shd w:val="clear" w:color="000000" w:fill="9999FF"/>
            <w:noWrap/>
            <w:vAlign w:val="bottom"/>
            <w:hideMark/>
          </w:tcPr>
          <w:p w14:paraId="7F59F3D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38EC687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9999FF"/>
            <w:noWrap/>
            <w:vAlign w:val="bottom"/>
            <w:hideMark/>
          </w:tcPr>
          <w:p w14:paraId="607012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46946BF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2220CF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AF9100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A100510 Sredstva za rad mjesnih odbora Općine Marčana</w:t>
            </w:r>
          </w:p>
        </w:tc>
        <w:tc>
          <w:tcPr>
            <w:tcW w:w="1060" w:type="dxa"/>
            <w:tcBorders>
              <w:top w:val="nil"/>
              <w:left w:val="nil"/>
              <w:bottom w:val="single" w:sz="4" w:space="0" w:color="auto"/>
              <w:right w:val="single" w:sz="4" w:space="0" w:color="auto"/>
            </w:tcBorders>
            <w:shd w:val="clear" w:color="000000" w:fill="CCCCFF"/>
            <w:noWrap/>
            <w:vAlign w:val="bottom"/>
            <w:hideMark/>
          </w:tcPr>
          <w:p w14:paraId="1FE9CD6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77A3DA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579C7AA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CCCCFF"/>
            <w:noWrap/>
            <w:vAlign w:val="bottom"/>
            <w:hideMark/>
          </w:tcPr>
          <w:p w14:paraId="291A0E9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CCCCFF"/>
            <w:noWrap/>
            <w:vAlign w:val="bottom"/>
            <w:hideMark/>
          </w:tcPr>
          <w:p w14:paraId="67AF94D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820" w:type="dxa"/>
            <w:tcBorders>
              <w:top w:val="nil"/>
              <w:left w:val="nil"/>
              <w:bottom w:val="single" w:sz="4" w:space="0" w:color="auto"/>
              <w:right w:val="single" w:sz="4" w:space="0" w:color="auto"/>
            </w:tcBorders>
            <w:shd w:val="clear" w:color="000000" w:fill="CCCCFF"/>
            <w:noWrap/>
            <w:vAlign w:val="bottom"/>
            <w:hideMark/>
          </w:tcPr>
          <w:p w14:paraId="55EE0D5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2881B70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356DF1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6B8FF2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56CFE1E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F57E1E7"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9823F0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4B8AD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BE5366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FFFF00"/>
            <w:noWrap/>
            <w:vAlign w:val="bottom"/>
            <w:hideMark/>
          </w:tcPr>
          <w:p w14:paraId="1364257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FFFF00"/>
            <w:noWrap/>
            <w:vAlign w:val="bottom"/>
            <w:hideMark/>
          </w:tcPr>
          <w:p w14:paraId="03FF2F1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820" w:type="dxa"/>
            <w:tcBorders>
              <w:top w:val="nil"/>
              <w:left w:val="nil"/>
              <w:bottom w:val="single" w:sz="4" w:space="0" w:color="auto"/>
              <w:right w:val="single" w:sz="4" w:space="0" w:color="auto"/>
            </w:tcBorders>
            <w:shd w:val="clear" w:color="000000" w:fill="FFFF00"/>
            <w:noWrap/>
            <w:vAlign w:val="bottom"/>
            <w:hideMark/>
          </w:tcPr>
          <w:p w14:paraId="6FBE30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E55238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34119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37C68D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059AD1E"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01AC2FA"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DB692B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02647A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79882A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FFFF99"/>
            <w:noWrap/>
            <w:vAlign w:val="bottom"/>
            <w:hideMark/>
          </w:tcPr>
          <w:p w14:paraId="10D8189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1200" w:type="dxa"/>
            <w:tcBorders>
              <w:top w:val="nil"/>
              <w:left w:val="nil"/>
              <w:bottom w:val="single" w:sz="4" w:space="0" w:color="auto"/>
              <w:right w:val="single" w:sz="4" w:space="0" w:color="auto"/>
            </w:tcBorders>
            <w:shd w:val="clear" w:color="000000" w:fill="FFFF99"/>
            <w:noWrap/>
            <w:vAlign w:val="bottom"/>
            <w:hideMark/>
          </w:tcPr>
          <w:p w14:paraId="4D34CA6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11.830,20</w:t>
            </w:r>
          </w:p>
        </w:tc>
        <w:tc>
          <w:tcPr>
            <w:tcW w:w="820" w:type="dxa"/>
            <w:tcBorders>
              <w:top w:val="nil"/>
              <w:left w:val="nil"/>
              <w:bottom w:val="single" w:sz="4" w:space="0" w:color="auto"/>
              <w:right w:val="single" w:sz="4" w:space="0" w:color="auto"/>
            </w:tcBorders>
            <w:shd w:val="clear" w:color="000000" w:fill="FFFF99"/>
            <w:noWrap/>
            <w:vAlign w:val="bottom"/>
            <w:hideMark/>
          </w:tcPr>
          <w:p w14:paraId="7D46827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507613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729B3D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5E4A9F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436F7CB"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B5334E2"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220ABE6"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A6F82A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2F504E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CC92A5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11.830,20</w:t>
            </w:r>
          </w:p>
        </w:tc>
        <w:tc>
          <w:tcPr>
            <w:tcW w:w="1200" w:type="dxa"/>
            <w:tcBorders>
              <w:top w:val="nil"/>
              <w:left w:val="nil"/>
              <w:bottom w:val="single" w:sz="4" w:space="0" w:color="auto"/>
              <w:right w:val="single" w:sz="4" w:space="0" w:color="auto"/>
            </w:tcBorders>
            <w:noWrap/>
            <w:vAlign w:val="bottom"/>
            <w:hideMark/>
          </w:tcPr>
          <w:p w14:paraId="6C6B30F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11.830,20</w:t>
            </w:r>
          </w:p>
        </w:tc>
        <w:tc>
          <w:tcPr>
            <w:tcW w:w="1200" w:type="dxa"/>
            <w:tcBorders>
              <w:top w:val="nil"/>
              <w:left w:val="nil"/>
              <w:bottom w:val="single" w:sz="4" w:space="0" w:color="auto"/>
              <w:right w:val="single" w:sz="4" w:space="0" w:color="auto"/>
            </w:tcBorders>
            <w:noWrap/>
            <w:vAlign w:val="bottom"/>
            <w:hideMark/>
          </w:tcPr>
          <w:p w14:paraId="67414A6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11.830,20</w:t>
            </w:r>
          </w:p>
        </w:tc>
        <w:tc>
          <w:tcPr>
            <w:tcW w:w="820" w:type="dxa"/>
            <w:tcBorders>
              <w:top w:val="nil"/>
              <w:left w:val="nil"/>
              <w:bottom w:val="single" w:sz="4" w:space="0" w:color="auto"/>
              <w:right w:val="single" w:sz="4" w:space="0" w:color="auto"/>
            </w:tcBorders>
            <w:noWrap/>
            <w:vAlign w:val="bottom"/>
            <w:hideMark/>
          </w:tcPr>
          <w:p w14:paraId="4ECFCB0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4AD7AB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E49221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AD5F8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48F74ABD"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BCCE53D"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E831B5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6BDC68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977148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85B117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11.830,20</w:t>
            </w:r>
          </w:p>
        </w:tc>
        <w:tc>
          <w:tcPr>
            <w:tcW w:w="1200" w:type="dxa"/>
            <w:tcBorders>
              <w:top w:val="nil"/>
              <w:left w:val="nil"/>
              <w:bottom w:val="single" w:sz="4" w:space="0" w:color="auto"/>
              <w:right w:val="single" w:sz="4" w:space="0" w:color="auto"/>
            </w:tcBorders>
            <w:noWrap/>
            <w:vAlign w:val="bottom"/>
            <w:hideMark/>
          </w:tcPr>
          <w:p w14:paraId="08BA432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11.830,20</w:t>
            </w:r>
          </w:p>
        </w:tc>
        <w:tc>
          <w:tcPr>
            <w:tcW w:w="1200" w:type="dxa"/>
            <w:tcBorders>
              <w:top w:val="nil"/>
              <w:left w:val="nil"/>
              <w:bottom w:val="single" w:sz="4" w:space="0" w:color="auto"/>
              <w:right w:val="single" w:sz="4" w:space="0" w:color="auto"/>
            </w:tcBorders>
            <w:noWrap/>
            <w:vAlign w:val="bottom"/>
            <w:hideMark/>
          </w:tcPr>
          <w:p w14:paraId="6CAFBE4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11.830,20</w:t>
            </w:r>
          </w:p>
        </w:tc>
        <w:tc>
          <w:tcPr>
            <w:tcW w:w="820" w:type="dxa"/>
            <w:tcBorders>
              <w:top w:val="nil"/>
              <w:left w:val="nil"/>
              <w:bottom w:val="single" w:sz="4" w:space="0" w:color="auto"/>
              <w:right w:val="single" w:sz="4" w:space="0" w:color="auto"/>
            </w:tcBorders>
            <w:noWrap/>
            <w:vAlign w:val="bottom"/>
            <w:hideMark/>
          </w:tcPr>
          <w:p w14:paraId="2D22CA9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AC1AF0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364B30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33F2D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25EEE844"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0000FF"/>
            <w:vAlign w:val="bottom"/>
            <w:hideMark/>
          </w:tcPr>
          <w:p w14:paraId="51FB1671" w14:textId="77777777" w:rsidR="000B460E" w:rsidRPr="000B460E" w:rsidRDefault="000B460E" w:rsidP="000B460E">
            <w:pPr>
              <w:spacing w:after="0" w:line="240" w:lineRule="auto"/>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Glava 00102 OPĆINSKI NAČELNIK I ZAMJENIK NAČELNIKA</w:t>
            </w:r>
          </w:p>
        </w:tc>
        <w:tc>
          <w:tcPr>
            <w:tcW w:w="1060" w:type="dxa"/>
            <w:tcBorders>
              <w:top w:val="nil"/>
              <w:left w:val="nil"/>
              <w:bottom w:val="single" w:sz="4" w:space="0" w:color="auto"/>
              <w:right w:val="single" w:sz="4" w:space="0" w:color="auto"/>
            </w:tcBorders>
            <w:shd w:val="clear" w:color="000000" w:fill="0000FF"/>
            <w:noWrap/>
            <w:vAlign w:val="bottom"/>
            <w:hideMark/>
          </w:tcPr>
          <w:p w14:paraId="2898C877"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62.315,94</w:t>
            </w:r>
          </w:p>
        </w:tc>
        <w:tc>
          <w:tcPr>
            <w:tcW w:w="1060" w:type="dxa"/>
            <w:tcBorders>
              <w:top w:val="nil"/>
              <w:left w:val="nil"/>
              <w:bottom w:val="single" w:sz="4" w:space="0" w:color="auto"/>
              <w:right w:val="single" w:sz="4" w:space="0" w:color="auto"/>
            </w:tcBorders>
            <w:shd w:val="clear" w:color="000000" w:fill="0000FF"/>
            <w:noWrap/>
            <w:vAlign w:val="bottom"/>
            <w:hideMark/>
          </w:tcPr>
          <w:p w14:paraId="084F47CA"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83.876,40</w:t>
            </w:r>
          </w:p>
        </w:tc>
        <w:tc>
          <w:tcPr>
            <w:tcW w:w="1140" w:type="dxa"/>
            <w:tcBorders>
              <w:top w:val="nil"/>
              <w:left w:val="nil"/>
              <w:bottom w:val="single" w:sz="4" w:space="0" w:color="auto"/>
              <w:right w:val="single" w:sz="4" w:space="0" w:color="auto"/>
            </w:tcBorders>
            <w:shd w:val="clear" w:color="000000" w:fill="0000FF"/>
            <w:noWrap/>
            <w:vAlign w:val="bottom"/>
            <w:hideMark/>
          </w:tcPr>
          <w:p w14:paraId="6481B997"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84.808,40</w:t>
            </w:r>
          </w:p>
        </w:tc>
        <w:tc>
          <w:tcPr>
            <w:tcW w:w="1200" w:type="dxa"/>
            <w:tcBorders>
              <w:top w:val="nil"/>
              <w:left w:val="nil"/>
              <w:bottom w:val="single" w:sz="4" w:space="0" w:color="auto"/>
              <w:right w:val="single" w:sz="4" w:space="0" w:color="auto"/>
            </w:tcBorders>
            <w:shd w:val="clear" w:color="000000" w:fill="0000FF"/>
            <w:noWrap/>
            <w:vAlign w:val="bottom"/>
            <w:hideMark/>
          </w:tcPr>
          <w:p w14:paraId="5FB9D24F"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84.808,40</w:t>
            </w:r>
          </w:p>
        </w:tc>
        <w:tc>
          <w:tcPr>
            <w:tcW w:w="1200" w:type="dxa"/>
            <w:tcBorders>
              <w:top w:val="nil"/>
              <w:left w:val="nil"/>
              <w:bottom w:val="single" w:sz="4" w:space="0" w:color="auto"/>
              <w:right w:val="single" w:sz="4" w:space="0" w:color="auto"/>
            </w:tcBorders>
            <w:shd w:val="clear" w:color="000000" w:fill="0000FF"/>
            <w:noWrap/>
            <w:vAlign w:val="bottom"/>
            <w:hideMark/>
          </w:tcPr>
          <w:p w14:paraId="76C61596"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84.808,40</w:t>
            </w:r>
          </w:p>
        </w:tc>
        <w:tc>
          <w:tcPr>
            <w:tcW w:w="820" w:type="dxa"/>
            <w:tcBorders>
              <w:top w:val="nil"/>
              <w:left w:val="nil"/>
              <w:bottom w:val="single" w:sz="4" w:space="0" w:color="auto"/>
              <w:right w:val="single" w:sz="4" w:space="0" w:color="auto"/>
            </w:tcBorders>
            <w:shd w:val="clear" w:color="000000" w:fill="0000FF"/>
            <w:noWrap/>
            <w:vAlign w:val="bottom"/>
            <w:hideMark/>
          </w:tcPr>
          <w:p w14:paraId="2837031F"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134,60</w:t>
            </w:r>
          </w:p>
        </w:tc>
        <w:tc>
          <w:tcPr>
            <w:tcW w:w="740" w:type="dxa"/>
            <w:tcBorders>
              <w:top w:val="nil"/>
              <w:left w:val="nil"/>
              <w:bottom w:val="single" w:sz="4" w:space="0" w:color="auto"/>
              <w:right w:val="single" w:sz="4" w:space="0" w:color="auto"/>
            </w:tcBorders>
            <w:shd w:val="clear" w:color="000000" w:fill="0000FF"/>
            <w:noWrap/>
            <w:vAlign w:val="bottom"/>
            <w:hideMark/>
          </w:tcPr>
          <w:p w14:paraId="617F77D4"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101,11</w:t>
            </w:r>
          </w:p>
        </w:tc>
        <w:tc>
          <w:tcPr>
            <w:tcW w:w="660" w:type="dxa"/>
            <w:tcBorders>
              <w:top w:val="nil"/>
              <w:left w:val="nil"/>
              <w:bottom w:val="single" w:sz="4" w:space="0" w:color="auto"/>
              <w:right w:val="single" w:sz="4" w:space="0" w:color="auto"/>
            </w:tcBorders>
            <w:shd w:val="clear" w:color="000000" w:fill="0000FF"/>
            <w:noWrap/>
            <w:vAlign w:val="bottom"/>
            <w:hideMark/>
          </w:tcPr>
          <w:p w14:paraId="7224E95D"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100,00</w:t>
            </w:r>
          </w:p>
        </w:tc>
        <w:tc>
          <w:tcPr>
            <w:tcW w:w="660" w:type="dxa"/>
            <w:tcBorders>
              <w:top w:val="nil"/>
              <w:left w:val="nil"/>
              <w:bottom w:val="single" w:sz="4" w:space="0" w:color="auto"/>
              <w:right w:val="single" w:sz="4" w:space="0" w:color="auto"/>
            </w:tcBorders>
            <w:shd w:val="clear" w:color="000000" w:fill="0000FF"/>
            <w:noWrap/>
            <w:vAlign w:val="bottom"/>
            <w:hideMark/>
          </w:tcPr>
          <w:p w14:paraId="0D197D77"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100,00</w:t>
            </w:r>
          </w:p>
        </w:tc>
      </w:tr>
      <w:tr w:rsidR="000B460E" w:rsidRPr="000B460E" w14:paraId="7870569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59514EB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Program 1010 Redovna djelatnost Općinskog načelnika</w:t>
            </w:r>
          </w:p>
        </w:tc>
        <w:tc>
          <w:tcPr>
            <w:tcW w:w="1060" w:type="dxa"/>
            <w:tcBorders>
              <w:top w:val="nil"/>
              <w:left w:val="nil"/>
              <w:bottom w:val="single" w:sz="4" w:space="0" w:color="auto"/>
              <w:right w:val="single" w:sz="4" w:space="0" w:color="auto"/>
            </w:tcBorders>
            <w:shd w:val="clear" w:color="000000" w:fill="9999FF"/>
            <w:noWrap/>
            <w:vAlign w:val="bottom"/>
            <w:hideMark/>
          </w:tcPr>
          <w:p w14:paraId="1F45D6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62.315,94</w:t>
            </w:r>
          </w:p>
        </w:tc>
        <w:tc>
          <w:tcPr>
            <w:tcW w:w="1060" w:type="dxa"/>
            <w:tcBorders>
              <w:top w:val="nil"/>
              <w:left w:val="nil"/>
              <w:bottom w:val="single" w:sz="4" w:space="0" w:color="auto"/>
              <w:right w:val="single" w:sz="4" w:space="0" w:color="auto"/>
            </w:tcBorders>
            <w:shd w:val="clear" w:color="000000" w:fill="9999FF"/>
            <w:noWrap/>
            <w:vAlign w:val="bottom"/>
            <w:hideMark/>
          </w:tcPr>
          <w:p w14:paraId="554CE29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83.876,40</w:t>
            </w:r>
          </w:p>
        </w:tc>
        <w:tc>
          <w:tcPr>
            <w:tcW w:w="1140" w:type="dxa"/>
            <w:tcBorders>
              <w:top w:val="nil"/>
              <w:left w:val="nil"/>
              <w:bottom w:val="single" w:sz="4" w:space="0" w:color="auto"/>
              <w:right w:val="single" w:sz="4" w:space="0" w:color="auto"/>
            </w:tcBorders>
            <w:shd w:val="clear" w:color="000000" w:fill="9999FF"/>
            <w:noWrap/>
            <w:vAlign w:val="bottom"/>
            <w:hideMark/>
          </w:tcPr>
          <w:p w14:paraId="019D75F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84.808,40</w:t>
            </w:r>
          </w:p>
        </w:tc>
        <w:tc>
          <w:tcPr>
            <w:tcW w:w="1200" w:type="dxa"/>
            <w:tcBorders>
              <w:top w:val="nil"/>
              <w:left w:val="nil"/>
              <w:bottom w:val="single" w:sz="4" w:space="0" w:color="auto"/>
              <w:right w:val="single" w:sz="4" w:space="0" w:color="auto"/>
            </w:tcBorders>
            <w:shd w:val="clear" w:color="000000" w:fill="9999FF"/>
            <w:noWrap/>
            <w:vAlign w:val="bottom"/>
            <w:hideMark/>
          </w:tcPr>
          <w:p w14:paraId="10C3B75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84.808,40</w:t>
            </w:r>
          </w:p>
        </w:tc>
        <w:tc>
          <w:tcPr>
            <w:tcW w:w="1200" w:type="dxa"/>
            <w:tcBorders>
              <w:top w:val="nil"/>
              <w:left w:val="nil"/>
              <w:bottom w:val="single" w:sz="4" w:space="0" w:color="auto"/>
              <w:right w:val="single" w:sz="4" w:space="0" w:color="auto"/>
            </w:tcBorders>
            <w:shd w:val="clear" w:color="000000" w:fill="9999FF"/>
            <w:noWrap/>
            <w:vAlign w:val="bottom"/>
            <w:hideMark/>
          </w:tcPr>
          <w:p w14:paraId="3F5E1F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84.808,40</w:t>
            </w:r>
          </w:p>
        </w:tc>
        <w:tc>
          <w:tcPr>
            <w:tcW w:w="820" w:type="dxa"/>
            <w:tcBorders>
              <w:top w:val="nil"/>
              <w:left w:val="nil"/>
              <w:bottom w:val="single" w:sz="4" w:space="0" w:color="auto"/>
              <w:right w:val="single" w:sz="4" w:space="0" w:color="auto"/>
            </w:tcBorders>
            <w:shd w:val="clear" w:color="000000" w:fill="9999FF"/>
            <w:noWrap/>
            <w:vAlign w:val="bottom"/>
            <w:hideMark/>
          </w:tcPr>
          <w:p w14:paraId="18E9CB7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134,60</w:t>
            </w:r>
          </w:p>
        </w:tc>
        <w:tc>
          <w:tcPr>
            <w:tcW w:w="740" w:type="dxa"/>
            <w:tcBorders>
              <w:top w:val="nil"/>
              <w:left w:val="nil"/>
              <w:bottom w:val="single" w:sz="4" w:space="0" w:color="auto"/>
              <w:right w:val="single" w:sz="4" w:space="0" w:color="auto"/>
            </w:tcBorders>
            <w:shd w:val="clear" w:color="000000" w:fill="9999FF"/>
            <w:noWrap/>
            <w:vAlign w:val="bottom"/>
            <w:hideMark/>
          </w:tcPr>
          <w:p w14:paraId="5C2EA0D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101,11</w:t>
            </w:r>
          </w:p>
        </w:tc>
        <w:tc>
          <w:tcPr>
            <w:tcW w:w="660" w:type="dxa"/>
            <w:tcBorders>
              <w:top w:val="nil"/>
              <w:left w:val="nil"/>
              <w:bottom w:val="single" w:sz="4" w:space="0" w:color="auto"/>
              <w:right w:val="single" w:sz="4" w:space="0" w:color="auto"/>
            </w:tcBorders>
            <w:shd w:val="clear" w:color="000000" w:fill="9999FF"/>
            <w:noWrap/>
            <w:vAlign w:val="bottom"/>
            <w:hideMark/>
          </w:tcPr>
          <w:p w14:paraId="03DD3C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5964507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04E58A3"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8B621B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A100001 Plaće  i naknade dužnosnika</w:t>
            </w:r>
          </w:p>
        </w:tc>
        <w:tc>
          <w:tcPr>
            <w:tcW w:w="1060" w:type="dxa"/>
            <w:tcBorders>
              <w:top w:val="nil"/>
              <w:left w:val="nil"/>
              <w:bottom w:val="single" w:sz="4" w:space="0" w:color="auto"/>
              <w:right w:val="single" w:sz="4" w:space="0" w:color="auto"/>
            </w:tcBorders>
            <w:shd w:val="clear" w:color="000000" w:fill="CCCCFF"/>
            <w:noWrap/>
            <w:vAlign w:val="bottom"/>
            <w:hideMark/>
          </w:tcPr>
          <w:p w14:paraId="4E383AE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50.285,20</w:t>
            </w:r>
          </w:p>
        </w:tc>
        <w:tc>
          <w:tcPr>
            <w:tcW w:w="1060" w:type="dxa"/>
            <w:tcBorders>
              <w:top w:val="nil"/>
              <w:left w:val="nil"/>
              <w:bottom w:val="single" w:sz="4" w:space="0" w:color="auto"/>
              <w:right w:val="single" w:sz="4" w:space="0" w:color="auto"/>
            </w:tcBorders>
            <w:shd w:val="clear" w:color="000000" w:fill="CCCCFF"/>
            <w:noWrap/>
            <w:vAlign w:val="bottom"/>
            <w:hideMark/>
          </w:tcPr>
          <w:p w14:paraId="5E3980F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67.838,00</w:t>
            </w:r>
          </w:p>
        </w:tc>
        <w:tc>
          <w:tcPr>
            <w:tcW w:w="1140" w:type="dxa"/>
            <w:tcBorders>
              <w:top w:val="nil"/>
              <w:left w:val="nil"/>
              <w:bottom w:val="single" w:sz="4" w:space="0" w:color="auto"/>
              <w:right w:val="single" w:sz="4" w:space="0" w:color="auto"/>
            </w:tcBorders>
            <w:shd w:val="clear" w:color="000000" w:fill="CCCCFF"/>
            <w:noWrap/>
            <w:vAlign w:val="bottom"/>
            <w:hideMark/>
          </w:tcPr>
          <w:p w14:paraId="5F149E8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1200" w:type="dxa"/>
            <w:tcBorders>
              <w:top w:val="nil"/>
              <w:left w:val="nil"/>
              <w:bottom w:val="single" w:sz="4" w:space="0" w:color="auto"/>
              <w:right w:val="single" w:sz="4" w:space="0" w:color="auto"/>
            </w:tcBorders>
            <w:shd w:val="clear" w:color="000000" w:fill="CCCCFF"/>
            <w:noWrap/>
            <w:vAlign w:val="bottom"/>
            <w:hideMark/>
          </w:tcPr>
          <w:p w14:paraId="3511857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1200" w:type="dxa"/>
            <w:tcBorders>
              <w:top w:val="nil"/>
              <w:left w:val="nil"/>
              <w:bottom w:val="single" w:sz="4" w:space="0" w:color="auto"/>
              <w:right w:val="single" w:sz="4" w:space="0" w:color="auto"/>
            </w:tcBorders>
            <w:shd w:val="clear" w:color="000000" w:fill="CCCCFF"/>
            <w:noWrap/>
            <w:vAlign w:val="bottom"/>
            <w:hideMark/>
          </w:tcPr>
          <w:p w14:paraId="7C3B095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820" w:type="dxa"/>
            <w:tcBorders>
              <w:top w:val="nil"/>
              <w:left w:val="nil"/>
              <w:bottom w:val="single" w:sz="4" w:space="0" w:color="auto"/>
              <w:right w:val="single" w:sz="4" w:space="0" w:color="auto"/>
            </w:tcBorders>
            <w:shd w:val="clear" w:color="000000" w:fill="CCCCFF"/>
            <w:noWrap/>
            <w:vAlign w:val="bottom"/>
            <w:hideMark/>
          </w:tcPr>
          <w:p w14:paraId="7FE13A6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134,91</w:t>
            </w:r>
          </w:p>
        </w:tc>
        <w:tc>
          <w:tcPr>
            <w:tcW w:w="740" w:type="dxa"/>
            <w:tcBorders>
              <w:top w:val="nil"/>
              <w:left w:val="nil"/>
              <w:bottom w:val="single" w:sz="4" w:space="0" w:color="auto"/>
              <w:right w:val="single" w:sz="4" w:space="0" w:color="auto"/>
            </w:tcBorders>
            <w:shd w:val="clear" w:color="000000" w:fill="CCCCFF"/>
            <w:noWrap/>
            <w:vAlign w:val="bottom"/>
            <w:hideMark/>
          </w:tcPr>
          <w:p w14:paraId="7E8A2A1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101,37</w:t>
            </w:r>
          </w:p>
        </w:tc>
        <w:tc>
          <w:tcPr>
            <w:tcW w:w="660" w:type="dxa"/>
            <w:tcBorders>
              <w:top w:val="nil"/>
              <w:left w:val="nil"/>
              <w:bottom w:val="single" w:sz="4" w:space="0" w:color="auto"/>
              <w:right w:val="single" w:sz="4" w:space="0" w:color="auto"/>
            </w:tcBorders>
            <w:shd w:val="clear" w:color="000000" w:fill="CCCCFF"/>
            <w:noWrap/>
            <w:vAlign w:val="bottom"/>
            <w:hideMark/>
          </w:tcPr>
          <w:p w14:paraId="157E199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1A7755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9D466B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48AB359D"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6B349E0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50.285,20</w:t>
            </w:r>
          </w:p>
        </w:tc>
        <w:tc>
          <w:tcPr>
            <w:tcW w:w="1060" w:type="dxa"/>
            <w:tcBorders>
              <w:top w:val="nil"/>
              <w:left w:val="nil"/>
              <w:bottom w:val="single" w:sz="4" w:space="0" w:color="auto"/>
              <w:right w:val="single" w:sz="4" w:space="0" w:color="auto"/>
            </w:tcBorders>
            <w:shd w:val="clear" w:color="000000" w:fill="FFFF00"/>
            <w:noWrap/>
            <w:vAlign w:val="bottom"/>
            <w:hideMark/>
          </w:tcPr>
          <w:p w14:paraId="5CA046A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67.838,00</w:t>
            </w:r>
          </w:p>
        </w:tc>
        <w:tc>
          <w:tcPr>
            <w:tcW w:w="1140" w:type="dxa"/>
            <w:tcBorders>
              <w:top w:val="nil"/>
              <w:left w:val="nil"/>
              <w:bottom w:val="single" w:sz="4" w:space="0" w:color="auto"/>
              <w:right w:val="single" w:sz="4" w:space="0" w:color="auto"/>
            </w:tcBorders>
            <w:shd w:val="clear" w:color="000000" w:fill="FFFF00"/>
            <w:noWrap/>
            <w:vAlign w:val="bottom"/>
            <w:hideMark/>
          </w:tcPr>
          <w:p w14:paraId="0BC2ED6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1200" w:type="dxa"/>
            <w:tcBorders>
              <w:top w:val="nil"/>
              <w:left w:val="nil"/>
              <w:bottom w:val="single" w:sz="4" w:space="0" w:color="auto"/>
              <w:right w:val="single" w:sz="4" w:space="0" w:color="auto"/>
            </w:tcBorders>
            <w:shd w:val="clear" w:color="000000" w:fill="FFFF00"/>
            <w:noWrap/>
            <w:vAlign w:val="bottom"/>
            <w:hideMark/>
          </w:tcPr>
          <w:p w14:paraId="501A4A8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1200" w:type="dxa"/>
            <w:tcBorders>
              <w:top w:val="nil"/>
              <w:left w:val="nil"/>
              <w:bottom w:val="single" w:sz="4" w:space="0" w:color="auto"/>
              <w:right w:val="single" w:sz="4" w:space="0" w:color="auto"/>
            </w:tcBorders>
            <w:shd w:val="clear" w:color="000000" w:fill="FFFF00"/>
            <w:noWrap/>
            <w:vAlign w:val="bottom"/>
            <w:hideMark/>
          </w:tcPr>
          <w:p w14:paraId="1BA918A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820" w:type="dxa"/>
            <w:tcBorders>
              <w:top w:val="nil"/>
              <w:left w:val="nil"/>
              <w:bottom w:val="single" w:sz="4" w:space="0" w:color="auto"/>
              <w:right w:val="single" w:sz="4" w:space="0" w:color="auto"/>
            </w:tcBorders>
            <w:shd w:val="clear" w:color="000000" w:fill="FFFF00"/>
            <w:noWrap/>
            <w:vAlign w:val="bottom"/>
            <w:hideMark/>
          </w:tcPr>
          <w:p w14:paraId="41234D5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134,91</w:t>
            </w:r>
          </w:p>
        </w:tc>
        <w:tc>
          <w:tcPr>
            <w:tcW w:w="740" w:type="dxa"/>
            <w:tcBorders>
              <w:top w:val="nil"/>
              <w:left w:val="nil"/>
              <w:bottom w:val="single" w:sz="4" w:space="0" w:color="auto"/>
              <w:right w:val="single" w:sz="4" w:space="0" w:color="auto"/>
            </w:tcBorders>
            <w:shd w:val="clear" w:color="000000" w:fill="FFFF00"/>
            <w:noWrap/>
            <w:vAlign w:val="bottom"/>
            <w:hideMark/>
          </w:tcPr>
          <w:p w14:paraId="025B669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101,37</w:t>
            </w:r>
          </w:p>
        </w:tc>
        <w:tc>
          <w:tcPr>
            <w:tcW w:w="660" w:type="dxa"/>
            <w:tcBorders>
              <w:top w:val="nil"/>
              <w:left w:val="nil"/>
              <w:bottom w:val="single" w:sz="4" w:space="0" w:color="auto"/>
              <w:right w:val="single" w:sz="4" w:space="0" w:color="auto"/>
            </w:tcBorders>
            <w:shd w:val="clear" w:color="000000" w:fill="FFFF00"/>
            <w:noWrap/>
            <w:vAlign w:val="bottom"/>
            <w:hideMark/>
          </w:tcPr>
          <w:p w14:paraId="077C649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A2C8A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2DF20C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5475967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E1ACD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50.285,20</w:t>
            </w:r>
          </w:p>
        </w:tc>
        <w:tc>
          <w:tcPr>
            <w:tcW w:w="1060" w:type="dxa"/>
            <w:tcBorders>
              <w:top w:val="nil"/>
              <w:left w:val="nil"/>
              <w:bottom w:val="single" w:sz="4" w:space="0" w:color="auto"/>
              <w:right w:val="single" w:sz="4" w:space="0" w:color="auto"/>
            </w:tcBorders>
            <w:shd w:val="clear" w:color="000000" w:fill="FFFF99"/>
            <w:noWrap/>
            <w:vAlign w:val="bottom"/>
            <w:hideMark/>
          </w:tcPr>
          <w:p w14:paraId="254188B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67.838,00</w:t>
            </w:r>
          </w:p>
        </w:tc>
        <w:tc>
          <w:tcPr>
            <w:tcW w:w="1140" w:type="dxa"/>
            <w:tcBorders>
              <w:top w:val="nil"/>
              <w:left w:val="nil"/>
              <w:bottom w:val="single" w:sz="4" w:space="0" w:color="auto"/>
              <w:right w:val="single" w:sz="4" w:space="0" w:color="auto"/>
            </w:tcBorders>
            <w:shd w:val="clear" w:color="000000" w:fill="FFFF99"/>
            <w:noWrap/>
            <w:vAlign w:val="bottom"/>
            <w:hideMark/>
          </w:tcPr>
          <w:p w14:paraId="5E26943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1200" w:type="dxa"/>
            <w:tcBorders>
              <w:top w:val="nil"/>
              <w:left w:val="nil"/>
              <w:bottom w:val="single" w:sz="4" w:space="0" w:color="auto"/>
              <w:right w:val="single" w:sz="4" w:space="0" w:color="auto"/>
            </w:tcBorders>
            <w:shd w:val="clear" w:color="000000" w:fill="FFFF99"/>
            <w:noWrap/>
            <w:vAlign w:val="bottom"/>
            <w:hideMark/>
          </w:tcPr>
          <w:p w14:paraId="0911FE7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1200" w:type="dxa"/>
            <w:tcBorders>
              <w:top w:val="nil"/>
              <w:left w:val="nil"/>
              <w:bottom w:val="single" w:sz="4" w:space="0" w:color="auto"/>
              <w:right w:val="single" w:sz="4" w:space="0" w:color="auto"/>
            </w:tcBorders>
            <w:shd w:val="clear" w:color="000000" w:fill="FFFF99"/>
            <w:noWrap/>
            <w:vAlign w:val="bottom"/>
            <w:hideMark/>
          </w:tcPr>
          <w:p w14:paraId="125C034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68.770,00</w:t>
            </w:r>
          </w:p>
        </w:tc>
        <w:tc>
          <w:tcPr>
            <w:tcW w:w="820" w:type="dxa"/>
            <w:tcBorders>
              <w:top w:val="nil"/>
              <w:left w:val="nil"/>
              <w:bottom w:val="single" w:sz="4" w:space="0" w:color="auto"/>
              <w:right w:val="single" w:sz="4" w:space="0" w:color="auto"/>
            </w:tcBorders>
            <w:shd w:val="clear" w:color="000000" w:fill="FFFF99"/>
            <w:noWrap/>
            <w:vAlign w:val="bottom"/>
            <w:hideMark/>
          </w:tcPr>
          <w:p w14:paraId="6EF7ACA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134,91</w:t>
            </w:r>
          </w:p>
        </w:tc>
        <w:tc>
          <w:tcPr>
            <w:tcW w:w="740" w:type="dxa"/>
            <w:tcBorders>
              <w:top w:val="nil"/>
              <w:left w:val="nil"/>
              <w:bottom w:val="single" w:sz="4" w:space="0" w:color="auto"/>
              <w:right w:val="single" w:sz="4" w:space="0" w:color="auto"/>
            </w:tcBorders>
            <w:shd w:val="clear" w:color="000000" w:fill="FFFF99"/>
            <w:noWrap/>
            <w:vAlign w:val="bottom"/>
            <w:hideMark/>
          </w:tcPr>
          <w:p w14:paraId="2EA6D93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101,37</w:t>
            </w:r>
          </w:p>
        </w:tc>
        <w:tc>
          <w:tcPr>
            <w:tcW w:w="660" w:type="dxa"/>
            <w:tcBorders>
              <w:top w:val="nil"/>
              <w:left w:val="nil"/>
              <w:bottom w:val="single" w:sz="4" w:space="0" w:color="auto"/>
              <w:right w:val="single" w:sz="4" w:space="0" w:color="auto"/>
            </w:tcBorders>
            <w:shd w:val="clear" w:color="000000" w:fill="FFFF99"/>
            <w:noWrap/>
            <w:vAlign w:val="bottom"/>
            <w:hideMark/>
          </w:tcPr>
          <w:p w14:paraId="51E89B8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3A4585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D7056F6"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4F9848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35F04A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F41E53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50.285,20</w:t>
            </w:r>
          </w:p>
        </w:tc>
        <w:tc>
          <w:tcPr>
            <w:tcW w:w="1060" w:type="dxa"/>
            <w:tcBorders>
              <w:top w:val="nil"/>
              <w:left w:val="nil"/>
              <w:bottom w:val="single" w:sz="4" w:space="0" w:color="auto"/>
              <w:right w:val="single" w:sz="4" w:space="0" w:color="auto"/>
            </w:tcBorders>
            <w:noWrap/>
            <w:vAlign w:val="bottom"/>
            <w:hideMark/>
          </w:tcPr>
          <w:p w14:paraId="2E0430F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67.838,00</w:t>
            </w:r>
          </w:p>
        </w:tc>
        <w:tc>
          <w:tcPr>
            <w:tcW w:w="1140" w:type="dxa"/>
            <w:tcBorders>
              <w:top w:val="nil"/>
              <w:left w:val="nil"/>
              <w:bottom w:val="single" w:sz="4" w:space="0" w:color="auto"/>
              <w:right w:val="single" w:sz="4" w:space="0" w:color="auto"/>
            </w:tcBorders>
            <w:noWrap/>
            <w:vAlign w:val="bottom"/>
            <w:hideMark/>
          </w:tcPr>
          <w:p w14:paraId="71D6A14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68.770,00</w:t>
            </w:r>
          </w:p>
        </w:tc>
        <w:tc>
          <w:tcPr>
            <w:tcW w:w="1200" w:type="dxa"/>
            <w:tcBorders>
              <w:top w:val="nil"/>
              <w:left w:val="nil"/>
              <w:bottom w:val="single" w:sz="4" w:space="0" w:color="auto"/>
              <w:right w:val="single" w:sz="4" w:space="0" w:color="auto"/>
            </w:tcBorders>
            <w:noWrap/>
            <w:vAlign w:val="bottom"/>
            <w:hideMark/>
          </w:tcPr>
          <w:p w14:paraId="51F7350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68.770,00</w:t>
            </w:r>
          </w:p>
        </w:tc>
        <w:tc>
          <w:tcPr>
            <w:tcW w:w="1200" w:type="dxa"/>
            <w:tcBorders>
              <w:top w:val="nil"/>
              <w:left w:val="nil"/>
              <w:bottom w:val="single" w:sz="4" w:space="0" w:color="auto"/>
              <w:right w:val="single" w:sz="4" w:space="0" w:color="auto"/>
            </w:tcBorders>
            <w:noWrap/>
            <w:vAlign w:val="bottom"/>
            <w:hideMark/>
          </w:tcPr>
          <w:p w14:paraId="13BA4BF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68.770,00</w:t>
            </w:r>
          </w:p>
        </w:tc>
        <w:tc>
          <w:tcPr>
            <w:tcW w:w="820" w:type="dxa"/>
            <w:tcBorders>
              <w:top w:val="nil"/>
              <w:left w:val="nil"/>
              <w:bottom w:val="single" w:sz="4" w:space="0" w:color="auto"/>
              <w:right w:val="single" w:sz="4" w:space="0" w:color="auto"/>
            </w:tcBorders>
            <w:noWrap/>
            <w:vAlign w:val="bottom"/>
            <w:hideMark/>
          </w:tcPr>
          <w:p w14:paraId="6D006D2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134,91</w:t>
            </w:r>
          </w:p>
        </w:tc>
        <w:tc>
          <w:tcPr>
            <w:tcW w:w="740" w:type="dxa"/>
            <w:tcBorders>
              <w:top w:val="nil"/>
              <w:left w:val="nil"/>
              <w:bottom w:val="single" w:sz="4" w:space="0" w:color="auto"/>
              <w:right w:val="single" w:sz="4" w:space="0" w:color="auto"/>
            </w:tcBorders>
            <w:noWrap/>
            <w:vAlign w:val="bottom"/>
            <w:hideMark/>
          </w:tcPr>
          <w:p w14:paraId="4468AD7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101,37</w:t>
            </w:r>
          </w:p>
        </w:tc>
        <w:tc>
          <w:tcPr>
            <w:tcW w:w="660" w:type="dxa"/>
            <w:tcBorders>
              <w:top w:val="nil"/>
              <w:left w:val="nil"/>
              <w:bottom w:val="single" w:sz="4" w:space="0" w:color="auto"/>
              <w:right w:val="single" w:sz="4" w:space="0" w:color="auto"/>
            </w:tcBorders>
            <w:noWrap/>
            <w:vAlign w:val="bottom"/>
            <w:hideMark/>
          </w:tcPr>
          <w:p w14:paraId="7ED3738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1044FA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5BBA75F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09C51C66"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lastRenderedPageBreak/>
              <w:t>31</w:t>
            </w:r>
          </w:p>
        </w:tc>
        <w:tc>
          <w:tcPr>
            <w:tcW w:w="4780" w:type="dxa"/>
            <w:tcBorders>
              <w:top w:val="nil"/>
              <w:left w:val="nil"/>
              <w:bottom w:val="single" w:sz="4" w:space="0" w:color="auto"/>
              <w:right w:val="single" w:sz="4" w:space="0" w:color="auto"/>
            </w:tcBorders>
            <w:vAlign w:val="bottom"/>
            <w:hideMark/>
          </w:tcPr>
          <w:p w14:paraId="69DF207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2FEC490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50.285,20</w:t>
            </w:r>
          </w:p>
        </w:tc>
        <w:tc>
          <w:tcPr>
            <w:tcW w:w="1060" w:type="dxa"/>
            <w:tcBorders>
              <w:top w:val="nil"/>
              <w:left w:val="nil"/>
              <w:bottom w:val="single" w:sz="4" w:space="0" w:color="auto"/>
              <w:right w:val="single" w:sz="4" w:space="0" w:color="auto"/>
            </w:tcBorders>
            <w:noWrap/>
            <w:vAlign w:val="bottom"/>
            <w:hideMark/>
          </w:tcPr>
          <w:p w14:paraId="16BB1B7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67.838,00</w:t>
            </w:r>
          </w:p>
        </w:tc>
        <w:tc>
          <w:tcPr>
            <w:tcW w:w="1140" w:type="dxa"/>
            <w:tcBorders>
              <w:top w:val="nil"/>
              <w:left w:val="nil"/>
              <w:bottom w:val="single" w:sz="4" w:space="0" w:color="auto"/>
              <w:right w:val="single" w:sz="4" w:space="0" w:color="auto"/>
            </w:tcBorders>
            <w:noWrap/>
            <w:vAlign w:val="bottom"/>
            <w:hideMark/>
          </w:tcPr>
          <w:p w14:paraId="2319705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68.770,00</w:t>
            </w:r>
          </w:p>
        </w:tc>
        <w:tc>
          <w:tcPr>
            <w:tcW w:w="1200" w:type="dxa"/>
            <w:tcBorders>
              <w:top w:val="nil"/>
              <w:left w:val="nil"/>
              <w:bottom w:val="single" w:sz="4" w:space="0" w:color="auto"/>
              <w:right w:val="single" w:sz="4" w:space="0" w:color="auto"/>
            </w:tcBorders>
            <w:noWrap/>
            <w:vAlign w:val="bottom"/>
            <w:hideMark/>
          </w:tcPr>
          <w:p w14:paraId="21F841E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68.770,00</w:t>
            </w:r>
          </w:p>
        </w:tc>
        <w:tc>
          <w:tcPr>
            <w:tcW w:w="1200" w:type="dxa"/>
            <w:tcBorders>
              <w:top w:val="nil"/>
              <w:left w:val="nil"/>
              <w:bottom w:val="single" w:sz="4" w:space="0" w:color="auto"/>
              <w:right w:val="single" w:sz="4" w:space="0" w:color="auto"/>
            </w:tcBorders>
            <w:noWrap/>
            <w:vAlign w:val="bottom"/>
            <w:hideMark/>
          </w:tcPr>
          <w:p w14:paraId="4C04210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68.770,00</w:t>
            </w:r>
          </w:p>
        </w:tc>
        <w:tc>
          <w:tcPr>
            <w:tcW w:w="820" w:type="dxa"/>
            <w:tcBorders>
              <w:top w:val="nil"/>
              <w:left w:val="nil"/>
              <w:bottom w:val="single" w:sz="4" w:space="0" w:color="auto"/>
              <w:right w:val="single" w:sz="4" w:space="0" w:color="auto"/>
            </w:tcBorders>
            <w:noWrap/>
            <w:vAlign w:val="bottom"/>
            <w:hideMark/>
          </w:tcPr>
          <w:p w14:paraId="55736CD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134,91</w:t>
            </w:r>
          </w:p>
        </w:tc>
        <w:tc>
          <w:tcPr>
            <w:tcW w:w="740" w:type="dxa"/>
            <w:tcBorders>
              <w:top w:val="nil"/>
              <w:left w:val="nil"/>
              <w:bottom w:val="single" w:sz="4" w:space="0" w:color="auto"/>
              <w:right w:val="single" w:sz="4" w:space="0" w:color="auto"/>
            </w:tcBorders>
            <w:noWrap/>
            <w:vAlign w:val="bottom"/>
            <w:hideMark/>
          </w:tcPr>
          <w:p w14:paraId="482384D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101,37</w:t>
            </w:r>
          </w:p>
        </w:tc>
        <w:tc>
          <w:tcPr>
            <w:tcW w:w="660" w:type="dxa"/>
            <w:tcBorders>
              <w:top w:val="nil"/>
              <w:left w:val="nil"/>
              <w:bottom w:val="single" w:sz="4" w:space="0" w:color="auto"/>
              <w:right w:val="single" w:sz="4" w:space="0" w:color="auto"/>
            </w:tcBorders>
            <w:noWrap/>
            <w:vAlign w:val="bottom"/>
            <w:hideMark/>
          </w:tcPr>
          <w:p w14:paraId="15AD0FC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B439BB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bl>
    <w:p w14:paraId="1B4BF8BF" w14:textId="77777777" w:rsidR="000B460E" w:rsidRDefault="000B460E"/>
    <w:p w14:paraId="4C926877" w14:textId="77777777" w:rsidR="000B460E" w:rsidRDefault="000B460E"/>
    <w:p w14:paraId="27BE7619" w14:textId="77777777" w:rsidR="000B460E" w:rsidRDefault="000B460E"/>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0B460E" w:rsidRPr="000B460E" w14:paraId="0C6DF48B" w14:textId="77777777" w:rsidTr="000B460E">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50C560E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3F22F36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3AE18C5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79D0D29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5B2C02E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4277871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7E8597C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661B954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4B3A169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E80696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F578A9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r>
      <w:tr w:rsidR="000B460E" w:rsidRPr="000B460E" w14:paraId="0A0785E7"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14B38DB"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DD12AE2"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C670DB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6886422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01A4CB1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2A1084B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56C0BD1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3B22374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2AAFE8A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397D0F2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0DBC409D"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(5/4)</w:t>
            </w:r>
          </w:p>
        </w:tc>
      </w:tr>
      <w:tr w:rsidR="000B460E" w:rsidRPr="000B460E" w14:paraId="0803CD2C"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DA8B19A"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2BB2541D"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35196F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1C19E8BD"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29024E2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587C666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3770BD5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7B1D1A4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6862E4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04A9FF7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08BAF98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w:t>
            </w:r>
          </w:p>
        </w:tc>
      </w:tr>
      <w:tr w:rsidR="000B460E" w:rsidRPr="000B460E" w14:paraId="6597FD4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4E2C0A4"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A100002 Službena putovanja</w:t>
            </w:r>
          </w:p>
        </w:tc>
        <w:tc>
          <w:tcPr>
            <w:tcW w:w="1060" w:type="dxa"/>
            <w:tcBorders>
              <w:top w:val="nil"/>
              <w:left w:val="nil"/>
              <w:bottom w:val="single" w:sz="4" w:space="0" w:color="auto"/>
              <w:right w:val="single" w:sz="4" w:space="0" w:color="auto"/>
            </w:tcBorders>
            <w:shd w:val="clear" w:color="000000" w:fill="CCCCFF"/>
            <w:noWrap/>
            <w:vAlign w:val="bottom"/>
            <w:hideMark/>
          </w:tcPr>
          <w:p w14:paraId="5A051B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1.119,50</w:t>
            </w:r>
          </w:p>
        </w:tc>
        <w:tc>
          <w:tcPr>
            <w:tcW w:w="1060" w:type="dxa"/>
            <w:tcBorders>
              <w:top w:val="nil"/>
              <w:left w:val="nil"/>
              <w:bottom w:val="single" w:sz="4" w:space="0" w:color="auto"/>
              <w:right w:val="single" w:sz="4" w:space="0" w:color="auto"/>
            </w:tcBorders>
            <w:shd w:val="clear" w:color="000000" w:fill="CCCCFF"/>
            <w:noWrap/>
            <w:vAlign w:val="bottom"/>
            <w:hideMark/>
          </w:tcPr>
          <w:p w14:paraId="10EED31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CCCCFF"/>
            <w:noWrap/>
            <w:vAlign w:val="bottom"/>
            <w:hideMark/>
          </w:tcPr>
          <w:p w14:paraId="3525479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CCCCFF"/>
            <w:noWrap/>
            <w:vAlign w:val="bottom"/>
            <w:hideMark/>
          </w:tcPr>
          <w:p w14:paraId="7237453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CCCCFF"/>
            <w:noWrap/>
            <w:vAlign w:val="bottom"/>
            <w:hideMark/>
          </w:tcPr>
          <w:p w14:paraId="4D672A0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CCCCFF"/>
            <w:noWrap/>
            <w:vAlign w:val="bottom"/>
            <w:hideMark/>
          </w:tcPr>
          <w:p w14:paraId="09C3CFF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178,65</w:t>
            </w:r>
          </w:p>
        </w:tc>
        <w:tc>
          <w:tcPr>
            <w:tcW w:w="740" w:type="dxa"/>
            <w:tcBorders>
              <w:top w:val="nil"/>
              <w:left w:val="nil"/>
              <w:bottom w:val="single" w:sz="4" w:space="0" w:color="auto"/>
              <w:right w:val="single" w:sz="4" w:space="0" w:color="auto"/>
            </w:tcBorders>
            <w:shd w:val="clear" w:color="000000" w:fill="CCCCFF"/>
            <w:noWrap/>
            <w:vAlign w:val="bottom"/>
            <w:hideMark/>
          </w:tcPr>
          <w:p w14:paraId="380E21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13684D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392E63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91CB4F8"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2DCEA3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011C3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1.119,50</w:t>
            </w:r>
          </w:p>
        </w:tc>
        <w:tc>
          <w:tcPr>
            <w:tcW w:w="1060" w:type="dxa"/>
            <w:tcBorders>
              <w:top w:val="nil"/>
              <w:left w:val="nil"/>
              <w:bottom w:val="single" w:sz="4" w:space="0" w:color="auto"/>
              <w:right w:val="single" w:sz="4" w:space="0" w:color="auto"/>
            </w:tcBorders>
            <w:shd w:val="clear" w:color="000000" w:fill="FFFF00"/>
            <w:noWrap/>
            <w:vAlign w:val="bottom"/>
            <w:hideMark/>
          </w:tcPr>
          <w:p w14:paraId="0483141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00"/>
            <w:noWrap/>
            <w:vAlign w:val="bottom"/>
            <w:hideMark/>
          </w:tcPr>
          <w:p w14:paraId="33A5F0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00"/>
            <w:noWrap/>
            <w:vAlign w:val="bottom"/>
            <w:hideMark/>
          </w:tcPr>
          <w:p w14:paraId="001492E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00"/>
            <w:noWrap/>
            <w:vAlign w:val="bottom"/>
            <w:hideMark/>
          </w:tcPr>
          <w:p w14:paraId="3054E0B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FFFF00"/>
            <w:noWrap/>
            <w:vAlign w:val="bottom"/>
            <w:hideMark/>
          </w:tcPr>
          <w:p w14:paraId="433CBD4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178,65</w:t>
            </w:r>
          </w:p>
        </w:tc>
        <w:tc>
          <w:tcPr>
            <w:tcW w:w="740" w:type="dxa"/>
            <w:tcBorders>
              <w:top w:val="nil"/>
              <w:left w:val="nil"/>
              <w:bottom w:val="single" w:sz="4" w:space="0" w:color="auto"/>
              <w:right w:val="single" w:sz="4" w:space="0" w:color="auto"/>
            </w:tcBorders>
            <w:shd w:val="clear" w:color="000000" w:fill="FFFF00"/>
            <w:noWrap/>
            <w:vAlign w:val="bottom"/>
            <w:hideMark/>
          </w:tcPr>
          <w:p w14:paraId="0C36C94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CD56DC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2E07CB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08386BD"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D57750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F3216D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1.119,50</w:t>
            </w:r>
          </w:p>
        </w:tc>
        <w:tc>
          <w:tcPr>
            <w:tcW w:w="1060" w:type="dxa"/>
            <w:tcBorders>
              <w:top w:val="nil"/>
              <w:left w:val="nil"/>
              <w:bottom w:val="single" w:sz="4" w:space="0" w:color="auto"/>
              <w:right w:val="single" w:sz="4" w:space="0" w:color="auto"/>
            </w:tcBorders>
            <w:shd w:val="clear" w:color="000000" w:fill="FFFF99"/>
            <w:noWrap/>
            <w:vAlign w:val="bottom"/>
            <w:hideMark/>
          </w:tcPr>
          <w:p w14:paraId="4FA3FD7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99"/>
            <w:noWrap/>
            <w:vAlign w:val="bottom"/>
            <w:hideMark/>
          </w:tcPr>
          <w:p w14:paraId="613FAE9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99"/>
            <w:noWrap/>
            <w:vAlign w:val="bottom"/>
            <w:hideMark/>
          </w:tcPr>
          <w:p w14:paraId="631AF54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99"/>
            <w:noWrap/>
            <w:vAlign w:val="bottom"/>
            <w:hideMark/>
          </w:tcPr>
          <w:p w14:paraId="1C40BE1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FFFF99"/>
            <w:noWrap/>
            <w:vAlign w:val="bottom"/>
            <w:hideMark/>
          </w:tcPr>
          <w:p w14:paraId="7AC990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178,65</w:t>
            </w:r>
          </w:p>
        </w:tc>
        <w:tc>
          <w:tcPr>
            <w:tcW w:w="740" w:type="dxa"/>
            <w:tcBorders>
              <w:top w:val="nil"/>
              <w:left w:val="nil"/>
              <w:bottom w:val="single" w:sz="4" w:space="0" w:color="auto"/>
              <w:right w:val="single" w:sz="4" w:space="0" w:color="auto"/>
            </w:tcBorders>
            <w:shd w:val="clear" w:color="000000" w:fill="FFFF99"/>
            <w:noWrap/>
            <w:vAlign w:val="bottom"/>
            <w:hideMark/>
          </w:tcPr>
          <w:p w14:paraId="21CBED7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761A0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757707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C8BB8AA"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0D4C8E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E2BB091"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D21672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1.119,50</w:t>
            </w:r>
          </w:p>
        </w:tc>
        <w:tc>
          <w:tcPr>
            <w:tcW w:w="1060" w:type="dxa"/>
            <w:tcBorders>
              <w:top w:val="nil"/>
              <w:left w:val="nil"/>
              <w:bottom w:val="single" w:sz="4" w:space="0" w:color="auto"/>
              <w:right w:val="single" w:sz="4" w:space="0" w:color="auto"/>
            </w:tcBorders>
            <w:noWrap/>
            <w:vAlign w:val="bottom"/>
            <w:hideMark/>
          </w:tcPr>
          <w:p w14:paraId="657EC05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4AA4E76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334D22B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3138D1D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820" w:type="dxa"/>
            <w:tcBorders>
              <w:top w:val="nil"/>
              <w:left w:val="nil"/>
              <w:bottom w:val="single" w:sz="4" w:space="0" w:color="auto"/>
              <w:right w:val="single" w:sz="4" w:space="0" w:color="auto"/>
            </w:tcBorders>
            <w:noWrap/>
            <w:vAlign w:val="bottom"/>
            <w:hideMark/>
          </w:tcPr>
          <w:p w14:paraId="6BD61FE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178,65</w:t>
            </w:r>
          </w:p>
        </w:tc>
        <w:tc>
          <w:tcPr>
            <w:tcW w:w="740" w:type="dxa"/>
            <w:tcBorders>
              <w:top w:val="nil"/>
              <w:left w:val="nil"/>
              <w:bottom w:val="single" w:sz="4" w:space="0" w:color="auto"/>
              <w:right w:val="single" w:sz="4" w:space="0" w:color="auto"/>
            </w:tcBorders>
            <w:noWrap/>
            <w:vAlign w:val="bottom"/>
            <w:hideMark/>
          </w:tcPr>
          <w:p w14:paraId="1091FC9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B93FE7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7957A9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59C1B739"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737F6C5"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902D96D"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D5C201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1.119,50</w:t>
            </w:r>
          </w:p>
        </w:tc>
        <w:tc>
          <w:tcPr>
            <w:tcW w:w="1060" w:type="dxa"/>
            <w:tcBorders>
              <w:top w:val="nil"/>
              <w:left w:val="nil"/>
              <w:bottom w:val="single" w:sz="4" w:space="0" w:color="auto"/>
              <w:right w:val="single" w:sz="4" w:space="0" w:color="auto"/>
            </w:tcBorders>
            <w:noWrap/>
            <w:vAlign w:val="bottom"/>
            <w:hideMark/>
          </w:tcPr>
          <w:p w14:paraId="4247BEA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55695A7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45C06C9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02136D4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820" w:type="dxa"/>
            <w:tcBorders>
              <w:top w:val="nil"/>
              <w:left w:val="nil"/>
              <w:bottom w:val="single" w:sz="4" w:space="0" w:color="auto"/>
              <w:right w:val="single" w:sz="4" w:space="0" w:color="auto"/>
            </w:tcBorders>
            <w:noWrap/>
            <w:vAlign w:val="bottom"/>
            <w:hideMark/>
          </w:tcPr>
          <w:p w14:paraId="3E54C12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178,65</w:t>
            </w:r>
          </w:p>
        </w:tc>
        <w:tc>
          <w:tcPr>
            <w:tcW w:w="740" w:type="dxa"/>
            <w:tcBorders>
              <w:top w:val="nil"/>
              <w:left w:val="nil"/>
              <w:bottom w:val="single" w:sz="4" w:space="0" w:color="auto"/>
              <w:right w:val="single" w:sz="4" w:space="0" w:color="auto"/>
            </w:tcBorders>
            <w:noWrap/>
            <w:vAlign w:val="bottom"/>
            <w:hideMark/>
          </w:tcPr>
          <w:p w14:paraId="5483702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173723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4F1C28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522C29C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79EE64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A100003 Naknade troškova članovima radnih tijela</w:t>
            </w:r>
          </w:p>
        </w:tc>
        <w:tc>
          <w:tcPr>
            <w:tcW w:w="1060" w:type="dxa"/>
            <w:tcBorders>
              <w:top w:val="nil"/>
              <w:left w:val="nil"/>
              <w:bottom w:val="single" w:sz="4" w:space="0" w:color="auto"/>
              <w:right w:val="single" w:sz="4" w:space="0" w:color="auto"/>
            </w:tcBorders>
            <w:shd w:val="clear" w:color="000000" w:fill="CCCCFF"/>
            <w:noWrap/>
            <w:vAlign w:val="bottom"/>
            <w:hideMark/>
          </w:tcPr>
          <w:p w14:paraId="25F583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1.105,00</w:t>
            </w:r>
          </w:p>
        </w:tc>
        <w:tc>
          <w:tcPr>
            <w:tcW w:w="1060" w:type="dxa"/>
            <w:tcBorders>
              <w:top w:val="nil"/>
              <w:left w:val="nil"/>
              <w:bottom w:val="single" w:sz="4" w:space="0" w:color="auto"/>
              <w:right w:val="single" w:sz="4" w:space="0" w:color="auto"/>
            </w:tcBorders>
            <w:shd w:val="clear" w:color="000000" w:fill="CCCCFF"/>
            <w:noWrap/>
            <w:vAlign w:val="bottom"/>
            <w:hideMark/>
          </w:tcPr>
          <w:p w14:paraId="56D1A7F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1.538,40</w:t>
            </w:r>
          </w:p>
        </w:tc>
        <w:tc>
          <w:tcPr>
            <w:tcW w:w="1140" w:type="dxa"/>
            <w:tcBorders>
              <w:top w:val="nil"/>
              <w:left w:val="nil"/>
              <w:bottom w:val="single" w:sz="4" w:space="0" w:color="auto"/>
              <w:right w:val="single" w:sz="4" w:space="0" w:color="auto"/>
            </w:tcBorders>
            <w:shd w:val="clear" w:color="000000" w:fill="CCCCFF"/>
            <w:noWrap/>
            <w:vAlign w:val="bottom"/>
            <w:hideMark/>
          </w:tcPr>
          <w:p w14:paraId="44252B9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1.538,40</w:t>
            </w:r>
          </w:p>
        </w:tc>
        <w:tc>
          <w:tcPr>
            <w:tcW w:w="1200" w:type="dxa"/>
            <w:tcBorders>
              <w:top w:val="nil"/>
              <w:left w:val="nil"/>
              <w:bottom w:val="single" w:sz="4" w:space="0" w:color="auto"/>
              <w:right w:val="single" w:sz="4" w:space="0" w:color="auto"/>
            </w:tcBorders>
            <w:shd w:val="clear" w:color="000000" w:fill="CCCCFF"/>
            <w:noWrap/>
            <w:vAlign w:val="bottom"/>
            <w:hideMark/>
          </w:tcPr>
          <w:p w14:paraId="6105DB3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1.538,40</w:t>
            </w:r>
          </w:p>
        </w:tc>
        <w:tc>
          <w:tcPr>
            <w:tcW w:w="1200" w:type="dxa"/>
            <w:tcBorders>
              <w:top w:val="nil"/>
              <w:left w:val="nil"/>
              <w:bottom w:val="single" w:sz="4" w:space="0" w:color="auto"/>
              <w:right w:val="single" w:sz="4" w:space="0" w:color="auto"/>
            </w:tcBorders>
            <w:shd w:val="clear" w:color="000000" w:fill="CCCCFF"/>
            <w:noWrap/>
            <w:vAlign w:val="bottom"/>
            <w:hideMark/>
          </w:tcPr>
          <w:p w14:paraId="38B73F3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1.538,40</w:t>
            </w:r>
          </w:p>
        </w:tc>
        <w:tc>
          <w:tcPr>
            <w:tcW w:w="820" w:type="dxa"/>
            <w:tcBorders>
              <w:top w:val="nil"/>
              <w:left w:val="nil"/>
              <w:bottom w:val="single" w:sz="4" w:space="0" w:color="auto"/>
              <w:right w:val="single" w:sz="4" w:space="0" w:color="auto"/>
            </w:tcBorders>
            <w:shd w:val="clear" w:color="000000" w:fill="CCCCFF"/>
            <w:noWrap/>
            <w:vAlign w:val="bottom"/>
            <w:hideMark/>
          </w:tcPr>
          <w:p w14:paraId="69002AD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139,22</w:t>
            </w:r>
          </w:p>
        </w:tc>
        <w:tc>
          <w:tcPr>
            <w:tcW w:w="740" w:type="dxa"/>
            <w:tcBorders>
              <w:top w:val="nil"/>
              <w:left w:val="nil"/>
              <w:bottom w:val="single" w:sz="4" w:space="0" w:color="auto"/>
              <w:right w:val="single" w:sz="4" w:space="0" w:color="auto"/>
            </w:tcBorders>
            <w:shd w:val="clear" w:color="000000" w:fill="CCCCFF"/>
            <w:noWrap/>
            <w:vAlign w:val="bottom"/>
            <w:hideMark/>
          </w:tcPr>
          <w:p w14:paraId="467782F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1E8454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6B67ED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856627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34CDD3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6CF59D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615,28</w:t>
            </w:r>
          </w:p>
        </w:tc>
        <w:tc>
          <w:tcPr>
            <w:tcW w:w="1060" w:type="dxa"/>
            <w:tcBorders>
              <w:top w:val="nil"/>
              <w:left w:val="nil"/>
              <w:bottom w:val="single" w:sz="4" w:space="0" w:color="auto"/>
              <w:right w:val="single" w:sz="4" w:space="0" w:color="auto"/>
            </w:tcBorders>
            <w:shd w:val="clear" w:color="000000" w:fill="FFFF00"/>
            <w:noWrap/>
            <w:vAlign w:val="bottom"/>
            <w:hideMark/>
          </w:tcPr>
          <w:p w14:paraId="4BB6D5F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1140" w:type="dxa"/>
            <w:tcBorders>
              <w:top w:val="nil"/>
              <w:left w:val="nil"/>
              <w:bottom w:val="single" w:sz="4" w:space="0" w:color="auto"/>
              <w:right w:val="single" w:sz="4" w:space="0" w:color="auto"/>
            </w:tcBorders>
            <w:shd w:val="clear" w:color="000000" w:fill="FFFF00"/>
            <w:noWrap/>
            <w:vAlign w:val="bottom"/>
            <w:hideMark/>
          </w:tcPr>
          <w:p w14:paraId="403C3AE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1200" w:type="dxa"/>
            <w:tcBorders>
              <w:top w:val="nil"/>
              <w:left w:val="nil"/>
              <w:bottom w:val="single" w:sz="4" w:space="0" w:color="auto"/>
              <w:right w:val="single" w:sz="4" w:space="0" w:color="auto"/>
            </w:tcBorders>
            <w:shd w:val="clear" w:color="000000" w:fill="FFFF00"/>
            <w:noWrap/>
            <w:vAlign w:val="bottom"/>
            <w:hideMark/>
          </w:tcPr>
          <w:p w14:paraId="61AD852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1200" w:type="dxa"/>
            <w:tcBorders>
              <w:top w:val="nil"/>
              <w:left w:val="nil"/>
              <w:bottom w:val="single" w:sz="4" w:space="0" w:color="auto"/>
              <w:right w:val="single" w:sz="4" w:space="0" w:color="auto"/>
            </w:tcBorders>
            <w:shd w:val="clear" w:color="000000" w:fill="FFFF00"/>
            <w:noWrap/>
            <w:vAlign w:val="bottom"/>
            <w:hideMark/>
          </w:tcPr>
          <w:p w14:paraId="58D9974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820" w:type="dxa"/>
            <w:tcBorders>
              <w:top w:val="nil"/>
              <w:left w:val="nil"/>
              <w:bottom w:val="single" w:sz="4" w:space="0" w:color="auto"/>
              <w:right w:val="single" w:sz="4" w:space="0" w:color="auto"/>
            </w:tcBorders>
            <w:shd w:val="clear" w:color="000000" w:fill="FFFF00"/>
            <w:noWrap/>
            <w:vAlign w:val="bottom"/>
            <w:hideMark/>
          </w:tcPr>
          <w:p w14:paraId="2E8CAF5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108,08</w:t>
            </w:r>
          </w:p>
        </w:tc>
        <w:tc>
          <w:tcPr>
            <w:tcW w:w="740" w:type="dxa"/>
            <w:tcBorders>
              <w:top w:val="nil"/>
              <w:left w:val="nil"/>
              <w:bottom w:val="single" w:sz="4" w:space="0" w:color="auto"/>
              <w:right w:val="single" w:sz="4" w:space="0" w:color="auto"/>
            </w:tcBorders>
            <w:shd w:val="clear" w:color="000000" w:fill="FFFF00"/>
            <w:noWrap/>
            <w:vAlign w:val="bottom"/>
            <w:hideMark/>
          </w:tcPr>
          <w:p w14:paraId="663094A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0C457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74CCCB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9DD21D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50C7534"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9F91D0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615,28</w:t>
            </w:r>
          </w:p>
        </w:tc>
        <w:tc>
          <w:tcPr>
            <w:tcW w:w="1060" w:type="dxa"/>
            <w:tcBorders>
              <w:top w:val="nil"/>
              <w:left w:val="nil"/>
              <w:bottom w:val="single" w:sz="4" w:space="0" w:color="auto"/>
              <w:right w:val="single" w:sz="4" w:space="0" w:color="auto"/>
            </w:tcBorders>
            <w:shd w:val="clear" w:color="000000" w:fill="FFFF99"/>
            <w:noWrap/>
            <w:vAlign w:val="bottom"/>
            <w:hideMark/>
          </w:tcPr>
          <w:p w14:paraId="34DBD79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1140" w:type="dxa"/>
            <w:tcBorders>
              <w:top w:val="nil"/>
              <w:left w:val="nil"/>
              <w:bottom w:val="single" w:sz="4" w:space="0" w:color="auto"/>
              <w:right w:val="single" w:sz="4" w:space="0" w:color="auto"/>
            </w:tcBorders>
            <w:shd w:val="clear" w:color="000000" w:fill="FFFF99"/>
            <w:noWrap/>
            <w:vAlign w:val="bottom"/>
            <w:hideMark/>
          </w:tcPr>
          <w:p w14:paraId="70EB406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1200" w:type="dxa"/>
            <w:tcBorders>
              <w:top w:val="nil"/>
              <w:left w:val="nil"/>
              <w:bottom w:val="single" w:sz="4" w:space="0" w:color="auto"/>
              <w:right w:val="single" w:sz="4" w:space="0" w:color="auto"/>
            </w:tcBorders>
            <w:shd w:val="clear" w:color="000000" w:fill="FFFF99"/>
            <w:noWrap/>
            <w:vAlign w:val="bottom"/>
            <w:hideMark/>
          </w:tcPr>
          <w:p w14:paraId="0C11B8B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1200" w:type="dxa"/>
            <w:tcBorders>
              <w:top w:val="nil"/>
              <w:left w:val="nil"/>
              <w:bottom w:val="single" w:sz="4" w:space="0" w:color="auto"/>
              <w:right w:val="single" w:sz="4" w:space="0" w:color="auto"/>
            </w:tcBorders>
            <w:shd w:val="clear" w:color="000000" w:fill="FFFF99"/>
            <w:noWrap/>
            <w:vAlign w:val="bottom"/>
            <w:hideMark/>
          </w:tcPr>
          <w:p w14:paraId="1EE8C29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665,00</w:t>
            </w:r>
          </w:p>
        </w:tc>
        <w:tc>
          <w:tcPr>
            <w:tcW w:w="820" w:type="dxa"/>
            <w:tcBorders>
              <w:top w:val="nil"/>
              <w:left w:val="nil"/>
              <w:bottom w:val="single" w:sz="4" w:space="0" w:color="auto"/>
              <w:right w:val="single" w:sz="4" w:space="0" w:color="auto"/>
            </w:tcBorders>
            <w:shd w:val="clear" w:color="000000" w:fill="FFFF99"/>
            <w:noWrap/>
            <w:vAlign w:val="bottom"/>
            <w:hideMark/>
          </w:tcPr>
          <w:p w14:paraId="627CE5F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108,08</w:t>
            </w:r>
          </w:p>
        </w:tc>
        <w:tc>
          <w:tcPr>
            <w:tcW w:w="740" w:type="dxa"/>
            <w:tcBorders>
              <w:top w:val="nil"/>
              <w:left w:val="nil"/>
              <w:bottom w:val="single" w:sz="4" w:space="0" w:color="auto"/>
              <w:right w:val="single" w:sz="4" w:space="0" w:color="auto"/>
            </w:tcBorders>
            <w:shd w:val="clear" w:color="000000" w:fill="FFFF99"/>
            <w:noWrap/>
            <w:vAlign w:val="bottom"/>
            <w:hideMark/>
          </w:tcPr>
          <w:p w14:paraId="6C8F959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B6A9FA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47C267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D1C60F0"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367F0D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58E9F9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B8CAAD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615,28</w:t>
            </w:r>
          </w:p>
        </w:tc>
        <w:tc>
          <w:tcPr>
            <w:tcW w:w="1060" w:type="dxa"/>
            <w:tcBorders>
              <w:top w:val="nil"/>
              <w:left w:val="nil"/>
              <w:bottom w:val="single" w:sz="4" w:space="0" w:color="auto"/>
              <w:right w:val="single" w:sz="4" w:space="0" w:color="auto"/>
            </w:tcBorders>
            <w:noWrap/>
            <w:vAlign w:val="bottom"/>
            <w:hideMark/>
          </w:tcPr>
          <w:p w14:paraId="6E82A4D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665,00</w:t>
            </w:r>
          </w:p>
        </w:tc>
        <w:tc>
          <w:tcPr>
            <w:tcW w:w="1140" w:type="dxa"/>
            <w:tcBorders>
              <w:top w:val="nil"/>
              <w:left w:val="nil"/>
              <w:bottom w:val="single" w:sz="4" w:space="0" w:color="auto"/>
              <w:right w:val="single" w:sz="4" w:space="0" w:color="auto"/>
            </w:tcBorders>
            <w:noWrap/>
            <w:vAlign w:val="bottom"/>
            <w:hideMark/>
          </w:tcPr>
          <w:p w14:paraId="24F9ADE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665,00</w:t>
            </w:r>
          </w:p>
        </w:tc>
        <w:tc>
          <w:tcPr>
            <w:tcW w:w="1200" w:type="dxa"/>
            <w:tcBorders>
              <w:top w:val="nil"/>
              <w:left w:val="nil"/>
              <w:bottom w:val="single" w:sz="4" w:space="0" w:color="auto"/>
              <w:right w:val="single" w:sz="4" w:space="0" w:color="auto"/>
            </w:tcBorders>
            <w:noWrap/>
            <w:vAlign w:val="bottom"/>
            <w:hideMark/>
          </w:tcPr>
          <w:p w14:paraId="199272B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665,00</w:t>
            </w:r>
          </w:p>
        </w:tc>
        <w:tc>
          <w:tcPr>
            <w:tcW w:w="1200" w:type="dxa"/>
            <w:tcBorders>
              <w:top w:val="nil"/>
              <w:left w:val="nil"/>
              <w:bottom w:val="single" w:sz="4" w:space="0" w:color="auto"/>
              <w:right w:val="single" w:sz="4" w:space="0" w:color="auto"/>
            </w:tcBorders>
            <w:noWrap/>
            <w:vAlign w:val="bottom"/>
            <w:hideMark/>
          </w:tcPr>
          <w:p w14:paraId="22483FA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665,00</w:t>
            </w:r>
          </w:p>
        </w:tc>
        <w:tc>
          <w:tcPr>
            <w:tcW w:w="820" w:type="dxa"/>
            <w:tcBorders>
              <w:top w:val="nil"/>
              <w:left w:val="nil"/>
              <w:bottom w:val="single" w:sz="4" w:space="0" w:color="auto"/>
              <w:right w:val="single" w:sz="4" w:space="0" w:color="auto"/>
            </w:tcBorders>
            <w:noWrap/>
            <w:vAlign w:val="bottom"/>
            <w:hideMark/>
          </w:tcPr>
          <w:p w14:paraId="48BEF40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108,08</w:t>
            </w:r>
          </w:p>
        </w:tc>
        <w:tc>
          <w:tcPr>
            <w:tcW w:w="740" w:type="dxa"/>
            <w:tcBorders>
              <w:top w:val="nil"/>
              <w:left w:val="nil"/>
              <w:bottom w:val="single" w:sz="4" w:space="0" w:color="auto"/>
              <w:right w:val="single" w:sz="4" w:space="0" w:color="auto"/>
            </w:tcBorders>
            <w:noWrap/>
            <w:vAlign w:val="bottom"/>
            <w:hideMark/>
          </w:tcPr>
          <w:p w14:paraId="60A5D01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42D111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FF5A08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68831007"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4BFC7BA"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C5E242D"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29ECB0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615,28</w:t>
            </w:r>
          </w:p>
        </w:tc>
        <w:tc>
          <w:tcPr>
            <w:tcW w:w="1060" w:type="dxa"/>
            <w:tcBorders>
              <w:top w:val="nil"/>
              <w:left w:val="nil"/>
              <w:bottom w:val="single" w:sz="4" w:space="0" w:color="auto"/>
              <w:right w:val="single" w:sz="4" w:space="0" w:color="auto"/>
            </w:tcBorders>
            <w:noWrap/>
            <w:vAlign w:val="bottom"/>
            <w:hideMark/>
          </w:tcPr>
          <w:p w14:paraId="60E0C9E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665,00</w:t>
            </w:r>
          </w:p>
        </w:tc>
        <w:tc>
          <w:tcPr>
            <w:tcW w:w="1140" w:type="dxa"/>
            <w:tcBorders>
              <w:top w:val="nil"/>
              <w:left w:val="nil"/>
              <w:bottom w:val="single" w:sz="4" w:space="0" w:color="auto"/>
              <w:right w:val="single" w:sz="4" w:space="0" w:color="auto"/>
            </w:tcBorders>
            <w:noWrap/>
            <w:vAlign w:val="bottom"/>
            <w:hideMark/>
          </w:tcPr>
          <w:p w14:paraId="2AAE796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665,00</w:t>
            </w:r>
          </w:p>
        </w:tc>
        <w:tc>
          <w:tcPr>
            <w:tcW w:w="1200" w:type="dxa"/>
            <w:tcBorders>
              <w:top w:val="nil"/>
              <w:left w:val="nil"/>
              <w:bottom w:val="single" w:sz="4" w:space="0" w:color="auto"/>
              <w:right w:val="single" w:sz="4" w:space="0" w:color="auto"/>
            </w:tcBorders>
            <w:noWrap/>
            <w:vAlign w:val="bottom"/>
            <w:hideMark/>
          </w:tcPr>
          <w:p w14:paraId="027395F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665,00</w:t>
            </w:r>
          </w:p>
        </w:tc>
        <w:tc>
          <w:tcPr>
            <w:tcW w:w="1200" w:type="dxa"/>
            <w:tcBorders>
              <w:top w:val="nil"/>
              <w:left w:val="nil"/>
              <w:bottom w:val="single" w:sz="4" w:space="0" w:color="auto"/>
              <w:right w:val="single" w:sz="4" w:space="0" w:color="auto"/>
            </w:tcBorders>
            <w:noWrap/>
            <w:vAlign w:val="bottom"/>
            <w:hideMark/>
          </w:tcPr>
          <w:p w14:paraId="274D1E1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665,00</w:t>
            </w:r>
          </w:p>
        </w:tc>
        <w:tc>
          <w:tcPr>
            <w:tcW w:w="820" w:type="dxa"/>
            <w:tcBorders>
              <w:top w:val="nil"/>
              <w:left w:val="nil"/>
              <w:bottom w:val="single" w:sz="4" w:space="0" w:color="auto"/>
              <w:right w:val="single" w:sz="4" w:space="0" w:color="auto"/>
            </w:tcBorders>
            <w:noWrap/>
            <w:vAlign w:val="bottom"/>
            <w:hideMark/>
          </w:tcPr>
          <w:p w14:paraId="5489224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108,08</w:t>
            </w:r>
          </w:p>
        </w:tc>
        <w:tc>
          <w:tcPr>
            <w:tcW w:w="740" w:type="dxa"/>
            <w:tcBorders>
              <w:top w:val="nil"/>
              <w:left w:val="nil"/>
              <w:bottom w:val="single" w:sz="4" w:space="0" w:color="auto"/>
              <w:right w:val="single" w:sz="4" w:space="0" w:color="auto"/>
            </w:tcBorders>
            <w:noWrap/>
            <w:vAlign w:val="bottom"/>
            <w:hideMark/>
          </w:tcPr>
          <w:p w14:paraId="2BF4727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BD8A21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0D00CA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53E2B23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70ACBD1"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4439BA4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489,72</w:t>
            </w:r>
          </w:p>
        </w:tc>
        <w:tc>
          <w:tcPr>
            <w:tcW w:w="1060" w:type="dxa"/>
            <w:tcBorders>
              <w:top w:val="nil"/>
              <w:left w:val="nil"/>
              <w:bottom w:val="single" w:sz="4" w:space="0" w:color="auto"/>
              <w:right w:val="single" w:sz="4" w:space="0" w:color="auto"/>
            </w:tcBorders>
            <w:shd w:val="clear" w:color="000000" w:fill="FFFF00"/>
            <w:noWrap/>
            <w:vAlign w:val="bottom"/>
            <w:hideMark/>
          </w:tcPr>
          <w:p w14:paraId="75AC668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1140" w:type="dxa"/>
            <w:tcBorders>
              <w:top w:val="nil"/>
              <w:left w:val="nil"/>
              <w:bottom w:val="single" w:sz="4" w:space="0" w:color="auto"/>
              <w:right w:val="single" w:sz="4" w:space="0" w:color="auto"/>
            </w:tcBorders>
            <w:shd w:val="clear" w:color="000000" w:fill="FFFF00"/>
            <w:noWrap/>
            <w:vAlign w:val="bottom"/>
            <w:hideMark/>
          </w:tcPr>
          <w:p w14:paraId="71E6F58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1200" w:type="dxa"/>
            <w:tcBorders>
              <w:top w:val="nil"/>
              <w:left w:val="nil"/>
              <w:bottom w:val="single" w:sz="4" w:space="0" w:color="auto"/>
              <w:right w:val="single" w:sz="4" w:space="0" w:color="auto"/>
            </w:tcBorders>
            <w:shd w:val="clear" w:color="000000" w:fill="FFFF00"/>
            <w:noWrap/>
            <w:vAlign w:val="bottom"/>
            <w:hideMark/>
          </w:tcPr>
          <w:p w14:paraId="44653E6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1200" w:type="dxa"/>
            <w:tcBorders>
              <w:top w:val="nil"/>
              <w:left w:val="nil"/>
              <w:bottom w:val="single" w:sz="4" w:space="0" w:color="auto"/>
              <w:right w:val="single" w:sz="4" w:space="0" w:color="auto"/>
            </w:tcBorders>
            <w:shd w:val="clear" w:color="000000" w:fill="FFFF00"/>
            <w:noWrap/>
            <w:vAlign w:val="bottom"/>
            <w:hideMark/>
          </w:tcPr>
          <w:p w14:paraId="7B1744C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820" w:type="dxa"/>
            <w:tcBorders>
              <w:top w:val="nil"/>
              <w:left w:val="nil"/>
              <w:bottom w:val="single" w:sz="4" w:space="0" w:color="auto"/>
              <w:right w:val="single" w:sz="4" w:space="0" w:color="auto"/>
            </w:tcBorders>
            <w:shd w:val="clear" w:color="000000" w:fill="FFFF00"/>
            <w:noWrap/>
            <w:vAlign w:val="bottom"/>
            <w:hideMark/>
          </w:tcPr>
          <w:p w14:paraId="46B6D7A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178,35</w:t>
            </w:r>
          </w:p>
        </w:tc>
        <w:tc>
          <w:tcPr>
            <w:tcW w:w="740" w:type="dxa"/>
            <w:tcBorders>
              <w:top w:val="nil"/>
              <w:left w:val="nil"/>
              <w:bottom w:val="single" w:sz="4" w:space="0" w:color="auto"/>
              <w:right w:val="single" w:sz="4" w:space="0" w:color="auto"/>
            </w:tcBorders>
            <w:shd w:val="clear" w:color="000000" w:fill="FFFF00"/>
            <w:noWrap/>
            <w:vAlign w:val="bottom"/>
            <w:hideMark/>
          </w:tcPr>
          <w:p w14:paraId="6F7B9B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418A0E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FE2339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D3EE09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ADC2AB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4.3. Prihodi za </w:t>
            </w:r>
            <w:proofErr w:type="spellStart"/>
            <w:r w:rsidRPr="000B460E">
              <w:rPr>
                <w:rFonts w:ascii="Arial" w:eastAsia="Times New Roman" w:hAnsi="Arial" w:cs="Arial"/>
                <w:b/>
                <w:bCs/>
                <w:color w:val="000000"/>
                <w:sz w:val="16"/>
                <w:szCs w:val="16"/>
                <w:lang w:eastAsia="hr-HR"/>
              </w:rPr>
              <w:t>pos.namjene</w:t>
            </w:r>
            <w:proofErr w:type="spellEnd"/>
            <w:r w:rsidRPr="000B460E">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2B5FB1E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489,72</w:t>
            </w:r>
          </w:p>
        </w:tc>
        <w:tc>
          <w:tcPr>
            <w:tcW w:w="1060" w:type="dxa"/>
            <w:tcBorders>
              <w:top w:val="nil"/>
              <w:left w:val="nil"/>
              <w:bottom w:val="single" w:sz="4" w:space="0" w:color="auto"/>
              <w:right w:val="single" w:sz="4" w:space="0" w:color="auto"/>
            </w:tcBorders>
            <w:shd w:val="clear" w:color="000000" w:fill="FFFF99"/>
            <w:noWrap/>
            <w:vAlign w:val="bottom"/>
            <w:hideMark/>
          </w:tcPr>
          <w:p w14:paraId="1138DBB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1140" w:type="dxa"/>
            <w:tcBorders>
              <w:top w:val="nil"/>
              <w:left w:val="nil"/>
              <w:bottom w:val="single" w:sz="4" w:space="0" w:color="auto"/>
              <w:right w:val="single" w:sz="4" w:space="0" w:color="auto"/>
            </w:tcBorders>
            <w:shd w:val="clear" w:color="000000" w:fill="FFFF99"/>
            <w:noWrap/>
            <w:vAlign w:val="bottom"/>
            <w:hideMark/>
          </w:tcPr>
          <w:p w14:paraId="4D50B09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1200" w:type="dxa"/>
            <w:tcBorders>
              <w:top w:val="nil"/>
              <w:left w:val="nil"/>
              <w:bottom w:val="single" w:sz="4" w:space="0" w:color="auto"/>
              <w:right w:val="single" w:sz="4" w:space="0" w:color="auto"/>
            </w:tcBorders>
            <w:shd w:val="clear" w:color="000000" w:fill="FFFF99"/>
            <w:noWrap/>
            <w:vAlign w:val="bottom"/>
            <w:hideMark/>
          </w:tcPr>
          <w:p w14:paraId="2B92D5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1200" w:type="dxa"/>
            <w:tcBorders>
              <w:top w:val="nil"/>
              <w:left w:val="nil"/>
              <w:bottom w:val="single" w:sz="4" w:space="0" w:color="auto"/>
              <w:right w:val="single" w:sz="4" w:space="0" w:color="auto"/>
            </w:tcBorders>
            <w:shd w:val="clear" w:color="000000" w:fill="FFFF99"/>
            <w:noWrap/>
            <w:vAlign w:val="bottom"/>
            <w:hideMark/>
          </w:tcPr>
          <w:p w14:paraId="3B1E81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873,40</w:t>
            </w:r>
          </w:p>
        </w:tc>
        <w:tc>
          <w:tcPr>
            <w:tcW w:w="820" w:type="dxa"/>
            <w:tcBorders>
              <w:top w:val="nil"/>
              <w:left w:val="nil"/>
              <w:bottom w:val="single" w:sz="4" w:space="0" w:color="auto"/>
              <w:right w:val="single" w:sz="4" w:space="0" w:color="auto"/>
            </w:tcBorders>
            <w:shd w:val="clear" w:color="000000" w:fill="FFFF99"/>
            <w:noWrap/>
            <w:vAlign w:val="bottom"/>
            <w:hideMark/>
          </w:tcPr>
          <w:p w14:paraId="1C586DF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178,35</w:t>
            </w:r>
          </w:p>
        </w:tc>
        <w:tc>
          <w:tcPr>
            <w:tcW w:w="740" w:type="dxa"/>
            <w:tcBorders>
              <w:top w:val="nil"/>
              <w:left w:val="nil"/>
              <w:bottom w:val="single" w:sz="4" w:space="0" w:color="auto"/>
              <w:right w:val="single" w:sz="4" w:space="0" w:color="auto"/>
            </w:tcBorders>
            <w:shd w:val="clear" w:color="000000" w:fill="FFFF99"/>
            <w:noWrap/>
            <w:vAlign w:val="bottom"/>
            <w:hideMark/>
          </w:tcPr>
          <w:p w14:paraId="07808D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9D38E7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40CE1C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92CF118"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03A00F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C436829"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0FFA65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489,72</w:t>
            </w:r>
          </w:p>
        </w:tc>
        <w:tc>
          <w:tcPr>
            <w:tcW w:w="1060" w:type="dxa"/>
            <w:tcBorders>
              <w:top w:val="nil"/>
              <w:left w:val="nil"/>
              <w:bottom w:val="single" w:sz="4" w:space="0" w:color="auto"/>
              <w:right w:val="single" w:sz="4" w:space="0" w:color="auto"/>
            </w:tcBorders>
            <w:noWrap/>
            <w:vAlign w:val="bottom"/>
            <w:hideMark/>
          </w:tcPr>
          <w:p w14:paraId="5A9E23D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873,40</w:t>
            </w:r>
          </w:p>
        </w:tc>
        <w:tc>
          <w:tcPr>
            <w:tcW w:w="1140" w:type="dxa"/>
            <w:tcBorders>
              <w:top w:val="nil"/>
              <w:left w:val="nil"/>
              <w:bottom w:val="single" w:sz="4" w:space="0" w:color="auto"/>
              <w:right w:val="single" w:sz="4" w:space="0" w:color="auto"/>
            </w:tcBorders>
            <w:noWrap/>
            <w:vAlign w:val="bottom"/>
            <w:hideMark/>
          </w:tcPr>
          <w:p w14:paraId="7FD1B1B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873,40</w:t>
            </w:r>
          </w:p>
        </w:tc>
        <w:tc>
          <w:tcPr>
            <w:tcW w:w="1200" w:type="dxa"/>
            <w:tcBorders>
              <w:top w:val="nil"/>
              <w:left w:val="nil"/>
              <w:bottom w:val="single" w:sz="4" w:space="0" w:color="auto"/>
              <w:right w:val="single" w:sz="4" w:space="0" w:color="auto"/>
            </w:tcBorders>
            <w:noWrap/>
            <w:vAlign w:val="bottom"/>
            <w:hideMark/>
          </w:tcPr>
          <w:p w14:paraId="2A9BA5A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873,40</w:t>
            </w:r>
          </w:p>
        </w:tc>
        <w:tc>
          <w:tcPr>
            <w:tcW w:w="1200" w:type="dxa"/>
            <w:tcBorders>
              <w:top w:val="nil"/>
              <w:left w:val="nil"/>
              <w:bottom w:val="single" w:sz="4" w:space="0" w:color="auto"/>
              <w:right w:val="single" w:sz="4" w:space="0" w:color="auto"/>
            </w:tcBorders>
            <w:noWrap/>
            <w:vAlign w:val="bottom"/>
            <w:hideMark/>
          </w:tcPr>
          <w:p w14:paraId="302FC2C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873,40</w:t>
            </w:r>
          </w:p>
        </w:tc>
        <w:tc>
          <w:tcPr>
            <w:tcW w:w="820" w:type="dxa"/>
            <w:tcBorders>
              <w:top w:val="nil"/>
              <w:left w:val="nil"/>
              <w:bottom w:val="single" w:sz="4" w:space="0" w:color="auto"/>
              <w:right w:val="single" w:sz="4" w:space="0" w:color="auto"/>
            </w:tcBorders>
            <w:noWrap/>
            <w:vAlign w:val="bottom"/>
            <w:hideMark/>
          </w:tcPr>
          <w:p w14:paraId="3350197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178,35</w:t>
            </w:r>
          </w:p>
        </w:tc>
        <w:tc>
          <w:tcPr>
            <w:tcW w:w="740" w:type="dxa"/>
            <w:tcBorders>
              <w:top w:val="nil"/>
              <w:left w:val="nil"/>
              <w:bottom w:val="single" w:sz="4" w:space="0" w:color="auto"/>
              <w:right w:val="single" w:sz="4" w:space="0" w:color="auto"/>
            </w:tcBorders>
            <w:noWrap/>
            <w:vAlign w:val="bottom"/>
            <w:hideMark/>
          </w:tcPr>
          <w:p w14:paraId="22EDEDE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CCBB00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D2D97F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01EA4B8"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C2A0F4A"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4998776"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0EEA43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489,72</w:t>
            </w:r>
          </w:p>
        </w:tc>
        <w:tc>
          <w:tcPr>
            <w:tcW w:w="1060" w:type="dxa"/>
            <w:tcBorders>
              <w:top w:val="nil"/>
              <w:left w:val="nil"/>
              <w:bottom w:val="single" w:sz="4" w:space="0" w:color="auto"/>
              <w:right w:val="single" w:sz="4" w:space="0" w:color="auto"/>
            </w:tcBorders>
            <w:noWrap/>
            <w:vAlign w:val="bottom"/>
            <w:hideMark/>
          </w:tcPr>
          <w:p w14:paraId="1E1DBC0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873,40</w:t>
            </w:r>
          </w:p>
        </w:tc>
        <w:tc>
          <w:tcPr>
            <w:tcW w:w="1140" w:type="dxa"/>
            <w:tcBorders>
              <w:top w:val="nil"/>
              <w:left w:val="nil"/>
              <w:bottom w:val="single" w:sz="4" w:space="0" w:color="auto"/>
              <w:right w:val="single" w:sz="4" w:space="0" w:color="auto"/>
            </w:tcBorders>
            <w:noWrap/>
            <w:vAlign w:val="bottom"/>
            <w:hideMark/>
          </w:tcPr>
          <w:p w14:paraId="75C406C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873,40</w:t>
            </w:r>
          </w:p>
        </w:tc>
        <w:tc>
          <w:tcPr>
            <w:tcW w:w="1200" w:type="dxa"/>
            <w:tcBorders>
              <w:top w:val="nil"/>
              <w:left w:val="nil"/>
              <w:bottom w:val="single" w:sz="4" w:space="0" w:color="auto"/>
              <w:right w:val="single" w:sz="4" w:space="0" w:color="auto"/>
            </w:tcBorders>
            <w:noWrap/>
            <w:vAlign w:val="bottom"/>
            <w:hideMark/>
          </w:tcPr>
          <w:p w14:paraId="7C45DCA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873,40</w:t>
            </w:r>
          </w:p>
        </w:tc>
        <w:tc>
          <w:tcPr>
            <w:tcW w:w="1200" w:type="dxa"/>
            <w:tcBorders>
              <w:top w:val="nil"/>
              <w:left w:val="nil"/>
              <w:bottom w:val="single" w:sz="4" w:space="0" w:color="auto"/>
              <w:right w:val="single" w:sz="4" w:space="0" w:color="auto"/>
            </w:tcBorders>
            <w:noWrap/>
            <w:vAlign w:val="bottom"/>
            <w:hideMark/>
          </w:tcPr>
          <w:p w14:paraId="1F2E1DE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873,40</w:t>
            </w:r>
          </w:p>
        </w:tc>
        <w:tc>
          <w:tcPr>
            <w:tcW w:w="820" w:type="dxa"/>
            <w:tcBorders>
              <w:top w:val="nil"/>
              <w:left w:val="nil"/>
              <w:bottom w:val="single" w:sz="4" w:space="0" w:color="auto"/>
              <w:right w:val="single" w:sz="4" w:space="0" w:color="auto"/>
            </w:tcBorders>
            <w:noWrap/>
            <w:vAlign w:val="bottom"/>
            <w:hideMark/>
          </w:tcPr>
          <w:p w14:paraId="473ED64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178,35</w:t>
            </w:r>
          </w:p>
        </w:tc>
        <w:tc>
          <w:tcPr>
            <w:tcW w:w="740" w:type="dxa"/>
            <w:tcBorders>
              <w:top w:val="nil"/>
              <w:left w:val="nil"/>
              <w:bottom w:val="single" w:sz="4" w:space="0" w:color="auto"/>
              <w:right w:val="single" w:sz="4" w:space="0" w:color="auto"/>
            </w:tcBorders>
            <w:noWrap/>
            <w:vAlign w:val="bottom"/>
            <w:hideMark/>
          </w:tcPr>
          <w:p w14:paraId="50B0339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2B73B9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A75B14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3161D89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2A1FBF7"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A100004 Reprezentacija</w:t>
            </w:r>
          </w:p>
        </w:tc>
        <w:tc>
          <w:tcPr>
            <w:tcW w:w="1060" w:type="dxa"/>
            <w:tcBorders>
              <w:top w:val="nil"/>
              <w:left w:val="nil"/>
              <w:bottom w:val="single" w:sz="4" w:space="0" w:color="auto"/>
              <w:right w:val="single" w:sz="4" w:space="0" w:color="auto"/>
            </w:tcBorders>
            <w:shd w:val="clear" w:color="000000" w:fill="CCCCFF"/>
            <w:noWrap/>
            <w:vAlign w:val="bottom"/>
            <w:hideMark/>
          </w:tcPr>
          <w:p w14:paraId="3B4BF36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6.006,24</w:t>
            </w:r>
          </w:p>
        </w:tc>
        <w:tc>
          <w:tcPr>
            <w:tcW w:w="1060" w:type="dxa"/>
            <w:tcBorders>
              <w:top w:val="nil"/>
              <w:left w:val="nil"/>
              <w:bottom w:val="single" w:sz="4" w:space="0" w:color="auto"/>
              <w:right w:val="single" w:sz="4" w:space="0" w:color="auto"/>
            </w:tcBorders>
            <w:shd w:val="clear" w:color="000000" w:fill="CCCCFF"/>
            <w:noWrap/>
            <w:vAlign w:val="bottom"/>
            <w:hideMark/>
          </w:tcPr>
          <w:p w14:paraId="6BC53A2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140" w:type="dxa"/>
            <w:tcBorders>
              <w:top w:val="nil"/>
              <w:left w:val="nil"/>
              <w:bottom w:val="single" w:sz="4" w:space="0" w:color="auto"/>
              <w:right w:val="single" w:sz="4" w:space="0" w:color="auto"/>
            </w:tcBorders>
            <w:shd w:val="clear" w:color="000000" w:fill="CCCCFF"/>
            <w:noWrap/>
            <w:vAlign w:val="bottom"/>
            <w:hideMark/>
          </w:tcPr>
          <w:p w14:paraId="08553A3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200" w:type="dxa"/>
            <w:tcBorders>
              <w:top w:val="nil"/>
              <w:left w:val="nil"/>
              <w:bottom w:val="single" w:sz="4" w:space="0" w:color="auto"/>
              <w:right w:val="single" w:sz="4" w:space="0" w:color="auto"/>
            </w:tcBorders>
            <w:shd w:val="clear" w:color="000000" w:fill="CCCCFF"/>
            <w:noWrap/>
            <w:vAlign w:val="bottom"/>
            <w:hideMark/>
          </w:tcPr>
          <w:p w14:paraId="48A8466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200" w:type="dxa"/>
            <w:tcBorders>
              <w:top w:val="nil"/>
              <w:left w:val="nil"/>
              <w:bottom w:val="single" w:sz="4" w:space="0" w:color="auto"/>
              <w:right w:val="single" w:sz="4" w:space="0" w:color="auto"/>
            </w:tcBorders>
            <w:shd w:val="clear" w:color="000000" w:fill="CCCCFF"/>
            <w:noWrap/>
            <w:vAlign w:val="bottom"/>
            <w:hideMark/>
          </w:tcPr>
          <w:p w14:paraId="7AA183C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820" w:type="dxa"/>
            <w:tcBorders>
              <w:top w:val="nil"/>
              <w:left w:val="nil"/>
              <w:bottom w:val="single" w:sz="4" w:space="0" w:color="auto"/>
              <w:right w:val="single" w:sz="4" w:space="0" w:color="auto"/>
            </w:tcBorders>
            <w:shd w:val="clear" w:color="000000" w:fill="CCCCFF"/>
            <w:noWrap/>
            <w:vAlign w:val="bottom"/>
            <w:hideMark/>
          </w:tcPr>
          <w:p w14:paraId="2149697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108,22</w:t>
            </w:r>
          </w:p>
        </w:tc>
        <w:tc>
          <w:tcPr>
            <w:tcW w:w="740" w:type="dxa"/>
            <w:tcBorders>
              <w:top w:val="nil"/>
              <w:left w:val="nil"/>
              <w:bottom w:val="single" w:sz="4" w:space="0" w:color="auto"/>
              <w:right w:val="single" w:sz="4" w:space="0" w:color="auto"/>
            </w:tcBorders>
            <w:shd w:val="clear" w:color="000000" w:fill="CCCCFF"/>
            <w:noWrap/>
            <w:vAlign w:val="bottom"/>
            <w:hideMark/>
          </w:tcPr>
          <w:p w14:paraId="1860FEE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C1F047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CFAECF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ECBFF2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1BEBAF3"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D16C88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6.006,24</w:t>
            </w:r>
          </w:p>
        </w:tc>
        <w:tc>
          <w:tcPr>
            <w:tcW w:w="1060" w:type="dxa"/>
            <w:tcBorders>
              <w:top w:val="nil"/>
              <w:left w:val="nil"/>
              <w:bottom w:val="single" w:sz="4" w:space="0" w:color="auto"/>
              <w:right w:val="single" w:sz="4" w:space="0" w:color="auto"/>
            </w:tcBorders>
            <w:shd w:val="clear" w:color="000000" w:fill="FFFF00"/>
            <w:noWrap/>
            <w:vAlign w:val="bottom"/>
            <w:hideMark/>
          </w:tcPr>
          <w:p w14:paraId="4E18C5F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140" w:type="dxa"/>
            <w:tcBorders>
              <w:top w:val="nil"/>
              <w:left w:val="nil"/>
              <w:bottom w:val="single" w:sz="4" w:space="0" w:color="auto"/>
              <w:right w:val="single" w:sz="4" w:space="0" w:color="auto"/>
            </w:tcBorders>
            <w:shd w:val="clear" w:color="000000" w:fill="FFFF00"/>
            <w:noWrap/>
            <w:vAlign w:val="bottom"/>
            <w:hideMark/>
          </w:tcPr>
          <w:p w14:paraId="276FF23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200" w:type="dxa"/>
            <w:tcBorders>
              <w:top w:val="nil"/>
              <w:left w:val="nil"/>
              <w:bottom w:val="single" w:sz="4" w:space="0" w:color="auto"/>
              <w:right w:val="single" w:sz="4" w:space="0" w:color="auto"/>
            </w:tcBorders>
            <w:shd w:val="clear" w:color="000000" w:fill="FFFF00"/>
            <w:noWrap/>
            <w:vAlign w:val="bottom"/>
            <w:hideMark/>
          </w:tcPr>
          <w:p w14:paraId="0CAC257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200" w:type="dxa"/>
            <w:tcBorders>
              <w:top w:val="nil"/>
              <w:left w:val="nil"/>
              <w:bottom w:val="single" w:sz="4" w:space="0" w:color="auto"/>
              <w:right w:val="single" w:sz="4" w:space="0" w:color="auto"/>
            </w:tcBorders>
            <w:shd w:val="clear" w:color="000000" w:fill="FFFF00"/>
            <w:noWrap/>
            <w:vAlign w:val="bottom"/>
            <w:hideMark/>
          </w:tcPr>
          <w:p w14:paraId="4326E96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820" w:type="dxa"/>
            <w:tcBorders>
              <w:top w:val="nil"/>
              <w:left w:val="nil"/>
              <w:bottom w:val="single" w:sz="4" w:space="0" w:color="auto"/>
              <w:right w:val="single" w:sz="4" w:space="0" w:color="auto"/>
            </w:tcBorders>
            <w:shd w:val="clear" w:color="000000" w:fill="FFFF00"/>
            <w:noWrap/>
            <w:vAlign w:val="bottom"/>
            <w:hideMark/>
          </w:tcPr>
          <w:p w14:paraId="46D4E8B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108,22</w:t>
            </w:r>
          </w:p>
        </w:tc>
        <w:tc>
          <w:tcPr>
            <w:tcW w:w="740" w:type="dxa"/>
            <w:tcBorders>
              <w:top w:val="nil"/>
              <w:left w:val="nil"/>
              <w:bottom w:val="single" w:sz="4" w:space="0" w:color="auto"/>
              <w:right w:val="single" w:sz="4" w:space="0" w:color="auto"/>
            </w:tcBorders>
            <w:shd w:val="clear" w:color="000000" w:fill="FFFF00"/>
            <w:noWrap/>
            <w:vAlign w:val="bottom"/>
            <w:hideMark/>
          </w:tcPr>
          <w:p w14:paraId="70F0753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3CDBCC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6D043F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6739E0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30812ED"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7CAB1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6.006,24</w:t>
            </w:r>
          </w:p>
        </w:tc>
        <w:tc>
          <w:tcPr>
            <w:tcW w:w="1060" w:type="dxa"/>
            <w:tcBorders>
              <w:top w:val="nil"/>
              <w:left w:val="nil"/>
              <w:bottom w:val="single" w:sz="4" w:space="0" w:color="auto"/>
              <w:right w:val="single" w:sz="4" w:space="0" w:color="auto"/>
            </w:tcBorders>
            <w:shd w:val="clear" w:color="000000" w:fill="FFFF99"/>
            <w:noWrap/>
            <w:vAlign w:val="bottom"/>
            <w:hideMark/>
          </w:tcPr>
          <w:p w14:paraId="6606F1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140" w:type="dxa"/>
            <w:tcBorders>
              <w:top w:val="nil"/>
              <w:left w:val="nil"/>
              <w:bottom w:val="single" w:sz="4" w:space="0" w:color="auto"/>
              <w:right w:val="single" w:sz="4" w:space="0" w:color="auto"/>
            </w:tcBorders>
            <w:shd w:val="clear" w:color="000000" w:fill="FFFF99"/>
            <w:noWrap/>
            <w:vAlign w:val="bottom"/>
            <w:hideMark/>
          </w:tcPr>
          <w:p w14:paraId="337A38C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200" w:type="dxa"/>
            <w:tcBorders>
              <w:top w:val="nil"/>
              <w:left w:val="nil"/>
              <w:bottom w:val="single" w:sz="4" w:space="0" w:color="auto"/>
              <w:right w:val="single" w:sz="4" w:space="0" w:color="auto"/>
            </w:tcBorders>
            <w:shd w:val="clear" w:color="000000" w:fill="FFFF99"/>
            <w:noWrap/>
            <w:vAlign w:val="bottom"/>
            <w:hideMark/>
          </w:tcPr>
          <w:p w14:paraId="72E1F82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1200" w:type="dxa"/>
            <w:tcBorders>
              <w:top w:val="nil"/>
              <w:left w:val="nil"/>
              <w:bottom w:val="single" w:sz="4" w:space="0" w:color="auto"/>
              <w:right w:val="single" w:sz="4" w:space="0" w:color="auto"/>
            </w:tcBorders>
            <w:shd w:val="clear" w:color="000000" w:fill="FFFF99"/>
            <w:noWrap/>
            <w:vAlign w:val="bottom"/>
            <w:hideMark/>
          </w:tcPr>
          <w:p w14:paraId="61FA98C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6.500,00</w:t>
            </w:r>
          </w:p>
        </w:tc>
        <w:tc>
          <w:tcPr>
            <w:tcW w:w="820" w:type="dxa"/>
            <w:tcBorders>
              <w:top w:val="nil"/>
              <w:left w:val="nil"/>
              <w:bottom w:val="single" w:sz="4" w:space="0" w:color="auto"/>
              <w:right w:val="single" w:sz="4" w:space="0" w:color="auto"/>
            </w:tcBorders>
            <w:shd w:val="clear" w:color="000000" w:fill="FFFF99"/>
            <w:noWrap/>
            <w:vAlign w:val="bottom"/>
            <w:hideMark/>
          </w:tcPr>
          <w:p w14:paraId="65C51B8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108,22</w:t>
            </w:r>
          </w:p>
        </w:tc>
        <w:tc>
          <w:tcPr>
            <w:tcW w:w="740" w:type="dxa"/>
            <w:tcBorders>
              <w:top w:val="nil"/>
              <w:left w:val="nil"/>
              <w:bottom w:val="single" w:sz="4" w:space="0" w:color="auto"/>
              <w:right w:val="single" w:sz="4" w:space="0" w:color="auto"/>
            </w:tcBorders>
            <w:shd w:val="clear" w:color="000000" w:fill="FFFF99"/>
            <w:noWrap/>
            <w:vAlign w:val="bottom"/>
            <w:hideMark/>
          </w:tcPr>
          <w:p w14:paraId="55BE248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A8CD72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8274A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C278EBC"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C814FA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7D9717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BE3AEB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6.006,24</w:t>
            </w:r>
          </w:p>
        </w:tc>
        <w:tc>
          <w:tcPr>
            <w:tcW w:w="1060" w:type="dxa"/>
            <w:tcBorders>
              <w:top w:val="nil"/>
              <w:left w:val="nil"/>
              <w:bottom w:val="single" w:sz="4" w:space="0" w:color="auto"/>
              <w:right w:val="single" w:sz="4" w:space="0" w:color="auto"/>
            </w:tcBorders>
            <w:noWrap/>
            <w:vAlign w:val="bottom"/>
            <w:hideMark/>
          </w:tcPr>
          <w:p w14:paraId="28B16D7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6.500,00</w:t>
            </w:r>
          </w:p>
        </w:tc>
        <w:tc>
          <w:tcPr>
            <w:tcW w:w="1140" w:type="dxa"/>
            <w:tcBorders>
              <w:top w:val="nil"/>
              <w:left w:val="nil"/>
              <w:bottom w:val="single" w:sz="4" w:space="0" w:color="auto"/>
              <w:right w:val="single" w:sz="4" w:space="0" w:color="auto"/>
            </w:tcBorders>
            <w:noWrap/>
            <w:vAlign w:val="bottom"/>
            <w:hideMark/>
          </w:tcPr>
          <w:p w14:paraId="39C0DAF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6.500,00</w:t>
            </w:r>
          </w:p>
        </w:tc>
        <w:tc>
          <w:tcPr>
            <w:tcW w:w="1200" w:type="dxa"/>
            <w:tcBorders>
              <w:top w:val="nil"/>
              <w:left w:val="nil"/>
              <w:bottom w:val="single" w:sz="4" w:space="0" w:color="auto"/>
              <w:right w:val="single" w:sz="4" w:space="0" w:color="auto"/>
            </w:tcBorders>
            <w:noWrap/>
            <w:vAlign w:val="bottom"/>
            <w:hideMark/>
          </w:tcPr>
          <w:p w14:paraId="369D688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6.500,00</w:t>
            </w:r>
          </w:p>
        </w:tc>
        <w:tc>
          <w:tcPr>
            <w:tcW w:w="1200" w:type="dxa"/>
            <w:tcBorders>
              <w:top w:val="nil"/>
              <w:left w:val="nil"/>
              <w:bottom w:val="single" w:sz="4" w:space="0" w:color="auto"/>
              <w:right w:val="single" w:sz="4" w:space="0" w:color="auto"/>
            </w:tcBorders>
            <w:noWrap/>
            <w:vAlign w:val="bottom"/>
            <w:hideMark/>
          </w:tcPr>
          <w:p w14:paraId="4FBF2C3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6.500,00</w:t>
            </w:r>
          </w:p>
        </w:tc>
        <w:tc>
          <w:tcPr>
            <w:tcW w:w="820" w:type="dxa"/>
            <w:tcBorders>
              <w:top w:val="nil"/>
              <w:left w:val="nil"/>
              <w:bottom w:val="single" w:sz="4" w:space="0" w:color="auto"/>
              <w:right w:val="single" w:sz="4" w:space="0" w:color="auto"/>
            </w:tcBorders>
            <w:noWrap/>
            <w:vAlign w:val="bottom"/>
            <w:hideMark/>
          </w:tcPr>
          <w:p w14:paraId="740F8CB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108,22</w:t>
            </w:r>
          </w:p>
        </w:tc>
        <w:tc>
          <w:tcPr>
            <w:tcW w:w="740" w:type="dxa"/>
            <w:tcBorders>
              <w:top w:val="nil"/>
              <w:left w:val="nil"/>
              <w:bottom w:val="single" w:sz="4" w:space="0" w:color="auto"/>
              <w:right w:val="single" w:sz="4" w:space="0" w:color="auto"/>
            </w:tcBorders>
            <w:noWrap/>
            <w:vAlign w:val="bottom"/>
            <w:hideMark/>
          </w:tcPr>
          <w:p w14:paraId="13967A2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ED85DF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D99B0F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01D6069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049B9E5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11518A2"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15EFA3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6.006,24</w:t>
            </w:r>
          </w:p>
        </w:tc>
        <w:tc>
          <w:tcPr>
            <w:tcW w:w="1060" w:type="dxa"/>
            <w:tcBorders>
              <w:top w:val="nil"/>
              <w:left w:val="nil"/>
              <w:bottom w:val="single" w:sz="4" w:space="0" w:color="auto"/>
              <w:right w:val="single" w:sz="4" w:space="0" w:color="auto"/>
            </w:tcBorders>
            <w:noWrap/>
            <w:vAlign w:val="bottom"/>
            <w:hideMark/>
          </w:tcPr>
          <w:p w14:paraId="33B0B62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6.500,00</w:t>
            </w:r>
          </w:p>
        </w:tc>
        <w:tc>
          <w:tcPr>
            <w:tcW w:w="1140" w:type="dxa"/>
            <w:tcBorders>
              <w:top w:val="nil"/>
              <w:left w:val="nil"/>
              <w:bottom w:val="single" w:sz="4" w:space="0" w:color="auto"/>
              <w:right w:val="single" w:sz="4" w:space="0" w:color="auto"/>
            </w:tcBorders>
            <w:noWrap/>
            <w:vAlign w:val="bottom"/>
            <w:hideMark/>
          </w:tcPr>
          <w:p w14:paraId="1D4941F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6.500,00</w:t>
            </w:r>
          </w:p>
        </w:tc>
        <w:tc>
          <w:tcPr>
            <w:tcW w:w="1200" w:type="dxa"/>
            <w:tcBorders>
              <w:top w:val="nil"/>
              <w:left w:val="nil"/>
              <w:bottom w:val="single" w:sz="4" w:space="0" w:color="auto"/>
              <w:right w:val="single" w:sz="4" w:space="0" w:color="auto"/>
            </w:tcBorders>
            <w:noWrap/>
            <w:vAlign w:val="bottom"/>
            <w:hideMark/>
          </w:tcPr>
          <w:p w14:paraId="1E74D53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6.500,00</w:t>
            </w:r>
          </w:p>
        </w:tc>
        <w:tc>
          <w:tcPr>
            <w:tcW w:w="1200" w:type="dxa"/>
            <w:tcBorders>
              <w:top w:val="nil"/>
              <w:left w:val="nil"/>
              <w:bottom w:val="single" w:sz="4" w:space="0" w:color="auto"/>
              <w:right w:val="single" w:sz="4" w:space="0" w:color="auto"/>
            </w:tcBorders>
            <w:noWrap/>
            <w:vAlign w:val="bottom"/>
            <w:hideMark/>
          </w:tcPr>
          <w:p w14:paraId="0323B84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6.500,00</w:t>
            </w:r>
          </w:p>
        </w:tc>
        <w:tc>
          <w:tcPr>
            <w:tcW w:w="820" w:type="dxa"/>
            <w:tcBorders>
              <w:top w:val="nil"/>
              <w:left w:val="nil"/>
              <w:bottom w:val="single" w:sz="4" w:space="0" w:color="auto"/>
              <w:right w:val="single" w:sz="4" w:space="0" w:color="auto"/>
            </w:tcBorders>
            <w:noWrap/>
            <w:vAlign w:val="bottom"/>
            <w:hideMark/>
          </w:tcPr>
          <w:p w14:paraId="0C61DE4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108,22</w:t>
            </w:r>
          </w:p>
        </w:tc>
        <w:tc>
          <w:tcPr>
            <w:tcW w:w="740" w:type="dxa"/>
            <w:tcBorders>
              <w:top w:val="nil"/>
              <w:left w:val="nil"/>
              <w:bottom w:val="single" w:sz="4" w:space="0" w:color="auto"/>
              <w:right w:val="single" w:sz="4" w:space="0" w:color="auto"/>
            </w:tcBorders>
            <w:noWrap/>
            <w:vAlign w:val="bottom"/>
            <w:hideMark/>
          </w:tcPr>
          <w:p w14:paraId="21989DB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6E6BDA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D07DDD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72566D64"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AC7193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A100005 Nepredviđeni rashodi - pričuva Načelnika</w:t>
            </w:r>
          </w:p>
        </w:tc>
        <w:tc>
          <w:tcPr>
            <w:tcW w:w="1060" w:type="dxa"/>
            <w:tcBorders>
              <w:top w:val="nil"/>
              <w:left w:val="nil"/>
              <w:bottom w:val="single" w:sz="4" w:space="0" w:color="auto"/>
              <w:right w:val="single" w:sz="4" w:space="0" w:color="auto"/>
            </w:tcBorders>
            <w:shd w:val="clear" w:color="000000" w:fill="CCCCFF"/>
            <w:noWrap/>
            <w:vAlign w:val="bottom"/>
            <w:hideMark/>
          </w:tcPr>
          <w:p w14:paraId="131EDE0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2237650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CCCCFF"/>
            <w:noWrap/>
            <w:vAlign w:val="bottom"/>
            <w:hideMark/>
          </w:tcPr>
          <w:p w14:paraId="422ABF1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CCCCFF"/>
            <w:noWrap/>
            <w:vAlign w:val="bottom"/>
            <w:hideMark/>
          </w:tcPr>
          <w:p w14:paraId="7CF2219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CCCCFF"/>
            <w:noWrap/>
            <w:vAlign w:val="bottom"/>
            <w:hideMark/>
          </w:tcPr>
          <w:p w14:paraId="6FFECD6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CCCCFF"/>
            <w:noWrap/>
            <w:vAlign w:val="bottom"/>
            <w:hideMark/>
          </w:tcPr>
          <w:p w14:paraId="1D19FF7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9697FF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F5F38D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314719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FEED34C"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8AF96BA"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336521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5F7DAD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00"/>
            <w:noWrap/>
            <w:vAlign w:val="bottom"/>
            <w:hideMark/>
          </w:tcPr>
          <w:p w14:paraId="2093B4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00"/>
            <w:noWrap/>
            <w:vAlign w:val="bottom"/>
            <w:hideMark/>
          </w:tcPr>
          <w:p w14:paraId="5D7761B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00"/>
            <w:noWrap/>
            <w:vAlign w:val="bottom"/>
            <w:hideMark/>
          </w:tcPr>
          <w:p w14:paraId="47ED124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FFFF00"/>
            <w:noWrap/>
            <w:vAlign w:val="bottom"/>
            <w:hideMark/>
          </w:tcPr>
          <w:p w14:paraId="6CE33BB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47669A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DBF9F2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B498E8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49D734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82CF22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F52E9C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ADF842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140" w:type="dxa"/>
            <w:tcBorders>
              <w:top w:val="nil"/>
              <w:left w:val="nil"/>
              <w:bottom w:val="single" w:sz="4" w:space="0" w:color="auto"/>
              <w:right w:val="single" w:sz="4" w:space="0" w:color="auto"/>
            </w:tcBorders>
            <w:shd w:val="clear" w:color="000000" w:fill="FFFF99"/>
            <w:noWrap/>
            <w:vAlign w:val="bottom"/>
            <w:hideMark/>
          </w:tcPr>
          <w:p w14:paraId="5BDDDEF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99"/>
            <w:noWrap/>
            <w:vAlign w:val="bottom"/>
            <w:hideMark/>
          </w:tcPr>
          <w:p w14:paraId="69BF0A1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99"/>
            <w:noWrap/>
            <w:vAlign w:val="bottom"/>
            <w:hideMark/>
          </w:tcPr>
          <w:p w14:paraId="60F3BB5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FFFF99"/>
            <w:noWrap/>
            <w:vAlign w:val="bottom"/>
            <w:hideMark/>
          </w:tcPr>
          <w:p w14:paraId="016723B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CD304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66ABDC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7FE5F5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5E856E9D"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75CA52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8382608"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D17AD1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05911D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040D686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116BEDD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749065E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w:t>
            </w:r>
          </w:p>
        </w:tc>
        <w:tc>
          <w:tcPr>
            <w:tcW w:w="820" w:type="dxa"/>
            <w:tcBorders>
              <w:top w:val="nil"/>
              <w:left w:val="nil"/>
              <w:bottom w:val="single" w:sz="4" w:space="0" w:color="auto"/>
              <w:right w:val="single" w:sz="4" w:space="0" w:color="auto"/>
            </w:tcBorders>
            <w:noWrap/>
            <w:vAlign w:val="bottom"/>
            <w:hideMark/>
          </w:tcPr>
          <w:p w14:paraId="62A291C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1C076E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F9E91C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14B3D9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541D113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FF16AC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B9B3EA6"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DBF29A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9AE43E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1D7023E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721D273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637700F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w:t>
            </w:r>
          </w:p>
        </w:tc>
        <w:tc>
          <w:tcPr>
            <w:tcW w:w="820" w:type="dxa"/>
            <w:tcBorders>
              <w:top w:val="nil"/>
              <w:left w:val="nil"/>
              <w:bottom w:val="single" w:sz="4" w:space="0" w:color="auto"/>
              <w:right w:val="single" w:sz="4" w:space="0" w:color="auto"/>
            </w:tcBorders>
            <w:noWrap/>
            <w:vAlign w:val="bottom"/>
            <w:hideMark/>
          </w:tcPr>
          <w:p w14:paraId="676DBBC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7CABC2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7A0263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5E6D8E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7C5AF75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A29E38F"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A100011 Pokroviteljstva i sponzorstva Načelnika</w:t>
            </w:r>
          </w:p>
        </w:tc>
        <w:tc>
          <w:tcPr>
            <w:tcW w:w="1060" w:type="dxa"/>
            <w:tcBorders>
              <w:top w:val="nil"/>
              <w:left w:val="nil"/>
              <w:bottom w:val="single" w:sz="4" w:space="0" w:color="auto"/>
              <w:right w:val="single" w:sz="4" w:space="0" w:color="auto"/>
            </w:tcBorders>
            <w:shd w:val="clear" w:color="000000" w:fill="CCCCFF"/>
            <w:noWrap/>
            <w:vAlign w:val="bottom"/>
            <w:hideMark/>
          </w:tcPr>
          <w:p w14:paraId="340BE5D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3.800,00</w:t>
            </w:r>
          </w:p>
        </w:tc>
        <w:tc>
          <w:tcPr>
            <w:tcW w:w="1060" w:type="dxa"/>
            <w:tcBorders>
              <w:top w:val="nil"/>
              <w:left w:val="nil"/>
              <w:bottom w:val="single" w:sz="4" w:space="0" w:color="auto"/>
              <w:right w:val="single" w:sz="4" w:space="0" w:color="auto"/>
            </w:tcBorders>
            <w:shd w:val="clear" w:color="000000" w:fill="CCCCFF"/>
            <w:noWrap/>
            <w:vAlign w:val="bottom"/>
            <w:hideMark/>
          </w:tcPr>
          <w:p w14:paraId="477CB9A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CCCCFF"/>
            <w:noWrap/>
            <w:vAlign w:val="bottom"/>
            <w:hideMark/>
          </w:tcPr>
          <w:p w14:paraId="16EBFC8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CCCCFF"/>
            <w:noWrap/>
            <w:vAlign w:val="bottom"/>
            <w:hideMark/>
          </w:tcPr>
          <w:p w14:paraId="7642FF2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CCCCFF"/>
            <w:noWrap/>
            <w:vAlign w:val="bottom"/>
            <w:hideMark/>
          </w:tcPr>
          <w:p w14:paraId="0344A6D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CCCCFF"/>
            <w:noWrap/>
            <w:vAlign w:val="bottom"/>
            <w:hideMark/>
          </w:tcPr>
          <w:p w14:paraId="7BC218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105,26</w:t>
            </w:r>
          </w:p>
        </w:tc>
        <w:tc>
          <w:tcPr>
            <w:tcW w:w="740" w:type="dxa"/>
            <w:tcBorders>
              <w:top w:val="nil"/>
              <w:left w:val="nil"/>
              <w:bottom w:val="single" w:sz="4" w:space="0" w:color="auto"/>
              <w:right w:val="single" w:sz="4" w:space="0" w:color="auto"/>
            </w:tcBorders>
            <w:shd w:val="clear" w:color="000000" w:fill="CCCCFF"/>
            <w:noWrap/>
            <w:vAlign w:val="bottom"/>
            <w:hideMark/>
          </w:tcPr>
          <w:p w14:paraId="6029DA7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0AE2DF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527364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4C3D3F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8CEEC6A"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55080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3.800,00</w:t>
            </w:r>
          </w:p>
        </w:tc>
        <w:tc>
          <w:tcPr>
            <w:tcW w:w="1060" w:type="dxa"/>
            <w:tcBorders>
              <w:top w:val="nil"/>
              <w:left w:val="nil"/>
              <w:bottom w:val="single" w:sz="4" w:space="0" w:color="auto"/>
              <w:right w:val="single" w:sz="4" w:space="0" w:color="auto"/>
            </w:tcBorders>
            <w:shd w:val="clear" w:color="000000" w:fill="FFFF00"/>
            <w:noWrap/>
            <w:vAlign w:val="bottom"/>
            <w:hideMark/>
          </w:tcPr>
          <w:p w14:paraId="3C5C320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00"/>
            <w:noWrap/>
            <w:vAlign w:val="bottom"/>
            <w:hideMark/>
          </w:tcPr>
          <w:p w14:paraId="37F86BF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5051F33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72ED3A3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00"/>
            <w:noWrap/>
            <w:vAlign w:val="bottom"/>
            <w:hideMark/>
          </w:tcPr>
          <w:p w14:paraId="11DEF54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105,26</w:t>
            </w:r>
          </w:p>
        </w:tc>
        <w:tc>
          <w:tcPr>
            <w:tcW w:w="740" w:type="dxa"/>
            <w:tcBorders>
              <w:top w:val="nil"/>
              <w:left w:val="nil"/>
              <w:bottom w:val="single" w:sz="4" w:space="0" w:color="auto"/>
              <w:right w:val="single" w:sz="4" w:space="0" w:color="auto"/>
            </w:tcBorders>
            <w:shd w:val="clear" w:color="000000" w:fill="FFFF00"/>
            <w:noWrap/>
            <w:vAlign w:val="bottom"/>
            <w:hideMark/>
          </w:tcPr>
          <w:p w14:paraId="317529C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6D0372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CE0525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4ECFFE7"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7A73D9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5F3812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3.800,00</w:t>
            </w:r>
          </w:p>
        </w:tc>
        <w:tc>
          <w:tcPr>
            <w:tcW w:w="1060" w:type="dxa"/>
            <w:tcBorders>
              <w:top w:val="nil"/>
              <w:left w:val="nil"/>
              <w:bottom w:val="single" w:sz="4" w:space="0" w:color="auto"/>
              <w:right w:val="single" w:sz="4" w:space="0" w:color="auto"/>
            </w:tcBorders>
            <w:shd w:val="clear" w:color="000000" w:fill="FFFF99"/>
            <w:noWrap/>
            <w:vAlign w:val="bottom"/>
            <w:hideMark/>
          </w:tcPr>
          <w:p w14:paraId="29AFB70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99"/>
            <w:noWrap/>
            <w:vAlign w:val="bottom"/>
            <w:hideMark/>
          </w:tcPr>
          <w:p w14:paraId="550E326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1CB1957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63BF67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99"/>
            <w:noWrap/>
            <w:vAlign w:val="bottom"/>
            <w:hideMark/>
          </w:tcPr>
          <w:p w14:paraId="40FCC83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105,26</w:t>
            </w:r>
          </w:p>
        </w:tc>
        <w:tc>
          <w:tcPr>
            <w:tcW w:w="740" w:type="dxa"/>
            <w:tcBorders>
              <w:top w:val="nil"/>
              <w:left w:val="nil"/>
              <w:bottom w:val="single" w:sz="4" w:space="0" w:color="auto"/>
              <w:right w:val="single" w:sz="4" w:space="0" w:color="auto"/>
            </w:tcBorders>
            <w:shd w:val="clear" w:color="000000" w:fill="FFFF99"/>
            <w:noWrap/>
            <w:vAlign w:val="bottom"/>
            <w:hideMark/>
          </w:tcPr>
          <w:p w14:paraId="3C9A6D3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B5C41B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D5159C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1A109AB"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322232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FAB47A9"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8E91D1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3.800,00</w:t>
            </w:r>
          </w:p>
        </w:tc>
        <w:tc>
          <w:tcPr>
            <w:tcW w:w="1060" w:type="dxa"/>
            <w:tcBorders>
              <w:top w:val="nil"/>
              <w:left w:val="nil"/>
              <w:bottom w:val="single" w:sz="4" w:space="0" w:color="auto"/>
              <w:right w:val="single" w:sz="4" w:space="0" w:color="auto"/>
            </w:tcBorders>
            <w:noWrap/>
            <w:vAlign w:val="bottom"/>
            <w:hideMark/>
          </w:tcPr>
          <w:p w14:paraId="520E27E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14:paraId="041E221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130D826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0851556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334741E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105,26</w:t>
            </w:r>
          </w:p>
        </w:tc>
        <w:tc>
          <w:tcPr>
            <w:tcW w:w="740" w:type="dxa"/>
            <w:tcBorders>
              <w:top w:val="nil"/>
              <w:left w:val="nil"/>
              <w:bottom w:val="single" w:sz="4" w:space="0" w:color="auto"/>
              <w:right w:val="single" w:sz="4" w:space="0" w:color="auto"/>
            </w:tcBorders>
            <w:noWrap/>
            <w:vAlign w:val="bottom"/>
            <w:hideMark/>
          </w:tcPr>
          <w:p w14:paraId="4FB7950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0DC24A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876D39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0BE364E"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9FCEAF1"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lastRenderedPageBreak/>
              <w:t>34</w:t>
            </w:r>
          </w:p>
        </w:tc>
        <w:tc>
          <w:tcPr>
            <w:tcW w:w="4780" w:type="dxa"/>
            <w:tcBorders>
              <w:top w:val="nil"/>
              <w:left w:val="nil"/>
              <w:bottom w:val="single" w:sz="4" w:space="0" w:color="auto"/>
              <w:right w:val="single" w:sz="4" w:space="0" w:color="auto"/>
            </w:tcBorders>
            <w:vAlign w:val="bottom"/>
            <w:hideMark/>
          </w:tcPr>
          <w:p w14:paraId="06CE0947"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Financijski rashodi</w:t>
            </w:r>
          </w:p>
        </w:tc>
        <w:tc>
          <w:tcPr>
            <w:tcW w:w="1060" w:type="dxa"/>
            <w:tcBorders>
              <w:top w:val="nil"/>
              <w:left w:val="nil"/>
              <w:bottom w:val="single" w:sz="4" w:space="0" w:color="auto"/>
              <w:right w:val="single" w:sz="4" w:space="0" w:color="auto"/>
            </w:tcBorders>
            <w:noWrap/>
            <w:vAlign w:val="bottom"/>
            <w:hideMark/>
          </w:tcPr>
          <w:p w14:paraId="2946A79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3.800,00</w:t>
            </w:r>
          </w:p>
        </w:tc>
        <w:tc>
          <w:tcPr>
            <w:tcW w:w="1060" w:type="dxa"/>
            <w:tcBorders>
              <w:top w:val="nil"/>
              <w:left w:val="nil"/>
              <w:bottom w:val="single" w:sz="4" w:space="0" w:color="auto"/>
              <w:right w:val="single" w:sz="4" w:space="0" w:color="auto"/>
            </w:tcBorders>
            <w:noWrap/>
            <w:vAlign w:val="bottom"/>
            <w:hideMark/>
          </w:tcPr>
          <w:p w14:paraId="1697E13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14:paraId="5BA7A58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49867F9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47D8AEB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5EB4C3C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105,26</w:t>
            </w:r>
          </w:p>
        </w:tc>
        <w:tc>
          <w:tcPr>
            <w:tcW w:w="740" w:type="dxa"/>
            <w:tcBorders>
              <w:top w:val="nil"/>
              <w:left w:val="nil"/>
              <w:bottom w:val="single" w:sz="4" w:space="0" w:color="auto"/>
              <w:right w:val="single" w:sz="4" w:space="0" w:color="auto"/>
            </w:tcBorders>
            <w:noWrap/>
            <w:vAlign w:val="bottom"/>
            <w:hideMark/>
          </w:tcPr>
          <w:p w14:paraId="57C6B24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CB3497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515CF4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bl>
    <w:p w14:paraId="0C3621CF" w14:textId="77777777" w:rsidR="000B460E" w:rsidRDefault="000B460E"/>
    <w:p w14:paraId="13BBC304" w14:textId="77777777" w:rsidR="000B460E" w:rsidRDefault="000B460E"/>
    <w:p w14:paraId="25352880" w14:textId="77777777" w:rsidR="000B460E" w:rsidRDefault="000B460E"/>
    <w:tbl>
      <w:tblPr>
        <w:tblW w:w="14320" w:type="dxa"/>
        <w:tblInd w:w="93" w:type="dxa"/>
        <w:tblLook w:val="04A0" w:firstRow="1" w:lastRow="0" w:firstColumn="1" w:lastColumn="0" w:noHBand="0" w:noVBand="1"/>
      </w:tblPr>
      <w:tblGrid>
        <w:gridCol w:w="785"/>
        <w:gridCol w:w="4780"/>
        <w:gridCol w:w="1151"/>
        <w:gridCol w:w="1151"/>
        <w:gridCol w:w="1151"/>
        <w:gridCol w:w="1239"/>
        <w:gridCol w:w="1239"/>
        <w:gridCol w:w="839"/>
        <w:gridCol w:w="821"/>
        <w:gridCol w:w="821"/>
        <w:gridCol w:w="821"/>
      </w:tblGrid>
      <w:tr w:rsidR="000B460E" w:rsidRPr="000B460E" w14:paraId="076BA12B" w14:textId="77777777" w:rsidTr="000B460E">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035F8B3F"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036DB41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22A1FB9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3B3EB78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7012F1A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21CCB3E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451EC66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48ADAE8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4A0CBCA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5AEC73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D1E1DD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r>
      <w:tr w:rsidR="000B460E" w:rsidRPr="000B460E" w14:paraId="7D99F263"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7129D00"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01DF38D"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81526F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2E83A04D"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0AA97F0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237A9C8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31D3222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0BD341B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428BC3E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06E7028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6759DDA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(5/4)</w:t>
            </w:r>
          </w:p>
        </w:tc>
      </w:tr>
      <w:tr w:rsidR="000B460E" w:rsidRPr="000B460E" w14:paraId="695855A6"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5F4B72E"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82412E3"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AF56AA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4408660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113DDAB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CFCEB6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5DDFECD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728CE75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292DCA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7727BE6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4AC1013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w:t>
            </w:r>
          </w:p>
        </w:tc>
      </w:tr>
      <w:tr w:rsidR="000B460E" w:rsidRPr="000B460E" w14:paraId="24069A71"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000080"/>
            <w:vAlign w:val="bottom"/>
            <w:hideMark/>
          </w:tcPr>
          <w:p w14:paraId="7CDAA3C2" w14:textId="77777777" w:rsidR="000B460E" w:rsidRPr="000B460E" w:rsidRDefault="000B460E" w:rsidP="000B460E">
            <w:pPr>
              <w:spacing w:after="0" w:line="240" w:lineRule="auto"/>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Razdjel 003 UPRAVNI ODJEL ZA DRUŠTVENE DJELATNOSTI, GOSPODARSTVO, FINANCIJE I JAVNU NABAVU</w:t>
            </w:r>
          </w:p>
        </w:tc>
        <w:tc>
          <w:tcPr>
            <w:tcW w:w="1060" w:type="dxa"/>
            <w:tcBorders>
              <w:top w:val="nil"/>
              <w:left w:val="nil"/>
              <w:bottom w:val="single" w:sz="4" w:space="0" w:color="auto"/>
              <w:right w:val="single" w:sz="4" w:space="0" w:color="auto"/>
            </w:tcBorders>
            <w:shd w:val="clear" w:color="000000" w:fill="000080"/>
            <w:noWrap/>
            <w:vAlign w:val="bottom"/>
            <w:hideMark/>
          </w:tcPr>
          <w:p w14:paraId="6AC93D3D"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2.860.726,29</w:t>
            </w:r>
          </w:p>
        </w:tc>
        <w:tc>
          <w:tcPr>
            <w:tcW w:w="1060" w:type="dxa"/>
            <w:tcBorders>
              <w:top w:val="nil"/>
              <w:left w:val="nil"/>
              <w:bottom w:val="single" w:sz="4" w:space="0" w:color="auto"/>
              <w:right w:val="single" w:sz="4" w:space="0" w:color="auto"/>
            </w:tcBorders>
            <w:shd w:val="clear" w:color="000000" w:fill="000080"/>
            <w:noWrap/>
            <w:vAlign w:val="bottom"/>
            <w:hideMark/>
          </w:tcPr>
          <w:p w14:paraId="453F3F6D"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6.342.450,90</w:t>
            </w:r>
          </w:p>
        </w:tc>
        <w:tc>
          <w:tcPr>
            <w:tcW w:w="1140" w:type="dxa"/>
            <w:tcBorders>
              <w:top w:val="nil"/>
              <w:left w:val="nil"/>
              <w:bottom w:val="single" w:sz="4" w:space="0" w:color="auto"/>
              <w:right w:val="single" w:sz="4" w:space="0" w:color="auto"/>
            </w:tcBorders>
            <w:shd w:val="clear" w:color="000000" w:fill="000080"/>
            <w:noWrap/>
            <w:vAlign w:val="bottom"/>
            <w:hideMark/>
          </w:tcPr>
          <w:p w14:paraId="26711297"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7.084.513,19</w:t>
            </w:r>
          </w:p>
        </w:tc>
        <w:tc>
          <w:tcPr>
            <w:tcW w:w="1200" w:type="dxa"/>
            <w:tcBorders>
              <w:top w:val="nil"/>
              <w:left w:val="nil"/>
              <w:bottom w:val="single" w:sz="4" w:space="0" w:color="auto"/>
              <w:right w:val="single" w:sz="4" w:space="0" w:color="auto"/>
            </w:tcBorders>
            <w:shd w:val="clear" w:color="000000" w:fill="000080"/>
            <w:noWrap/>
            <w:vAlign w:val="bottom"/>
            <w:hideMark/>
          </w:tcPr>
          <w:p w14:paraId="5AE2E419"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5.524.513,05</w:t>
            </w:r>
          </w:p>
        </w:tc>
        <w:tc>
          <w:tcPr>
            <w:tcW w:w="1200" w:type="dxa"/>
            <w:tcBorders>
              <w:top w:val="nil"/>
              <w:left w:val="nil"/>
              <w:bottom w:val="single" w:sz="4" w:space="0" w:color="auto"/>
              <w:right w:val="single" w:sz="4" w:space="0" w:color="auto"/>
            </w:tcBorders>
            <w:shd w:val="clear" w:color="000000" w:fill="000080"/>
            <w:noWrap/>
            <w:vAlign w:val="bottom"/>
            <w:hideMark/>
          </w:tcPr>
          <w:p w14:paraId="4D558A98"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5.048.513,05</w:t>
            </w:r>
          </w:p>
        </w:tc>
        <w:tc>
          <w:tcPr>
            <w:tcW w:w="820" w:type="dxa"/>
            <w:tcBorders>
              <w:top w:val="nil"/>
              <w:left w:val="nil"/>
              <w:bottom w:val="single" w:sz="4" w:space="0" w:color="auto"/>
              <w:right w:val="single" w:sz="4" w:space="0" w:color="auto"/>
            </w:tcBorders>
            <w:shd w:val="clear" w:color="000000" w:fill="000080"/>
            <w:noWrap/>
            <w:vAlign w:val="bottom"/>
            <w:hideMark/>
          </w:tcPr>
          <w:p w14:paraId="65B2B831"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221,71</w:t>
            </w:r>
          </w:p>
        </w:tc>
        <w:tc>
          <w:tcPr>
            <w:tcW w:w="740" w:type="dxa"/>
            <w:tcBorders>
              <w:top w:val="nil"/>
              <w:left w:val="nil"/>
              <w:bottom w:val="single" w:sz="4" w:space="0" w:color="auto"/>
              <w:right w:val="single" w:sz="4" w:space="0" w:color="auto"/>
            </w:tcBorders>
            <w:shd w:val="clear" w:color="000000" w:fill="000080"/>
            <w:noWrap/>
            <w:vAlign w:val="bottom"/>
            <w:hideMark/>
          </w:tcPr>
          <w:p w14:paraId="14511AE0"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111,70</w:t>
            </w:r>
          </w:p>
        </w:tc>
        <w:tc>
          <w:tcPr>
            <w:tcW w:w="660" w:type="dxa"/>
            <w:tcBorders>
              <w:top w:val="nil"/>
              <w:left w:val="nil"/>
              <w:bottom w:val="single" w:sz="4" w:space="0" w:color="auto"/>
              <w:right w:val="single" w:sz="4" w:space="0" w:color="auto"/>
            </w:tcBorders>
            <w:shd w:val="clear" w:color="000000" w:fill="000080"/>
            <w:noWrap/>
            <w:vAlign w:val="bottom"/>
            <w:hideMark/>
          </w:tcPr>
          <w:p w14:paraId="0680CC82"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77,98</w:t>
            </w:r>
          </w:p>
        </w:tc>
        <w:tc>
          <w:tcPr>
            <w:tcW w:w="660" w:type="dxa"/>
            <w:tcBorders>
              <w:top w:val="nil"/>
              <w:left w:val="nil"/>
              <w:bottom w:val="single" w:sz="4" w:space="0" w:color="auto"/>
              <w:right w:val="single" w:sz="4" w:space="0" w:color="auto"/>
            </w:tcBorders>
            <w:shd w:val="clear" w:color="000000" w:fill="000080"/>
            <w:noWrap/>
            <w:vAlign w:val="bottom"/>
            <w:hideMark/>
          </w:tcPr>
          <w:p w14:paraId="1632557F"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91,38</w:t>
            </w:r>
          </w:p>
        </w:tc>
      </w:tr>
      <w:tr w:rsidR="000B460E" w:rsidRPr="000B460E" w14:paraId="016583C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0000FF"/>
            <w:vAlign w:val="bottom"/>
            <w:hideMark/>
          </w:tcPr>
          <w:p w14:paraId="2C5FA875" w14:textId="77777777" w:rsidR="000B460E" w:rsidRPr="000B460E" w:rsidRDefault="000B460E" w:rsidP="000B460E">
            <w:pPr>
              <w:spacing w:after="0" w:line="240" w:lineRule="auto"/>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Glava 00301 UPRAVNI ODJEL ZA DRUŠTVENE DJELATNOSTI, GOSPODARSTVO, FINANCIJE I JAVNU NABAVU</w:t>
            </w:r>
          </w:p>
        </w:tc>
        <w:tc>
          <w:tcPr>
            <w:tcW w:w="1060" w:type="dxa"/>
            <w:tcBorders>
              <w:top w:val="nil"/>
              <w:left w:val="nil"/>
              <w:bottom w:val="single" w:sz="4" w:space="0" w:color="auto"/>
              <w:right w:val="single" w:sz="4" w:space="0" w:color="auto"/>
            </w:tcBorders>
            <w:shd w:val="clear" w:color="000000" w:fill="0000FF"/>
            <w:noWrap/>
            <w:vAlign w:val="bottom"/>
            <w:hideMark/>
          </w:tcPr>
          <w:p w14:paraId="6CCE6E50"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2.860.726,29</w:t>
            </w:r>
          </w:p>
        </w:tc>
        <w:tc>
          <w:tcPr>
            <w:tcW w:w="1060" w:type="dxa"/>
            <w:tcBorders>
              <w:top w:val="nil"/>
              <w:left w:val="nil"/>
              <w:bottom w:val="single" w:sz="4" w:space="0" w:color="auto"/>
              <w:right w:val="single" w:sz="4" w:space="0" w:color="auto"/>
            </w:tcBorders>
            <w:shd w:val="clear" w:color="000000" w:fill="0000FF"/>
            <w:noWrap/>
            <w:vAlign w:val="bottom"/>
            <w:hideMark/>
          </w:tcPr>
          <w:p w14:paraId="466ADCC9"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6.342.450,90</w:t>
            </w:r>
          </w:p>
        </w:tc>
        <w:tc>
          <w:tcPr>
            <w:tcW w:w="1140" w:type="dxa"/>
            <w:tcBorders>
              <w:top w:val="nil"/>
              <w:left w:val="nil"/>
              <w:bottom w:val="single" w:sz="4" w:space="0" w:color="auto"/>
              <w:right w:val="single" w:sz="4" w:space="0" w:color="auto"/>
            </w:tcBorders>
            <w:shd w:val="clear" w:color="000000" w:fill="0000FF"/>
            <w:noWrap/>
            <w:vAlign w:val="bottom"/>
            <w:hideMark/>
          </w:tcPr>
          <w:p w14:paraId="0CA4F040"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6.059.777,19</w:t>
            </w:r>
          </w:p>
        </w:tc>
        <w:tc>
          <w:tcPr>
            <w:tcW w:w="1200" w:type="dxa"/>
            <w:tcBorders>
              <w:top w:val="nil"/>
              <w:left w:val="nil"/>
              <w:bottom w:val="single" w:sz="4" w:space="0" w:color="auto"/>
              <w:right w:val="single" w:sz="4" w:space="0" w:color="auto"/>
            </w:tcBorders>
            <w:shd w:val="clear" w:color="000000" w:fill="0000FF"/>
            <w:noWrap/>
            <w:vAlign w:val="bottom"/>
            <w:hideMark/>
          </w:tcPr>
          <w:p w14:paraId="2EA189F0"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4.499.777,05</w:t>
            </w:r>
          </w:p>
        </w:tc>
        <w:tc>
          <w:tcPr>
            <w:tcW w:w="1200" w:type="dxa"/>
            <w:tcBorders>
              <w:top w:val="nil"/>
              <w:left w:val="nil"/>
              <w:bottom w:val="single" w:sz="4" w:space="0" w:color="auto"/>
              <w:right w:val="single" w:sz="4" w:space="0" w:color="auto"/>
            </w:tcBorders>
            <w:shd w:val="clear" w:color="000000" w:fill="0000FF"/>
            <w:noWrap/>
            <w:vAlign w:val="bottom"/>
            <w:hideMark/>
          </w:tcPr>
          <w:p w14:paraId="063588FE"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4.023.777,05</w:t>
            </w:r>
          </w:p>
        </w:tc>
        <w:tc>
          <w:tcPr>
            <w:tcW w:w="820" w:type="dxa"/>
            <w:tcBorders>
              <w:top w:val="nil"/>
              <w:left w:val="nil"/>
              <w:bottom w:val="single" w:sz="4" w:space="0" w:color="auto"/>
              <w:right w:val="single" w:sz="4" w:space="0" w:color="auto"/>
            </w:tcBorders>
            <w:shd w:val="clear" w:color="000000" w:fill="0000FF"/>
            <w:noWrap/>
            <w:vAlign w:val="bottom"/>
            <w:hideMark/>
          </w:tcPr>
          <w:p w14:paraId="4ED532B8"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221,71</w:t>
            </w:r>
          </w:p>
        </w:tc>
        <w:tc>
          <w:tcPr>
            <w:tcW w:w="740" w:type="dxa"/>
            <w:tcBorders>
              <w:top w:val="nil"/>
              <w:left w:val="nil"/>
              <w:bottom w:val="single" w:sz="4" w:space="0" w:color="auto"/>
              <w:right w:val="single" w:sz="4" w:space="0" w:color="auto"/>
            </w:tcBorders>
            <w:shd w:val="clear" w:color="000000" w:fill="0000FF"/>
            <w:noWrap/>
            <w:vAlign w:val="bottom"/>
            <w:hideMark/>
          </w:tcPr>
          <w:p w14:paraId="64078A65"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95,54</w:t>
            </w:r>
          </w:p>
        </w:tc>
        <w:tc>
          <w:tcPr>
            <w:tcW w:w="660" w:type="dxa"/>
            <w:tcBorders>
              <w:top w:val="nil"/>
              <w:left w:val="nil"/>
              <w:bottom w:val="single" w:sz="4" w:space="0" w:color="auto"/>
              <w:right w:val="single" w:sz="4" w:space="0" w:color="auto"/>
            </w:tcBorders>
            <w:shd w:val="clear" w:color="000000" w:fill="0000FF"/>
            <w:noWrap/>
            <w:vAlign w:val="bottom"/>
            <w:hideMark/>
          </w:tcPr>
          <w:p w14:paraId="10551E75"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74,26</w:t>
            </w:r>
          </w:p>
        </w:tc>
        <w:tc>
          <w:tcPr>
            <w:tcW w:w="660" w:type="dxa"/>
            <w:tcBorders>
              <w:top w:val="nil"/>
              <w:left w:val="nil"/>
              <w:bottom w:val="single" w:sz="4" w:space="0" w:color="auto"/>
              <w:right w:val="single" w:sz="4" w:space="0" w:color="auto"/>
            </w:tcBorders>
            <w:shd w:val="clear" w:color="000000" w:fill="0000FF"/>
            <w:noWrap/>
            <w:vAlign w:val="bottom"/>
            <w:hideMark/>
          </w:tcPr>
          <w:p w14:paraId="2C7E3935" w14:textId="77777777" w:rsidR="000B460E" w:rsidRPr="000B460E" w:rsidRDefault="000B460E" w:rsidP="000B460E">
            <w:pPr>
              <w:spacing w:after="0" w:line="240" w:lineRule="auto"/>
              <w:jc w:val="right"/>
              <w:rPr>
                <w:rFonts w:ascii="Arial" w:eastAsia="Times New Roman" w:hAnsi="Arial" w:cs="Arial"/>
                <w:b/>
                <w:bCs/>
                <w:color w:val="FFFFFF"/>
                <w:sz w:val="16"/>
                <w:szCs w:val="16"/>
                <w:lang w:eastAsia="hr-HR"/>
              </w:rPr>
            </w:pPr>
            <w:r w:rsidRPr="000B460E">
              <w:rPr>
                <w:rFonts w:ascii="Arial" w:eastAsia="Times New Roman" w:hAnsi="Arial" w:cs="Arial"/>
                <w:b/>
                <w:bCs/>
                <w:color w:val="FFFFFF"/>
                <w:sz w:val="16"/>
                <w:szCs w:val="16"/>
                <w:lang w:eastAsia="hr-HR"/>
              </w:rPr>
              <w:t>89,42</w:t>
            </w:r>
          </w:p>
        </w:tc>
      </w:tr>
      <w:tr w:rsidR="000B460E" w:rsidRPr="000B460E" w14:paraId="23FD996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2E7CC40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Program 3010 Redovna djelatnost Upravnog odjela za društvene djelatnosti, gospodarstvo, financije i javnu nabavu</w:t>
            </w:r>
          </w:p>
        </w:tc>
        <w:tc>
          <w:tcPr>
            <w:tcW w:w="1060" w:type="dxa"/>
            <w:tcBorders>
              <w:top w:val="nil"/>
              <w:left w:val="nil"/>
              <w:bottom w:val="single" w:sz="4" w:space="0" w:color="auto"/>
              <w:right w:val="single" w:sz="4" w:space="0" w:color="auto"/>
            </w:tcBorders>
            <w:shd w:val="clear" w:color="000000" w:fill="9999FF"/>
            <w:noWrap/>
            <w:vAlign w:val="bottom"/>
            <w:hideMark/>
          </w:tcPr>
          <w:p w14:paraId="037A1C5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873.553,40</w:t>
            </w:r>
          </w:p>
        </w:tc>
        <w:tc>
          <w:tcPr>
            <w:tcW w:w="1060" w:type="dxa"/>
            <w:tcBorders>
              <w:top w:val="nil"/>
              <w:left w:val="nil"/>
              <w:bottom w:val="single" w:sz="4" w:space="0" w:color="auto"/>
              <w:right w:val="single" w:sz="4" w:space="0" w:color="auto"/>
            </w:tcBorders>
            <w:shd w:val="clear" w:color="000000" w:fill="9999FF"/>
            <w:noWrap/>
            <w:vAlign w:val="bottom"/>
            <w:hideMark/>
          </w:tcPr>
          <w:p w14:paraId="7E9EE18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1.179.859,68</w:t>
            </w:r>
          </w:p>
        </w:tc>
        <w:tc>
          <w:tcPr>
            <w:tcW w:w="1140" w:type="dxa"/>
            <w:tcBorders>
              <w:top w:val="nil"/>
              <w:left w:val="nil"/>
              <w:bottom w:val="single" w:sz="4" w:space="0" w:color="auto"/>
              <w:right w:val="single" w:sz="4" w:space="0" w:color="auto"/>
            </w:tcBorders>
            <w:shd w:val="clear" w:color="000000" w:fill="9999FF"/>
            <w:noWrap/>
            <w:vAlign w:val="bottom"/>
            <w:hideMark/>
          </w:tcPr>
          <w:p w14:paraId="303DFF8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1.083.734,94</w:t>
            </w:r>
          </w:p>
        </w:tc>
        <w:tc>
          <w:tcPr>
            <w:tcW w:w="1200" w:type="dxa"/>
            <w:tcBorders>
              <w:top w:val="nil"/>
              <w:left w:val="nil"/>
              <w:bottom w:val="single" w:sz="4" w:space="0" w:color="auto"/>
              <w:right w:val="single" w:sz="4" w:space="0" w:color="auto"/>
            </w:tcBorders>
            <w:shd w:val="clear" w:color="000000" w:fill="9999FF"/>
            <w:noWrap/>
            <w:vAlign w:val="bottom"/>
            <w:hideMark/>
          </w:tcPr>
          <w:p w14:paraId="558077E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1.083.734,80</w:t>
            </w:r>
          </w:p>
        </w:tc>
        <w:tc>
          <w:tcPr>
            <w:tcW w:w="1200" w:type="dxa"/>
            <w:tcBorders>
              <w:top w:val="nil"/>
              <w:left w:val="nil"/>
              <w:bottom w:val="single" w:sz="4" w:space="0" w:color="auto"/>
              <w:right w:val="single" w:sz="4" w:space="0" w:color="auto"/>
            </w:tcBorders>
            <w:shd w:val="clear" w:color="000000" w:fill="9999FF"/>
            <w:noWrap/>
            <w:vAlign w:val="bottom"/>
            <w:hideMark/>
          </w:tcPr>
          <w:p w14:paraId="3C84593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1.083.734,80</w:t>
            </w:r>
          </w:p>
        </w:tc>
        <w:tc>
          <w:tcPr>
            <w:tcW w:w="820" w:type="dxa"/>
            <w:tcBorders>
              <w:top w:val="nil"/>
              <w:left w:val="nil"/>
              <w:bottom w:val="single" w:sz="4" w:space="0" w:color="auto"/>
              <w:right w:val="single" w:sz="4" w:space="0" w:color="auto"/>
            </w:tcBorders>
            <w:shd w:val="clear" w:color="000000" w:fill="9999FF"/>
            <w:noWrap/>
            <w:vAlign w:val="bottom"/>
            <w:hideMark/>
          </w:tcPr>
          <w:p w14:paraId="3C5F88B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135,06</w:t>
            </w:r>
          </w:p>
        </w:tc>
        <w:tc>
          <w:tcPr>
            <w:tcW w:w="740" w:type="dxa"/>
            <w:tcBorders>
              <w:top w:val="nil"/>
              <w:left w:val="nil"/>
              <w:bottom w:val="single" w:sz="4" w:space="0" w:color="auto"/>
              <w:right w:val="single" w:sz="4" w:space="0" w:color="auto"/>
            </w:tcBorders>
            <w:shd w:val="clear" w:color="000000" w:fill="9999FF"/>
            <w:noWrap/>
            <w:vAlign w:val="bottom"/>
            <w:hideMark/>
          </w:tcPr>
          <w:p w14:paraId="380BD5D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91,85</w:t>
            </w:r>
          </w:p>
        </w:tc>
        <w:tc>
          <w:tcPr>
            <w:tcW w:w="660" w:type="dxa"/>
            <w:tcBorders>
              <w:top w:val="nil"/>
              <w:left w:val="nil"/>
              <w:bottom w:val="single" w:sz="4" w:space="0" w:color="auto"/>
              <w:right w:val="single" w:sz="4" w:space="0" w:color="auto"/>
            </w:tcBorders>
            <w:shd w:val="clear" w:color="000000" w:fill="9999FF"/>
            <w:noWrap/>
            <w:vAlign w:val="bottom"/>
            <w:hideMark/>
          </w:tcPr>
          <w:p w14:paraId="3917E71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6508F72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0616A0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2F3249D"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A100001 Administrativno, tehničko i stručno osoblje</w:t>
            </w:r>
          </w:p>
        </w:tc>
        <w:tc>
          <w:tcPr>
            <w:tcW w:w="1060" w:type="dxa"/>
            <w:tcBorders>
              <w:top w:val="nil"/>
              <w:left w:val="nil"/>
              <w:bottom w:val="single" w:sz="4" w:space="0" w:color="auto"/>
              <w:right w:val="single" w:sz="4" w:space="0" w:color="auto"/>
            </w:tcBorders>
            <w:shd w:val="clear" w:color="000000" w:fill="CCCCFF"/>
            <w:noWrap/>
            <w:vAlign w:val="bottom"/>
            <w:hideMark/>
          </w:tcPr>
          <w:p w14:paraId="54D0823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359.750,06</w:t>
            </w:r>
          </w:p>
        </w:tc>
        <w:tc>
          <w:tcPr>
            <w:tcW w:w="1060" w:type="dxa"/>
            <w:tcBorders>
              <w:top w:val="nil"/>
              <w:left w:val="nil"/>
              <w:bottom w:val="single" w:sz="4" w:space="0" w:color="auto"/>
              <w:right w:val="single" w:sz="4" w:space="0" w:color="auto"/>
            </w:tcBorders>
            <w:shd w:val="clear" w:color="000000" w:fill="CCCCFF"/>
            <w:noWrap/>
            <w:vAlign w:val="bottom"/>
            <w:hideMark/>
          </w:tcPr>
          <w:p w14:paraId="5E20300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553.209,50</w:t>
            </w:r>
          </w:p>
        </w:tc>
        <w:tc>
          <w:tcPr>
            <w:tcW w:w="1140" w:type="dxa"/>
            <w:tcBorders>
              <w:top w:val="nil"/>
              <w:left w:val="nil"/>
              <w:bottom w:val="single" w:sz="4" w:space="0" w:color="auto"/>
              <w:right w:val="single" w:sz="4" w:space="0" w:color="auto"/>
            </w:tcBorders>
            <w:shd w:val="clear" w:color="000000" w:fill="CCCCFF"/>
            <w:noWrap/>
            <w:vAlign w:val="bottom"/>
            <w:hideMark/>
          </w:tcPr>
          <w:p w14:paraId="13DF514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1200" w:type="dxa"/>
            <w:tcBorders>
              <w:top w:val="nil"/>
              <w:left w:val="nil"/>
              <w:bottom w:val="single" w:sz="4" w:space="0" w:color="auto"/>
              <w:right w:val="single" w:sz="4" w:space="0" w:color="auto"/>
            </w:tcBorders>
            <w:shd w:val="clear" w:color="000000" w:fill="CCCCFF"/>
            <w:noWrap/>
            <w:vAlign w:val="bottom"/>
            <w:hideMark/>
          </w:tcPr>
          <w:p w14:paraId="793E481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1200" w:type="dxa"/>
            <w:tcBorders>
              <w:top w:val="nil"/>
              <w:left w:val="nil"/>
              <w:bottom w:val="single" w:sz="4" w:space="0" w:color="auto"/>
              <w:right w:val="single" w:sz="4" w:space="0" w:color="auto"/>
            </w:tcBorders>
            <w:shd w:val="clear" w:color="000000" w:fill="CCCCFF"/>
            <w:noWrap/>
            <w:vAlign w:val="bottom"/>
            <w:hideMark/>
          </w:tcPr>
          <w:p w14:paraId="655F994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820" w:type="dxa"/>
            <w:tcBorders>
              <w:top w:val="nil"/>
              <w:left w:val="nil"/>
              <w:bottom w:val="single" w:sz="4" w:space="0" w:color="auto"/>
              <w:right w:val="single" w:sz="4" w:space="0" w:color="auto"/>
            </w:tcBorders>
            <w:shd w:val="clear" w:color="000000" w:fill="CCCCFF"/>
            <w:noWrap/>
            <w:vAlign w:val="bottom"/>
            <w:hideMark/>
          </w:tcPr>
          <w:p w14:paraId="1F872DC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153,78</w:t>
            </w:r>
          </w:p>
        </w:tc>
        <w:tc>
          <w:tcPr>
            <w:tcW w:w="740" w:type="dxa"/>
            <w:tcBorders>
              <w:top w:val="nil"/>
              <w:left w:val="nil"/>
              <w:bottom w:val="single" w:sz="4" w:space="0" w:color="auto"/>
              <w:right w:val="single" w:sz="4" w:space="0" w:color="auto"/>
            </w:tcBorders>
            <w:shd w:val="clear" w:color="000000" w:fill="CCCCFF"/>
            <w:noWrap/>
            <w:vAlign w:val="bottom"/>
            <w:hideMark/>
          </w:tcPr>
          <w:p w14:paraId="1FF4ED7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99,83</w:t>
            </w:r>
          </w:p>
        </w:tc>
        <w:tc>
          <w:tcPr>
            <w:tcW w:w="660" w:type="dxa"/>
            <w:tcBorders>
              <w:top w:val="nil"/>
              <w:left w:val="nil"/>
              <w:bottom w:val="single" w:sz="4" w:space="0" w:color="auto"/>
              <w:right w:val="single" w:sz="4" w:space="0" w:color="auto"/>
            </w:tcBorders>
            <w:shd w:val="clear" w:color="000000" w:fill="CCCCFF"/>
            <w:noWrap/>
            <w:vAlign w:val="bottom"/>
            <w:hideMark/>
          </w:tcPr>
          <w:p w14:paraId="124789F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D855D8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AF1ADD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42E00B7"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3DE225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359.750,06</w:t>
            </w:r>
          </w:p>
        </w:tc>
        <w:tc>
          <w:tcPr>
            <w:tcW w:w="1060" w:type="dxa"/>
            <w:tcBorders>
              <w:top w:val="nil"/>
              <w:left w:val="nil"/>
              <w:bottom w:val="single" w:sz="4" w:space="0" w:color="auto"/>
              <w:right w:val="single" w:sz="4" w:space="0" w:color="auto"/>
            </w:tcBorders>
            <w:shd w:val="clear" w:color="000000" w:fill="FFFF00"/>
            <w:noWrap/>
            <w:vAlign w:val="bottom"/>
            <w:hideMark/>
          </w:tcPr>
          <w:p w14:paraId="3BD8C78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553.209,50</w:t>
            </w:r>
          </w:p>
        </w:tc>
        <w:tc>
          <w:tcPr>
            <w:tcW w:w="1140" w:type="dxa"/>
            <w:tcBorders>
              <w:top w:val="nil"/>
              <w:left w:val="nil"/>
              <w:bottom w:val="single" w:sz="4" w:space="0" w:color="auto"/>
              <w:right w:val="single" w:sz="4" w:space="0" w:color="auto"/>
            </w:tcBorders>
            <w:shd w:val="clear" w:color="000000" w:fill="FFFF00"/>
            <w:noWrap/>
            <w:vAlign w:val="bottom"/>
            <w:hideMark/>
          </w:tcPr>
          <w:p w14:paraId="066BC1B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1200" w:type="dxa"/>
            <w:tcBorders>
              <w:top w:val="nil"/>
              <w:left w:val="nil"/>
              <w:bottom w:val="single" w:sz="4" w:space="0" w:color="auto"/>
              <w:right w:val="single" w:sz="4" w:space="0" w:color="auto"/>
            </w:tcBorders>
            <w:shd w:val="clear" w:color="000000" w:fill="FFFF00"/>
            <w:noWrap/>
            <w:vAlign w:val="bottom"/>
            <w:hideMark/>
          </w:tcPr>
          <w:p w14:paraId="6EF449D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1200" w:type="dxa"/>
            <w:tcBorders>
              <w:top w:val="nil"/>
              <w:left w:val="nil"/>
              <w:bottom w:val="single" w:sz="4" w:space="0" w:color="auto"/>
              <w:right w:val="single" w:sz="4" w:space="0" w:color="auto"/>
            </w:tcBorders>
            <w:shd w:val="clear" w:color="000000" w:fill="FFFF00"/>
            <w:noWrap/>
            <w:vAlign w:val="bottom"/>
            <w:hideMark/>
          </w:tcPr>
          <w:p w14:paraId="2CC2E48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820" w:type="dxa"/>
            <w:tcBorders>
              <w:top w:val="nil"/>
              <w:left w:val="nil"/>
              <w:bottom w:val="single" w:sz="4" w:space="0" w:color="auto"/>
              <w:right w:val="single" w:sz="4" w:space="0" w:color="auto"/>
            </w:tcBorders>
            <w:shd w:val="clear" w:color="000000" w:fill="FFFF00"/>
            <w:noWrap/>
            <w:vAlign w:val="bottom"/>
            <w:hideMark/>
          </w:tcPr>
          <w:p w14:paraId="4BC5D3E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153,78</w:t>
            </w:r>
          </w:p>
        </w:tc>
        <w:tc>
          <w:tcPr>
            <w:tcW w:w="740" w:type="dxa"/>
            <w:tcBorders>
              <w:top w:val="nil"/>
              <w:left w:val="nil"/>
              <w:bottom w:val="single" w:sz="4" w:space="0" w:color="auto"/>
              <w:right w:val="single" w:sz="4" w:space="0" w:color="auto"/>
            </w:tcBorders>
            <w:shd w:val="clear" w:color="000000" w:fill="FFFF00"/>
            <w:noWrap/>
            <w:vAlign w:val="bottom"/>
            <w:hideMark/>
          </w:tcPr>
          <w:p w14:paraId="7F5F1B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99,83</w:t>
            </w:r>
          </w:p>
        </w:tc>
        <w:tc>
          <w:tcPr>
            <w:tcW w:w="660" w:type="dxa"/>
            <w:tcBorders>
              <w:top w:val="nil"/>
              <w:left w:val="nil"/>
              <w:bottom w:val="single" w:sz="4" w:space="0" w:color="auto"/>
              <w:right w:val="single" w:sz="4" w:space="0" w:color="auto"/>
            </w:tcBorders>
            <w:shd w:val="clear" w:color="000000" w:fill="FFFF00"/>
            <w:noWrap/>
            <w:vAlign w:val="bottom"/>
            <w:hideMark/>
          </w:tcPr>
          <w:p w14:paraId="7EC16EE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DC99F5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40AC52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4A6A23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7A8F52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359.750,06</w:t>
            </w:r>
          </w:p>
        </w:tc>
        <w:tc>
          <w:tcPr>
            <w:tcW w:w="1060" w:type="dxa"/>
            <w:tcBorders>
              <w:top w:val="nil"/>
              <w:left w:val="nil"/>
              <w:bottom w:val="single" w:sz="4" w:space="0" w:color="auto"/>
              <w:right w:val="single" w:sz="4" w:space="0" w:color="auto"/>
            </w:tcBorders>
            <w:shd w:val="clear" w:color="000000" w:fill="FFFF99"/>
            <w:noWrap/>
            <w:vAlign w:val="bottom"/>
            <w:hideMark/>
          </w:tcPr>
          <w:p w14:paraId="37D20B0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553.209,50</w:t>
            </w:r>
          </w:p>
        </w:tc>
        <w:tc>
          <w:tcPr>
            <w:tcW w:w="1140" w:type="dxa"/>
            <w:tcBorders>
              <w:top w:val="nil"/>
              <w:left w:val="nil"/>
              <w:bottom w:val="single" w:sz="4" w:space="0" w:color="auto"/>
              <w:right w:val="single" w:sz="4" w:space="0" w:color="auto"/>
            </w:tcBorders>
            <w:shd w:val="clear" w:color="000000" w:fill="FFFF99"/>
            <w:noWrap/>
            <w:vAlign w:val="bottom"/>
            <w:hideMark/>
          </w:tcPr>
          <w:p w14:paraId="0FFEAD7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1200" w:type="dxa"/>
            <w:tcBorders>
              <w:top w:val="nil"/>
              <w:left w:val="nil"/>
              <w:bottom w:val="single" w:sz="4" w:space="0" w:color="auto"/>
              <w:right w:val="single" w:sz="4" w:space="0" w:color="auto"/>
            </w:tcBorders>
            <w:shd w:val="clear" w:color="000000" w:fill="FFFF99"/>
            <w:noWrap/>
            <w:vAlign w:val="bottom"/>
            <w:hideMark/>
          </w:tcPr>
          <w:p w14:paraId="385098F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1200" w:type="dxa"/>
            <w:tcBorders>
              <w:top w:val="nil"/>
              <w:left w:val="nil"/>
              <w:bottom w:val="single" w:sz="4" w:space="0" w:color="auto"/>
              <w:right w:val="single" w:sz="4" w:space="0" w:color="auto"/>
            </w:tcBorders>
            <w:shd w:val="clear" w:color="000000" w:fill="FFFF99"/>
            <w:noWrap/>
            <w:vAlign w:val="bottom"/>
            <w:hideMark/>
          </w:tcPr>
          <w:p w14:paraId="070968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552.275,00</w:t>
            </w:r>
          </w:p>
        </w:tc>
        <w:tc>
          <w:tcPr>
            <w:tcW w:w="820" w:type="dxa"/>
            <w:tcBorders>
              <w:top w:val="nil"/>
              <w:left w:val="nil"/>
              <w:bottom w:val="single" w:sz="4" w:space="0" w:color="auto"/>
              <w:right w:val="single" w:sz="4" w:space="0" w:color="auto"/>
            </w:tcBorders>
            <w:shd w:val="clear" w:color="000000" w:fill="FFFF99"/>
            <w:noWrap/>
            <w:vAlign w:val="bottom"/>
            <w:hideMark/>
          </w:tcPr>
          <w:p w14:paraId="0F09C3E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153,78</w:t>
            </w:r>
          </w:p>
        </w:tc>
        <w:tc>
          <w:tcPr>
            <w:tcW w:w="740" w:type="dxa"/>
            <w:tcBorders>
              <w:top w:val="nil"/>
              <w:left w:val="nil"/>
              <w:bottom w:val="single" w:sz="4" w:space="0" w:color="auto"/>
              <w:right w:val="single" w:sz="4" w:space="0" w:color="auto"/>
            </w:tcBorders>
            <w:shd w:val="clear" w:color="000000" w:fill="FFFF99"/>
            <w:noWrap/>
            <w:vAlign w:val="bottom"/>
            <w:hideMark/>
          </w:tcPr>
          <w:p w14:paraId="04AD3CE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99,83</w:t>
            </w:r>
          </w:p>
        </w:tc>
        <w:tc>
          <w:tcPr>
            <w:tcW w:w="660" w:type="dxa"/>
            <w:tcBorders>
              <w:top w:val="nil"/>
              <w:left w:val="nil"/>
              <w:bottom w:val="single" w:sz="4" w:space="0" w:color="auto"/>
              <w:right w:val="single" w:sz="4" w:space="0" w:color="auto"/>
            </w:tcBorders>
            <w:shd w:val="clear" w:color="000000" w:fill="FFFF99"/>
            <w:noWrap/>
            <w:vAlign w:val="bottom"/>
            <w:hideMark/>
          </w:tcPr>
          <w:p w14:paraId="050718E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C542B3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9FCFF6D"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C396F68"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273E29D"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2C9885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356.032,52</w:t>
            </w:r>
          </w:p>
        </w:tc>
        <w:tc>
          <w:tcPr>
            <w:tcW w:w="1060" w:type="dxa"/>
            <w:tcBorders>
              <w:top w:val="nil"/>
              <w:left w:val="nil"/>
              <w:bottom w:val="single" w:sz="4" w:space="0" w:color="auto"/>
              <w:right w:val="single" w:sz="4" w:space="0" w:color="auto"/>
            </w:tcBorders>
            <w:noWrap/>
            <w:vAlign w:val="bottom"/>
            <w:hideMark/>
          </w:tcPr>
          <w:p w14:paraId="68811DD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477.719,50</w:t>
            </w:r>
          </w:p>
        </w:tc>
        <w:tc>
          <w:tcPr>
            <w:tcW w:w="1140" w:type="dxa"/>
            <w:tcBorders>
              <w:top w:val="nil"/>
              <w:left w:val="nil"/>
              <w:bottom w:val="single" w:sz="4" w:space="0" w:color="auto"/>
              <w:right w:val="single" w:sz="4" w:space="0" w:color="auto"/>
            </w:tcBorders>
            <w:noWrap/>
            <w:vAlign w:val="bottom"/>
            <w:hideMark/>
          </w:tcPr>
          <w:p w14:paraId="3C62BAF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500.175,00</w:t>
            </w:r>
          </w:p>
        </w:tc>
        <w:tc>
          <w:tcPr>
            <w:tcW w:w="1200" w:type="dxa"/>
            <w:tcBorders>
              <w:top w:val="nil"/>
              <w:left w:val="nil"/>
              <w:bottom w:val="single" w:sz="4" w:space="0" w:color="auto"/>
              <w:right w:val="single" w:sz="4" w:space="0" w:color="auto"/>
            </w:tcBorders>
            <w:noWrap/>
            <w:vAlign w:val="bottom"/>
            <w:hideMark/>
          </w:tcPr>
          <w:p w14:paraId="32AA705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500.175,00</w:t>
            </w:r>
          </w:p>
        </w:tc>
        <w:tc>
          <w:tcPr>
            <w:tcW w:w="1200" w:type="dxa"/>
            <w:tcBorders>
              <w:top w:val="nil"/>
              <w:left w:val="nil"/>
              <w:bottom w:val="single" w:sz="4" w:space="0" w:color="auto"/>
              <w:right w:val="single" w:sz="4" w:space="0" w:color="auto"/>
            </w:tcBorders>
            <w:noWrap/>
            <w:vAlign w:val="bottom"/>
            <w:hideMark/>
          </w:tcPr>
          <w:p w14:paraId="4FA57E3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500.175,00</w:t>
            </w:r>
          </w:p>
        </w:tc>
        <w:tc>
          <w:tcPr>
            <w:tcW w:w="820" w:type="dxa"/>
            <w:tcBorders>
              <w:top w:val="nil"/>
              <w:left w:val="nil"/>
              <w:bottom w:val="single" w:sz="4" w:space="0" w:color="auto"/>
              <w:right w:val="single" w:sz="4" w:space="0" w:color="auto"/>
            </w:tcBorders>
            <w:noWrap/>
            <w:vAlign w:val="bottom"/>
            <w:hideMark/>
          </w:tcPr>
          <w:p w14:paraId="1AE718E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134,18</w:t>
            </w:r>
          </w:p>
        </w:tc>
        <w:tc>
          <w:tcPr>
            <w:tcW w:w="740" w:type="dxa"/>
            <w:tcBorders>
              <w:top w:val="nil"/>
              <w:left w:val="nil"/>
              <w:bottom w:val="single" w:sz="4" w:space="0" w:color="auto"/>
              <w:right w:val="single" w:sz="4" w:space="0" w:color="auto"/>
            </w:tcBorders>
            <w:noWrap/>
            <w:vAlign w:val="bottom"/>
            <w:hideMark/>
          </w:tcPr>
          <w:p w14:paraId="2EB366D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104,70</w:t>
            </w:r>
          </w:p>
        </w:tc>
        <w:tc>
          <w:tcPr>
            <w:tcW w:w="660" w:type="dxa"/>
            <w:tcBorders>
              <w:top w:val="nil"/>
              <w:left w:val="nil"/>
              <w:bottom w:val="single" w:sz="4" w:space="0" w:color="auto"/>
              <w:right w:val="single" w:sz="4" w:space="0" w:color="auto"/>
            </w:tcBorders>
            <w:noWrap/>
            <w:vAlign w:val="bottom"/>
            <w:hideMark/>
          </w:tcPr>
          <w:p w14:paraId="337CB81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2AF4BD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50888BD"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9DFB24A"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31</w:t>
            </w:r>
          </w:p>
        </w:tc>
        <w:tc>
          <w:tcPr>
            <w:tcW w:w="4780" w:type="dxa"/>
            <w:tcBorders>
              <w:top w:val="nil"/>
              <w:left w:val="nil"/>
              <w:bottom w:val="single" w:sz="4" w:space="0" w:color="auto"/>
              <w:right w:val="single" w:sz="4" w:space="0" w:color="auto"/>
            </w:tcBorders>
            <w:vAlign w:val="bottom"/>
            <w:hideMark/>
          </w:tcPr>
          <w:p w14:paraId="45C7BBD7"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1A7E03B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332.570,25</w:t>
            </w:r>
          </w:p>
        </w:tc>
        <w:tc>
          <w:tcPr>
            <w:tcW w:w="1060" w:type="dxa"/>
            <w:tcBorders>
              <w:top w:val="nil"/>
              <w:left w:val="nil"/>
              <w:bottom w:val="single" w:sz="4" w:space="0" w:color="auto"/>
              <w:right w:val="single" w:sz="4" w:space="0" w:color="auto"/>
            </w:tcBorders>
            <w:noWrap/>
            <w:vAlign w:val="bottom"/>
            <w:hideMark/>
          </w:tcPr>
          <w:p w14:paraId="6F6170C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446.264,50</w:t>
            </w:r>
          </w:p>
        </w:tc>
        <w:tc>
          <w:tcPr>
            <w:tcW w:w="1140" w:type="dxa"/>
            <w:tcBorders>
              <w:top w:val="nil"/>
              <w:left w:val="nil"/>
              <w:bottom w:val="single" w:sz="4" w:space="0" w:color="auto"/>
              <w:right w:val="single" w:sz="4" w:space="0" w:color="auto"/>
            </w:tcBorders>
            <w:noWrap/>
            <w:vAlign w:val="bottom"/>
            <w:hideMark/>
          </w:tcPr>
          <w:p w14:paraId="083142D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465.225,00</w:t>
            </w:r>
          </w:p>
        </w:tc>
        <w:tc>
          <w:tcPr>
            <w:tcW w:w="1200" w:type="dxa"/>
            <w:tcBorders>
              <w:top w:val="nil"/>
              <w:left w:val="nil"/>
              <w:bottom w:val="single" w:sz="4" w:space="0" w:color="auto"/>
              <w:right w:val="single" w:sz="4" w:space="0" w:color="auto"/>
            </w:tcBorders>
            <w:noWrap/>
            <w:vAlign w:val="bottom"/>
            <w:hideMark/>
          </w:tcPr>
          <w:p w14:paraId="64DDE7F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465.225,00</w:t>
            </w:r>
          </w:p>
        </w:tc>
        <w:tc>
          <w:tcPr>
            <w:tcW w:w="1200" w:type="dxa"/>
            <w:tcBorders>
              <w:top w:val="nil"/>
              <w:left w:val="nil"/>
              <w:bottom w:val="single" w:sz="4" w:space="0" w:color="auto"/>
              <w:right w:val="single" w:sz="4" w:space="0" w:color="auto"/>
            </w:tcBorders>
            <w:noWrap/>
            <w:vAlign w:val="bottom"/>
            <w:hideMark/>
          </w:tcPr>
          <w:p w14:paraId="301952A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465.225,00</w:t>
            </w:r>
          </w:p>
        </w:tc>
        <w:tc>
          <w:tcPr>
            <w:tcW w:w="820" w:type="dxa"/>
            <w:tcBorders>
              <w:top w:val="nil"/>
              <w:left w:val="nil"/>
              <w:bottom w:val="single" w:sz="4" w:space="0" w:color="auto"/>
              <w:right w:val="single" w:sz="4" w:space="0" w:color="auto"/>
            </w:tcBorders>
            <w:noWrap/>
            <w:vAlign w:val="bottom"/>
            <w:hideMark/>
          </w:tcPr>
          <w:p w14:paraId="56850C5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134,19</w:t>
            </w:r>
          </w:p>
        </w:tc>
        <w:tc>
          <w:tcPr>
            <w:tcW w:w="740" w:type="dxa"/>
            <w:tcBorders>
              <w:top w:val="nil"/>
              <w:left w:val="nil"/>
              <w:bottom w:val="single" w:sz="4" w:space="0" w:color="auto"/>
              <w:right w:val="single" w:sz="4" w:space="0" w:color="auto"/>
            </w:tcBorders>
            <w:noWrap/>
            <w:vAlign w:val="bottom"/>
            <w:hideMark/>
          </w:tcPr>
          <w:p w14:paraId="4938260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104,25</w:t>
            </w:r>
          </w:p>
        </w:tc>
        <w:tc>
          <w:tcPr>
            <w:tcW w:w="660" w:type="dxa"/>
            <w:tcBorders>
              <w:top w:val="nil"/>
              <w:left w:val="nil"/>
              <w:bottom w:val="single" w:sz="4" w:space="0" w:color="auto"/>
              <w:right w:val="single" w:sz="4" w:space="0" w:color="auto"/>
            </w:tcBorders>
            <w:noWrap/>
            <w:vAlign w:val="bottom"/>
            <w:hideMark/>
          </w:tcPr>
          <w:p w14:paraId="0A169C2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07148F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31891AAF"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23729B2B"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EB798A9"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46875A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23.462,27</w:t>
            </w:r>
          </w:p>
        </w:tc>
        <w:tc>
          <w:tcPr>
            <w:tcW w:w="1060" w:type="dxa"/>
            <w:tcBorders>
              <w:top w:val="nil"/>
              <w:left w:val="nil"/>
              <w:bottom w:val="single" w:sz="4" w:space="0" w:color="auto"/>
              <w:right w:val="single" w:sz="4" w:space="0" w:color="auto"/>
            </w:tcBorders>
            <w:noWrap/>
            <w:vAlign w:val="bottom"/>
            <w:hideMark/>
          </w:tcPr>
          <w:p w14:paraId="1676044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31.455,00</w:t>
            </w:r>
          </w:p>
        </w:tc>
        <w:tc>
          <w:tcPr>
            <w:tcW w:w="1140" w:type="dxa"/>
            <w:tcBorders>
              <w:top w:val="nil"/>
              <w:left w:val="nil"/>
              <w:bottom w:val="single" w:sz="4" w:space="0" w:color="auto"/>
              <w:right w:val="single" w:sz="4" w:space="0" w:color="auto"/>
            </w:tcBorders>
            <w:noWrap/>
            <w:vAlign w:val="bottom"/>
            <w:hideMark/>
          </w:tcPr>
          <w:p w14:paraId="488FAAC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34.950,00</w:t>
            </w:r>
          </w:p>
        </w:tc>
        <w:tc>
          <w:tcPr>
            <w:tcW w:w="1200" w:type="dxa"/>
            <w:tcBorders>
              <w:top w:val="nil"/>
              <w:left w:val="nil"/>
              <w:bottom w:val="single" w:sz="4" w:space="0" w:color="auto"/>
              <w:right w:val="single" w:sz="4" w:space="0" w:color="auto"/>
            </w:tcBorders>
            <w:noWrap/>
            <w:vAlign w:val="bottom"/>
            <w:hideMark/>
          </w:tcPr>
          <w:p w14:paraId="4A9785F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34.950,00</w:t>
            </w:r>
          </w:p>
        </w:tc>
        <w:tc>
          <w:tcPr>
            <w:tcW w:w="1200" w:type="dxa"/>
            <w:tcBorders>
              <w:top w:val="nil"/>
              <w:left w:val="nil"/>
              <w:bottom w:val="single" w:sz="4" w:space="0" w:color="auto"/>
              <w:right w:val="single" w:sz="4" w:space="0" w:color="auto"/>
            </w:tcBorders>
            <w:noWrap/>
            <w:vAlign w:val="bottom"/>
            <w:hideMark/>
          </w:tcPr>
          <w:p w14:paraId="31FAF6E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34.950,00</w:t>
            </w:r>
          </w:p>
        </w:tc>
        <w:tc>
          <w:tcPr>
            <w:tcW w:w="820" w:type="dxa"/>
            <w:tcBorders>
              <w:top w:val="nil"/>
              <w:left w:val="nil"/>
              <w:bottom w:val="single" w:sz="4" w:space="0" w:color="auto"/>
              <w:right w:val="single" w:sz="4" w:space="0" w:color="auto"/>
            </w:tcBorders>
            <w:noWrap/>
            <w:vAlign w:val="bottom"/>
            <w:hideMark/>
          </w:tcPr>
          <w:p w14:paraId="03DEA8C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134,07</w:t>
            </w:r>
          </w:p>
        </w:tc>
        <w:tc>
          <w:tcPr>
            <w:tcW w:w="740" w:type="dxa"/>
            <w:tcBorders>
              <w:top w:val="nil"/>
              <w:left w:val="nil"/>
              <w:bottom w:val="single" w:sz="4" w:space="0" w:color="auto"/>
              <w:right w:val="single" w:sz="4" w:space="0" w:color="auto"/>
            </w:tcBorders>
            <w:noWrap/>
            <w:vAlign w:val="bottom"/>
            <w:hideMark/>
          </w:tcPr>
          <w:p w14:paraId="0FFE92B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111,11</w:t>
            </w:r>
          </w:p>
        </w:tc>
        <w:tc>
          <w:tcPr>
            <w:tcW w:w="660" w:type="dxa"/>
            <w:tcBorders>
              <w:top w:val="nil"/>
              <w:left w:val="nil"/>
              <w:bottom w:val="single" w:sz="4" w:space="0" w:color="auto"/>
              <w:right w:val="single" w:sz="4" w:space="0" w:color="auto"/>
            </w:tcBorders>
            <w:noWrap/>
            <w:vAlign w:val="bottom"/>
            <w:hideMark/>
          </w:tcPr>
          <w:p w14:paraId="34506DC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C90FEB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25E53BA3"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3D181BD"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476B2B84"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5714A8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3.717,54</w:t>
            </w:r>
          </w:p>
        </w:tc>
        <w:tc>
          <w:tcPr>
            <w:tcW w:w="1060" w:type="dxa"/>
            <w:tcBorders>
              <w:top w:val="nil"/>
              <w:left w:val="nil"/>
              <w:bottom w:val="single" w:sz="4" w:space="0" w:color="auto"/>
              <w:right w:val="single" w:sz="4" w:space="0" w:color="auto"/>
            </w:tcBorders>
            <w:noWrap/>
            <w:vAlign w:val="bottom"/>
            <w:hideMark/>
          </w:tcPr>
          <w:p w14:paraId="16452C9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68.990,00</w:t>
            </w:r>
          </w:p>
        </w:tc>
        <w:tc>
          <w:tcPr>
            <w:tcW w:w="1140" w:type="dxa"/>
            <w:tcBorders>
              <w:top w:val="nil"/>
              <w:left w:val="nil"/>
              <w:bottom w:val="single" w:sz="4" w:space="0" w:color="auto"/>
              <w:right w:val="single" w:sz="4" w:space="0" w:color="auto"/>
            </w:tcBorders>
            <w:noWrap/>
            <w:vAlign w:val="bottom"/>
            <w:hideMark/>
          </w:tcPr>
          <w:p w14:paraId="76CD110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52.100,00</w:t>
            </w:r>
          </w:p>
        </w:tc>
        <w:tc>
          <w:tcPr>
            <w:tcW w:w="1200" w:type="dxa"/>
            <w:tcBorders>
              <w:top w:val="nil"/>
              <w:left w:val="nil"/>
              <w:bottom w:val="single" w:sz="4" w:space="0" w:color="auto"/>
              <w:right w:val="single" w:sz="4" w:space="0" w:color="auto"/>
            </w:tcBorders>
            <w:noWrap/>
            <w:vAlign w:val="bottom"/>
            <w:hideMark/>
          </w:tcPr>
          <w:p w14:paraId="3413D1E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52.100,00</w:t>
            </w:r>
          </w:p>
        </w:tc>
        <w:tc>
          <w:tcPr>
            <w:tcW w:w="1200" w:type="dxa"/>
            <w:tcBorders>
              <w:top w:val="nil"/>
              <w:left w:val="nil"/>
              <w:bottom w:val="single" w:sz="4" w:space="0" w:color="auto"/>
              <w:right w:val="single" w:sz="4" w:space="0" w:color="auto"/>
            </w:tcBorders>
            <w:noWrap/>
            <w:vAlign w:val="bottom"/>
            <w:hideMark/>
          </w:tcPr>
          <w:p w14:paraId="77693F8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52.100,00</w:t>
            </w:r>
          </w:p>
        </w:tc>
        <w:tc>
          <w:tcPr>
            <w:tcW w:w="820" w:type="dxa"/>
            <w:tcBorders>
              <w:top w:val="nil"/>
              <w:left w:val="nil"/>
              <w:bottom w:val="single" w:sz="4" w:space="0" w:color="auto"/>
              <w:right w:val="single" w:sz="4" w:space="0" w:color="auto"/>
            </w:tcBorders>
            <w:noWrap/>
            <w:vAlign w:val="bottom"/>
            <w:hideMark/>
          </w:tcPr>
          <w:p w14:paraId="1BB7BE8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1.855,80</w:t>
            </w:r>
          </w:p>
        </w:tc>
        <w:tc>
          <w:tcPr>
            <w:tcW w:w="740" w:type="dxa"/>
            <w:tcBorders>
              <w:top w:val="nil"/>
              <w:left w:val="nil"/>
              <w:bottom w:val="single" w:sz="4" w:space="0" w:color="auto"/>
              <w:right w:val="single" w:sz="4" w:space="0" w:color="auto"/>
            </w:tcBorders>
            <w:noWrap/>
            <w:vAlign w:val="bottom"/>
            <w:hideMark/>
          </w:tcPr>
          <w:p w14:paraId="7314B41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75,52</w:t>
            </w:r>
          </w:p>
        </w:tc>
        <w:tc>
          <w:tcPr>
            <w:tcW w:w="660" w:type="dxa"/>
            <w:tcBorders>
              <w:top w:val="nil"/>
              <w:left w:val="nil"/>
              <w:bottom w:val="single" w:sz="4" w:space="0" w:color="auto"/>
              <w:right w:val="single" w:sz="4" w:space="0" w:color="auto"/>
            </w:tcBorders>
            <w:noWrap/>
            <w:vAlign w:val="bottom"/>
            <w:hideMark/>
          </w:tcPr>
          <w:p w14:paraId="7C4D533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D7E007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6027D009"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62DA498"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001046E5"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0B7C735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3.717,54</w:t>
            </w:r>
          </w:p>
        </w:tc>
        <w:tc>
          <w:tcPr>
            <w:tcW w:w="1060" w:type="dxa"/>
            <w:tcBorders>
              <w:top w:val="nil"/>
              <w:left w:val="nil"/>
              <w:bottom w:val="single" w:sz="4" w:space="0" w:color="auto"/>
              <w:right w:val="single" w:sz="4" w:space="0" w:color="auto"/>
            </w:tcBorders>
            <w:noWrap/>
            <w:vAlign w:val="bottom"/>
            <w:hideMark/>
          </w:tcPr>
          <w:p w14:paraId="4061BAA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68.990,00</w:t>
            </w:r>
          </w:p>
        </w:tc>
        <w:tc>
          <w:tcPr>
            <w:tcW w:w="1140" w:type="dxa"/>
            <w:tcBorders>
              <w:top w:val="nil"/>
              <w:left w:val="nil"/>
              <w:bottom w:val="single" w:sz="4" w:space="0" w:color="auto"/>
              <w:right w:val="single" w:sz="4" w:space="0" w:color="auto"/>
            </w:tcBorders>
            <w:noWrap/>
            <w:vAlign w:val="bottom"/>
            <w:hideMark/>
          </w:tcPr>
          <w:p w14:paraId="00419AD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52.100,00</w:t>
            </w:r>
          </w:p>
        </w:tc>
        <w:tc>
          <w:tcPr>
            <w:tcW w:w="1200" w:type="dxa"/>
            <w:tcBorders>
              <w:top w:val="nil"/>
              <w:left w:val="nil"/>
              <w:bottom w:val="single" w:sz="4" w:space="0" w:color="auto"/>
              <w:right w:val="single" w:sz="4" w:space="0" w:color="auto"/>
            </w:tcBorders>
            <w:noWrap/>
            <w:vAlign w:val="bottom"/>
            <w:hideMark/>
          </w:tcPr>
          <w:p w14:paraId="6FDCC32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52.100,00</w:t>
            </w:r>
          </w:p>
        </w:tc>
        <w:tc>
          <w:tcPr>
            <w:tcW w:w="1200" w:type="dxa"/>
            <w:tcBorders>
              <w:top w:val="nil"/>
              <w:left w:val="nil"/>
              <w:bottom w:val="single" w:sz="4" w:space="0" w:color="auto"/>
              <w:right w:val="single" w:sz="4" w:space="0" w:color="auto"/>
            </w:tcBorders>
            <w:noWrap/>
            <w:vAlign w:val="bottom"/>
            <w:hideMark/>
          </w:tcPr>
          <w:p w14:paraId="0338763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52.100,00</w:t>
            </w:r>
          </w:p>
        </w:tc>
        <w:tc>
          <w:tcPr>
            <w:tcW w:w="820" w:type="dxa"/>
            <w:tcBorders>
              <w:top w:val="nil"/>
              <w:left w:val="nil"/>
              <w:bottom w:val="single" w:sz="4" w:space="0" w:color="auto"/>
              <w:right w:val="single" w:sz="4" w:space="0" w:color="auto"/>
            </w:tcBorders>
            <w:noWrap/>
            <w:vAlign w:val="bottom"/>
            <w:hideMark/>
          </w:tcPr>
          <w:p w14:paraId="281C986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1.855,80</w:t>
            </w:r>
          </w:p>
        </w:tc>
        <w:tc>
          <w:tcPr>
            <w:tcW w:w="740" w:type="dxa"/>
            <w:tcBorders>
              <w:top w:val="nil"/>
              <w:left w:val="nil"/>
              <w:bottom w:val="single" w:sz="4" w:space="0" w:color="auto"/>
              <w:right w:val="single" w:sz="4" w:space="0" w:color="auto"/>
            </w:tcBorders>
            <w:noWrap/>
            <w:vAlign w:val="bottom"/>
            <w:hideMark/>
          </w:tcPr>
          <w:p w14:paraId="6C0FF25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75,52</w:t>
            </w:r>
          </w:p>
        </w:tc>
        <w:tc>
          <w:tcPr>
            <w:tcW w:w="660" w:type="dxa"/>
            <w:tcBorders>
              <w:top w:val="nil"/>
              <w:left w:val="nil"/>
              <w:bottom w:val="single" w:sz="4" w:space="0" w:color="auto"/>
              <w:right w:val="single" w:sz="4" w:space="0" w:color="auto"/>
            </w:tcBorders>
            <w:noWrap/>
            <w:vAlign w:val="bottom"/>
            <w:hideMark/>
          </w:tcPr>
          <w:p w14:paraId="3AD0468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32D692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59B6D5C5"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264E56C"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4780" w:type="dxa"/>
            <w:tcBorders>
              <w:top w:val="nil"/>
              <w:left w:val="nil"/>
              <w:bottom w:val="single" w:sz="4" w:space="0" w:color="auto"/>
              <w:right w:val="single" w:sz="4" w:space="0" w:color="auto"/>
            </w:tcBorders>
            <w:vAlign w:val="bottom"/>
            <w:hideMark/>
          </w:tcPr>
          <w:p w14:paraId="23C25F9D"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Izdaci za financijsku imovinu i otplate zajmova</w:t>
            </w:r>
          </w:p>
        </w:tc>
        <w:tc>
          <w:tcPr>
            <w:tcW w:w="1060" w:type="dxa"/>
            <w:tcBorders>
              <w:top w:val="nil"/>
              <w:left w:val="nil"/>
              <w:bottom w:val="single" w:sz="4" w:space="0" w:color="auto"/>
              <w:right w:val="single" w:sz="4" w:space="0" w:color="auto"/>
            </w:tcBorders>
            <w:noWrap/>
            <w:vAlign w:val="bottom"/>
            <w:hideMark/>
          </w:tcPr>
          <w:p w14:paraId="72DADBC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12E680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6.500,00</w:t>
            </w:r>
          </w:p>
        </w:tc>
        <w:tc>
          <w:tcPr>
            <w:tcW w:w="1140" w:type="dxa"/>
            <w:tcBorders>
              <w:top w:val="nil"/>
              <w:left w:val="nil"/>
              <w:bottom w:val="single" w:sz="4" w:space="0" w:color="auto"/>
              <w:right w:val="single" w:sz="4" w:space="0" w:color="auto"/>
            </w:tcBorders>
            <w:noWrap/>
            <w:vAlign w:val="bottom"/>
            <w:hideMark/>
          </w:tcPr>
          <w:p w14:paraId="7C592BB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3EE98D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36970A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F1391A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CC6BB1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F04F10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BA024F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4916A71B"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633CFB1"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51</w:t>
            </w:r>
          </w:p>
        </w:tc>
        <w:tc>
          <w:tcPr>
            <w:tcW w:w="4780" w:type="dxa"/>
            <w:tcBorders>
              <w:top w:val="nil"/>
              <w:left w:val="nil"/>
              <w:bottom w:val="single" w:sz="4" w:space="0" w:color="auto"/>
              <w:right w:val="single" w:sz="4" w:space="0" w:color="auto"/>
            </w:tcBorders>
            <w:vAlign w:val="bottom"/>
            <w:hideMark/>
          </w:tcPr>
          <w:p w14:paraId="1CB38D13"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 xml:space="preserve">Izdaci za dane zajmove i </w:t>
            </w:r>
            <w:proofErr w:type="spellStart"/>
            <w:r w:rsidRPr="000B460E">
              <w:rPr>
                <w:rFonts w:ascii="Arial" w:eastAsia="Times New Roman" w:hAnsi="Arial" w:cs="Arial"/>
                <w:sz w:val="16"/>
                <w:szCs w:val="16"/>
                <w:lang w:eastAsia="hr-HR"/>
              </w:rPr>
              <w:t>jamčevne</w:t>
            </w:r>
            <w:proofErr w:type="spellEnd"/>
            <w:r w:rsidRPr="000B460E">
              <w:rPr>
                <w:rFonts w:ascii="Arial" w:eastAsia="Times New Roman" w:hAnsi="Arial" w:cs="Arial"/>
                <w:sz w:val="16"/>
                <w:szCs w:val="16"/>
                <w:lang w:eastAsia="hr-HR"/>
              </w:rPr>
              <w:t xml:space="preserve"> </w:t>
            </w:r>
            <w:proofErr w:type="spellStart"/>
            <w:r w:rsidRPr="000B460E">
              <w:rPr>
                <w:rFonts w:ascii="Arial" w:eastAsia="Times New Roman" w:hAnsi="Arial" w:cs="Arial"/>
                <w:sz w:val="16"/>
                <w:szCs w:val="16"/>
                <w:lang w:eastAsia="hr-HR"/>
              </w:rPr>
              <w:t>pologe</w:t>
            </w:r>
            <w:proofErr w:type="spellEnd"/>
          </w:p>
        </w:tc>
        <w:tc>
          <w:tcPr>
            <w:tcW w:w="1060" w:type="dxa"/>
            <w:tcBorders>
              <w:top w:val="nil"/>
              <w:left w:val="nil"/>
              <w:bottom w:val="single" w:sz="4" w:space="0" w:color="auto"/>
              <w:right w:val="single" w:sz="4" w:space="0" w:color="auto"/>
            </w:tcBorders>
            <w:noWrap/>
            <w:vAlign w:val="bottom"/>
            <w:hideMark/>
          </w:tcPr>
          <w:p w14:paraId="2F37C83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A09270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6.500,00</w:t>
            </w:r>
          </w:p>
        </w:tc>
        <w:tc>
          <w:tcPr>
            <w:tcW w:w="1140" w:type="dxa"/>
            <w:tcBorders>
              <w:top w:val="nil"/>
              <w:left w:val="nil"/>
              <w:bottom w:val="single" w:sz="4" w:space="0" w:color="auto"/>
              <w:right w:val="single" w:sz="4" w:space="0" w:color="auto"/>
            </w:tcBorders>
            <w:noWrap/>
            <w:vAlign w:val="bottom"/>
            <w:hideMark/>
          </w:tcPr>
          <w:p w14:paraId="1C29DAE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CBEC63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DC671E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10CDA4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51DA49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D3FF87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A2ADAB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597BEB98"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51588D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A100002 Rashodi za materija i energiju</w:t>
            </w:r>
          </w:p>
        </w:tc>
        <w:tc>
          <w:tcPr>
            <w:tcW w:w="1060" w:type="dxa"/>
            <w:tcBorders>
              <w:top w:val="nil"/>
              <w:left w:val="nil"/>
              <w:bottom w:val="single" w:sz="4" w:space="0" w:color="auto"/>
              <w:right w:val="single" w:sz="4" w:space="0" w:color="auto"/>
            </w:tcBorders>
            <w:shd w:val="clear" w:color="000000" w:fill="CCCCFF"/>
            <w:noWrap/>
            <w:vAlign w:val="bottom"/>
            <w:hideMark/>
          </w:tcPr>
          <w:p w14:paraId="26300F6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69.061,02</w:t>
            </w:r>
          </w:p>
        </w:tc>
        <w:tc>
          <w:tcPr>
            <w:tcW w:w="1060" w:type="dxa"/>
            <w:tcBorders>
              <w:top w:val="nil"/>
              <w:left w:val="nil"/>
              <w:bottom w:val="single" w:sz="4" w:space="0" w:color="auto"/>
              <w:right w:val="single" w:sz="4" w:space="0" w:color="auto"/>
            </w:tcBorders>
            <w:shd w:val="clear" w:color="000000" w:fill="CCCCFF"/>
            <w:noWrap/>
            <w:vAlign w:val="bottom"/>
            <w:hideMark/>
          </w:tcPr>
          <w:p w14:paraId="1CCCA89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88.750,00</w:t>
            </w:r>
          </w:p>
        </w:tc>
        <w:tc>
          <w:tcPr>
            <w:tcW w:w="1140" w:type="dxa"/>
            <w:tcBorders>
              <w:top w:val="nil"/>
              <w:left w:val="nil"/>
              <w:bottom w:val="single" w:sz="4" w:space="0" w:color="auto"/>
              <w:right w:val="single" w:sz="4" w:space="0" w:color="auto"/>
            </w:tcBorders>
            <w:shd w:val="clear" w:color="000000" w:fill="CCCCFF"/>
            <w:noWrap/>
            <w:vAlign w:val="bottom"/>
            <w:hideMark/>
          </w:tcPr>
          <w:p w14:paraId="726C29C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1200" w:type="dxa"/>
            <w:tcBorders>
              <w:top w:val="nil"/>
              <w:left w:val="nil"/>
              <w:bottom w:val="single" w:sz="4" w:space="0" w:color="auto"/>
              <w:right w:val="single" w:sz="4" w:space="0" w:color="auto"/>
            </w:tcBorders>
            <w:shd w:val="clear" w:color="000000" w:fill="CCCCFF"/>
            <w:noWrap/>
            <w:vAlign w:val="bottom"/>
            <w:hideMark/>
          </w:tcPr>
          <w:p w14:paraId="3A8AB1D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1200" w:type="dxa"/>
            <w:tcBorders>
              <w:top w:val="nil"/>
              <w:left w:val="nil"/>
              <w:bottom w:val="single" w:sz="4" w:space="0" w:color="auto"/>
              <w:right w:val="single" w:sz="4" w:space="0" w:color="auto"/>
            </w:tcBorders>
            <w:shd w:val="clear" w:color="000000" w:fill="CCCCFF"/>
            <w:noWrap/>
            <w:vAlign w:val="bottom"/>
            <w:hideMark/>
          </w:tcPr>
          <w:p w14:paraId="75D5987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820" w:type="dxa"/>
            <w:tcBorders>
              <w:top w:val="nil"/>
              <w:left w:val="nil"/>
              <w:bottom w:val="single" w:sz="4" w:space="0" w:color="auto"/>
              <w:right w:val="single" w:sz="4" w:space="0" w:color="auto"/>
            </w:tcBorders>
            <w:shd w:val="clear" w:color="000000" w:fill="CCCCFF"/>
            <w:noWrap/>
            <w:vAlign w:val="bottom"/>
            <w:hideMark/>
          </w:tcPr>
          <w:p w14:paraId="1E47D8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128,51</w:t>
            </w:r>
          </w:p>
        </w:tc>
        <w:tc>
          <w:tcPr>
            <w:tcW w:w="740" w:type="dxa"/>
            <w:tcBorders>
              <w:top w:val="nil"/>
              <w:left w:val="nil"/>
              <w:bottom w:val="single" w:sz="4" w:space="0" w:color="auto"/>
              <w:right w:val="single" w:sz="4" w:space="0" w:color="auto"/>
            </w:tcBorders>
            <w:shd w:val="clear" w:color="000000" w:fill="CCCCFF"/>
            <w:noWrap/>
            <w:vAlign w:val="bottom"/>
            <w:hideMark/>
          </w:tcPr>
          <w:p w14:paraId="45406F1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100,34</w:t>
            </w:r>
          </w:p>
        </w:tc>
        <w:tc>
          <w:tcPr>
            <w:tcW w:w="660" w:type="dxa"/>
            <w:tcBorders>
              <w:top w:val="nil"/>
              <w:left w:val="nil"/>
              <w:bottom w:val="single" w:sz="4" w:space="0" w:color="auto"/>
              <w:right w:val="single" w:sz="4" w:space="0" w:color="auto"/>
            </w:tcBorders>
            <w:shd w:val="clear" w:color="000000" w:fill="CCCCFF"/>
            <w:noWrap/>
            <w:vAlign w:val="bottom"/>
            <w:hideMark/>
          </w:tcPr>
          <w:p w14:paraId="53F181C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30D1F6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4EDAF1C"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20A133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790F00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69.061,02</w:t>
            </w:r>
          </w:p>
        </w:tc>
        <w:tc>
          <w:tcPr>
            <w:tcW w:w="1060" w:type="dxa"/>
            <w:tcBorders>
              <w:top w:val="nil"/>
              <w:left w:val="nil"/>
              <w:bottom w:val="single" w:sz="4" w:space="0" w:color="auto"/>
              <w:right w:val="single" w:sz="4" w:space="0" w:color="auto"/>
            </w:tcBorders>
            <w:shd w:val="clear" w:color="000000" w:fill="FFFF00"/>
            <w:noWrap/>
            <w:vAlign w:val="bottom"/>
            <w:hideMark/>
          </w:tcPr>
          <w:p w14:paraId="6E548FA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88.750,00</w:t>
            </w:r>
          </w:p>
        </w:tc>
        <w:tc>
          <w:tcPr>
            <w:tcW w:w="1140" w:type="dxa"/>
            <w:tcBorders>
              <w:top w:val="nil"/>
              <w:left w:val="nil"/>
              <w:bottom w:val="single" w:sz="4" w:space="0" w:color="auto"/>
              <w:right w:val="single" w:sz="4" w:space="0" w:color="auto"/>
            </w:tcBorders>
            <w:shd w:val="clear" w:color="000000" w:fill="FFFF00"/>
            <w:noWrap/>
            <w:vAlign w:val="bottom"/>
            <w:hideMark/>
          </w:tcPr>
          <w:p w14:paraId="3D183EC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1200" w:type="dxa"/>
            <w:tcBorders>
              <w:top w:val="nil"/>
              <w:left w:val="nil"/>
              <w:bottom w:val="single" w:sz="4" w:space="0" w:color="auto"/>
              <w:right w:val="single" w:sz="4" w:space="0" w:color="auto"/>
            </w:tcBorders>
            <w:shd w:val="clear" w:color="000000" w:fill="FFFF00"/>
            <w:noWrap/>
            <w:vAlign w:val="bottom"/>
            <w:hideMark/>
          </w:tcPr>
          <w:p w14:paraId="662E3AC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1200" w:type="dxa"/>
            <w:tcBorders>
              <w:top w:val="nil"/>
              <w:left w:val="nil"/>
              <w:bottom w:val="single" w:sz="4" w:space="0" w:color="auto"/>
              <w:right w:val="single" w:sz="4" w:space="0" w:color="auto"/>
            </w:tcBorders>
            <w:shd w:val="clear" w:color="000000" w:fill="FFFF00"/>
            <w:noWrap/>
            <w:vAlign w:val="bottom"/>
            <w:hideMark/>
          </w:tcPr>
          <w:p w14:paraId="1691CB3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820" w:type="dxa"/>
            <w:tcBorders>
              <w:top w:val="nil"/>
              <w:left w:val="nil"/>
              <w:bottom w:val="single" w:sz="4" w:space="0" w:color="auto"/>
              <w:right w:val="single" w:sz="4" w:space="0" w:color="auto"/>
            </w:tcBorders>
            <w:shd w:val="clear" w:color="000000" w:fill="FFFF00"/>
            <w:noWrap/>
            <w:vAlign w:val="bottom"/>
            <w:hideMark/>
          </w:tcPr>
          <w:p w14:paraId="722EF96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128,51</w:t>
            </w:r>
          </w:p>
        </w:tc>
        <w:tc>
          <w:tcPr>
            <w:tcW w:w="740" w:type="dxa"/>
            <w:tcBorders>
              <w:top w:val="nil"/>
              <w:left w:val="nil"/>
              <w:bottom w:val="single" w:sz="4" w:space="0" w:color="auto"/>
              <w:right w:val="single" w:sz="4" w:space="0" w:color="auto"/>
            </w:tcBorders>
            <w:shd w:val="clear" w:color="000000" w:fill="FFFF00"/>
            <w:noWrap/>
            <w:vAlign w:val="bottom"/>
            <w:hideMark/>
          </w:tcPr>
          <w:p w14:paraId="0F2252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100,34</w:t>
            </w:r>
          </w:p>
        </w:tc>
        <w:tc>
          <w:tcPr>
            <w:tcW w:w="660" w:type="dxa"/>
            <w:tcBorders>
              <w:top w:val="nil"/>
              <w:left w:val="nil"/>
              <w:bottom w:val="single" w:sz="4" w:space="0" w:color="auto"/>
              <w:right w:val="single" w:sz="4" w:space="0" w:color="auto"/>
            </w:tcBorders>
            <w:shd w:val="clear" w:color="000000" w:fill="FFFF00"/>
            <w:noWrap/>
            <w:vAlign w:val="bottom"/>
            <w:hideMark/>
          </w:tcPr>
          <w:p w14:paraId="32C155C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E03700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787B9C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D63949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04879B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69.061,02</w:t>
            </w:r>
          </w:p>
        </w:tc>
        <w:tc>
          <w:tcPr>
            <w:tcW w:w="1060" w:type="dxa"/>
            <w:tcBorders>
              <w:top w:val="nil"/>
              <w:left w:val="nil"/>
              <w:bottom w:val="single" w:sz="4" w:space="0" w:color="auto"/>
              <w:right w:val="single" w:sz="4" w:space="0" w:color="auto"/>
            </w:tcBorders>
            <w:shd w:val="clear" w:color="000000" w:fill="FFFF99"/>
            <w:noWrap/>
            <w:vAlign w:val="bottom"/>
            <w:hideMark/>
          </w:tcPr>
          <w:p w14:paraId="77731E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88.750,00</w:t>
            </w:r>
          </w:p>
        </w:tc>
        <w:tc>
          <w:tcPr>
            <w:tcW w:w="1140" w:type="dxa"/>
            <w:tcBorders>
              <w:top w:val="nil"/>
              <w:left w:val="nil"/>
              <w:bottom w:val="single" w:sz="4" w:space="0" w:color="auto"/>
              <w:right w:val="single" w:sz="4" w:space="0" w:color="auto"/>
            </w:tcBorders>
            <w:shd w:val="clear" w:color="000000" w:fill="FFFF99"/>
            <w:noWrap/>
            <w:vAlign w:val="bottom"/>
            <w:hideMark/>
          </w:tcPr>
          <w:p w14:paraId="1663227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1200" w:type="dxa"/>
            <w:tcBorders>
              <w:top w:val="nil"/>
              <w:left w:val="nil"/>
              <w:bottom w:val="single" w:sz="4" w:space="0" w:color="auto"/>
              <w:right w:val="single" w:sz="4" w:space="0" w:color="auto"/>
            </w:tcBorders>
            <w:shd w:val="clear" w:color="000000" w:fill="FFFF99"/>
            <w:noWrap/>
            <w:vAlign w:val="bottom"/>
            <w:hideMark/>
          </w:tcPr>
          <w:p w14:paraId="742E735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1200" w:type="dxa"/>
            <w:tcBorders>
              <w:top w:val="nil"/>
              <w:left w:val="nil"/>
              <w:bottom w:val="single" w:sz="4" w:space="0" w:color="auto"/>
              <w:right w:val="single" w:sz="4" w:space="0" w:color="auto"/>
            </w:tcBorders>
            <w:shd w:val="clear" w:color="000000" w:fill="FFFF99"/>
            <w:noWrap/>
            <w:vAlign w:val="bottom"/>
            <w:hideMark/>
          </w:tcPr>
          <w:p w14:paraId="350AD1D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89.050,00</w:t>
            </w:r>
          </w:p>
        </w:tc>
        <w:tc>
          <w:tcPr>
            <w:tcW w:w="820" w:type="dxa"/>
            <w:tcBorders>
              <w:top w:val="nil"/>
              <w:left w:val="nil"/>
              <w:bottom w:val="single" w:sz="4" w:space="0" w:color="auto"/>
              <w:right w:val="single" w:sz="4" w:space="0" w:color="auto"/>
            </w:tcBorders>
            <w:shd w:val="clear" w:color="000000" w:fill="FFFF99"/>
            <w:noWrap/>
            <w:vAlign w:val="bottom"/>
            <w:hideMark/>
          </w:tcPr>
          <w:p w14:paraId="7B207E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128,51</w:t>
            </w:r>
          </w:p>
        </w:tc>
        <w:tc>
          <w:tcPr>
            <w:tcW w:w="740" w:type="dxa"/>
            <w:tcBorders>
              <w:top w:val="nil"/>
              <w:left w:val="nil"/>
              <w:bottom w:val="single" w:sz="4" w:space="0" w:color="auto"/>
              <w:right w:val="single" w:sz="4" w:space="0" w:color="auto"/>
            </w:tcBorders>
            <w:shd w:val="clear" w:color="000000" w:fill="FFFF99"/>
            <w:noWrap/>
            <w:vAlign w:val="bottom"/>
            <w:hideMark/>
          </w:tcPr>
          <w:p w14:paraId="28B3B87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100,34</w:t>
            </w:r>
          </w:p>
        </w:tc>
        <w:tc>
          <w:tcPr>
            <w:tcW w:w="660" w:type="dxa"/>
            <w:tcBorders>
              <w:top w:val="nil"/>
              <w:left w:val="nil"/>
              <w:bottom w:val="single" w:sz="4" w:space="0" w:color="auto"/>
              <w:right w:val="single" w:sz="4" w:space="0" w:color="auto"/>
            </w:tcBorders>
            <w:shd w:val="clear" w:color="000000" w:fill="FFFF99"/>
            <w:noWrap/>
            <w:vAlign w:val="bottom"/>
            <w:hideMark/>
          </w:tcPr>
          <w:p w14:paraId="11B8E5C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D53EB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FE9689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CEFEF5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BBD14AD"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FCEFC4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69.061,02</w:t>
            </w:r>
          </w:p>
        </w:tc>
        <w:tc>
          <w:tcPr>
            <w:tcW w:w="1060" w:type="dxa"/>
            <w:tcBorders>
              <w:top w:val="nil"/>
              <w:left w:val="nil"/>
              <w:bottom w:val="single" w:sz="4" w:space="0" w:color="auto"/>
              <w:right w:val="single" w:sz="4" w:space="0" w:color="auto"/>
            </w:tcBorders>
            <w:noWrap/>
            <w:vAlign w:val="bottom"/>
            <w:hideMark/>
          </w:tcPr>
          <w:p w14:paraId="12B1EC7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88.750,00</w:t>
            </w:r>
          </w:p>
        </w:tc>
        <w:tc>
          <w:tcPr>
            <w:tcW w:w="1140" w:type="dxa"/>
            <w:tcBorders>
              <w:top w:val="nil"/>
              <w:left w:val="nil"/>
              <w:bottom w:val="single" w:sz="4" w:space="0" w:color="auto"/>
              <w:right w:val="single" w:sz="4" w:space="0" w:color="auto"/>
            </w:tcBorders>
            <w:noWrap/>
            <w:vAlign w:val="bottom"/>
            <w:hideMark/>
          </w:tcPr>
          <w:p w14:paraId="4EC8760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89.050,00</w:t>
            </w:r>
          </w:p>
        </w:tc>
        <w:tc>
          <w:tcPr>
            <w:tcW w:w="1200" w:type="dxa"/>
            <w:tcBorders>
              <w:top w:val="nil"/>
              <w:left w:val="nil"/>
              <w:bottom w:val="single" w:sz="4" w:space="0" w:color="auto"/>
              <w:right w:val="single" w:sz="4" w:space="0" w:color="auto"/>
            </w:tcBorders>
            <w:noWrap/>
            <w:vAlign w:val="bottom"/>
            <w:hideMark/>
          </w:tcPr>
          <w:p w14:paraId="7B65CA1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89.050,00</w:t>
            </w:r>
          </w:p>
        </w:tc>
        <w:tc>
          <w:tcPr>
            <w:tcW w:w="1200" w:type="dxa"/>
            <w:tcBorders>
              <w:top w:val="nil"/>
              <w:left w:val="nil"/>
              <w:bottom w:val="single" w:sz="4" w:space="0" w:color="auto"/>
              <w:right w:val="single" w:sz="4" w:space="0" w:color="auto"/>
            </w:tcBorders>
            <w:noWrap/>
            <w:vAlign w:val="bottom"/>
            <w:hideMark/>
          </w:tcPr>
          <w:p w14:paraId="0B07518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89.050,00</w:t>
            </w:r>
          </w:p>
        </w:tc>
        <w:tc>
          <w:tcPr>
            <w:tcW w:w="820" w:type="dxa"/>
            <w:tcBorders>
              <w:top w:val="nil"/>
              <w:left w:val="nil"/>
              <w:bottom w:val="single" w:sz="4" w:space="0" w:color="auto"/>
              <w:right w:val="single" w:sz="4" w:space="0" w:color="auto"/>
            </w:tcBorders>
            <w:noWrap/>
            <w:vAlign w:val="bottom"/>
            <w:hideMark/>
          </w:tcPr>
          <w:p w14:paraId="32CFEBF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128,51</w:t>
            </w:r>
          </w:p>
        </w:tc>
        <w:tc>
          <w:tcPr>
            <w:tcW w:w="740" w:type="dxa"/>
            <w:tcBorders>
              <w:top w:val="nil"/>
              <w:left w:val="nil"/>
              <w:bottom w:val="single" w:sz="4" w:space="0" w:color="auto"/>
              <w:right w:val="single" w:sz="4" w:space="0" w:color="auto"/>
            </w:tcBorders>
            <w:noWrap/>
            <w:vAlign w:val="bottom"/>
            <w:hideMark/>
          </w:tcPr>
          <w:p w14:paraId="6D9CD5A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100,34</w:t>
            </w:r>
          </w:p>
        </w:tc>
        <w:tc>
          <w:tcPr>
            <w:tcW w:w="660" w:type="dxa"/>
            <w:tcBorders>
              <w:top w:val="nil"/>
              <w:left w:val="nil"/>
              <w:bottom w:val="single" w:sz="4" w:space="0" w:color="auto"/>
              <w:right w:val="single" w:sz="4" w:space="0" w:color="auto"/>
            </w:tcBorders>
            <w:noWrap/>
            <w:vAlign w:val="bottom"/>
            <w:hideMark/>
          </w:tcPr>
          <w:p w14:paraId="34BD168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514F43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5ED0502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85DA8A4"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C1B823B"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65FE56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69.061,02</w:t>
            </w:r>
          </w:p>
        </w:tc>
        <w:tc>
          <w:tcPr>
            <w:tcW w:w="1060" w:type="dxa"/>
            <w:tcBorders>
              <w:top w:val="nil"/>
              <w:left w:val="nil"/>
              <w:bottom w:val="single" w:sz="4" w:space="0" w:color="auto"/>
              <w:right w:val="single" w:sz="4" w:space="0" w:color="auto"/>
            </w:tcBorders>
            <w:noWrap/>
            <w:vAlign w:val="bottom"/>
            <w:hideMark/>
          </w:tcPr>
          <w:p w14:paraId="07F1783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88.750,00</w:t>
            </w:r>
          </w:p>
        </w:tc>
        <w:tc>
          <w:tcPr>
            <w:tcW w:w="1140" w:type="dxa"/>
            <w:tcBorders>
              <w:top w:val="nil"/>
              <w:left w:val="nil"/>
              <w:bottom w:val="single" w:sz="4" w:space="0" w:color="auto"/>
              <w:right w:val="single" w:sz="4" w:space="0" w:color="auto"/>
            </w:tcBorders>
            <w:noWrap/>
            <w:vAlign w:val="bottom"/>
            <w:hideMark/>
          </w:tcPr>
          <w:p w14:paraId="559CB15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89.050,00</w:t>
            </w:r>
          </w:p>
        </w:tc>
        <w:tc>
          <w:tcPr>
            <w:tcW w:w="1200" w:type="dxa"/>
            <w:tcBorders>
              <w:top w:val="nil"/>
              <w:left w:val="nil"/>
              <w:bottom w:val="single" w:sz="4" w:space="0" w:color="auto"/>
              <w:right w:val="single" w:sz="4" w:space="0" w:color="auto"/>
            </w:tcBorders>
            <w:noWrap/>
            <w:vAlign w:val="bottom"/>
            <w:hideMark/>
          </w:tcPr>
          <w:p w14:paraId="774D142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89.050,00</w:t>
            </w:r>
          </w:p>
        </w:tc>
        <w:tc>
          <w:tcPr>
            <w:tcW w:w="1200" w:type="dxa"/>
            <w:tcBorders>
              <w:top w:val="nil"/>
              <w:left w:val="nil"/>
              <w:bottom w:val="single" w:sz="4" w:space="0" w:color="auto"/>
              <w:right w:val="single" w:sz="4" w:space="0" w:color="auto"/>
            </w:tcBorders>
            <w:noWrap/>
            <w:vAlign w:val="bottom"/>
            <w:hideMark/>
          </w:tcPr>
          <w:p w14:paraId="630AEE1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89.050,00</w:t>
            </w:r>
          </w:p>
        </w:tc>
        <w:tc>
          <w:tcPr>
            <w:tcW w:w="820" w:type="dxa"/>
            <w:tcBorders>
              <w:top w:val="nil"/>
              <w:left w:val="nil"/>
              <w:bottom w:val="single" w:sz="4" w:space="0" w:color="auto"/>
              <w:right w:val="single" w:sz="4" w:space="0" w:color="auto"/>
            </w:tcBorders>
            <w:noWrap/>
            <w:vAlign w:val="bottom"/>
            <w:hideMark/>
          </w:tcPr>
          <w:p w14:paraId="355BCA2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128,51</w:t>
            </w:r>
          </w:p>
        </w:tc>
        <w:tc>
          <w:tcPr>
            <w:tcW w:w="740" w:type="dxa"/>
            <w:tcBorders>
              <w:top w:val="nil"/>
              <w:left w:val="nil"/>
              <w:bottom w:val="single" w:sz="4" w:space="0" w:color="auto"/>
              <w:right w:val="single" w:sz="4" w:space="0" w:color="auto"/>
            </w:tcBorders>
            <w:noWrap/>
            <w:vAlign w:val="bottom"/>
            <w:hideMark/>
          </w:tcPr>
          <w:p w14:paraId="1D6835E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100,34</w:t>
            </w:r>
          </w:p>
        </w:tc>
        <w:tc>
          <w:tcPr>
            <w:tcW w:w="660" w:type="dxa"/>
            <w:tcBorders>
              <w:top w:val="nil"/>
              <w:left w:val="nil"/>
              <w:bottom w:val="single" w:sz="4" w:space="0" w:color="auto"/>
              <w:right w:val="single" w:sz="4" w:space="0" w:color="auto"/>
            </w:tcBorders>
            <w:noWrap/>
            <w:vAlign w:val="bottom"/>
            <w:hideMark/>
          </w:tcPr>
          <w:p w14:paraId="41E8CE0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B35176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445E341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89F60F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A100003 Rashodi za usluge</w:t>
            </w:r>
          </w:p>
        </w:tc>
        <w:tc>
          <w:tcPr>
            <w:tcW w:w="1060" w:type="dxa"/>
            <w:tcBorders>
              <w:top w:val="nil"/>
              <w:left w:val="nil"/>
              <w:bottom w:val="single" w:sz="4" w:space="0" w:color="auto"/>
              <w:right w:val="single" w:sz="4" w:space="0" w:color="auto"/>
            </w:tcBorders>
            <w:shd w:val="clear" w:color="000000" w:fill="CCCCFF"/>
            <w:noWrap/>
            <w:vAlign w:val="bottom"/>
            <w:hideMark/>
          </w:tcPr>
          <w:p w14:paraId="15581F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284.389,23</w:t>
            </w:r>
          </w:p>
        </w:tc>
        <w:tc>
          <w:tcPr>
            <w:tcW w:w="1060" w:type="dxa"/>
            <w:tcBorders>
              <w:top w:val="nil"/>
              <w:left w:val="nil"/>
              <w:bottom w:val="single" w:sz="4" w:space="0" w:color="auto"/>
              <w:right w:val="single" w:sz="4" w:space="0" w:color="auto"/>
            </w:tcBorders>
            <w:shd w:val="clear" w:color="000000" w:fill="CCCCFF"/>
            <w:noWrap/>
            <w:vAlign w:val="bottom"/>
            <w:hideMark/>
          </w:tcPr>
          <w:p w14:paraId="70CBB21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327.149,70</w:t>
            </w:r>
          </w:p>
        </w:tc>
        <w:tc>
          <w:tcPr>
            <w:tcW w:w="1140" w:type="dxa"/>
            <w:tcBorders>
              <w:top w:val="nil"/>
              <w:left w:val="nil"/>
              <w:bottom w:val="single" w:sz="4" w:space="0" w:color="auto"/>
              <w:right w:val="single" w:sz="4" w:space="0" w:color="auto"/>
            </w:tcBorders>
            <w:shd w:val="clear" w:color="000000" w:fill="CCCCFF"/>
            <w:noWrap/>
            <w:vAlign w:val="bottom"/>
            <w:hideMark/>
          </w:tcPr>
          <w:p w14:paraId="517CBEE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323.650,00</w:t>
            </w:r>
          </w:p>
        </w:tc>
        <w:tc>
          <w:tcPr>
            <w:tcW w:w="1200" w:type="dxa"/>
            <w:tcBorders>
              <w:top w:val="nil"/>
              <w:left w:val="nil"/>
              <w:bottom w:val="single" w:sz="4" w:space="0" w:color="auto"/>
              <w:right w:val="single" w:sz="4" w:space="0" w:color="auto"/>
            </w:tcBorders>
            <w:shd w:val="clear" w:color="000000" w:fill="CCCCFF"/>
            <w:noWrap/>
            <w:vAlign w:val="bottom"/>
            <w:hideMark/>
          </w:tcPr>
          <w:p w14:paraId="39B5738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323.650,00</w:t>
            </w:r>
          </w:p>
        </w:tc>
        <w:tc>
          <w:tcPr>
            <w:tcW w:w="1200" w:type="dxa"/>
            <w:tcBorders>
              <w:top w:val="nil"/>
              <w:left w:val="nil"/>
              <w:bottom w:val="single" w:sz="4" w:space="0" w:color="auto"/>
              <w:right w:val="single" w:sz="4" w:space="0" w:color="auto"/>
            </w:tcBorders>
            <w:shd w:val="clear" w:color="000000" w:fill="CCCCFF"/>
            <w:noWrap/>
            <w:vAlign w:val="bottom"/>
            <w:hideMark/>
          </w:tcPr>
          <w:p w14:paraId="011DA4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323.650,00</w:t>
            </w:r>
          </w:p>
        </w:tc>
        <w:tc>
          <w:tcPr>
            <w:tcW w:w="820" w:type="dxa"/>
            <w:tcBorders>
              <w:top w:val="nil"/>
              <w:left w:val="nil"/>
              <w:bottom w:val="single" w:sz="4" w:space="0" w:color="auto"/>
              <w:right w:val="single" w:sz="4" w:space="0" w:color="auto"/>
            </w:tcBorders>
            <w:shd w:val="clear" w:color="000000" w:fill="CCCCFF"/>
            <w:noWrap/>
            <w:vAlign w:val="bottom"/>
            <w:hideMark/>
          </w:tcPr>
          <w:p w14:paraId="694E3D9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115,04</w:t>
            </w:r>
          </w:p>
        </w:tc>
        <w:tc>
          <w:tcPr>
            <w:tcW w:w="740" w:type="dxa"/>
            <w:tcBorders>
              <w:top w:val="nil"/>
              <w:left w:val="nil"/>
              <w:bottom w:val="single" w:sz="4" w:space="0" w:color="auto"/>
              <w:right w:val="single" w:sz="4" w:space="0" w:color="auto"/>
            </w:tcBorders>
            <w:shd w:val="clear" w:color="000000" w:fill="CCCCFF"/>
            <w:noWrap/>
            <w:vAlign w:val="bottom"/>
            <w:hideMark/>
          </w:tcPr>
          <w:p w14:paraId="799CD9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98,93</w:t>
            </w:r>
          </w:p>
        </w:tc>
        <w:tc>
          <w:tcPr>
            <w:tcW w:w="660" w:type="dxa"/>
            <w:tcBorders>
              <w:top w:val="nil"/>
              <w:left w:val="nil"/>
              <w:bottom w:val="single" w:sz="4" w:space="0" w:color="auto"/>
              <w:right w:val="single" w:sz="4" w:space="0" w:color="auto"/>
            </w:tcBorders>
            <w:shd w:val="clear" w:color="000000" w:fill="CCCCFF"/>
            <w:noWrap/>
            <w:vAlign w:val="bottom"/>
            <w:hideMark/>
          </w:tcPr>
          <w:p w14:paraId="114F7DD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19BE2F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C16287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D00DF1F"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57C8B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271.213,56</w:t>
            </w:r>
          </w:p>
        </w:tc>
        <w:tc>
          <w:tcPr>
            <w:tcW w:w="1060" w:type="dxa"/>
            <w:tcBorders>
              <w:top w:val="nil"/>
              <w:left w:val="nil"/>
              <w:bottom w:val="single" w:sz="4" w:space="0" w:color="auto"/>
              <w:right w:val="single" w:sz="4" w:space="0" w:color="auto"/>
            </w:tcBorders>
            <w:shd w:val="clear" w:color="000000" w:fill="FFFF00"/>
            <w:noWrap/>
            <w:vAlign w:val="bottom"/>
            <w:hideMark/>
          </w:tcPr>
          <w:p w14:paraId="260AC0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312.099,50</w:t>
            </w:r>
          </w:p>
        </w:tc>
        <w:tc>
          <w:tcPr>
            <w:tcW w:w="1140" w:type="dxa"/>
            <w:tcBorders>
              <w:top w:val="nil"/>
              <w:left w:val="nil"/>
              <w:bottom w:val="single" w:sz="4" w:space="0" w:color="auto"/>
              <w:right w:val="single" w:sz="4" w:space="0" w:color="auto"/>
            </w:tcBorders>
            <w:shd w:val="clear" w:color="000000" w:fill="FFFF00"/>
            <w:noWrap/>
            <w:vAlign w:val="bottom"/>
            <w:hideMark/>
          </w:tcPr>
          <w:p w14:paraId="0585413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308.700,00</w:t>
            </w:r>
          </w:p>
        </w:tc>
        <w:tc>
          <w:tcPr>
            <w:tcW w:w="1200" w:type="dxa"/>
            <w:tcBorders>
              <w:top w:val="nil"/>
              <w:left w:val="nil"/>
              <w:bottom w:val="single" w:sz="4" w:space="0" w:color="auto"/>
              <w:right w:val="single" w:sz="4" w:space="0" w:color="auto"/>
            </w:tcBorders>
            <w:shd w:val="clear" w:color="000000" w:fill="FFFF00"/>
            <w:noWrap/>
            <w:vAlign w:val="bottom"/>
            <w:hideMark/>
          </w:tcPr>
          <w:p w14:paraId="6422804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308.700,00</w:t>
            </w:r>
          </w:p>
        </w:tc>
        <w:tc>
          <w:tcPr>
            <w:tcW w:w="1200" w:type="dxa"/>
            <w:tcBorders>
              <w:top w:val="nil"/>
              <w:left w:val="nil"/>
              <w:bottom w:val="single" w:sz="4" w:space="0" w:color="auto"/>
              <w:right w:val="single" w:sz="4" w:space="0" w:color="auto"/>
            </w:tcBorders>
            <w:shd w:val="clear" w:color="000000" w:fill="FFFF00"/>
            <w:noWrap/>
            <w:vAlign w:val="bottom"/>
            <w:hideMark/>
          </w:tcPr>
          <w:p w14:paraId="1A9F828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308.700,00</w:t>
            </w:r>
          </w:p>
        </w:tc>
        <w:tc>
          <w:tcPr>
            <w:tcW w:w="820" w:type="dxa"/>
            <w:tcBorders>
              <w:top w:val="nil"/>
              <w:left w:val="nil"/>
              <w:bottom w:val="single" w:sz="4" w:space="0" w:color="auto"/>
              <w:right w:val="single" w:sz="4" w:space="0" w:color="auto"/>
            </w:tcBorders>
            <w:shd w:val="clear" w:color="000000" w:fill="FFFF00"/>
            <w:noWrap/>
            <w:vAlign w:val="bottom"/>
            <w:hideMark/>
          </w:tcPr>
          <w:p w14:paraId="745F360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115,08</w:t>
            </w:r>
          </w:p>
        </w:tc>
        <w:tc>
          <w:tcPr>
            <w:tcW w:w="740" w:type="dxa"/>
            <w:tcBorders>
              <w:top w:val="nil"/>
              <w:left w:val="nil"/>
              <w:bottom w:val="single" w:sz="4" w:space="0" w:color="auto"/>
              <w:right w:val="single" w:sz="4" w:space="0" w:color="auto"/>
            </w:tcBorders>
            <w:shd w:val="clear" w:color="000000" w:fill="FFFF00"/>
            <w:noWrap/>
            <w:vAlign w:val="bottom"/>
            <w:hideMark/>
          </w:tcPr>
          <w:p w14:paraId="03A7B0B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98,91</w:t>
            </w:r>
          </w:p>
        </w:tc>
        <w:tc>
          <w:tcPr>
            <w:tcW w:w="660" w:type="dxa"/>
            <w:tcBorders>
              <w:top w:val="nil"/>
              <w:left w:val="nil"/>
              <w:bottom w:val="single" w:sz="4" w:space="0" w:color="auto"/>
              <w:right w:val="single" w:sz="4" w:space="0" w:color="auto"/>
            </w:tcBorders>
            <w:shd w:val="clear" w:color="000000" w:fill="FFFF00"/>
            <w:noWrap/>
            <w:vAlign w:val="bottom"/>
            <w:hideMark/>
          </w:tcPr>
          <w:p w14:paraId="533302C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6FE126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0758A94"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91BCFB3"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AFBD7C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271.213,56</w:t>
            </w:r>
          </w:p>
        </w:tc>
        <w:tc>
          <w:tcPr>
            <w:tcW w:w="1060" w:type="dxa"/>
            <w:tcBorders>
              <w:top w:val="nil"/>
              <w:left w:val="nil"/>
              <w:bottom w:val="single" w:sz="4" w:space="0" w:color="auto"/>
              <w:right w:val="single" w:sz="4" w:space="0" w:color="auto"/>
            </w:tcBorders>
            <w:shd w:val="clear" w:color="000000" w:fill="FFFF99"/>
            <w:noWrap/>
            <w:vAlign w:val="bottom"/>
            <w:hideMark/>
          </w:tcPr>
          <w:p w14:paraId="2A91A74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312.099,50</w:t>
            </w:r>
          </w:p>
        </w:tc>
        <w:tc>
          <w:tcPr>
            <w:tcW w:w="1140" w:type="dxa"/>
            <w:tcBorders>
              <w:top w:val="nil"/>
              <w:left w:val="nil"/>
              <w:bottom w:val="single" w:sz="4" w:space="0" w:color="auto"/>
              <w:right w:val="single" w:sz="4" w:space="0" w:color="auto"/>
            </w:tcBorders>
            <w:shd w:val="clear" w:color="000000" w:fill="FFFF99"/>
            <w:noWrap/>
            <w:vAlign w:val="bottom"/>
            <w:hideMark/>
          </w:tcPr>
          <w:p w14:paraId="30CB8C2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308.700,00</w:t>
            </w:r>
          </w:p>
        </w:tc>
        <w:tc>
          <w:tcPr>
            <w:tcW w:w="1200" w:type="dxa"/>
            <w:tcBorders>
              <w:top w:val="nil"/>
              <w:left w:val="nil"/>
              <w:bottom w:val="single" w:sz="4" w:space="0" w:color="auto"/>
              <w:right w:val="single" w:sz="4" w:space="0" w:color="auto"/>
            </w:tcBorders>
            <w:shd w:val="clear" w:color="000000" w:fill="FFFF99"/>
            <w:noWrap/>
            <w:vAlign w:val="bottom"/>
            <w:hideMark/>
          </w:tcPr>
          <w:p w14:paraId="0BCBF4C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308.700,00</w:t>
            </w:r>
          </w:p>
        </w:tc>
        <w:tc>
          <w:tcPr>
            <w:tcW w:w="1200" w:type="dxa"/>
            <w:tcBorders>
              <w:top w:val="nil"/>
              <w:left w:val="nil"/>
              <w:bottom w:val="single" w:sz="4" w:space="0" w:color="auto"/>
              <w:right w:val="single" w:sz="4" w:space="0" w:color="auto"/>
            </w:tcBorders>
            <w:shd w:val="clear" w:color="000000" w:fill="FFFF99"/>
            <w:noWrap/>
            <w:vAlign w:val="bottom"/>
            <w:hideMark/>
          </w:tcPr>
          <w:p w14:paraId="2A7A5CD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308.700,00</w:t>
            </w:r>
          </w:p>
        </w:tc>
        <w:tc>
          <w:tcPr>
            <w:tcW w:w="820" w:type="dxa"/>
            <w:tcBorders>
              <w:top w:val="nil"/>
              <w:left w:val="nil"/>
              <w:bottom w:val="single" w:sz="4" w:space="0" w:color="auto"/>
              <w:right w:val="single" w:sz="4" w:space="0" w:color="auto"/>
            </w:tcBorders>
            <w:shd w:val="clear" w:color="000000" w:fill="FFFF99"/>
            <w:noWrap/>
            <w:vAlign w:val="bottom"/>
            <w:hideMark/>
          </w:tcPr>
          <w:p w14:paraId="3349A40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115,08</w:t>
            </w:r>
          </w:p>
        </w:tc>
        <w:tc>
          <w:tcPr>
            <w:tcW w:w="740" w:type="dxa"/>
            <w:tcBorders>
              <w:top w:val="nil"/>
              <w:left w:val="nil"/>
              <w:bottom w:val="single" w:sz="4" w:space="0" w:color="auto"/>
              <w:right w:val="single" w:sz="4" w:space="0" w:color="auto"/>
            </w:tcBorders>
            <w:shd w:val="clear" w:color="000000" w:fill="FFFF99"/>
            <w:noWrap/>
            <w:vAlign w:val="bottom"/>
            <w:hideMark/>
          </w:tcPr>
          <w:p w14:paraId="2B26E2F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98,91</w:t>
            </w:r>
          </w:p>
        </w:tc>
        <w:tc>
          <w:tcPr>
            <w:tcW w:w="660" w:type="dxa"/>
            <w:tcBorders>
              <w:top w:val="nil"/>
              <w:left w:val="nil"/>
              <w:bottom w:val="single" w:sz="4" w:space="0" w:color="auto"/>
              <w:right w:val="single" w:sz="4" w:space="0" w:color="auto"/>
            </w:tcBorders>
            <w:shd w:val="clear" w:color="000000" w:fill="FFFF99"/>
            <w:noWrap/>
            <w:vAlign w:val="bottom"/>
            <w:hideMark/>
          </w:tcPr>
          <w:p w14:paraId="0DDE9E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07C6D3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51A87CF3"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285215D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01C131F"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016737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271.213,56</w:t>
            </w:r>
          </w:p>
        </w:tc>
        <w:tc>
          <w:tcPr>
            <w:tcW w:w="1060" w:type="dxa"/>
            <w:tcBorders>
              <w:top w:val="nil"/>
              <w:left w:val="nil"/>
              <w:bottom w:val="single" w:sz="4" w:space="0" w:color="auto"/>
              <w:right w:val="single" w:sz="4" w:space="0" w:color="auto"/>
            </w:tcBorders>
            <w:noWrap/>
            <w:vAlign w:val="bottom"/>
            <w:hideMark/>
          </w:tcPr>
          <w:p w14:paraId="78576E2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312.099,50</w:t>
            </w:r>
          </w:p>
        </w:tc>
        <w:tc>
          <w:tcPr>
            <w:tcW w:w="1140" w:type="dxa"/>
            <w:tcBorders>
              <w:top w:val="nil"/>
              <w:left w:val="nil"/>
              <w:bottom w:val="single" w:sz="4" w:space="0" w:color="auto"/>
              <w:right w:val="single" w:sz="4" w:space="0" w:color="auto"/>
            </w:tcBorders>
            <w:noWrap/>
            <w:vAlign w:val="bottom"/>
            <w:hideMark/>
          </w:tcPr>
          <w:p w14:paraId="4D2A69B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308.700,00</w:t>
            </w:r>
          </w:p>
        </w:tc>
        <w:tc>
          <w:tcPr>
            <w:tcW w:w="1200" w:type="dxa"/>
            <w:tcBorders>
              <w:top w:val="nil"/>
              <w:left w:val="nil"/>
              <w:bottom w:val="single" w:sz="4" w:space="0" w:color="auto"/>
              <w:right w:val="single" w:sz="4" w:space="0" w:color="auto"/>
            </w:tcBorders>
            <w:noWrap/>
            <w:vAlign w:val="bottom"/>
            <w:hideMark/>
          </w:tcPr>
          <w:p w14:paraId="6F25C5E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308.700,00</w:t>
            </w:r>
          </w:p>
        </w:tc>
        <w:tc>
          <w:tcPr>
            <w:tcW w:w="1200" w:type="dxa"/>
            <w:tcBorders>
              <w:top w:val="nil"/>
              <w:left w:val="nil"/>
              <w:bottom w:val="single" w:sz="4" w:space="0" w:color="auto"/>
              <w:right w:val="single" w:sz="4" w:space="0" w:color="auto"/>
            </w:tcBorders>
            <w:noWrap/>
            <w:vAlign w:val="bottom"/>
            <w:hideMark/>
          </w:tcPr>
          <w:p w14:paraId="1725180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308.700,00</w:t>
            </w:r>
          </w:p>
        </w:tc>
        <w:tc>
          <w:tcPr>
            <w:tcW w:w="820" w:type="dxa"/>
            <w:tcBorders>
              <w:top w:val="nil"/>
              <w:left w:val="nil"/>
              <w:bottom w:val="single" w:sz="4" w:space="0" w:color="auto"/>
              <w:right w:val="single" w:sz="4" w:space="0" w:color="auto"/>
            </w:tcBorders>
            <w:noWrap/>
            <w:vAlign w:val="bottom"/>
            <w:hideMark/>
          </w:tcPr>
          <w:p w14:paraId="05170BD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115,08</w:t>
            </w:r>
          </w:p>
        </w:tc>
        <w:tc>
          <w:tcPr>
            <w:tcW w:w="740" w:type="dxa"/>
            <w:tcBorders>
              <w:top w:val="nil"/>
              <w:left w:val="nil"/>
              <w:bottom w:val="single" w:sz="4" w:space="0" w:color="auto"/>
              <w:right w:val="single" w:sz="4" w:space="0" w:color="auto"/>
            </w:tcBorders>
            <w:noWrap/>
            <w:vAlign w:val="bottom"/>
            <w:hideMark/>
          </w:tcPr>
          <w:p w14:paraId="602D643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98,91</w:t>
            </w:r>
          </w:p>
        </w:tc>
        <w:tc>
          <w:tcPr>
            <w:tcW w:w="660" w:type="dxa"/>
            <w:tcBorders>
              <w:top w:val="nil"/>
              <w:left w:val="nil"/>
              <w:bottom w:val="single" w:sz="4" w:space="0" w:color="auto"/>
              <w:right w:val="single" w:sz="4" w:space="0" w:color="auto"/>
            </w:tcBorders>
            <w:noWrap/>
            <w:vAlign w:val="bottom"/>
            <w:hideMark/>
          </w:tcPr>
          <w:p w14:paraId="486B2FA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31116E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7F0AC992"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7CE58B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22EF1B2"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DFB2BD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271.213,56</w:t>
            </w:r>
          </w:p>
        </w:tc>
        <w:tc>
          <w:tcPr>
            <w:tcW w:w="1060" w:type="dxa"/>
            <w:tcBorders>
              <w:top w:val="nil"/>
              <w:left w:val="nil"/>
              <w:bottom w:val="single" w:sz="4" w:space="0" w:color="auto"/>
              <w:right w:val="single" w:sz="4" w:space="0" w:color="auto"/>
            </w:tcBorders>
            <w:noWrap/>
            <w:vAlign w:val="bottom"/>
            <w:hideMark/>
          </w:tcPr>
          <w:p w14:paraId="57CE438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312.099,50</w:t>
            </w:r>
          </w:p>
        </w:tc>
        <w:tc>
          <w:tcPr>
            <w:tcW w:w="1140" w:type="dxa"/>
            <w:tcBorders>
              <w:top w:val="nil"/>
              <w:left w:val="nil"/>
              <w:bottom w:val="single" w:sz="4" w:space="0" w:color="auto"/>
              <w:right w:val="single" w:sz="4" w:space="0" w:color="auto"/>
            </w:tcBorders>
            <w:noWrap/>
            <w:vAlign w:val="bottom"/>
            <w:hideMark/>
          </w:tcPr>
          <w:p w14:paraId="1F0088B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308.700,00</w:t>
            </w:r>
          </w:p>
        </w:tc>
        <w:tc>
          <w:tcPr>
            <w:tcW w:w="1200" w:type="dxa"/>
            <w:tcBorders>
              <w:top w:val="nil"/>
              <w:left w:val="nil"/>
              <w:bottom w:val="single" w:sz="4" w:space="0" w:color="auto"/>
              <w:right w:val="single" w:sz="4" w:space="0" w:color="auto"/>
            </w:tcBorders>
            <w:noWrap/>
            <w:vAlign w:val="bottom"/>
            <w:hideMark/>
          </w:tcPr>
          <w:p w14:paraId="728916E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308.700,00</w:t>
            </w:r>
          </w:p>
        </w:tc>
        <w:tc>
          <w:tcPr>
            <w:tcW w:w="1200" w:type="dxa"/>
            <w:tcBorders>
              <w:top w:val="nil"/>
              <w:left w:val="nil"/>
              <w:bottom w:val="single" w:sz="4" w:space="0" w:color="auto"/>
              <w:right w:val="single" w:sz="4" w:space="0" w:color="auto"/>
            </w:tcBorders>
            <w:noWrap/>
            <w:vAlign w:val="bottom"/>
            <w:hideMark/>
          </w:tcPr>
          <w:p w14:paraId="103FF6D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308.700,00</w:t>
            </w:r>
          </w:p>
        </w:tc>
        <w:tc>
          <w:tcPr>
            <w:tcW w:w="820" w:type="dxa"/>
            <w:tcBorders>
              <w:top w:val="nil"/>
              <w:left w:val="nil"/>
              <w:bottom w:val="single" w:sz="4" w:space="0" w:color="auto"/>
              <w:right w:val="single" w:sz="4" w:space="0" w:color="auto"/>
            </w:tcBorders>
            <w:noWrap/>
            <w:vAlign w:val="bottom"/>
            <w:hideMark/>
          </w:tcPr>
          <w:p w14:paraId="00ED004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115,08</w:t>
            </w:r>
          </w:p>
        </w:tc>
        <w:tc>
          <w:tcPr>
            <w:tcW w:w="740" w:type="dxa"/>
            <w:tcBorders>
              <w:top w:val="nil"/>
              <w:left w:val="nil"/>
              <w:bottom w:val="single" w:sz="4" w:space="0" w:color="auto"/>
              <w:right w:val="single" w:sz="4" w:space="0" w:color="auto"/>
            </w:tcBorders>
            <w:noWrap/>
            <w:vAlign w:val="bottom"/>
            <w:hideMark/>
          </w:tcPr>
          <w:p w14:paraId="1F31694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98,91</w:t>
            </w:r>
          </w:p>
        </w:tc>
        <w:tc>
          <w:tcPr>
            <w:tcW w:w="660" w:type="dxa"/>
            <w:tcBorders>
              <w:top w:val="nil"/>
              <w:left w:val="nil"/>
              <w:bottom w:val="single" w:sz="4" w:space="0" w:color="auto"/>
              <w:right w:val="single" w:sz="4" w:space="0" w:color="auto"/>
            </w:tcBorders>
            <w:noWrap/>
            <w:vAlign w:val="bottom"/>
            <w:hideMark/>
          </w:tcPr>
          <w:p w14:paraId="45A0CAC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490B8B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22089654"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BE3F3BA"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3. Vlastiti prihodi</w:t>
            </w:r>
          </w:p>
        </w:tc>
        <w:tc>
          <w:tcPr>
            <w:tcW w:w="1060" w:type="dxa"/>
            <w:tcBorders>
              <w:top w:val="nil"/>
              <w:left w:val="nil"/>
              <w:bottom w:val="single" w:sz="4" w:space="0" w:color="auto"/>
              <w:right w:val="single" w:sz="4" w:space="0" w:color="auto"/>
            </w:tcBorders>
            <w:shd w:val="clear" w:color="000000" w:fill="FFFF00"/>
            <w:noWrap/>
            <w:vAlign w:val="bottom"/>
            <w:hideMark/>
          </w:tcPr>
          <w:p w14:paraId="530A12F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13.175,67</w:t>
            </w:r>
          </w:p>
        </w:tc>
        <w:tc>
          <w:tcPr>
            <w:tcW w:w="1060" w:type="dxa"/>
            <w:tcBorders>
              <w:top w:val="nil"/>
              <w:left w:val="nil"/>
              <w:bottom w:val="single" w:sz="4" w:space="0" w:color="auto"/>
              <w:right w:val="single" w:sz="4" w:space="0" w:color="auto"/>
            </w:tcBorders>
            <w:shd w:val="clear" w:color="000000" w:fill="FFFF00"/>
            <w:noWrap/>
            <w:vAlign w:val="bottom"/>
            <w:hideMark/>
          </w:tcPr>
          <w:p w14:paraId="44876DB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14.600,20</w:t>
            </w:r>
          </w:p>
        </w:tc>
        <w:tc>
          <w:tcPr>
            <w:tcW w:w="1140" w:type="dxa"/>
            <w:tcBorders>
              <w:top w:val="nil"/>
              <w:left w:val="nil"/>
              <w:bottom w:val="single" w:sz="4" w:space="0" w:color="auto"/>
              <w:right w:val="single" w:sz="4" w:space="0" w:color="auto"/>
            </w:tcBorders>
            <w:shd w:val="clear" w:color="000000" w:fill="FFFF00"/>
            <w:noWrap/>
            <w:vAlign w:val="bottom"/>
            <w:hideMark/>
          </w:tcPr>
          <w:p w14:paraId="1A89F93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14.500,00</w:t>
            </w:r>
          </w:p>
        </w:tc>
        <w:tc>
          <w:tcPr>
            <w:tcW w:w="1200" w:type="dxa"/>
            <w:tcBorders>
              <w:top w:val="nil"/>
              <w:left w:val="nil"/>
              <w:bottom w:val="single" w:sz="4" w:space="0" w:color="auto"/>
              <w:right w:val="single" w:sz="4" w:space="0" w:color="auto"/>
            </w:tcBorders>
            <w:shd w:val="clear" w:color="000000" w:fill="FFFF00"/>
            <w:noWrap/>
            <w:vAlign w:val="bottom"/>
            <w:hideMark/>
          </w:tcPr>
          <w:p w14:paraId="3A29F7F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14.500,00</w:t>
            </w:r>
          </w:p>
        </w:tc>
        <w:tc>
          <w:tcPr>
            <w:tcW w:w="1200" w:type="dxa"/>
            <w:tcBorders>
              <w:top w:val="nil"/>
              <w:left w:val="nil"/>
              <w:bottom w:val="single" w:sz="4" w:space="0" w:color="auto"/>
              <w:right w:val="single" w:sz="4" w:space="0" w:color="auto"/>
            </w:tcBorders>
            <w:shd w:val="clear" w:color="000000" w:fill="FFFF00"/>
            <w:noWrap/>
            <w:vAlign w:val="bottom"/>
            <w:hideMark/>
          </w:tcPr>
          <w:p w14:paraId="771986E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14.500,00</w:t>
            </w:r>
          </w:p>
        </w:tc>
        <w:tc>
          <w:tcPr>
            <w:tcW w:w="820" w:type="dxa"/>
            <w:tcBorders>
              <w:top w:val="nil"/>
              <w:left w:val="nil"/>
              <w:bottom w:val="single" w:sz="4" w:space="0" w:color="auto"/>
              <w:right w:val="single" w:sz="4" w:space="0" w:color="auto"/>
            </w:tcBorders>
            <w:shd w:val="clear" w:color="000000" w:fill="FFFF00"/>
            <w:noWrap/>
            <w:vAlign w:val="bottom"/>
            <w:hideMark/>
          </w:tcPr>
          <w:p w14:paraId="295A430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110,81</w:t>
            </w:r>
          </w:p>
        </w:tc>
        <w:tc>
          <w:tcPr>
            <w:tcW w:w="740" w:type="dxa"/>
            <w:tcBorders>
              <w:top w:val="nil"/>
              <w:left w:val="nil"/>
              <w:bottom w:val="single" w:sz="4" w:space="0" w:color="auto"/>
              <w:right w:val="single" w:sz="4" w:space="0" w:color="auto"/>
            </w:tcBorders>
            <w:shd w:val="clear" w:color="000000" w:fill="FFFF00"/>
            <w:noWrap/>
            <w:vAlign w:val="bottom"/>
            <w:hideMark/>
          </w:tcPr>
          <w:p w14:paraId="06C988F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99,31</w:t>
            </w:r>
          </w:p>
        </w:tc>
        <w:tc>
          <w:tcPr>
            <w:tcW w:w="660" w:type="dxa"/>
            <w:tcBorders>
              <w:top w:val="nil"/>
              <w:left w:val="nil"/>
              <w:bottom w:val="single" w:sz="4" w:space="0" w:color="auto"/>
              <w:right w:val="single" w:sz="4" w:space="0" w:color="auto"/>
            </w:tcBorders>
            <w:shd w:val="clear" w:color="000000" w:fill="FFFF00"/>
            <w:noWrap/>
            <w:vAlign w:val="bottom"/>
            <w:hideMark/>
          </w:tcPr>
          <w:p w14:paraId="7C97E1B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9BA101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F977FE1"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E7BE90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3.1. 03 Vlastiti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32A7D3E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13.175,67</w:t>
            </w:r>
          </w:p>
        </w:tc>
        <w:tc>
          <w:tcPr>
            <w:tcW w:w="1060" w:type="dxa"/>
            <w:tcBorders>
              <w:top w:val="nil"/>
              <w:left w:val="nil"/>
              <w:bottom w:val="single" w:sz="4" w:space="0" w:color="auto"/>
              <w:right w:val="single" w:sz="4" w:space="0" w:color="auto"/>
            </w:tcBorders>
            <w:shd w:val="clear" w:color="000000" w:fill="FFFF99"/>
            <w:noWrap/>
            <w:vAlign w:val="bottom"/>
            <w:hideMark/>
          </w:tcPr>
          <w:p w14:paraId="6B79831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14.600,20</w:t>
            </w:r>
          </w:p>
        </w:tc>
        <w:tc>
          <w:tcPr>
            <w:tcW w:w="1140" w:type="dxa"/>
            <w:tcBorders>
              <w:top w:val="nil"/>
              <w:left w:val="nil"/>
              <w:bottom w:val="single" w:sz="4" w:space="0" w:color="auto"/>
              <w:right w:val="single" w:sz="4" w:space="0" w:color="auto"/>
            </w:tcBorders>
            <w:shd w:val="clear" w:color="000000" w:fill="FFFF99"/>
            <w:noWrap/>
            <w:vAlign w:val="bottom"/>
            <w:hideMark/>
          </w:tcPr>
          <w:p w14:paraId="2FA6BC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14.500,00</w:t>
            </w:r>
          </w:p>
        </w:tc>
        <w:tc>
          <w:tcPr>
            <w:tcW w:w="1200" w:type="dxa"/>
            <w:tcBorders>
              <w:top w:val="nil"/>
              <w:left w:val="nil"/>
              <w:bottom w:val="single" w:sz="4" w:space="0" w:color="auto"/>
              <w:right w:val="single" w:sz="4" w:space="0" w:color="auto"/>
            </w:tcBorders>
            <w:shd w:val="clear" w:color="000000" w:fill="FFFF99"/>
            <w:noWrap/>
            <w:vAlign w:val="bottom"/>
            <w:hideMark/>
          </w:tcPr>
          <w:p w14:paraId="2AACC8D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14.500,00</w:t>
            </w:r>
          </w:p>
        </w:tc>
        <w:tc>
          <w:tcPr>
            <w:tcW w:w="1200" w:type="dxa"/>
            <w:tcBorders>
              <w:top w:val="nil"/>
              <w:left w:val="nil"/>
              <w:bottom w:val="single" w:sz="4" w:space="0" w:color="auto"/>
              <w:right w:val="single" w:sz="4" w:space="0" w:color="auto"/>
            </w:tcBorders>
            <w:shd w:val="clear" w:color="000000" w:fill="FFFF99"/>
            <w:noWrap/>
            <w:vAlign w:val="bottom"/>
            <w:hideMark/>
          </w:tcPr>
          <w:p w14:paraId="41A2C4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14.500,00</w:t>
            </w:r>
          </w:p>
        </w:tc>
        <w:tc>
          <w:tcPr>
            <w:tcW w:w="820" w:type="dxa"/>
            <w:tcBorders>
              <w:top w:val="nil"/>
              <w:left w:val="nil"/>
              <w:bottom w:val="single" w:sz="4" w:space="0" w:color="auto"/>
              <w:right w:val="single" w:sz="4" w:space="0" w:color="auto"/>
            </w:tcBorders>
            <w:shd w:val="clear" w:color="000000" w:fill="FFFF99"/>
            <w:noWrap/>
            <w:vAlign w:val="bottom"/>
            <w:hideMark/>
          </w:tcPr>
          <w:p w14:paraId="1C635E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110,81</w:t>
            </w:r>
          </w:p>
        </w:tc>
        <w:tc>
          <w:tcPr>
            <w:tcW w:w="740" w:type="dxa"/>
            <w:tcBorders>
              <w:top w:val="nil"/>
              <w:left w:val="nil"/>
              <w:bottom w:val="single" w:sz="4" w:space="0" w:color="auto"/>
              <w:right w:val="single" w:sz="4" w:space="0" w:color="auto"/>
            </w:tcBorders>
            <w:shd w:val="clear" w:color="000000" w:fill="FFFF99"/>
            <w:noWrap/>
            <w:vAlign w:val="bottom"/>
            <w:hideMark/>
          </w:tcPr>
          <w:p w14:paraId="2B1C2A8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99,31</w:t>
            </w:r>
          </w:p>
        </w:tc>
        <w:tc>
          <w:tcPr>
            <w:tcW w:w="660" w:type="dxa"/>
            <w:tcBorders>
              <w:top w:val="nil"/>
              <w:left w:val="nil"/>
              <w:bottom w:val="single" w:sz="4" w:space="0" w:color="auto"/>
              <w:right w:val="single" w:sz="4" w:space="0" w:color="auto"/>
            </w:tcBorders>
            <w:shd w:val="clear" w:color="000000" w:fill="FFFF99"/>
            <w:noWrap/>
            <w:vAlign w:val="bottom"/>
            <w:hideMark/>
          </w:tcPr>
          <w:p w14:paraId="72988F6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1C14C4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52282A5"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0211B6E7"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CA27F6D"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0FF6BB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13.175,67</w:t>
            </w:r>
          </w:p>
        </w:tc>
        <w:tc>
          <w:tcPr>
            <w:tcW w:w="1060" w:type="dxa"/>
            <w:tcBorders>
              <w:top w:val="nil"/>
              <w:left w:val="nil"/>
              <w:bottom w:val="single" w:sz="4" w:space="0" w:color="auto"/>
              <w:right w:val="single" w:sz="4" w:space="0" w:color="auto"/>
            </w:tcBorders>
            <w:noWrap/>
            <w:vAlign w:val="bottom"/>
            <w:hideMark/>
          </w:tcPr>
          <w:p w14:paraId="61D32FD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14.600,20</w:t>
            </w:r>
          </w:p>
        </w:tc>
        <w:tc>
          <w:tcPr>
            <w:tcW w:w="1140" w:type="dxa"/>
            <w:tcBorders>
              <w:top w:val="nil"/>
              <w:left w:val="nil"/>
              <w:bottom w:val="single" w:sz="4" w:space="0" w:color="auto"/>
              <w:right w:val="single" w:sz="4" w:space="0" w:color="auto"/>
            </w:tcBorders>
            <w:noWrap/>
            <w:vAlign w:val="bottom"/>
            <w:hideMark/>
          </w:tcPr>
          <w:p w14:paraId="7DDFB42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14.500,00</w:t>
            </w:r>
          </w:p>
        </w:tc>
        <w:tc>
          <w:tcPr>
            <w:tcW w:w="1200" w:type="dxa"/>
            <w:tcBorders>
              <w:top w:val="nil"/>
              <w:left w:val="nil"/>
              <w:bottom w:val="single" w:sz="4" w:space="0" w:color="auto"/>
              <w:right w:val="single" w:sz="4" w:space="0" w:color="auto"/>
            </w:tcBorders>
            <w:noWrap/>
            <w:vAlign w:val="bottom"/>
            <w:hideMark/>
          </w:tcPr>
          <w:p w14:paraId="0A0E5DE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14.500,00</w:t>
            </w:r>
          </w:p>
        </w:tc>
        <w:tc>
          <w:tcPr>
            <w:tcW w:w="1200" w:type="dxa"/>
            <w:tcBorders>
              <w:top w:val="nil"/>
              <w:left w:val="nil"/>
              <w:bottom w:val="single" w:sz="4" w:space="0" w:color="auto"/>
              <w:right w:val="single" w:sz="4" w:space="0" w:color="auto"/>
            </w:tcBorders>
            <w:noWrap/>
            <w:vAlign w:val="bottom"/>
            <w:hideMark/>
          </w:tcPr>
          <w:p w14:paraId="64357A4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14.500,00</w:t>
            </w:r>
          </w:p>
        </w:tc>
        <w:tc>
          <w:tcPr>
            <w:tcW w:w="820" w:type="dxa"/>
            <w:tcBorders>
              <w:top w:val="nil"/>
              <w:left w:val="nil"/>
              <w:bottom w:val="single" w:sz="4" w:space="0" w:color="auto"/>
              <w:right w:val="single" w:sz="4" w:space="0" w:color="auto"/>
            </w:tcBorders>
            <w:noWrap/>
            <w:vAlign w:val="bottom"/>
            <w:hideMark/>
          </w:tcPr>
          <w:p w14:paraId="72A1C0D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110,81</w:t>
            </w:r>
          </w:p>
        </w:tc>
        <w:tc>
          <w:tcPr>
            <w:tcW w:w="740" w:type="dxa"/>
            <w:tcBorders>
              <w:top w:val="nil"/>
              <w:left w:val="nil"/>
              <w:bottom w:val="single" w:sz="4" w:space="0" w:color="auto"/>
              <w:right w:val="single" w:sz="4" w:space="0" w:color="auto"/>
            </w:tcBorders>
            <w:noWrap/>
            <w:vAlign w:val="bottom"/>
            <w:hideMark/>
          </w:tcPr>
          <w:p w14:paraId="426F4B3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99,31</w:t>
            </w:r>
          </w:p>
        </w:tc>
        <w:tc>
          <w:tcPr>
            <w:tcW w:w="660" w:type="dxa"/>
            <w:tcBorders>
              <w:top w:val="nil"/>
              <w:left w:val="nil"/>
              <w:bottom w:val="single" w:sz="4" w:space="0" w:color="auto"/>
              <w:right w:val="single" w:sz="4" w:space="0" w:color="auto"/>
            </w:tcBorders>
            <w:noWrap/>
            <w:vAlign w:val="bottom"/>
            <w:hideMark/>
          </w:tcPr>
          <w:p w14:paraId="42A5AB3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8A5365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5851CA72"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7FAC204"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lastRenderedPageBreak/>
              <w:t>32</w:t>
            </w:r>
          </w:p>
        </w:tc>
        <w:tc>
          <w:tcPr>
            <w:tcW w:w="4780" w:type="dxa"/>
            <w:tcBorders>
              <w:top w:val="nil"/>
              <w:left w:val="nil"/>
              <w:bottom w:val="single" w:sz="4" w:space="0" w:color="auto"/>
              <w:right w:val="single" w:sz="4" w:space="0" w:color="auto"/>
            </w:tcBorders>
            <w:vAlign w:val="bottom"/>
            <w:hideMark/>
          </w:tcPr>
          <w:p w14:paraId="29F1F7A2"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2B5D61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13.175,67</w:t>
            </w:r>
          </w:p>
        </w:tc>
        <w:tc>
          <w:tcPr>
            <w:tcW w:w="1060" w:type="dxa"/>
            <w:tcBorders>
              <w:top w:val="nil"/>
              <w:left w:val="nil"/>
              <w:bottom w:val="single" w:sz="4" w:space="0" w:color="auto"/>
              <w:right w:val="single" w:sz="4" w:space="0" w:color="auto"/>
            </w:tcBorders>
            <w:noWrap/>
            <w:vAlign w:val="bottom"/>
            <w:hideMark/>
          </w:tcPr>
          <w:p w14:paraId="54E250A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14.600,20</w:t>
            </w:r>
          </w:p>
        </w:tc>
        <w:tc>
          <w:tcPr>
            <w:tcW w:w="1140" w:type="dxa"/>
            <w:tcBorders>
              <w:top w:val="nil"/>
              <w:left w:val="nil"/>
              <w:bottom w:val="single" w:sz="4" w:space="0" w:color="auto"/>
              <w:right w:val="single" w:sz="4" w:space="0" w:color="auto"/>
            </w:tcBorders>
            <w:noWrap/>
            <w:vAlign w:val="bottom"/>
            <w:hideMark/>
          </w:tcPr>
          <w:p w14:paraId="093DB20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14.500,00</w:t>
            </w:r>
          </w:p>
        </w:tc>
        <w:tc>
          <w:tcPr>
            <w:tcW w:w="1200" w:type="dxa"/>
            <w:tcBorders>
              <w:top w:val="nil"/>
              <w:left w:val="nil"/>
              <w:bottom w:val="single" w:sz="4" w:space="0" w:color="auto"/>
              <w:right w:val="single" w:sz="4" w:space="0" w:color="auto"/>
            </w:tcBorders>
            <w:noWrap/>
            <w:vAlign w:val="bottom"/>
            <w:hideMark/>
          </w:tcPr>
          <w:p w14:paraId="1EE44ED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14.500,00</w:t>
            </w:r>
          </w:p>
        </w:tc>
        <w:tc>
          <w:tcPr>
            <w:tcW w:w="1200" w:type="dxa"/>
            <w:tcBorders>
              <w:top w:val="nil"/>
              <w:left w:val="nil"/>
              <w:bottom w:val="single" w:sz="4" w:space="0" w:color="auto"/>
              <w:right w:val="single" w:sz="4" w:space="0" w:color="auto"/>
            </w:tcBorders>
            <w:noWrap/>
            <w:vAlign w:val="bottom"/>
            <w:hideMark/>
          </w:tcPr>
          <w:p w14:paraId="37B1C88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14.500,00</w:t>
            </w:r>
          </w:p>
        </w:tc>
        <w:tc>
          <w:tcPr>
            <w:tcW w:w="820" w:type="dxa"/>
            <w:tcBorders>
              <w:top w:val="nil"/>
              <w:left w:val="nil"/>
              <w:bottom w:val="single" w:sz="4" w:space="0" w:color="auto"/>
              <w:right w:val="single" w:sz="4" w:space="0" w:color="auto"/>
            </w:tcBorders>
            <w:noWrap/>
            <w:vAlign w:val="bottom"/>
            <w:hideMark/>
          </w:tcPr>
          <w:p w14:paraId="3A66B9E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110,81</w:t>
            </w:r>
          </w:p>
        </w:tc>
        <w:tc>
          <w:tcPr>
            <w:tcW w:w="740" w:type="dxa"/>
            <w:tcBorders>
              <w:top w:val="nil"/>
              <w:left w:val="nil"/>
              <w:bottom w:val="single" w:sz="4" w:space="0" w:color="auto"/>
              <w:right w:val="single" w:sz="4" w:space="0" w:color="auto"/>
            </w:tcBorders>
            <w:noWrap/>
            <w:vAlign w:val="bottom"/>
            <w:hideMark/>
          </w:tcPr>
          <w:p w14:paraId="11F600F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99,31</w:t>
            </w:r>
          </w:p>
        </w:tc>
        <w:tc>
          <w:tcPr>
            <w:tcW w:w="660" w:type="dxa"/>
            <w:tcBorders>
              <w:top w:val="nil"/>
              <w:left w:val="nil"/>
              <w:bottom w:val="single" w:sz="4" w:space="0" w:color="auto"/>
              <w:right w:val="single" w:sz="4" w:space="0" w:color="auto"/>
            </w:tcBorders>
            <w:noWrap/>
            <w:vAlign w:val="bottom"/>
            <w:hideMark/>
          </w:tcPr>
          <w:p w14:paraId="258F28B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018F3E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2AFA014D"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4D055F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577F21C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33F8D7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1140" w:type="dxa"/>
            <w:tcBorders>
              <w:top w:val="nil"/>
              <w:left w:val="nil"/>
              <w:bottom w:val="single" w:sz="4" w:space="0" w:color="auto"/>
              <w:right w:val="single" w:sz="4" w:space="0" w:color="auto"/>
            </w:tcBorders>
            <w:shd w:val="clear" w:color="000000" w:fill="FFFF00"/>
            <w:noWrap/>
            <w:vAlign w:val="bottom"/>
            <w:hideMark/>
          </w:tcPr>
          <w:p w14:paraId="78239EB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00"/>
            <w:noWrap/>
            <w:vAlign w:val="bottom"/>
            <w:hideMark/>
          </w:tcPr>
          <w:p w14:paraId="098DD0E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00"/>
            <w:noWrap/>
            <w:vAlign w:val="bottom"/>
            <w:hideMark/>
          </w:tcPr>
          <w:p w14:paraId="20947E7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820" w:type="dxa"/>
            <w:tcBorders>
              <w:top w:val="nil"/>
              <w:left w:val="nil"/>
              <w:bottom w:val="single" w:sz="4" w:space="0" w:color="auto"/>
              <w:right w:val="single" w:sz="4" w:space="0" w:color="auto"/>
            </w:tcBorders>
            <w:shd w:val="clear" w:color="000000" w:fill="FFFF00"/>
            <w:noWrap/>
            <w:vAlign w:val="bottom"/>
            <w:hideMark/>
          </w:tcPr>
          <w:p w14:paraId="7BC3A24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B36110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43733A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4C52A7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DC4D39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410AF0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4.3. Prihodi za </w:t>
            </w:r>
            <w:proofErr w:type="spellStart"/>
            <w:r w:rsidRPr="000B460E">
              <w:rPr>
                <w:rFonts w:ascii="Arial" w:eastAsia="Times New Roman" w:hAnsi="Arial" w:cs="Arial"/>
                <w:b/>
                <w:bCs/>
                <w:color w:val="000000"/>
                <w:sz w:val="16"/>
                <w:szCs w:val="16"/>
                <w:lang w:eastAsia="hr-HR"/>
              </w:rPr>
              <w:t>pos.namjene</w:t>
            </w:r>
            <w:proofErr w:type="spellEnd"/>
            <w:r w:rsidRPr="000B460E">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1F187BE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955781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1140" w:type="dxa"/>
            <w:tcBorders>
              <w:top w:val="nil"/>
              <w:left w:val="nil"/>
              <w:bottom w:val="single" w:sz="4" w:space="0" w:color="auto"/>
              <w:right w:val="single" w:sz="4" w:space="0" w:color="auto"/>
            </w:tcBorders>
            <w:shd w:val="clear" w:color="000000" w:fill="FFFF99"/>
            <w:noWrap/>
            <w:vAlign w:val="bottom"/>
            <w:hideMark/>
          </w:tcPr>
          <w:p w14:paraId="2EED3F9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99"/>
            <w:noWrap/>
            <w:vAlign w:val="bottom"/>
            <w:hideMark/>
          </w:tcPr>
          <w:p w14:paraId="5EAE06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99"/>
            <w:noWrap/>
            <w:vAlign w:val="bottom"/>
            <w:hideMark/>
          </w:tcPr>
          <w:p w14:paraId="552B44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450,00</w:t>
            </w:r>
          </w:p>
        </w:tc>
        <w:tc>
          <w:tcPr>
            <w:tcW w:w="820" w:type="dxa"/>
            <w:tcBorders>
              <w:top w:val="nil"/>
              <w:left w:val="nil"/>
              <w:bottom w:val="single" w:sz="4" w:space="0" w:color="auto"/>
              <w:right w:val="single" w:sz="4" w:space="0" w:color="auto"/>
            </w:tcBorders>
            <w:shd w:val="clear" w:color="000000" w:fill="FFFF99"/>
            <w:noWrap/>
            <w:vAlign w:val="bottom"/>
            <w:hideMark/>
          </w:tcPr>
          <w:p w14:paraId="77F8F7F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54D17B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992C93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F3E8D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B397AF5"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2F5E96C"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F08BC76"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D32C7B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025ABC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450,00</w:t>
            </w:r>
          </w:p>
        </w:tc>
        <w:tc>
          <w:tcPr>
            <w:tcW w:w="1140" w:type="dxa"/>
            <w:tcBorders>
              <w:top w:val="nil"/>
              <w:left w:val="nil"/>
              <w:bottom w:val="single" w:sz="4" w:space="0" w:color="auto"/>
              <w:right w:val="single" w:sz="4" w:space="0" w:color="auto"/>
            </w:tcBorders>
            <w:noWrap/>
            <w:vAlign w:val="bottom"/>
            <w:hideMark/>
          </w:tcPr>
          <w:p w14:paraId="303CA0E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20F5980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08D73EA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450,00</w:t>
            </w:r>
          </w:p>
        </w:tc>
        <w:tc>
          <w:tcPr>
            <w:tcW w:w="820" w:type="dxa"/>
            <w:tcBorders>
              <w:top w:val="nil"/>
              <w:left w:val="nil"/>
              <w:bottom w:val="single" w:sz="4" w:space="0" w:color="auto"/>
              <w:right w:val="single" w:sz="4" w:space="0" w:color="auto"/>
            </w:tcBorders>
            <w:noWrap/>
            <w:vAlign w:val="bottom"/>
            <w:hideMark/>
          </w:tcPr>
          <w:p w14:paraId="448A95C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3A0033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CA79F8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5A0F73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6C885612"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72EF1C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EFD5067"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70270C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3ADA20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450,00</w:t>
            </w:r>
          </w:p>
        </w:tc>
        <w:tc>
          <w:tcPr>
            <w:tcW w:w="1140" w:type="dxa"/>
            <w:tcBorders>
              <w:top w:val="nil"/>
              <w:left w:val="nil"/>
              <w:bottom w:val="single" w:sz="4" w:space="0" w:color="auto"/>
              <w:right w:val="single" w:sz="4" w:space="0" w:color="auto"/>
            </w:tcBorders>
            <w:noWrap/>
            <w:vAlign w:val="bottom"/>
            <w:hideMark/>
          </w:tcPr>
          <w:p w14:paraId="672E3D5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73F4E9A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15B3C55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450,00</w:t>
            </w:r>
          </w:p>
        </w:tc>
        <w:tc>
          <w:tcPr>
            <w:tcW w:w="820" w:type="dxa"/>
            <w:tcBorders>
              <w:top w:val="nil"/>
              <w:left w:val="nil"/>
              <w:bottom w:val="single" w:sz="4" w:space="0" w:color="auto"/>
              <w:right w:val="single" w:sz="4" w:space="0" w:color="auto"/>
            </w:tcBorders>
            <w:noWrap/>
            <w:vAlign w:val="bottom"/>
            <w:hideMark/>
          </w:tcPr>
          <w:p w14:paraId="2CA589C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5A3202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E14A2D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8B756C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bl>
    <w:p w14:paraId="455AEB92" w14:textId="77777777" w:rsidR="000B460E" w:rsidRDefault="000B460E"/>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0B460E" w:rsidRPr="000B460E" w14:paraId="29F0EDF7" w14:textId="77777777" w:rsidTr="000B460E">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4C0C23C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08C50D58"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0A9D951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A6DDFC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42E031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3439A5F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22A0739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007FE5B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459C603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B24FE4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53C6B6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r>
      <w:tr w:rsidR="000B460E" w:rsidRPr="000B460E" w14:paraId="04652B7E"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AE5E257"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0028F3A2"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E17410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1D2685B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69E442A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74DDC89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7B657DC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F983B2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0E220FA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4BBE397A"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5BAFDAA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(5/4)</w:t>
            </w:r>
          </w:p>
        </w:tc>
      </w:tr>
      <w:tr w:rsidR="000B460E" w:rsidRPr="000B460E" w14:paraId="7D5487C3"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84231ED"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E8230EE"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39C008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52CC8A9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0BECA283"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10233A29"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327ADDB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2E98460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2C3CCF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4C9A153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4E2BB1E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w:t>
            </w:r>
          </w:p>
        </w:tc>
      </w:tr>
      <w:tr w:rsidR="000B460E" w:rsidRPr="000B460E" w14:paraId="740A508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EE9416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A100004 Financijski rashodi</w:t>
            </w:r>
          </w:p>
        </w:tc>
        <w:tc>
          <w:tcPr>
            <w:tcW w:w="1060" w:type="dxa"/>
            <w:tcBorders>
              <w:top w:val="nil"/>
              <w:left w:val="nil"/>
              <w:bottom w:val="single" w:sz="4" w:space="0" w:color="auto"/>
              <w:right w:val="single" w:sz="4" w:space="0" w:color="auto"/>
            </w:tcBorders>
            <w:shd w:val="clear" w:color="000000" w:fill="CCCCFF"/>
            <w:noWrap/>
            <w:vAlign w:val="bottom"/>
            <w:hideMark/>
          </w:tcPr>
          <w:p w14:paraId="457F903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12.098,47</w:t>
            </w:r>
          </w:p>
        </w:tc>
        <w:tc>
          <w:tcPr>
            <w:tcW w:w="1060" w:type="dxa"/>
            <w:tcBorders>
              <w:top w:val="nil"/>
              <w:left w:val="nil"/>
              <w:bottom w:val="single" w:sz="4" w:space="0" w:color="auto"/>
              <w:right w:val="single" w:sz="4" w:space="0" w:color="auto"/>
            </w:tcBorders>
            <w:shd w:val="clear" w:color="000000" w:fill="CCCCFF"/>
            <w:noWrap/>
            <w:vAlign w:val="bottom"/>
            <w:hideMark/>
          </w:tcPr>
          <w:p w14:paraId="49CB9E5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32.270,72</w:t>
            </w:r>
          </w:p>
        </w:tc>
        <w:tc>
          <w:tcPr>
            <w:tcW w:w="1140" w:type="dxa"/>
            <w:tcBorders>
              <w:top w:val="nil"/>
              <w:left w:val="nil"/>
              <w:bottom w:val="single" w:sz="4" w:space="0" w:color="auto"/>
              <w:right w:val="single" w:sz="4" w:space="0" w:color="auto"/>
            </w:tcBorders>
            <w:shd w:val="clear" w:color="000000" w:fill="CCCCFF"/>
            <w:noWrap/>
            <w:vAlign w:val="bottom"/>
            <w:hideMark/>
          </w:tcPr>
          <w:p w14:paraId="238630B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29.829,94</w:t>
            </w:r>
          </w:p>
        </w:tc>
        <w:tc>
          <w:tcPr>
            <w:tcW w:w="1200" w:type="dxa"/>
            <w:tcBorders>
              <w:top w:val="nil"/>
              <w:left w:val="nil"/>
              <w:bottom w:val="single" w:sz="4" w:space="0" w:color="auto"/>
              <w:right w:val="single" w:sz="4" w:space="0" w:color="auto"/>
            </w:tcBorders>
            <w:shd w:val="clear" w:color="000000" w:fill="CCCCFF"/>
            <w:noWrap/>
            <w:vAlign w:val="bottom"/>
            <w:hideMark/>
          </w:tcPr>
          <w:p w14:paraId="6E07D6C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29.829,80</w:t>
            </w:r>
          </w:p>
        </w:tc>
        <w:tc>
          <w:tcPr>
            <w:tcW w:w="1200" w:type="dxa"/>
            <w:tcBorders>
              <w:top w:val="nil"/>
              <w:left w:val="nil"/>
              <w:bottom w:val="single" w:sz="4" w:space="0" w:color="auto"/>
              <w:right w:val="single" w:sz="4" w:space="0" w:color="auto"/>
            </w:tcBorders>
            <w:shd w:val="clear" w:color="000000" w:fill="CCCCFF"/>
            <w:noWrap/>
            <w:vAlign w:val="bottom"/>
            <w:hideMark/>
          </w:tcPr>
          <w:p w14:paraId="3DC6E17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29.829,80</w:t>
            </w:r>
          </w:p>
        </w:tc>
        <w:tc>
          <w:tcPr>
            <w:tcW w:w="820" w:type="dxa"/>
            <w:tcBorders>
              <w:top w:val="nil"/>
              <w:left w:val="nil"/>
              <w:bottom w:val="single" w:sz="4" w:space="0" w:color="auto"/>
              <w:right w:val="single" w:sz="4" w:space="0" w:color="auto"/>
            </w:tcBorders>
            <w:shd w:val="clear" w:color="000000" w:fill="CCCCFF"/>
            <w:noWrap/>
            <w:vAlign w:val="bottom"/>
            <w:hideMark/>
          </w:tcPr>
          <w:p w14:paraId="11C457F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266,73</w:t>
            </w:r>
          </w:p>
        </w:tc>
        <w:tc>
          <w:tcPr>
            <w:tcW w:w="740" w:type="dxa"/>
            <w:tcBorders>
              <w:top w:val="nil"/>
              <w:left w:val="nil"/>
              <w:bottom w:val="single" w:sz="4" w:space="0" w:color="auto"/>
              <w:right w:val="single" w:sz="4" w:space="0" w:color="auto"/>
            </w:tcBorders>
            <w:shd w:val="clear" w:color="000000" w:fill="CCCCFF"/>
            <w:noWrap/>
            <w:vAlign w:val="bottom"/>
            <w:hideMark/>
          </w:tcPr>
          <w:p w14:paraId="347062D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92,44</w:t>
            </w:r>
          </w:p>
        </w:tc>
        <w:tc>
          <w:tcPr>
            <w:tcW w:w="660" w:type="dxa"/>
            <w:tcBorders>
              <w:top w:val="nil"/>
              <w:left w:val="nil"/>
              <w:bottom w:val="single" w:sz="4" w:space="0" w:color="auto"/>
              <w:right w:val="single" w:sz="4" w:space="0" w:color="auto"/>
            </w:tcBorders>
            <w:shd w:val="clear" w:color="000000" w:fill="CCCCFF"/>
            <w:noWrap/>
            <w:vAlign w:val="bottom"/>
            <w:hideMark/>
          </w:tcPr>
          <w:p w14:paraId="568DD64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A63719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E77694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ABF2EB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3710CC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12.098,47</w:t>
            </w:r>
          </w:p>
        </w:tc>
        <w:tc>
          <w:tcPr>
            <w:tcW w:w="1060" w:type="dxa"/>
            <w:tcBorders>
              <w:top w:val="nil"/>
              <w:left w:val="nil"/>
              <w:bottom w:val="single" w:sz="4" w:space="0" w:color="auto"/>
              <w:right w:val="single" w:sz="4" w:space="0" w:color="auto"/>
            </w:tcBorders>
            <w:shd w:val="clear" w:color="000000" w:fill="FFFF00"/>
            <w:noWrap/>
            <w:vAlign w:val="bottom"/>
            <w:hideMark/>
          </w:tcPr>
          <w:p w14:paraId="4303513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29.420,70</w:t>
            </w:r>
          </w:p>
        </w:tc>
        <w:tc>
          <w:tcPr>
            <w:tcW w:w="1140" w:type="dxa"/>
            <w:tcBorders>
              <w:top w:val="nil"/>
              <w:left w:val="nil"/>
              <w:bottom w:val="single" w:sz="4" w:space="0" w:color="auto"/>
              <w:right w:val="single" w:sz="4" w:space="0" w:color="auto"/>
            </w:tcBorders>
            <w:shd w:val="clear" w:color="000000" w:fill="FFFF00"/>
            <w:noWrap/>
            <w:vAlign w:val="bottom"/>
            <w:hideMark/>
          </w:tcPr>
          <w:p w14:paraId="71502DB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29.829,94</w:t>
            </w:r>
          </w:p>
        </w:tc>
        <w:tc>
          <w:tcPr>
            <w:tcW w:w="1200" w:type="dxa"/>
            <w:tcBorders>
              <w:top w:val="nil"/>
              <w:left w:val="nil"/>
              <w:bottom w:val="single" w:sz="4" w:space="0" w:color="auto"/>
              <w:right w:val="single" w:sz="4" w:space="0" w:color="auto"/>
            </w:tcBorders>
            <w:shd w:val="clear" w:color="000000" w:fill="FFFF00"/>
            <w:noWrap/>
            <w:vAlign w:val="bottom"/>
            <w:hideMark/>
          </w:tcPr>
          <w:p w14:paraId="2BF65A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29.829,80</w:t>
            </w:r>
          </w:p>
        </w:tc>
        <w:tc>
          <w:tcPr>
            <w:tcW w:w="1200" w:type="dxa"/>
            <w:tcBorders>
              <w:top w:val="nil"/>
              <w:left w:val="nil"/>
              <w:bottom w:val="single" w:sz="4" w:space="0" w:color="auto"/>
              <w:right w:val="single" w:sz="4" w:space="0" w:color="auto"/>
            </w:tcBorders>
            <w:shd w:val="clear" w:color="000000" w:fill="FFFF00"/>
            <w:noWrap/>
            <w:vAlign w:val="bottom"/>
            <w:hideMark/>
          </w:tcPr>
          <w:p w14:paraId="24F9355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29.829,80</w:t>
            </w:r>
          </w:p>
        </w:tc>
        <w:tc>
          <w:tcPr>
            <w:tcW w:w="820" w:type="dxa"/>
            <w:tcBorders>
              <w:top w:val="nil"/>
              <w:left w:val="nil"/>
              <w:bottom w:val="single" w:sz="4" w:space="0" w:color="auto"/>
              <w:right w:val="single" w:sz="4" w:space="0" w:color="auto"/>
            </w:tcBorders>
            <w:shd w:val="clear" w:color="000000" w:fill="FFFF00"/>
            <w:noWrap/>
            <w:vAlign w:val="bottom"/>
            <w:hideMark/>
          </w:tcPr>
          <w:p w14:paraId="077F0CB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243,18</w:t>
            </w:r>
          </w:p>
        </w:tc>
        <w:tc>
          <w:tcPr>
            <w:tcW w:w="740" w:type="dxa"/>
            <w:tcBorders>
              <w:top w:val="nil"/>
              <w:left w:val="nil"/>
              <w:bottom w:val="single" w:sz="4" w:space="0" w:color="auto"/>
              <w:right w:val="single" w:sz="4" w:space="0" w:color="auto"/>
            </w:tcBorders>
            <w:shd w:val="clear" w:color="000000" w:fill="FFFF00"/>
            <w:noWrap/>
            <w:vAlign w:val="bottom"/>
            <w:hideMark/>
          </w:tcPr>
          <w:p w14:paraId="30187DD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101,39</w:t>
            </w:r>
          </w:p>
        </w:tc>
        <w:tc>
          <w:tcPr>
            <w:tcW w:w="660" w:type="dxa"/>
            <w:tcBorders>
              <w:top w:val="nil"/>
              <w:left w:val="nil"/>
              <w:bottom w:val="single" w:sz="4" w:space="0" w:color="auto"/>
              <w:right w:val="single" w:sz="4" w:space="0" w:color="auto"/>
            </w:tcBorders>
            <w:shd w:val="clear" w:color="000000" w:fill="FFFF00"/>
            <w:noWrap/>
            <w:vAlign w:val="bottom"/>
            <w:hideMark/>
          </w:tcPr>
          <w:p w14:paraId="36A13A8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24F7CE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73A869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60FC8C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69736C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12.098,47</w:t>
            </w:r>
          </w:p>
        </w:tc>
        <w:tc>
          <w:tcPr>
            <w:tcW w:w="1060" w:type="dxa"/>
            <w:tcBorders>
              <w:top w:val="nil"/>
              <w:left w:val="nil"/>
              <w:bottom w:val="single" w:sz="4" w:space="0" w:color="auto"/>
              <w:right w:val="single" w:sz="4" w:space="0" w:color="auto"/>
            </w:tcBorders>
            <w:shd w:val="clear" w:color="000000" w:fill="FFFF99"/>
            <w:noWrap/>
            <w:vAlign w:val="bottom"/>
            <w:hideMark/>
          </w:tcPr>
          <w:p w14:paraId="721DC6C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29.420,70</w:t>
            </w:r>
          </w:p>
        </w:tc>
        <w:tc>
          <w:tcPr>
            <w:tcW w:w="1140" w:type="dxa"/>
            <w:tcBorders>
              <w:top w:val="nil"/>
              <w:left w:val="nil"/>
              <w:bottom w:val="single" w:sz="4" w:space="0" w:color="auto"/>
              <w:right w:val="single" w:sz="4" w:space="0" w:color="auto"/>
            </w:tcBorders>
            <w:shd w:val="clear" w:color="000000" w:fill="FFFF99"/>
            <w:noWrap/>
            <w:vAlign w:val="bottom"/>
            <w:hideMark/>
          </w:tcPr>
          <w:p w14:paraId="7B60F4D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29.829,94</w:t>
            </w:r>
          </w:p>
        </w:tc>
        <w:tc>
          <w:tcPr>
            <w:tcW w:w="1200" w:type="dxa"/>
            <w:tcBorders>
              <w:top w:val="nil"/>
              <w:left w:val="nil"/>
              <w:bottom w:val="single" w:sz="4" w:space="0" w:color="auto"/>
              <w:right w:val="single" w:sz="4" w:space="0" w:color="auto"/>
            </w:tcBorders>
            <w:shd w:val="clear" w:color="000000" w:fill="FFFF99"/>
            <w:noWrap/>
            <w:vAlign w:val="bottom"/>
            <w:hideMark/>
          </w:tcPr>
          <w:p w14:paraId="519D25C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29.829,80</w:t>
            </w:r>
          </w:p>
        </w:tc>
        <w:tc>
          <w:tcPr>
            <w:tcW w:w="1200" w:type="dxa"/>
            <w:tcBorders>
              <w:top w:val="nil"/>
              <w:left w:val="nil"/>
              <w:bottom w:val="single" w:sz="4" w:space="0" w:color="auto"/>
              <w:right w:val="single" w:sz="4" w:space="0" w:color="auto"/>
            </w:tcBorders>
            <w:shd w:val="clear" w:color="000000" w:fill="FFFF99"/>
            <w:noWrap/>
            <w:vAlign w:val="bottom"/>
            <w:hideMark/>
          </w:tcPr>
          <w:p w14:paraId="14BF4F7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29.829,80</w:t>
            </w:r>
          </w:p>
        </w:tc>
        <w:tc>
          <w:tcPr>
            <w:tcW w:w="820" w:type="dxa"/>
            <w:tcBorders>
              <w:top w:val="nil"/>
              <w:left w:val="nil"/>
              <w:bottom w:val="single" w:sz="4" w:space="0" w:color="auto"/>
              <w:right w:val="single" w:sz="4" w:space="0" w:color="auto"/>
            </w:tcBorders>
            <w:shd w:val="clear" w:color="000000" w:fill="FFFF99"/>
            <w:noWrap/>
            <w:vAlign w:val="bottom"/>
            <w:hideMark/>
          </w:tcPr>
          <w:p w14:paraId="0A591C1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243,18</w:t>
            </w:r>
          </w:p>
        </w:tc>
        <w:tc>
          <w:tcPr>
            <w:tcW w:w="740" w:type="dxa"/>
            <w:tcBorders>
              <w:top w:val="nil"/>
              <w:left w:val="nil"/>
              <w:bottom w:val="single" w:sz="4" w:space="0" w:color="auto"/>
              <w:right w:val="single" w:sz="4" w:space="0" w:color="auto"/>
            </w:tcBorders>
            <w:shd w:val="clear" w:color="000000" w:fill="FFFF99"/>
            <w:noWrap/>
            <w:vAlign w:val="bottom"/>
            <w:hideMark/>
          </w:tcPr>
          <w:p w14:paraId="17987D1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101,39</w:t>
            </w:r>
          </w:p>
        </w:tc>
        <w:tc>
          <w:tcPr>
            <w:tcW w:w="660" w:type="dxa"/>
            <w:tcBorders>
              <w:top w:val="nil"/>
              <w:left w:val="nil"/>
              <w:bottom w:val="single" w:sz="4" w:space="0" w:color="auto"/>
              <w:right w:val="single" w:sz="4" w:space="0" w:color="auto"/>
            </w:tcBorders>
            <w:shd w:val="clear" w:color="000000" w:fill="FFFF99"/>
            <w:noWrap/>
            <w:vAlign w:val="bottom"/>
            <w:hideMark/>
          </w:tcPr>
          <w:p w14:paraId="5003E58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0891D6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B822E7E"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B4AE85C"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3C0FB86"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D7DFEF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12.098,47</w:t>
            </w:r>
          </w:p>
        </w:tc>
        <w:tc>
          <w:tcPr>
            <w:tcW w:w="1060" w:type="dxa"/>
            <w:tcBorders>
              <w:top w:val="nil"/>
              <w:left w:val="nil"/>
              <w:bottom w:val="single" w:sz="4" w:space="0" w:color="auto"/>
              <w:right w:val="single" w:sz="4" w:space="0" w:color="auto"/>
            </w:tcBorders>
            <w:noWrap/>
            <w:vAlign w:val="bottom"/>
            <w:hideMark/>
          </w:tcPr>
          <w:p w14:paraId="15AA7DC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29.420,70</w:t>
            </w:r>
          </w:p>
        </w:tc>
        <w:tc>
          <w:tcPr>
            <w:tcW w:w="1140" w:type="dxa"/>
            <w:tcBorders>
              <w:top w:val="nil"/>
              <w:left w:val="nil"/>
              <w:bottom w:val="single" w:sz="4" w:space="0" w:color="auto"/>
              <w:right w:val="single" w:sz="4" w:space="0" w:color="auto"/>
            </w:tcBorders>
            <w:noWrap/>
            <w:vAlign w:val="bottom"/>
            <w:hideMark/>
          </w:tcPr>
          <w:p w14:paraId="48A7280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29.829,94</w:t>
            </w:r>
          </w:p>
        </w:tc>
        <w:tc>
          <w:tcPr>
            <w:tcW w:w="1200" w:type="dxa"/>
            <w:tcBorders>
              <w:top w:val="nil"/>
              <w:left w:val="nil"/>
              <w:bottom w:val="single" w:sz="4" w:space="0" w:color="auto"/>
              <w:right w:val="single" w:sz="4" w:space="0" w:color="auto"/>
            </w:tcBorders>
            <w:noWrap/>
            <w:vAlign w:val="bottom"/>
            <w:hideMark/>
          </w:tcPr>
          <w:p w14:paraId="4FB8A43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29.829,80</w:t>
            </w:r>
          </w:p>
        </w:tc>
        <w:tc>
          <w:tcPr>
            <w:tcW w:w="1200" w:type="dxa"/>
            <w:tcBorders>
              <w:top w:val="nil"/>
              <w:left w:val="nil"/>
              <w:bottom w:val="single" w:sz="4" w:space="0" w:color="auto"/>
              <w:right w:val="single" w:sz="4" w:space="0" w:color="auto"/>
            </w:tcBorders>
            <w:noWrap/>
            <w:vAlign w:val="bottom"/>
            <w:hideMark/>
          </w:tcPr>
          <w:p w14:paraId="7980808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29.829,80</w:t>
            </w:r>
          </w:p>
        </w:tc>
        <w:tc>
          <w:tcPr>
            <w:tcW w:w="820" w:type="dxa"/>
            <w:tcBorders>
              <w:top w:val="nil"/>
              <w:left w:val="nil"/>
              <w:bottom w:val="single" w:sz="4" w:space="0" w:color="auto"/>
              <w:right w:val="single" w:sz="4" w:space="0" w:color="auto"/>
            </w:tcBorders>
            <w:noWrap/>
            <w:vAlign w:val="bottom"/>
            <w:hideMark/>
          </w:tcPr>
          <w:p w14:paraId="51CEF3B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243,18</w:t>
            </w:r>
          </w:p>
        </w:tc>
        <w:tc>
          <w:tcPr>
            <w:tcW w:w="740" w:type="dxa"/>
            <w:tcBorders>
              <w:top w:val="nil"/>
              <w:left w:val="nil"/>
              <w:bottom w:val="single" w:sz="4" w:space="0" w:color="auto"/>
              <w:right w:val="single" w:sz="4" w:space="0" w:color="auto"/>
            </w:tcBorders>
            <w:noWrap/>
            <w:vAlign w:val="bottom"/>
            <w:hideMark/>
          </w:tcPr>
          <w:p w14:paraId="0B6869F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101,39</w:t>
            </w:r>
          </w:p>
        </w:tc>
        <w:tc>
          <w:tcPr>
            <w:tcW w:w="660" w:type="dxa"/>
            <w:tcBorders>
              <w:top w:val="nil"/>
              <w:left w:val="nil"/>
              <w:bottom w:val="single" w:sz="4" w:space="0" w:color="auto"/>
              <w:right w:val="single" w:sz="4" w:space="0" w:color="auto"/>
            </w:tcBorders>
            <w:noWrap/>
            <w:vAlign w:val="bottom"/>
            <w:hideMark/>
          </w:tcPr>
          <w:p w14:paraId="3FB5918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39BCFD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66CFA0D"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C3E967A"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81FA628"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1360C3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149,78</w:t>
            </w:r>
          </w:p>
        </w:tc>
        <w:tc>
          <w:tcPr>
            <w:tcW w:w="1060" w:type="dxa"/>
            <w:tcBorders>
              <w:top w:val="nil"/>
              <w:left w:val="nil"/>
              <w:bottom w:val="single" w:sz="4" w:space="0" w:color="auto"/>
              <w:right w:val="single" w:sz="4" w:space="0" w:color="auto"/>
            </w:tcBorders>
            <w:noWrap/>
            <w:vAlign w:val="bottom"/>
            <w:hideMark/>
          </w:tcPr>
          <w:p w14:paraId="617FA95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98F749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F79DCB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1143F8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0D6E87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FA16B8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EA6363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97B9E1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40CAC0FE"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0DC19DD1"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34</w:t>
            </w:r>
          </w:p>
        </w:tc>
        <w:tc>
          <w:tcPr>
            <w:tcW w:w="4780" w:type="dxa"/>
            <w:tcBorders>
              <w:top w:val="nil"/>
              <w:left w:val="nil"/>
              <w:bottom w:val="single" w:sz="4" w:space="0" w:color="auto"/>
              <w:right w:val="single" w:sz="4" w:space="0" w:color="auto"/>
            </w:tcBorders>
            <w:vAlign w:val="bottom"/>
            <w:hideMark/>
          </w:tcPr>
          <w:p w14:paraId="57D00D47"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Financijski rashodi</w:t>
            </w:r>
          </w:p>
        </w:tc>
        <w:tc>
          <w:tcPr>
            <w:tcW w:w="1060" w:type="dxa"/>
            <w:tcBorders>
              <w:top w:val="nil"/>
              <w:left w:val="nil"/>
              <w:bottom w:val="single" w:sz="4" w:space="0" w:color="auto"/>
              <w:right w:val="single" w:sz="4" w:space="0" w:color="auto"/>
            </w:tcBorders>
            <w:noWrap/>
            <w:vAlign w:val="bottom"/>
            <w:hideMark/>
          </w:tcPr>
          <w:p w14:paraId="639A390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11.948,69</w:t>
            </w:r>
          </w:p>
        </w:tc>
        <w:tc>
          <w:tcPr>
            <w:tcW w:w="1060" w:type="dxa"/>
            <w:tcBorders>
              <w:top w:val="nil"/>
              <w:left w:val="nil"/>
              <w:bottom w:val="single" w:sz="4" w:space="0" w:color="auto"/>
              <w:right w:val="single" w:sz="4" w:space="0" w:color="auto"/>
            </w:tcBorders>
            <w:noWrap/>
            <w:vAlign w:val="bottom"/>
            <w:hideMark/>
          </w:tcPr>
          <w:p w14:paraId="2E8AB26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29.420,70</w:t>
            </w:r>
          </w:p>
        </w:tc>
        <w:tc>
          <w:tcPr>
            <w:tcW w:w="1140" w:type="dxa"/>
            <w:tcBorders>
              <w:top w:val="nil"/>
              <w:left w:val="nil"/>
              <w:bottom w:val="single" w:sz="4" w:space="0" w:color="auto"/>
              <w:right w:val="single" w:sz="4" w:space="0" w:color="auto"/>
            </w:tcBorders>
            <w:noWrap/>
            <w:vAlign w:val="bottom"/>
            <w:hideMark/>
          </w:tcPr>
          <w:p w14:paraId="19EA489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29.829,94</w:t>
            </w:r>
          </w:p>
        </w:tc>
        <w:tc>
          <w:tcPr>
            <w:tcW w:w="1200" w:type="dxa"/>
            <w:tcBorders>
              <w:top w:val="nil"/>
              <w:left w:val="nil"/>
              <w:bottom w:val="single" w:sz="4" w:space="0" w:color="auto"/>
              <w:right w:val="single" w:sz="4" w:space="0" w:color="auto"/>
            </w:tcBorders>
            <w:noWrap/>
            <w:vAlign w:val="bottom"/>
            <w:hideMark/>
          </w:tcPr>
          <w:p w14:paraId="4BEEE34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29.829,80</w:t>
            </w:r>
          </w:p>
        </w:tc>
        <w:tc>
          <w:tcPr>
            <w:tcW w:w="1200" w:type="dxa"/>
            <w:tcBorders>
              <w:top w:val="nil"/>
              <w:left w:val="nil"/>
              <w:bottom w:val="single" w:sz="4" w:space="0" w:color="auto"/>
              <w:right w:val="single" w:sz="4" w:space="0" w:color="auto"/>
            </w:tcBorders>
            <w:noWrap/>
            <w:vAlign w:val="bottom"/>
            <w:hideMark/>
          </w:tcPr>
          <w:p w14:paraId="269102C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29.829,80</w:t>
            </w:r>
          </w:p>
        </w:tc>
        <w:tc>
          <w:tcPr>
            <w:tcW w:w="820" w:type="dxa"/>
            <w:tcBorders>
              <w:top w:val="nil"/>
              <w:left w:val="nil"/>
              <w:bottom w:val="single" w:sz="4" w:space="0" w:color="auto"/>
              <w:right w:val="single" w:sz="4" w:space="0" w:color="auto"/>
            </w:tcBorders>
            <w:noWrap/>
            <w:vAlign w:val="bottom"/>
            <w:hideMark/>
          </w:tcPr>
          <w:p w14:paraId="2423DDF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246,23</w:t>
            </w:r>
          </w:p>
        </w:tc>
        <w:tc>
          <w:tcPr>
            <w:tcW w:w="740" w:type="dxa"/>
            <w:tcBorders>
              <w:top w:val="nil"/>
              <w:left w:val="nil"/>
              <w:bottom w:val="single" w:sz="4" w:space="0" w:color="auto"/>
              <w:right w:val="single" w:sz="4" w:space="0" w:color="auto"/>
            </w:tcBorders>
            <w:noWrap/>
            <w:vAlign w:val="bottom"/>
            <w:hideMark/>
          </w:tcPr>
          <w:p w14:paraId="0F08030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101,39</w:t>
            </w:r>
          </w:p>
        </w:tc>
        <w:tc>
          <w:tcPr>
            <w:tcW w:w="660" w:type="dxa"/>
            <w:tcBorders>
              <w:top w:val="nil"/>
              <w:left w:val="nil"/>
              <w:bottom w:val="single" w:sz="4" w:space="0" w:color="auto"/>
              <w:right w:val="single" w:sz="4" w:space="0" w:color="auto"/>
            </w:tcBorders>
            <w:noWrap/>
            <w:vAlign w:val="bottom"/>
            <w:hideMark/>
          </w:tcPr>
          <w:p w14:paraId="4168443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80E89D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574F785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D5A997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57BEC8E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D2EB2E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265,00</w:t>
            </w:r>
          </w:p>
        </w:tc>
        <w:tc>
          <w:tcPr>
            <w:tcW w:w="1140" w:type="dxa"/>
            <w:tcBorders>
              <w:top w:val="nil"/>
              <w:left w:val="nil"/>
              <w:bottom w:val="single" w:sz="4" w:space="0" w:color="auto"/>
              <w:right w:val="single" w:sz="4" w:space="0" w:color="auto"/>
            </w:tcBorders>
            <w:shd w:val="clear" w:color="000000" w:fill="FFFF00"/>
            <w:noWrap/>
            <w:vAlign w:val="bottom"/>
            <w:hideMark/>
          </w:tcPr>
          <w:p w14:paraId="1392A92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C70177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340B89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4F792C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78C71FE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A20D16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80EB55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0E829EF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EC76743"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4.3. Prihodi za </w:t>
            </w:r>
            <w:proofErr w:type="spellStart"/>
            <w:r w:rsidRPr="000B460E">
              <w:rPr>
                <w:rFonts w:ascii="Arial" w:eastAsia="Times New Roman" w:hAnsi="Arial" w:cs="Arial"/>
                <w:b/>
                <w:bCs/>
                <w:color w:val="000000"/>
                <w:sz w:val="16"/>
                <w:szCs w:val="16"/>
                <w:lang w:eastAsia="hr-HR"/>
              </w:rPr>
              <w:t>pos.namjene</w:t>
            </w:r>
            <w:proofErr w:type="spellEnd"/>
            <w:r w:rsidRPr="000B460E">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62D132C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E95FA6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265,00</w:t>
            </w:r>
          </w:p>
        </w:tc>
        <w:tc>
          <w:tcPr>
            <w:tcW w:w="1140" w:type="dxa"/>
            <w:tcBorders>
              <w:top w:val="nil"/>
              <w:left w:val="nil"/>
              <w:bottom w:val="single" w:sz="4" w:space="0" w:color="auto"/>
              <w:right w:val="single" w:sz="4" w:space="0" w:color="auto"/>
            </w:tcBorders>
            <w:shd w:val="clear" w:color="000000" w:fill="FFFF99"/>
            <w:noWrap/>
            <w:vAlign w:val="bottom"/>
            <w:hideMark/>
          </w:tcPr>
          <w:p w14:paraId="2AB3E96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30EFAA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0B29C6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F26FD0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5C6A93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155E7C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7A9F75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29EB790"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4196C2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E58039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18F953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C5D6B5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265,00</w:t>
            </w:r>
          </w:p>
        </w:tc>
        <w:tc>
          <w:tcPr>
            <w:tcW w:w="1140" w:type="dxa"/>
            <w:tcBorders>
              <w:top w:val="nil"/>
              <w:left w:val="nil"/>
              <w:bottom w:val="single" w:sz="4" w:space="0" w:color="auto"/>
              <w:right w:val="single" w:sz="4" w:space="0" w:color="auto"/>
            </w:tcBorders>
            <w:noWrap/>
            <w:vAlign w:val="bottom"/>
            <w:hideMark/>
          </w:tcPr>
          <w:p w14:paraId="56EC30E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E1C628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1FCF51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0534C9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6AE49D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754C40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F04BF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2028AE70"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DF50D0A"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34</w:t>
            </w:r>
          </w:p>
        </w:tc>
        <w:tc>
          <w:tcPr>
            <w:tcW w:w="4780" w:type="dxa"/>
            <w:tcBorders>
              <w:top w:val="nil"/>
              <w:left w:val="nil"/>
              <w:bottom w:val="single" w:sz="4" w:space="0" w:color="auto"/>
              <w:right w:val="single" w:sz="4" w:space="0" w:color="auto"/>
            </w:tcBorders>
            <w:vAlign w:val="bottom"/>
            <w:hideMark/>
          </w:tcPr>
          <w:p w14:paraId="3D0230E5"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Financijski rashodi</w:t>
            </w:r>
          </w:p>
        </w:tc>
        <w:tc>
          <w:tcPr>
            <w:tcW w:w="1060" w:type="dxa"/>
            <w:tcBorders>
              <w:top w:val="nil"/>
              <w:left w:val="nil"/>
              <w:bottom w:val="single" w:sz="4" w:space="0" w:color="auto"/>
              <w:right w:val="single" w:sz="4" w:space="0" w:color="auto"/>
            </w:tcBorders>
            <w:noWrap/>
            <w:vAlign w:val="bottom"/>
            <w:hideMark/>
          </w:tcPr>
          <w:p w14:paraId="181A893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D0E325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265,00</w:t>
            </w:r>
          </w:p>
        </w:tc>
        <w:tc>
          <w:tcPr>
            <w:tcW w:w="1140" w:type="dxa"/>
            <w:tcBorders>
              <w:top w:val="nil"/>
              <w:left w:val="nil"/>
              <w:bottom w:val="single" w:sz="4" w:space="0" w:color="auto"/>
              <w:right w:val="single" w:sz="4" w:space="0" w:color="auto"/>
            </w:tcBorders>
            <w:noWrap/>
            <w:vAlign w:val="bottom"/>
            <w:hideMark/>
          </w:tcPr>
          <w:p w14:paraId="34AEBC2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E75F28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DE4DE6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03527A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240074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D63995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0FF609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75294E01"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3B8B9A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70B739F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038CEE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2.585,02</w:t>
            </w:r>
          </w:p>
        </w:tc>
        <w:tc>
          <w:tcPr>
            <w:tcW w:w="1140" w:type="dxa"/>
            <w:tcBorders>
              <w:top w:val="nil"/>
              <w:left w:val="nil"/>
              <w:bottom w:val="single" w:sz="4" w:space="0" w:color="auto"/>
              <w:right w:val="single" w:sz="4" w:space="0" w:color="auto"/>
            </w:tcBorders>
            <w:shd w:val="clear" w:color="000000" w:fill="FFFF00"/>
            <w:noWrap/>
            <w:vAlign w:val="bottom"/>
            <w:hideMark/>
          </w:tcPr>
          <w:p w14:paraId="5E66DAC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AE3A9C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AF44A6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8D7EE0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ED224A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ED6074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3E1B6A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2A8A2343"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CA269AF"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9.4. Višak prihoda ranijih godina</w:t>
            </w:r>
          </w:p>
        </w:tc>
        <w:tc>
          <w:tcPr>
            <w:tcW w:w="1060" w:type="dxa"/>
            <w:tcBorders>
              <w:top w:val="nil"/>
              <w:left w:val="nil"/>
              <w:bottom w:val="single" w:sz="4" w:space="0" w:color="auto"/>
              <w:right w:val="single" w:sz="4" w:space="0" w:color="auto"/>
            </w:tcBorders>
            <w:shd w:val="clear" w:color="000000" w:fill="FFFF99"/>
            <w:noWrap/>
            <w:vAlign w:val="bottom"/>
            <w:hideMark/>
          </w:tcPr>
          <w:p w14:paraId="0DBD390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F410B2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2.585,02</w:t>
            </w:r>
          </w:p>
        </w:tc>
        <w:tc>
          <w:tcPr>
            <w:tcW w:w="1140" w:type="dxa"/>
            <w:tcBorders>
              <w:top w:val="nil"/>
              <w:left w:val="nil"/>
              <w:bottom w:val="single" w:sz="4" w:space="0" w:color="auto"/>
              <w:right w:val="single" w:sz="4" w:space="0" w:color="auto"/>
            </w:tcBorders>
            <w:shd w:val="clear" w:color="000000" w:fill="FFFF99"/>
            <w:noWrap/>
            <w:vAlign w:val="bottom"/>
            <w:hideMark/>
          </w:tcPr>
          <w:p w14:paraId="6D55693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0B2A74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0C8BE3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0351E6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0DBB74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813B7B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77B26B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5D7A83C5"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0778BD2"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53BBFE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03D8E6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48CF9E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2.585,02</w:t>
            </w:r>
          </w:p>
        </w:tc>
        <w:tc>
          <w:tcPr>
            <w:tcW w:w="1140" w:type="dxa"/>
            <w:tcBorders>
              <w:top w:val="nil"/>
              <w:left w:val="nil"/>
              <w:bottom w:val="single" w:sz="4" w:space="0" w:color="auto"/>
              <w:right w:val="single" w:sz="4" w:space="0" w:color="auto"/>
            </w:tcBorders>
            <w:noWrap/>
            <w:vAlign w:val="bottom"/>
            <w:hideMark/>
          </w:tcPr>
          <w:p w14:paraId="2F5D0AA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F6FB2A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B2519F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961F12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D6CFF2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985EFA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247F47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683BB807"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01E1726"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34</w:t>
            </w:r>
          </w:p>
        </w:tc>
        <w:tc>
          <w:tcPr>
            <w:tcW w:w="4780" w:type="dxa"/>
            <w:tcBorders>
              <w:top w:val="nil"/>
              <w:left w:val="nil"/>
              <w:bottom w:val="single" w:sz="4" w:space="0" w:color="auto"/>
              <w:right w:val="single" w:sz="4" w:space="0" w:color="auto"/>
            </w:tcBorders>
            <w:vAlign w:val="bottom"/>
            <w:hideMark/>
          </w:tcPr>
          <w:p w14:paraId="5D6AECF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Financijski rashodi</w:t>
            </w:r>
          </w:p>
        </w:tc>
        <w:tc>
          <w:tcPr>
            <w:tcW w:w="1060" w:type="dxa"/>
            <w:tcBorders>
              <w:top w:val="nil"/>
              <w:left w:val="nil"/>
              <w:bottom w:val="single" w:sz="4" w:space="0" w:color="auto"/>
              <w:right w:val="single" w:sz="4" w:space="0" w:color="auto"/>
            </w:tcBorders>
            <w:noWrap/>
            <w:vAlign w:val="bottom"/>
            <w:hideMark/>
          </w:tcPr>
          <w:p w14:paraId="6A108EB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841343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2.585,02</w:t>
            </w:r>
          </w:p>
        </w:tc>
        <w:tc>
          <w:tcPr>
            <w:tcW w:w="1140" w:type="dxa"/>
            <w:tcBorders>
              <w:top w:val="nil"/>
              <w:left w:val="nil"/>
              <w:bottom w:val="single" w:sz="4" w:space="0" w:color="auto"/>
              <w:right w:val="single" w:sz="4" w:space="0" w:color="auto"/>
            </w:tcBorders>
            <w:noWrap/>
            <w:vAlign w:val="bottom"/>
            <w:hideMark/>
          </w:tcPr>
          <w:p w14:paraId="187DF5D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34DA96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5689BE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931AB5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186C17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B9713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A39032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00A9B0B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60FC6D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A100009 Izdaci za dane  zajmove</w:t>
            </w:r>
          </w:p>
        </w:tc>
        <w:tc>
          <w:tcPr>
            <w:tcW w:w="1060" w:type="dxa"/>
            <w:tcBorders>
              <w:top w:val="nil"/>
              <w:left w:val="nil"/>
              <w:bottom w:val="single" w:sz="4" w:space="0" w:color="auto"/>
              <w:right w:val="single" w:sz="4" w:space="0" w:color="auto"/>
            </w:tcBorders>
            <w:shd w:val="clear" w:color="000000" w:fill="CCCCFF"/>
            <w:noWrap/>
            <w:vAlign w:val="bottom"/>
            <w:hideMark/>
          </w:tcPr>
          <w:p w14:paraId="364C58A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29F21F7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CCCCFF"/>
            <w:noWrap/>
            <w:vAlign w:val="bottom"/>
            <w:hideMark/>
          </w:tcPr>
          <w:p w14:paraId="48ADEA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3073B6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77EB62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331F114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9E65DC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5A79F3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A93BC4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433404BC"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8EDA25F"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F7ABEF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2FD3F1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FFFF00"/>
            <w:noWrap/>
            <w:vAlign w:val="bottom"/>
            <w:hideMark/>
          </w:tcPr>
          <w:p w14:paraId="086A5BB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34E45E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CDCFD3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4EA434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A22D12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4BEBC6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44DAEB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7B33CAE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DA675DE"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60489C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725B59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FFFF99"/>
            <w:noWrap/>
            <w:vAlign w:val="bottom"/>
            <w:hideMark/>
          </w:tcPr>
          <w:p w14:paraId="2CB41AB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472263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A31D5B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4E19CD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E4B7EA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146F1F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9BD38A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21A2AA85"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0CFC683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4780" w:type="dxa"/>
            <w:tcBorders>
              <w:top w:val="nil"/>
              <w:left w:val="nil"/>
              <w:bottom w:val="single" w:sz="4" w:space="0" w:color="auto"/>
              <w:right w:val="single" w:sz="4" w:space="0" w:color="auto"/>
            </w:tcBorders>
            <w:vAlign w:val="bottom"/>
            <w:hideMark/>
          </w:tcPr>
          <w:p w14:paraId="4A36234D"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Izdaci za financijsku imovinu i otplate zajmova</w:t>
            </w:r>
          </w:p>
        </w:tc>
        <w:tc>
          <w:tcPr>
            <w:tcW w:w="1060" w:type="dxa"/>
            <w:tcBorders>
              <w:top w:val="nil"/>
              <w:left w:val="nil"/>
              <w:bottom w:val="single" w:sz="4" w:space="0" w:color="auto"/>
              <w:right w:val="single" w:sz="4" w:space="0" w:color="auto"/>
            </w:tcBorders>
            <w:noWrap/>
            <w:vAlign w:val="bottom"/>
            <w:hideMark/>
          </w:tcPr>
          <w:p w14:paraId="19F5125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9CD9DD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14:paraId="102D6C8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9A9DAC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439D1D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932FF2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472D51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4663C2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11EB21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348A56D3"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8747074"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51</w:t>
            </w:r>
          </w:p>
        </w:tc>
        <w:tc>
          <w:tcPr>
            <w:tcW w:w="4780" w:type="dxa"/>
            <w:tcBorders>
              <w:top w:val="nil"/>
              <w:left w:val="nil"/>
              <w:bottom w:val="single" w:sz="4" w:space="0" w:color="auto"/>
              <w:right w:val="single" w:sz="4" w:space="0" w:color="auto"/>
            </w:tcBorders>
            <w:vAlign w:val="bottom"/>
            <w:hideMark/>
          </w:tcPr>
          <w:p w14:paraId="260AFE9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 xml:space="preserve">Izdaci za dane zajmove i </w:t>
            </w:r>
            <w:proofErr w:type="spellStart"/>
            <w:r w:rsidRPr="000B460E">
              <w:rPr>
                <w:rFonts w:ascii="Arial" w:eastAsia="Times New Roman" w:hAnsi="Arial" w:cs="Arial"/>
                <w:sz w:val="16"/>
                <w:szCs w:val="16"/>
                <w:lang w:eastAsia="hr-HR"/>
              </w:rPr>
              <w:t>jamčevne</w:t>
            </w:r>
            <w:proofErr w:type="spellEnd"/>
            <w:r w:rsidRPr="000B460E">
              <w:rPr>
                <w:rFonts w:ascii="Arial" w:eastAsia="Times New Roman" w:hAnsi="Arial" w:cs="Arial"/>
                <w:sz w:val="16"/>
                <w:szCs w:val="16"/>
                <w:lang w:eastAsia="hr-HR"/>
              </w:rPr>
              <w:t xml:space="preserve"> </w:t>
            </w:r>
            <w:proofErr w:type="spellStart"/>
            <w:r w:rsidRPr="000B460E">
              <w:rPr>
                <w:rFonts w:ascii="Arial" w:eastAsia="Times New Roman" w:hAnsi="Arial" w:cs="Arial"/>
                <w:sz w:val="16"/>
                <w:szCs w:val="16"/>
                <w:lang w:eastAsia="hr-HR"/>
              </w:rPr>
              <w:t>pologe</w:t>
            </w:r>
            <w:proofErr w:type="spellEnd"/>
          </w:p>
        </w:tc>
        <w:tc>
          <w:tcPr>
            <w:tcW w:w="1060" w:type="dxa"/>
            <w:tcBorders>
              <w:top w:val="nil"/>
              <w:left w:val="nil"/>
              <w:bottom w:val="single" w:sz="4" w:space="0" w:color="auto"/>
              <w:right w:val="single" w:sz="4" w:space="0" w:color="auto"/>
            </w:tcBorders>
            <w:noWrap/>
            <w:vAlign w:val="bottom"/>
            <w:hideMark/>
          </w:tcPr>
          <w:p w14:paraId="0ED4ADD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01E98B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14:paraId="00D50BA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82DE75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410688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487787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C257F3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58D4E5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903741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390C3747"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A31B1C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A100010 Upravljanje javnim financijama</w:t>
            </w:r>
          </w:p>
        </w:tc>
        <w:tc>
          <w:tcPr>
            <w:tcW w:w="1060" w:type="dxa"/>
            <w:tcBorders>
              <w:top w:val="nil"/>
              <w:left w:val="nil"/>
              <w:bottom w:val="single" w:sz="4" w:space="0" w:color="auto"/>
              <w:right w:val="single" w:sz="4" w:space="0" w:color="auto"/>
            </w:tcBorders>
            <w:shd w:val="clear" w:color="000000" w:fill="CCCCFF"/>
            <w:noWrap/>
            <w:vAlign w:val="bottom"/>
            <w:hideMark/>
          </w:tcPr>
          <w:p w14:paraId="1F7DB99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76.157,85</w:t>
            </w:r>
          </w:p>
        </w:tc>
        <w:tc>
          <w:tcPr>
            <w:tcW w:w="1060" w:type="dxa"/>
            <w:tcBorders>
              <w:top w:val="nil"/>
              <w:left w:val="nil"/>
              <w:bottom w:val="single" w:sz="4" w:space="0" w:color="auto"/>
              <w:right w:val="single" w:sz="4" w:space="0" w:color="auto"/>
            </w:tcBorders>
            <w:shd w:val="clear" w:color="000000" w:fill="CCCCFF"/>
            <w:noWrap/>
            <w:vAlign w:val="bottom"/>
            <w:hideMark/>
          </w:tcPr>
          <w:p w14:paraId="3545CCB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116.979,76</w:t>
            </w:r>
          </w:p>
        </w:tc>
        <w:tc>
          <w:tcPr>
            <w:tcW w:w="1140" w:type="dxa"/>
            <w:tcBorders>
              <w:top w:val="nil"/>
              <w:left w:val="nil"/>
              <w:bottom w:val="single" w:sz="4" w:space="0" w:color="auto"/>
              <w:right w:val="single" w:sz="4" w:space="0" w:color="auto"/>
            </w:tcBorders>
            <w:shd w:val="clear" w:color="000000" w:fill="CCCCFF"/>
            <w:noWrap/>
            <w:vAlign w:val="bottom"/>
            <w:hideMark/>
          </w:tcPr>
          <w:p w14:paraId="51CA7F4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1200" w:type="dxa"/>
            <w:tcBorders>
              <w:top w:val="nil"/>
              <w:left w:val="nil"/>
              <w:bottom w:val="single" w:sz="4" w:space="0" w:color="auto"/>
              <w:right w:val="single" w:sz="4" w:space="0" w:color="auto"/>
            </w:tcBorders>
            <w:shd w:val="clear" w:color="000000" w:fill="CCCCFF"/>
            <w:noWrap/>
            <w:vAlign w:val="bottom"/>
            <w:hideMark/>
          </w:tcPr>
          <w:p w14:paraId="6081FD5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1200" w:type="dxa"/>
            <w:tcBorders>
              <w:top w:val="nil"/>
              <w:left w:val="nil"/>
              <w:bottom w:val="single" w:sz="4" w:space="0" w:color="auto"/>
              <w:right w:val="single" w:sz="4" w:space="0" w:color="auto"/>
            </w:tcBorders>
            <w:shd w:val="clear" w:color="000000" w:fill="CCCCFF"/>
            <w:noWrap/>
            <w:vAlign w:val="bottom"/>
            <w:hideMark/>
          </w:tcPr>
          <w:p w14:paraId="75DFF88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820" w:type="dxa"/>
            <w:tcBorders>
              <w:top w:val="nil"/>
              <w:left w:val="nil"/>
              <w:bottom w:val="single" w:sz="4" w:space="0" w:color="auto"/>
              <w:right w:val="single" w:sz="4" w:space="0" w:color="auto"/>
            </w:tcBorders>
            <w:shd w:val="clear" w:color="000000" w:fill="CCCCFF"/>
            <w:noWrap/>
            <w:vAlign w:val="bottom"/>
            <w:hideMark/>
          </w:tcPr>
          <w:p w14:paraId="2C4EF0D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153,60</w:t>
            </w:r>
          </w:p>
        </w:tc>
        <w:tc>
          <w:tcPr>
            <w:tcW w:w="740" w:type="dxa"/>
            <w:tcBorders>
              <w:top w:val="nil"/>
              <w:left w:val="nil"/>
              <w:bottom w:val="single" w:sz="4" w:space="0" w:color="auto"/>
              <w:right w:val="single" w:sz="4" w:space="0" w:color="auto"/>
            </w:tcBorders>
            <w:shd w:val="clear" w:color="000000" w:fill="CCCCFF"/>
            <w:noWrap/>
            <w:vAlign w:val="bottom"/>
            <w:hideMark/>
          </w:tcPr>
          <w:p w14:paraId="6B7979B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64,05</w:t>
            </w:r>
          </w:p>
        </w:tc>
        <w:tc>
          <w:tcPr>
            <w:tcW w:w="660" w:type="dxa"/>
            <w:tcBorders>
              <w:top w:val="nil"/>
              <w:left w:val="nil"/>
              <w:bottom w:val="single" w:sz="4" w:space="0" w:color="auto"/>
              <w:right w:val="single" w:sz="4" w:space="0" w:color="auto"/>
            </w:tcBorders>
            <w:shd w:val="clear" w:color="000000" w:fill="CCCCFF"/>
            <w:noWrap/>
            <w:vAlign w:val="bottom"/>
            <w:hideMark/>
          </w:tcPr>
          <w:p w14:paraId="2E400C2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A1EC22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E6580A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4B16D1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5B3047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76.157,85</w:t>
            </w:r>
          </w:p>
        </w:tc>
        <w:tc>
          <w:tcPr>
            <w:tcW w:w="1060" w:type="dxa"/>
            <w:tcBorders>
              <w:top w:val="nil"/>
              <w:left w:val="nil"/>
              <w:bottom w:val="single" w:sz="4" w:space="0" w:color="auto"/>
              <w:right w:val="single" w:sz="4" w:space="0" w:color="auto"/>
            </w:tcBorders>
            <w:shd w:val="clear" w:color="000000" w:fill="FFFF00"/>
            <w:noWrap/>
            <w:vAlign w:val="bottom"/>
            <w:hideMark/>
          </w:tcPr>
          <w:p w14:paraId="7FBE2AE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116.979,76</w:t>
            </w:r>
          </w:p>
        </w:tc>
        <w:tc>
          <w:tcPr>
            <w:tcW w:w="1140" w:type="dxa"/>
            <w:tcBorders>
              <w:top w:val="nil"/>
              <w:left w:val="nil"/>
              <w:bottom w:val="single" w:sz="4" w:space="0" w:color="auto"/>
              <w:right w:val="single" w:sz="4" w:space="0" w:color="auto"/>
            </w:tcBorders>
            <w:shd w:val="clear" w:color="000000" w:fill="FFFF00"/>
            <w:noWrap/>
            <w:vAlign w:val="bottom"/>
            <w:hideMark/>
          </w:tcPr>
          <w:p w14:paraId="3D80E78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1200" w:type="dxa"/>
            <w:tcBorders>
              <w:top w:val="nil"/>
              <w:left w:val="nil"/>
              <w:bottom w:val="single" w:sz="4" w:space="0" w:color="auto"/>
              <w:right w:val="single" w:sz="4" w:space="0" w:color="auto"/>
            </w:tcBorders>
            <w:shd w:val="clear" w:color="000000" w:fill="FFFF00"/>
            <w:noWrap/>
            <w:vAlign w:val="bottom"/>
            <w:hideMark/>
          </w:tcPr>
          <w:p w14:paraId="153F6A4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1200" w:type="dxa"/>
            <w:tcBorders>
              <w:top w:val="nil"/>
              <w:left w:val="nil"/>
              <w:bottom w:val="single" w:sz="4" w:space="0" w:color="auto"/>
              <w:right w:val="single" w:sz="4" w:space="0" w:color="auto"/>
            </w:tcBorders>
            <w:shd w:val="clear" w:color="000000" w:fill="FFFF00"/>
            <w:noWrap/>
            <w:vAlign w:val="bottom"/>
            <w:hideMark/>
          </w:tcPr>
          <w:p w14:paraId="3CDD1B2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820" w:type="dxa"/>
            <w:tcBorders>
              <w:top w:val="nil"/>
              <w:left w:val="nil"/>
              <w:bottom w:val="single" w:sz="4" w:space="0" w:color="auto"/>
              <w:right w:val="single" w:sz="4" w:space="0" w:color="auto"/>
            </w:tcBorders>
            <w:shd w:val="clear" w:color="000000" w:fill="FFFF00"/>
            <w:noWrap/>
            <w:vAlign w:val="bottom"/>
            <w:hideMark/>
          </w:tcPr>
          <w:p w14:paraId="0966AC1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153,60</w:t>
            </w:r>
          </w:p>
        </w:tc>
        <w:tc>
          <w:tcPr>
            <w:tcW w:w="740" w:type="dxa"/>
            <w:tcBorders>
              <w:top w:val="nil"/>
              <w:left w:val="nil"/>
              <w:bottom w:val="single" w:sz="4" w:space="0" w:color="auto"/>
              <w:right w:val="single" w:sz="4" w:space="0" w:color="auto"/>
            </w:tcBorders>
            <w:shd w:val="clear" w:color="000000" w:fill="FFFF00"/>
            <w:noWrap/>
            <w:vAlign w:val="bottom"/>
            <w:hideMark/>
          </w:tcPr>
          <w:p w14:paraId="42E3AAF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64,05</w:t>
            </w:r>
          </w:p>
        </w:tc>
        <w:tc>
          <w:tcPr>
            <w:tcW w:w="660" w:type="dxa"/>
            <w:tcBorders>
              <w:top w:val="nil"/>
              <w:left w:val="nil"/>
              <w:bottom w:val="single" w:sz="4" w:space="0" w:color="auto"/>
              <w:right w:val="single" w:sz="4" w:space="0" w:color="auto"/>
            </w:tcBorders>
            <w:shd w:val="clear" w:color="000000" w:fill="FFFF00"/>
            <w:noWrap/>
            <w:vAlign w:val="bottom"/>
            <w:hideMark/>
          </w:tcPr>
          <w:p w14:paraId="3321C42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16FF06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3E0AD31"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70517C1"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96D0A7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76.157,85</w:t>
            </w:r>
          </w:p>
        </w:tc>
        <w:tc>
          <w:tcPr>
            <w:tcW w:w="1060" w:type="dxa"/>
            <w:tcBorders>
              <w:top w:val="nil"/>
              <w:left w:val="nil"/>
              <w:bottom w:val="single" w:sz="4" w:space="0" w:color="auto"/>
              <w:right w:val="single" w:sz="4" w:space="0" w:color="auto"/>
            </w:tcBorders>
            <w:shd w:val="clear" w:color="000000" w:fill="FFFF99"/>
            <w:noWrap/>
            <w:vAlign w:val="bottom"/>
            <w:hideMark/>
          </w:tcPr>
          <w:p w14:paraId="1737A91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116.979,76</w:t>
            </w:r>
          </w:p>
        </w:tc>
        <w:tc>
          <w:tcPr>
            <w:tcW w:w="1140" w:type="dxa"/>
            <w:tcBorders>
              <w:top w:val="nil"/>
              <w:left w:val="nil"/>
              <w:bottom w:val="single" w:sz="4" w:space="0" w:color="auto"/>
              <w:right w:val="single" w:sz="4" w:space="0" w:color="auto"/>
            </w:tcBorders>
            <w:shd w:val="clear" w:color="000000" w:fill="FFFF99"/>
            <w:noWrap/>
            <w:vAlign w:val="bottom"/>
            <w:hideMark/>
          </w:tcPr>
          <w:p w14:paraId="4D5F794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1200" w:type="dxa"/>
            <w:tcBorders>
              <w:top w:val="nil"/>
              <w:left w:val="nil"/>
              <w:bottom w:val="single" w:sz="4" w:space="0" w:color="auto"/>
              <w:right w:val="single" w:sz="4" w:space="0" w:color="auto"/>
            </w:tcBorders>
            <w:shd w:val="clear" w:color="000000" w:fill="FFFF99"/>
            <w:noWrap/>
            <w:vAlign w:val="bottom"/>
            <w:hideMark/>
          </w:tcPr>
          <w:p w14:paraId="62BB838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1200" w:type="dxa"/>
            <w:tcBorders>
              <w:top w:val="nil"/>
              <w:left w:val="nil"/>
              <w:bottom w:val="single" w:sz="4" w:space="0" w:color="auto"/>
              <w:right w:val="single" w:sz="4" w:space="0" w:color="auto"/>
            </w:tcBorders>
            <w:shd w:val="clear" w:color="000000" w:fill="FFFF99"/>
            <w:noWrap/>
            <w:vAlign w:val="bottom"/>
            <w:hideMark/>
          </w:tcPr>
          <w:p w14:paraId="4EB1FF3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74.930,00</w:t>
            </w:r>
          </w:p>
        </w:tc>
        <w:tc>
          <w:tcPr>
            <w:tcW w:w="820" w:type="dxa"/>
            <w:tcBorders>
              <w:top w:val="nil"/>
              <w:left w:val="nil"/>
              <w:bottom w:val="single" w:sz="4" w:space="0" w:color="auto"/>
              <w:right w:val="single" w:sz="4" w:space="0" w:color="auto"/>
            </w:tcBorders>
            <w:shd w:val="clear" w:color="000000" w:fill="FFFF99"/>
            <w:noWrap/>
            <w:vAlign w:val="bottom"/>
            <w:hideMark/>
          </w:tcPr>
          <w:p w14:paraId="1D983EF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153,60</w:t>
            </w:r>
          </w:p>
        </w:tc>
        <w:tc>
          <w:tcPr>
            <w:tcW w:w="740" w:type="dxa"/>
            <w:tcBorders>
              <w:top w:val="nil"/>
              <w:left w:val="nil"/>
              <w:bottom w:val="single" w:sz="4" w:space="0" w:color="auto"/>
              <w:right w:val="single" w:sz="4" w:space="0" w:color="auto"/>
            </w:tcBorders>
            <w:shd w:val="clear" w:color="000000" w:fill="FFFF99"/>
            <w:noWrap/>
            <w:vAlign w:val="bottom"/>
            <w:hideMark/>
          </w:tcPr>
          <w:p w14:paraId="74B451B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64,05</w:t>
            </w:r>
          </w:p>
        </w:tc>
        <w:tc>
          <w:tcPr>
            <w:tcW w:w="660" w:type="dxa"/>
            <w:tcBorders>
              <w:top w:val="nil"/>
              <w:left w:val="nil"/>
              <w:bottom w:val="single" w:sz="4" w:space="0" w:color="auto"/>
              <w:right w:val="single" w:sz="4" w:space="0" w:color="auto"/>
            </w:tcBorders>
            <w:shd w:val="clear" w:color="000000" w:fill="FFFF99"/>
            <w:noWrap/>
            <w:vAlign w:val="bottom"/>
            <w:hideMark/>
          </w:tcPr>
          <w:p w14:paraId="44B0887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371128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A43C92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D611D1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1A5276F"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7E6BCB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4.728,09</w:t>
            </w:r>
          </w:p>
        </w:tc>
        <w:tc>
          <w:tcPr>
            <w:tcW w:w="1060" w:type="dxa"/>
            <w:tcBorders>
              <w:top w:val="nil"/>
              <w:left w:val="nil"/>
              <w:bottom w:val="single" w:sz="4" w:space="0" w:color="auto"/>
              <w:right w:val="single" w:sz="4" w:space="0" w:color="auto"/>
            </w:tcBorders>
            <w:noWrap/>
            <w:vAlign w:val="bottom"/>
            <w:hideMark/>
          </w:tcPr>
          <w:p w14:paraId="79E3A2A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5.550,00</w:t>
            </w:r>
          </w:p>
        </w:tc>
        <w:tc>
          <w:tcPr>
            <w:tcW w:w="1140" w:type="dxa"/>
            <w:tcBorders>
              <w:top w:val="nil"/>
              <w:left w:val="nil"/>
              <w:bottom w:val="single" w:sz="4" w:space="0" w:color="auto"/>
              <w:right w:val="single" w:sz="4" w:space="0" w:color="auto"/>
            </w:tcBorders>
            <w:noWrap/>
            <w:vAlign w:val="bottom"/>
            <w:hideMark/>
          </w:tcPr>
          <w:p w14:paraId="2CE4EF5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3.480,00</w:t>
            </w:r>
          </w:p>
        </w:tc>
        <w:tc>
          <w:tcPr>
            <w:tcW w:w="1200" w:type="dxa"/>
            <w:tcBorders>
              <w:top w:val="nil"/>
              <w:left w:val="nil"/>
              <w:bottom w:val="single" w:sz="4" w:space="0" w:color="auto"/>
              <w:right w:val="single" w:sz="4" w:space="0" w:color="auto"/>
            </w:tcBorders>
            <w:noWrap/>
            <w:vAlign w:val="bottom"/>
            <w:hideMark/>
          </w:tcPr>
          <w:p w14:paraId="65BF89E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3.480,00</w:t>
            </w:r>
          </w:p>
        </w:tc>
        <w:tc>
          <w:tcPr>
            <w:tcW w:w="1200" w:type="dxa"/>
            <w:tcBorders>
              <w:top w:val="nil"/>
              <w:left w:val="nil"/>
              <w:bottom w:val="single" w:sz="4" w:space="0" w:color="auto"/>
              <w:right w:val="single" w:sz="4" w:space="0" w:color="auto"/>
            </w:tcBorders>
            <w:noWrap/>
            <w:vAlign w:val="bottom"/>
            <w:hideMark/>
          </w:tcPr>
          <w:p w14:paraId="0019D82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3.480,00</w:t>
            </w:r>
          </w:p>
        </w:tc>
        <w:tc>
          <w:tcPr>
            <w:tcW w:w="820" w:type="dxa"/>
            <w:tcBorders>
              <w:top w:val="nil"/>
              <w:left w:val="nil"/>
              <w:bottom w:val="single" w:sz="4" w:space="0" w:color="auto"/>
              <w:right w:val="single" w:sz="4" w:space="0" w:color="auto"/>
            </w:tcBorders>
            <w:noWrap/>
            <w:vAlign w:val="bottom"/>
            <w:hideMark/>
          </w:tcPr>
          <w:p w14:paraId="7A853DD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117,38</w:t>
            </w:r>
          </w:p>
        </w:tc>
        <w:tc>
          <w:tcPr>
            <w:tcW w:w="740" w:type="dxa"/>
            <w:tcBorders>
              <w:top w:val="nil"/>
              <w:left w:val="nil"/>
              <w:bottom w:val="single" w:sz="4" w:space="0" w:color="auto"/>
              <w:right w:val="single" w:sz="4" w:space="0" w:color="auto"/>
            </w:tcBorders>
            <w:noWrap/>
            <w:vAlign w:val="bottom"/>
            <w:hideMark/>
          </w:tcPr>
          <w:p w14:paraId="64A1F80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62,70</w:t>
            </w:r>
          </w:p>
        </w:tc>
        <w:tc>
          <w:tcPr>
            <w:tcW w:w="660" w:type="dxa"/>
            <w:tcBorders>
              <w:top w:val="nil"/>
              <w:left w:val="nil"/>
              <w:bottom w:val="single" w:sz="4" w:space="0" w:color="auto"/>
              <w:right w:val="single" w:sz="4" w:space="0" w:color="auto"/>
            </w:tcBorders>
            <w:noWrap/>
            <w:vAlign w:val="bottom"/>
            <w:hideMark/>
          </w:tcPr>
          <w:p w14:paraId="34B548D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B906B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7773F078"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5882D1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34</w:t>
            </w:r>
          </w:p>
        </w:tc>
        <w:tc>
          <w:tcPr>
            <w:tcW w:w="4780" w:type="dxa"/>
            <w:tcBorders>
              <w:top w:val="nil"/>
              <w:left w:val="nil"/>
              <w:bottom w:val="single" w:sz="4" w:space="0" w:color="auto"/>
              <w:right w:val="single" w:sz="4" w:space="0" w:color="auto"/>
            </w:tcBorders>
            <w:vAlign w:val="bottom"/>
            <w:hideMark/>
          </w:tcPr>
          <w:p w14:paraId="6435A77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Financijski rashodi</w:t>
            </w:r>
          </w:p>
        </w:tc>
        <w:tc>
          <w:tcPr>
            <w:tcW w:w="1060" w:type="dxa"/>
            <w:tcBorders>
              <w:top w:val="nil"/>
              <w:left w:val="nil"/>
              <w:bottom w:val="single" w:sz="4" w:space="0" w:color="auto"/>
              <w:right w:val="single" w:sz="4" w:space="0" w:color="auto"/>
            </w:tcBorders>
            <w:noWrap/>
            <w:vAlign w:val="bottom"/>
            <w:hideMark/>
          </w:tcPr>
          <w:p w14:paraId="796736B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4.728,09</w:t>
            </w:r>
          </w:p>
        </w:tc>
        <w:tc>
          <w:tcPr>
            <w:tcW w:w="1060" w:type="dxa"/>
            <w:tcBorders>
              <w:top w:val="nil"/>
              <w:left w:val="nil"/>
              <w:bottom w:val="single" w:sz="4" w:space="0" w:color="auto"/>
              <w:right w:val="single" w:sz="4" w:space="0" w:color="auto"/>
            </w:tcBorders>
            <w:noWrap/>
            <w:vAlign w:val="bottom"/>
            <w:hideMark/>
          </w:tcPr>
          <w:p w14:paraId="07AB995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5.550,00</w:t>
            </w:r>
          </w:p>
        </w:tc>
        <w:tc>
          <w:tcPr>
            <w:tcW w:w="1140" w:type="dxa"/>
            <w:tcBorders>
              <w:top w:val="nil"/>
              <w:left w:val="nil"/>
              <w:bottom w:val="single" w:sz="4" w:space="0" w:color="auto"/>
              <w:right w:val="single" w:sz="4" w:space="0" w:color="auto"/>
            </w:tcBorders>
            <w:noWrap/>
            <w:vAlign w:val="bottom"/>
            <w:hideMark/>
          </w:tcPr>
          <w:p w14:paraId="5D26B71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3.480,00</w:t>
            </w:r>
          </w:p>
        </w:tc>
        <w:tc>
          <w:tcPr>
            <w:tcW w:w="1200" w:type="dxa"/>
            <w:tcBorders>
              <w:top w:val="nil"/>
              <w:left w:val="nil"/>
              <w:bottom w:val="single" w:sz="4" w:space="0" w:color="auto"/>
              <w:right w:val="single" w:sz="4" w:space="0" w:color="auto"/>
            </w:tcBorders>
            <w:noWrap/>
            <w:vAlign w:val="bottom"/>
            <w:hideMark/>
          </w:tcPr>
          <w:p w14:paraId="314A92F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3.480,00</w:t>
            </w:r>
          </w:p>
        </w:tc>
        <w:tc>
          <w:tcPr>
            <w:tcW w:w="1200" w:type="dxa"/>
            <w:tcBorders>
              <w:top w:val="nil"/>
              <w:left w:val="nil"/>
              <w:bottom w:val="single" w:sz="4" w:space="0" w:color="auto"/>
              <w:right w:val="single" w:sz="4" w:space="0" w:color="auto"/>
            </w:tcBorders>
            <w:noWrap/>
            <w:vAlign w:val="bottom"/>
            <w:hideMark/>
          </w:tcPr>
          <w:p w14:paraId="14F514F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3.480,00</w:t>
            </w:r>
          </w:p>
        </w:tc>
        <w:tc>
          <w:tcPr>
            <w:tcW w:w="820" w:type="dxa"/>
            <w:tcBorders>
              <w:top w:val="nil"/>
              <w:left w:val="nil"/>
              <w:bottom w:val="single" w:sz="4" w:space="0" w:color="auto"/>
              <w:right w:val="single" w:sz="4" w:space="0" w:color="auto"/>
            </w:tcBorders>
            <w:noWrap/>
            <w:vAlign w:val="bottom"/>
            <w:hideMark/>
          </w:tcPr>
          <w:p w14:paraId="19328F5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117,38</w:t>
            </w:r>
          </w:p>
        </w:tc>
        <w:tc>
          <w:tcPr>
            <w:tcW w:w="740" w:type="dxa"/>
            <w:tcBorders>
              <w:top w:val="nil"/>
              <w:left w:val="nil"/>
              <w:bottom w:val="single" w:sz="4" w:space="0" w:color="auto"/>
              <w:right w:val="single" w:sz="4" w:space="0" w:color="auto"/>
            </w:tcBorders>
            <w:noWrap/>
            <w:vAlign w:val="bottom"/>
            <w:hideMark/>
          </w:tcPr>
          <w:p w14:paraId="43B1D24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62,70</w:t>
            </w:r>
          </w:p>
        </w:tc>
        <w:tc>
          <w:tcPr>
            <w:tcW w:w="660" w:type="dxa"/>
            <w:tcBorders>
              <w:top w:val="nil"/>
              <w:left w:val="nil"/>
              <w:bottom w:val="single" w:sz="4" w:space="0" w:color="auto"/>
              <w:right w:val="single" w:sz="4" w:space="0" w:color="auto"/>
            </w:tcBorders>
            <w:noWrap/>
            <w:vAlign w:val="bottom"/>
            <w:hideMark/>
          </w:tcPr>
          <w:p w14:paraId="17DBAC5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16EEC8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62A127D6"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5DD231B"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4780" w:type="dxa"/>
            <w:tcBorders>
              <w:top w:val="nil"/>
              <w:left w:val="nil"/>
              <w:bottom w:val="single" w:sz="4" w:space="0" w:color="auto"/>
              <w:right w:val="single" w:sz="4" w:space="0" w:color="auto"/>
            </w:tcBorders>
            <w:vAlign w:val="bottom"/>
            <w:hideMark/>
          </w:tcPr>
          <w:p w14:paraId="7F9891DB"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Izdaci za financijsku imovinu i otplate zajmova</w:t>
            </w:r>
          </w:p>
        </w:tc>
        <w:tc>
          <w:tcPr>
            <w:tcW w:w="1060" w:type="dxa"/>
            <w:tcBorders>
              <w:top w:val="nil"/>
              <w:left w:val="nil"/>
              <w:bottom w:val="single" w:sz="4" w:space="0" w:color="auto"/>
              <w:right w:val="single" w:sz="4" w:space="0" w:color="auto"/>
            </w:tcBorders>
            <w:noWrap/>
            <w:vAlign w:val="bottom"/>
            <w:hideMark/>
          </w:tcPr>
          <w:p w14:paraId="1B20709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71.429,76</w:t>
            </w:r>
          </w:p>
        </w:tc>
        <w:tc>
          <w:tcPr>
            <w:tcW w:w="1060" w:type="dxa"/>
            <w:tcBorders>
              <w:top w:val="nil"/>
              <w:left w:val="nil"/>
              <w:bottom w:val="single" w:sz="4" w:space="0" w:color="auto"/>
              <w:right w:val="single" w:sz="4" w:space="0" w:color="auto"/>
            </w:tcBorders>
            <w:noWrap/>
            <w:vAlign w:val="bottom"/>
            <w:hideMark/>
          </w:tcPr>
          <w:p w14:paraId="468C891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111.429,76</w:t>
            </w:r>
          </w:p>
        </w:tc>
        <w:tc>
          <w:tcPr>
            <w:tcW w:w="1140" w:type="dxa"/>
            <w:tcBorders>
              <w:top w:val="nil"/>
              <w:left w:val="nil"/>
              <w:bottom w:val="single" w:sz="4" w:space="0" w:color="auto"/>
              <w:right w:val="single" w:sz="4" w:space="0" w:color="auto"/>
            </w:tcBorders>
            <w:noWrap/>
            <w:vAlign w:val="bottom"/>
            <w:hideMark/>
          </w:tcPr>
          <w:p w14:paraId="18749D6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71.450,00</w:t>
            </w:r>
          </w:p>
        </w:tc>
        <w:tc>
          <w:tcPr>
            <w:tcW w:w="1200" w:type="dxa"/>
            <w:tcBorders>
              <w:top w:val="nil"/>
              <w:left w:val="nil"/>
              <w:bottom w:val="single" w:sz="4" w:space="0" w:color="auto"/>
              <w:right w:val="single" w:sz="4" w:space="0" w:color="auto"/>
            </w:tcBorders>
            <w:noWrap/>
            <w:vAlign w:val="bottom"/>
            <w:hideMark/>
          </w:tcPr>
          <w:p w14:paraId="4CC6AAD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71.450,00</w:t>
            </w:r>
          </w:p>
        </w:tc>
        <w:tc>
          <w:tcPr>
            <w:tcW w:w="1200" w:type="dxa"/>
            <w:tcBorders>
              <w:top w:val="nil"/>
              <w:left w:val="nil"/>
              <w:bottom w:val="single" w:sz="4" w:space="0" w:color="auto"/>
              <w:right w:val="single" w:sz="4" w:space="0" w:color="auto"/>
            </w:tcBorders>
            <w:noWrap/>
            <w:vAlign w:val="bottom"/>
            <w:hideMark/>
          </w:tcPr>
          <w:p w14:paraId="7C95E08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71.450,00</w:t>
            </w:r>
          </w:p>
        </w:tc>
        <w:tc>
          <w:tcPr>
            <w:tcW w:w="820" w:type="dxa"/>
            <w:tcBorders>
              <w:top w:val="nil"/>
              <w:left w:val="nil"/>
              <w:bottom w:val="single" w:sz="4" w:space="0" w:color="auto"/>
              <w:right w:val="single" w:sz="4" w:space="0" w:color="auto"/>
            </w:tcBorders>
            <w:noWrap/>
            <w:vAlign w:val="bottom"/>
            <w:hideMark/>
          </w:tcPr>
          <w:p w14:paraId="1CD4CCF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156,00</w:t>
            </w:r>
          </w:p>
        </w:tc>
        <w:tc>
          <w:tcPr>
            <w:tcW w:w="740" w:type="dxa"/>
            <w:tcBorders>
              <w:top w:val="nil"/>
              <w:left w:val="nil"/>
              <w:bottom w:val="single" w:sz="4" w:space="0" w:color="auto"/>
              <w:right w:val="single" w:sz="4" w:space="0" w:color="auto"/>
            </w:tcBorders>
            <w:noWrap/>
            <w:vAlign w:val="bottom"/>
            <w:hideMark/>
          </w:tcPr>
          <w:p w14:paraId="2AC781F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64,12</w:t>
            </w:r>
          </w:p>
        </w:tc>
        <w:tc>
          <w:tcPr>
            <w:tcW w:w="660" w:type="dxa"/>
            <w:tcBorders>
              <w:top w:val="nil"/>
              <w:left w:val="nil"/>
              <w:bottom w:val="single" w:sz="4" w:space="0" w:color="auto"/>
              <w:right w:val="single" w:sz="4" w:space="0" w:color="auto"/>
            </w:tcBorders>
            <w:noWrap/>
            <w:vAlign w:val="bottom"/>
            <w:hideMark/>
          </w:tcPr>
          <w:p w14:paraId="42D2761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F0A210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6F7C7478"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B821BFA"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51</w:t>
            </w:r>
          </w:p>
        </w:tc>
        <w:tc>
          <w:tcPr>
            <w:tcW w:w="4780" w:type="dxa"/>
            <w:tcBorders>
              <w:top w:val="nil"/>
              <w:left w:val="nil"/>
              <w:bottom w:val="single" w:sz="4" w:space="0" w:color="auto"/>
              <w:right w:val="single" w:sz="4" w:space="0" w:color="auto"/>
            </w:tcBorders>
            <w:vAlign w:val="bottom"/>
            <w:hideMark/>
          </w:tcPr>
          <w:p w14:paraId="29781A7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 xml:space="preserve">Izdaci za dane zajmove i </w:t>
            </w:r>
            <w:proofErr w:type="spellStart"/>
            <w:r w:rsidRPr="000B460E">
              <w:rPr>
                <w:rFonts w:ascii="Arial" w:eastAsia="Times New Roman" w:hAnsi="Arial" w:cs="Arial"/>
                <w:sz w:val="16"/>
                <w:szCs w:val="16"/>
                <w:lang w:eastAsia="hr-HR"/>
              </w:rPr>
              <w:t>jamčevne</w:t>
            </w:r>
            <w:proofErr w:type="spellEnd"/>
            <w:r w:rsidRPr="000B460E">
              <w:rPr>
                <w:rFonts w:ascii="Arial" w:eastAsia="Times New Roman" w:hAnsi="Arial" w:cs="Arial"/>
                <w:sz w:val="16"/>
                <w:szCs w:val="16"/>
                <w:lang w:eastAsia="hr-HR"/>
              </w:rPr>
              <w:t xml:space="preserve"> </w:t>
            </w:r>
            <w:proofErr w:type="spellStart"/>
            <w:r w:rsidRPr="000B460E">
              <w:rPr>
                <w:rFonts w:ascii="Arial" w:eastAsia="Times New Roman" w:hAnsi="Arial" w:cs="Arial"/>
                <w:sz w:val="16"/>
                <w:szCs w:val="16"/>
                <w:lang w:eastAsia="hr-HR"/>
              </w:rPr>
              <w:t>pologe</w:t>
            </w:r>
            <w:proofErr w:type="spellEnd"/>
          </w:p>
        </w:tc>
        <w:tc>
          <w:tcPr>
            <w:tcW w:w="1060" w:type="dxa"/>
            <w:tcBorders>
              <w:top w:val="nil"/>
              <w:left w:val="nil"/>
              <w:bottom w:val="single" w:sz="4" w:space="0" w:color="auto"/>
              <w:right w:val="single" w:sz="4" w:space="0" w:color="auto"/>
            </w:tcBorders>
            <w:noWrap/>
            <w:vAlign w:val="bottom"/>
            <w:hideMark/>
          </w:tcPr>
          <w:p w14:paraId="7F9D10F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7A1A31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40.000,00</w:t>
            </w:r>
          </w:p>
        </w:tc>
        <w:tc>
          <w:tcPr>
            <w:tcW w:w="1140" w:type="dxa"/>
            <w:tcBorders>
              <w:top w:val="nil"/>
              <w:left w:val="nil"/>
              <w:bottom w:val="single" w:sz="4" w:space="0" w:color="auto"/>
              <w:right w:val="single" w:sz="4" w:space="0" w:color="auto"/>
            </w:tcBorders>
            <w:noWrap/>
            <w:vAlign w:val="bottom"/>
            <w:hideMark/>
          </w:tcPr>
          <w:p w14:paraId="1EFB43E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8691A3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31F57E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47CA51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CD6519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50455A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257058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620574C3"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48D0AAB"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54</w:t>
            </w:r>
          </w:p>
        </w:tc>
        <w:tc>
          <w:tcPr>
            <w:tcW w:w="4780" w:type="dxa"/>
            <w:tcBorders>
              <w:top w:val="nil"/>
              <w:left w:val="nil"/>
              <w:bottom w:val="single" w:sz="4" w:space="0" w:color="auto"/>
              <w:right w:val="single" w:sz="4" w:space="0" w:color="auto"/>
            </w:tcBorders>
            <w:vAlign w:val="bottom"/>
            <w:hideMark/>
          </w:tcPr>
          <w:p w14:paraId="01DF0B55"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Izdaci za otplatu glavnice primljenih kredita i zajmova</w:t>
            </w:r>
          </w:p>
        </w:tc>
        <w:tc>
          <w:tcPr>
            <w:tcW w:w="1060" w:type="dxa"/>
            <w:tcBorders>
              <w:top w:val="nil"/>
              <w:left w:val="nil"/>
              <w:bottom w:val="single" w:sz="4" w:space="0" w:color="auto"/>
              <w:right w:val="single" w:sz="4" w:space="0" w:color="auto"/>
            </w:tcBorders>
            <w:noWrap/>
            <w:vAlign w:val="bottom"/>
            <w:hideMark/>
          </w:tcPr>
          <w:p w14:paraId="64C25AB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71.429,76</w:t>
            </w:r>
          </w:p>
        </w:tc>
        <w:tc>
          <w:tcPr>
            <w:tcW w:w="1060" w:type="dxa"/>
            <w:tcBorders>
              <w:top w:val="nil"/>
              <w:left w:val="nil"/>
              <w:bottom w:val="single" w:sz="4" w:space="0" w:color="auto"/>
              <w:right w:val="single" w:sz="4" w:space="0" w:color="auto"/>
            </w:tcBorders>
            <w:noWrap/>
            <w:vAlign w:val="bottom"/>
            <w:hideMark/>
          </w:tcPr>
          <w:p w14:paraId="0F204B4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71.429,76</w:t>
            </w:r>
          </w:p>
        </w:tc>
        <w:tc>
          <w:tcPr>
            <w:tcW w:w="1140" w:type="dxa"/>
            <w:tcBorders>
              <w:top w:val="nil"/>
              <w:left w:val="nil"/>
              <w:bottom w:val="single" w:sz="4" w:space="0" w:color="auto"/>
              <w:right w:val="single" w:sz="4" w:space="0" w:color="auto"/>
            </w:tcBorders>
            <w:noWrap/>
            <w:vAlign w:val="bottom"/>
            <w:hideMark/>
          </w:tcPr>
          <w:p w14:paraId="64F5816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71.450,00</w:t>
            </w:r>
          </w:p>
        </w:tc>
        <w:tc>
          <w:tcPr>
            <w:tcW w:w="1200" w:type="dxa"/>
            <w:tcBorders>
              <w:top w:val="nil"/>
              <w:left w:val="nil"/>
              <w:bottom w:val="single" w:sz="4" w:space="0" w:color="auto"/>
              <w:right w:val="single" w:sz="4" w:space="0" w:color="auto"/>
            </w:tcBorders>
            <w:noWrap/>
            <w:vAlign w:val="bottom"/>
            <w:hideMark/>
          </w:tcPr>
          <w:p w14:paraId="3971D0E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71.450,00</w:t>
            </w:r>
          </w:p>
        </w:tc>
        <w:tc>
          <w:tcPr>
            <w:tcW w:w="1200" w:type="dxa"/>
            <w:tcBorders>
              <w:top w:val="nil"/>
              <w:left w:val="nil"/>
              <w:bottom w:val="single" w:sz="4" w:space="0" w:color="auto"/>
              <w:right w:val="single" w:sz="4" w:space="0" w:color="auto"/>
            </w:tcBorders>
            <w:noWrap/>
            <w:vAlign w:val="bottom"/>
            <w:hideMark/>
          </w:tcPr>
          <w:p w14:paraId="5E6876F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71.450,00</w:t>
            </w:r>
          </w:p>
        </w:tc>
        <w:tc>
          <w:tcPr>
            <w:tcW w:w="820" w:type="dxa"/>
            <w:tcBorders>
              <w:top w:val="nil"/>
              <w:left w:val="nil"/>
              <w:bottom w:val="single" w:sz="4" w:space="0" w:color="auto"/>
              <w:right w:val="single" w:sz="4" w:space="0" w:color="auto"/>
            </w:tcBorders>
            <w:noWrap/>
            <w:vAlign w:val="bottom"/>
            <w:hideMark/>
          </w:tcPr>
          <w:p w14:paraId="68A82F3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1728B3F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100,03</w:t>
            </w:r>
          </w:p>
        </w:tc>
        <w:tc>
          <w:tcPr>
            <w:tcW w:w="660" w:type="dxa"/>
            <w:tcBorders>
              <w:top w:val="nil"/>
              <w:left w:val="nil"/>
              <w:bottom w:val="single" w:sz="4" w:space="0" w:color="auto"/>
              <w:right w:val="single" w:sz="4" w:space="0" w:color="auto"/>
            </w:tcBorders>
            <w:noWrap/>
            <w:vAlign w:val="bottom"/>
            <w:hideMark/>
          </w:tcPr>
          <w:p w14:paraId="0F8BDF4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0229A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4B701E8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65D4F6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Aktivnost A100030 Razvoj i podrška razvoju održivih </w:t>
            </w:r>
            <w:r>
              <w:rPr>
                <w:rFonts w:ascii="Arial" w:eastAsia="Times New Roman" w:hAnsi="Arial" w:cs="Arial"/>
                <w:b/>
                <w:bCs/>
                <w:color w:val="000000"/>
                <w:sz w:val="16"/>
                <w:szCs w:val="16"/>
                <w:lang w:eastAsia="hr-HR"/>
              </w:rPr>
              <w:t xml:space="preserve"> </w:t>
            </w:r>
            <w:r w:rsidRPr="000B460E">
              <w:rPr>
                <w:rFonts w:ascii="Arial" w:eastAsia="Times New Roman" w:hAnsi="Arial" w:cs="Arial"/>
                <w:b/>
                <w:bCs/>
                <w:color w:val="000000"/>
                <w:sz w:val="16"/>
                <w:szCs w:val="16"/>
                <w:lang w:eastAsia="hr-HR"/>
              </w:rPr>
              <w:t xml:space="preserve">modela </w:t>
            </w:r>
            <w:r w:rsidRPr="000B460E">
              <w:rPr>
                <w:rFonts w:ascii="Arial" w:eastAsia="Times New Roman" w:hAnsi="Arial" w:cs="Arial"/>
                <w:b/>
                <w:bCs/>
                <w:color w:val="000000"/>
                <w:sz w:val="16"/>
                <w:szCs w:val="16"/>
                <w:lang w:eastAsia="hr-HR"/>
              </w:rPr>
              <w:lastRenderedPageBreak/>
              <w:t>zapošljavanja ranjivih skupina na Urbanom području Pula</w:t>
            </w:r>
          </w:p>
        </w:tc>
        <w:tc>
          <w:tcPr>
            <w:tcW w:w="1060" w:type="dxa"/>
            <w:tcBorders>
              <w:top w:val="nil"/>
              <w:left w:val="nil"/>
              <w:bottom w:val="single" w:sz="4" w:space="0" w:color="auto"/>
              <w:right w:val="single" w:sz="4" w:space="0" w:color="auto"/>
            </w:tcBorders>
            <w:shd w:val="clear" w:color="000000" w:fill="CCCCFF"/>
            <w:noWrap/>
            <w:vAlign w:val="bottom"/>
            <w:hideMark/>
          </w:tcPr>
          <w:p w14:paraId="44BC183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lastRenderedPageBreak/>
              <w:t>61.260,77</w:t>
            </w:r>
          </w:p>
        </w:tc>
        <w:tc>
          <w:tcPr>
            <w:tcW w:w="1060" w:type="dxa"/>
            <w:tcBorders>
              <w:top w:val="nil"/>
              <w:left w:val="nil"/>
              <w:bottom w:val="single" w:sz="4" w:space="0" w:color="auto"/>
              <w:right w:val="single" w:sz="4" w:space="0" w:color="auto"/>
            </w:tcBorders>
            <w:shd w:val="clear" w:color="000000" w:fill="CCCCFF"/>
            <w:noWrap/>
            <w:vAlign w:val="bottom"/>
            <w:hideMark/>
          </w:tcPr>
          <w:p w14:paraId="7EF9716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42809FE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B8394A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61EB5AF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1D0D45F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2142E4B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E4CDF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635725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7150237"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750710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lastRenderedPageBreak/>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40D95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61.260,77</w:t>
            </w:r>
          </w:p>
        </w:tc>
        <w:tc>
          <w:tcPr>
            <w:tcW w:w="1060" w:type="dxa"/>
            <w:tcBorders>
              <w:top w:val="nil"/>
              <w:left w:val="nil"/>
              <w:bottom w:val="single" w:sz="4" w:space="0" w:color="auto"/>
              <w:right w:val="single" w:sz="4" w:space="0" w:color="auto"/>
            </w:tcBorders>
            <w:shd w:val="clear" w:color="000000" w:fill="FFFF00"/>
            <w:noWrap/>
            <w:vAlign w:val="bottom"/>
            <w:hideMark/>
          </w:tcPr>
          <w:p w14:paraId="2839AFE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81DC1C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89FC41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43357B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0B7DBE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87BBBA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DDBD3B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5569EC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5EA3BBC4"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C02E95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6BECE5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61.260,77</w:t>
            </w:r>
          </w:p>
        </w:tc>
        <w:tc>
          <w:tcPr>
            <w:tcW w:w="1060" w:type="dxa"/>
            <w:tcBorders>
              <w:top w:val="nil"/>
              <w:left w:val="nil"/>
              <w:bottom w:val="single" w:sz="4" w:space="0" w:color="auto"/>
              <w:right w:val="single" w:sz="4" w:space="0" w:color="auto"/>
            </w:tcBorders>
            <w:shd w:val="clear" w:color="000000" w:fill="FFFF99"/>
            <w:noWrap/>
            <w:vAlign w:val="bottom"/>
            <w:hideMark/>
          </w:tcPr>
          <w:p w14:paraId="60FF366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9D7C45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595430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A387D0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421D64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1254B7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ECDC60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732459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785BBFF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4A674437"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6B0CF0A"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803A36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61.260,77</w:t>
            </w:r>
          </w:p>
        </w:tc>
        <w:tc>
          <w:tcPr>
            <w:tcW w:w="1060" w:type="dxa"/>
            <w:tcBorders>
              <w:top w:val="nil"/>
              <w:left w:val="nil"/>
              <w:bottom w:val="single" w:sz="4" w:space="0" w:color="auto"/>
              <w:right w:val="single" w:sz="4" w:space="0" w:color="auto"/>
            </w:tcBorders>
            <w:noWrap/>
            <w:vAlign w:val="bottom"/>
            <w:hideMark/>
          </w:tcPr>
          <w:p w14:paraId="3EA0682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AC79F5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739A9C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A32D57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B34FDF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AFFD99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44BBFD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90C4FB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2A071202"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2DFD99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0AC647C"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09793A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61.260,77</w:t>
            </w:r>
          </w:p>
        </w:tc>
        <w:tc>
          <w:tcPr>
            <w:tcW w:w="1060" w:type="dxa"/>
            <w:tcBorders>
              <w:top w:val="nil"/>
              <w:left w:val="nil"/>
              <w:bottom w:val="single" w:sz="4" w:space="0" w:color="auto"/>
              <w:right w:val="single" w:sz="4" w:space="0" w:color="auto"/>
            </w:tcBorders>
            <w:noWrap/>
            <w:vAlign w:val="bottom"/>
            <w:hideMark/>
          </w:tcPr>
          <w:p w14:paraId="1209619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CF290F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0B1024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1B1BC8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A9B6E1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7DB9F1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F73A97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339588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bl>
    <w:p w14:paraId="6C4AA912" w14:textId="77777777" w:rsidR="000B460E" w:rsidRDefault="000B460E"/>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0B460E" w:rsidRPr="000B460E" w14:paraId="6A7D3EF8" w14:textId="77777777" w:rsidTr="000B460E">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07450949"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E81DECD"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574D61E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EB17F1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0A6624C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0B9C897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0F53023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E8892E0"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5877A398"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0CBE0C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2879FA1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INDEKS</w:t>
            </w:r>
          </w:p>
        </w:tc>
      </w:tr>
      <w:tr w:rsidR="000B460E" w:rsidRPr="000B460E" w14:paraId="437B12B1"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1E58EEA"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EA88EDC"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637D5E5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5B9845C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7BBADDC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4ADA20DC"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2D2B798E"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7E30A0F"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5C05DA9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67A06192"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0ECC022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(5/4)</w:t>
            </w:r>
          </w:p>
        </w:tc>
      </w:tr>
      <w:tr w:rsidR="000B460E" w:rsidRPr="000B460E" w14:paraId="0E58FDA8" w14:textId="77777777" w:rsidTr="000B460E">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388F48E"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81AC6C7" w14:textId="77777777" w:rsidR="000B460E" w:rsidRPr="000B460E" w:rsidRDefault="000B460E" w:rsidP="000B460E">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564875F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4E17A7D"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4924E261"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270D7C54"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4B677B3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BEF62AB"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09A92AF7"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39E20E56"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04CD375" w14:textId="77777777" w:rsidR="000B460E" w:rsidRPr="000B460E" w:rsidRDefault="000B460E" w:rsidP="000B460E">
            <w:pPr>
              <w:spacing w:after="0" w:line="240" w:lineRule="auto"/>
              <w:jc w:val="center"/>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9</w:t>
            </w:r>
          </w:p>
        </w:tc>
      </w:tr>
      <w:tr w:rsidR="000B460E" w:rsidRPr="000B460E" w14:paraId="10B567BC"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707DAD2"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Aktivnost A100039 Potpora Sveučilištu </w:t>
            </w:r>
            <w:proofErr w:type="spellStart"/>
            <w:r w:rsidRPr="000B460E">
              <w:rPr>
                <w:rFonts w:ascii="Arial" w:eastAsia="Times New Roman" w:hAnsi="Arial" w:cs="Arial"/>
                <w:b/>
                <w:bCs/>
                <w:color w:val="000000"/>
                <w:sz w:val="16"/>
                <w:szCs w:val="16"/>
                <w:lang w:eastAsia="hr-HR"/>
              </w:rPr>
              <w:t>Jurja</w:t>
            </w:r>
            <w:proofErr w:type="spellEnd"/>
            <w:r w:rsidRPr="000B460E">
              <w:rPr>
                <w:rFonts w:ascii="Arial" w:eastAsia="Times New Roman" w:hAnsi="Arial" w:cs="Arial"/>
                <w:b/>
                <w:bCs/>
                <w:color w:val="000000"/>
                <w:sz w:val="16"/>
                <w:szCs w:val="16"/>
                <w:lang w:eastAsia="hr-HR"/>
              </w:rPr>
              <w:t xml:space="preserve"> Dobrile u Puli  za uređenje studentskog centra</w:t>
            </w:r>
          </w:p>
        </w:tc>
        <w:tc>
          <w:tcPr>
            <w:tcW w:w="1060" w:type="dxa"/>
            <w:tcBorders>
              <w:top w:val="nil"/>
              <w:left w:val="nil"/>
              <w:bottom w:val="single" w:sz="4" w:space="0" w:color="auto"/>
              <w:right w:val="single" w:sz="4" w:space="0" w:color="auto"/>
            </w:tcBorders>
            <w:shd w:val="clear" w:color="000000" w:fill="CCCCFF"/>
            <w:noWrap/>
            <w:vAlign w:val="bottom"/>
            <w:hideMark/>
          </w:tcPr>
          <w:p w14:paraId="5362540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7E3E4AA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14:paraId="36C419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1C25762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6432399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75D9238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26342C8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3A9C61D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C62ADE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A1C7E45"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A59465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6DECC73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FA408C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14:paraId="42F1E5A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504215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A7EFE9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4FA8C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AFB3DE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3836AB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3A0C7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E27548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22515A0"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3BB7EE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B01483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14:paraId="4B3BC14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E72276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C5E116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FCF643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244F8E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B0DD57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CC21ED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601B7FFE"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75E1F709"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8CEFF30"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820DC6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FB55BE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4B927A2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D6481C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3D3B32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B8D467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5D55F3B"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5B33B0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7EBE77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58F8C70B"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A0A2338"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11F5DD0F"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202E476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A7590FC"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7B47DC3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ED87E4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2704DB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96257F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CD5B3E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D63E44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C399AE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r w:rsidR="000B460E" w:rsidRPr="000B460E" w14:paraId="3B0F1A64"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AF8C823"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 xml:space="preserve">Aktivnost A100040 Potpora Istarskoj </w:t>
            </w:r>
            <w:proofErr w:type="spellStart"/>
            <w:r w:rsidRPr="000B460E">
              <w:rPr>
                <w:rFonts w:ascii="Arial" w:eastAsia="Times New Roman" w:hAnsi="Arial" w:cs="Arial"/>
                <w:b/>
                <w:bCs/>
                <w:color w:val="000000"/>
                <w:sz w:val="16"/>
                <w:szCs w:val="16"/>
                <w:lang w:eastAsia="hr-HR"/>
              </w:rPr>
              <w:t>županij</w:t>
            </w:r>
            <w:proofErr w:type="spellEnd"/>
            <w:r w:rsidRPr="000B460E">
              <w:rPr>
                <w:rFonts w:ascii="Arial" w:eastAsia="Times New Roman" w:hAnsi="Arial" w:cs="Arial"/>
                <w:b/>
                <w:bCs/>
                <w:color w:val="000000"/>
                <w:sz w:val="16"/>
                <w:szCs w:val="16"/>
                <w:lang w:eastAsia="hr-HR"/>
              </w:rPr>
              <w:t xml:space="preserve"> -sufinanciranje rada na izdavanju rješenja za legalizaciju objekata</w:t>
            </w:r>
          </w:p>
        </w:tc>
        <w:tc>
          <w:tcPr>
            <w:tcW w:w="1060" w:type="dxa"/>
            <w:tcBorders>
              <w:top w:val="nil"/>
              <w:left w:val="nil"/>
              <w:bottom w:val="single" w:sz="4" w:space="0" w:color="auto"/>
              <w:right w:val="single" w:sz="4" w:space="0" w:color="auto"/>
            </w:tcBorders>
            <w:shd w:val="clear" w:color="000000" w:fill="CCCCFF"/>
            <w:noWrap/>
            <w:vAlign w:val="bottom"/>
            <w:hideMark/>
          </w:tcPr>
          <w:p w14:paraId="1522CA1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10.116,00</w:t>
            </w:r>
          </w:p>
        </w:tc>
        <w:tc>
          <w:tcPr>
            <w:tcW w:w="1060" w:type="dxa"/>
            <w:tcBorders>
              <w:top w:val="nil"/>
              <w:left w:val="nil"/>
              <w:bottom w:val="single" w:sz="4" w:space="0" w:color="auto"/>
              <w:right w:val="single" w:sz="4" w:space="0" w:color="auto"/>
            </w:tcBorders>
            <w:shd w:val="clear" w:color="000000" w:fill="CCCCFF"/>
            <w:noWrap/>
            <w:vAlign w:val="bottom"/>
            <w:hideMark/>
          </w:tcPr>
          <w:p w14:paraId="72AEE8D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CCCCFF"/>
            <w:noWrap/>
            <w:vAlign w:val="bottom"/>
            <w:hideMark/>
          </w:tcPr>
          <w:p w14:paraId="3B271A7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200" w:type="dxa"/>
            <w:tcBorders>
              <w:top w:val="nil"/>
              <w:left w:val="nil"/>
              <w:bottom w:val="single" w:sz="4" w:space="0" w:color="auto"/>
              <w:right w:val="single" w:sz="4" w:space="0" w:color="auto"/>
            </w:tcBorders>
            <w:shd w:val="clear" w:color="000000" w:fill="CCCCFF"/>
            <w:noWrap/>
            <w:vAlign w:val="bottom"/>
            <w:hideMark/>
          </w:tcPr>
          <w:p w14:paraId="662FB81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200" w:type="dxa"/>
            <w:tcBorders>
              <w:top w:val="nil"/>
              <w:left w:val="nil"/>
              <w:bottom w:val="single" w:sz="4" w:space="0" w:color="auto"/>
              <w:right w:val="single" w:sz="4" w:space="0" w:color="auto"/>
            </w:tcBorders>
            <w:shd w:val="clear" w:color="000000" w:fill="CCCCFF"/>
            <w:noWrap/>
            <w:vAlign w:val="bottom"/>
            <w:hideMark/>
          </w:tcPr>
          <w:p w14:paraId="4FB77C7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820" w:type="dxa"/>
            <w:tcBorders>
              <w:top w:val="nil"/>
              <w:left w:val="nil"/>
              <w:bottom w:val="single" w:sz="4" w:space="0" w:color="auto"/>
              <w:right w:val="single" w:sz="4" w:space="0" w:color="auto"/>
            </w:tcBorders>
            <w:shd w:val="clear" w:color="000000" w:fill="CCCCFF"/>
            <w:noWrap/>
            <w:vAlign w:val="bottom"/>
            <w:hideMark/>
          </w:tcPr>
          <w:p w14:paraId="4D2FB19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103,80</w:t>
            </w:r>
          </w:p>
        </w:tc>
        <w:tc>
          <w:tcPr>
            <w:tcW w:w="740" w:type="dxa"/>
            <w:tcBorders>
              <w:top w:val="nil"/>
              <w:left w:val="nil"/>
              <w:bottom w:val="single" w:sz="4" w:space="0" w:color="auto"/>
              <w:right w:val="single" w:sz="4" w:space="0" w:color="auto"/>
            </w:tcBorders>
            <w:shd w:val="clear" w:color="000000" w:fill="CCCCFF"/>
            <w:noWrap/>
            <w:vAlign w:val="bottom"/>
            <w:hideMark/>
          </w:tcPr>
          <w:p w14:paraId="39BC89B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0FC944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4D1AE0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3D6E28C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D7436DC"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E69692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10.116,00</w:t>
            </w:r>
          </w:p>
        </w:tc>
        <w:tc>
          <w:tcPr>
            <w:tcW w:w="1060" w:type="dxa"/>
            <w:tcBorders>
              <w:top w:val="nil"/>
              <w:left w:val="nil"/>
              <w:bottom w:val="single" w:sz="4" w:space="0" w:color="auto"/>
              <w:right w:val="single" w:sz="4" w:space="0" w:color="auto"/>
            </w:tcBorders>
            <w:shd w:val="clear" w:color="000000" w:fill="FFFF00"/>
            <w:noWrap/>
            <w:vAlign w:val="bottom"/>
            <w:hideMark/>
          </w:tcPr>
          <w:p w14:paraId="2CF468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FFFF00"/>
            <w:noWrap/>
            <w:vAlign w:val="bottom"/>
            <w:hideMark/>
          </w:tcPr>
          <w:p w14:paraId="3768DDC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200" w:type="dxa"/>
            <w:tcBorders>
              <w:top w:val="nil"/>
              <w:left w:val="nil"/>
              <w:bottom w:val="single" w:sz="4" w:space="0" w:color="auto"/>
              <w:right w:val="single" w:sz="4" w:space="0" w:color="auto"/>
            </w:tcBorders>
            <w:shd w:val="clear" w:color="000000" w:fill="FFFF00"/>
            <w:noWrap/>
            <w:vAlign w:val="bottom"/>
            <w:hideMark/>
          </w:tcPr>
          <w:p w14:paraId="4D0FF04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200" w:type="dxa"/>
            <w:tcBorders>
              <w:top w:val="nil"/>
              <w:left w:val="nil"/>
              <w:bottom w:val="single" w:sz="4" w:space="0" w:color="auto"/>
              <w:right w:val="single" w:sz="4" w:space="0" w:color="auto"/>
            </w:tcBorders>
            <w:shd w:val="clear" w:color="000000" w:fill="FFFF00"/>
            <w:noWrap/>
            <w:vAlign w:val="bottom"/>
            <w:hideMark/>
          </w:tcPr>
          <w:p w14:paraId="7782CD3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820" w:type="dxa"/>
            <w:tcBorders>
              <w:top w:val="nil"/>
              <w:left w:val="nil"/>
              <w:bottom w:val="single" w:sz="4" w:space="0" w:color="auto"/>
              <w:right w:val="single" w:sz="4" w:space="0" w:color="auto"/>
            </w:tcBorders>
            <w:shd w:val="clear" w:color="000000" w:fill="FFFF00"/>
            <w:noWrap/>
            <w:vAlign w:val="bottom"/>
            <w:hideMark/>
          </w:tcPr>
          <w:p w14:paraId="7007412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103,80</w:t>
            </w:r>
          </w:p>
        </w:tc>
        <w:tc>
          <w:tcPr>
            <w:tcW w:w="740" w:type="dxa"/>
            <w:tcBorders>
              <w:top w:val="nil"/>
              <w:left w:val="nil"/>
              <w:bottom w:val="single" w:sz="4" w:space="0" w:color="auto"/>
              <w:right w:val="single" w:sz="4" w:space="0" w:color="auto"/>
            </w:tcBorders>
            <w:shd w:val="clear" w:color="000000" w:fill="FFFF00"/>
            <w:noWrap/>
            <w:vAlign w:val="bottom"/>
            <w:hideMark/>
          </w:tcPr>
          <w:p w14:paraId="615C036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1FC9A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2AEF80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5BBE08F"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61FBE2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ACE9FC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10.116,00</w:t>
            </w:r>
          </w:p>
        </w:tc>
        <w:tc>
          <w:tcPr>
            <w:tcW w:w="1060" w:type="dxa"/>
            <w:tcBorders>
              <w:top w:val="nil"/>
              <w:left w:val="nil"/>
              <w:bottom w:val="single" w:sz="4" w:space="0" w:color="auto"/>
              <w:right w:val="single" w:sz="4" w:space="0" w:color="auto"/>
            </w:tcBorders>
            <w:shd w:val="clear" w:color="000000" w:fill="FFFF99"/>
            <w:noWrap/>
            <w:vAlign w:val="bottom"/>
            <w:hideMark/>
          </w:tcPr>
          <w:p w14:paraId="73D5802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FFFF99"/>
            <w:noWrap/>
            <w:vAlign w:val="bottom"/>
            <w:hideMark/>
          </w:tcPr>
          <w:p w14:paraId="60A2E5C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200" w:type="dxa"/>
            <w:tcBorders>
              <w:top w:val="nil"/>
              <w:left w:val="nil"/>
              <w:bottom w:val="single" w:sz="4" w:space="0" w:color="auto"/>
              <w:right w:val="single" w:sz="4" w:space="0" w:color="auto"/>
            </w:tcBorders>
            <w:shd w:val="clear" w:color="000000" w:fill="FFFF99"/>
            <w:noWrap/>
            <w:vAlign w:val="bottom"/>
            <w:hideMark/>
          </w:tcPr>
          <w:p w14:paraId="6455324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1200" w:type="dxa"/>
            <w:tcBorders>
              <w:top w:val="nil"/>
              <w:left w:val="nil"/>
              <w:bottom w:val="single" w:sz="4" w:space="0" w:color="auto"/>
              <w:right w:val="single" w:sz="4" w:space="0" w:color="auto"/>
            </w:tcBorders>
            <w:shd w:val="clear" w:color="000000" w:fill="FFFF99"/>
            <w:noWrap/>
            <w:vAlign w:val="bottom"/>
            <w:hideMark/>
          </w:tcPr>
          <w:p w14:paraId="337759E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10.500,00</w:t>
            </w:r>
          </w:p>
        </w:tc>
        <w:tc>
          <w:tcPr>
            <w:tcW w:w="820" w:type="dxa"/>
            <w:tcBorders>
              <w:top w:val="nil"/>
              <w:left w:val="nil"/>
              <w:bottom w:val="single" w:sz="4" w:space="0" w:color="auto"/>
              <w:right w:val="single" w:sz="4" w:space="0" w:color="auto"/>
            </w:tcBorders>
            <w:shd w:val="clear" w:color="000000" w:fill="FFFF99"/>
            <w:noWrap/>
            <w:vAlign w:val="bottom"/>
            <w:hideMark/>
          </w:tcPr>
          <w:p w14:paraId="04C02FD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103,80</w:t>
            </w:r>
          </w:p>
        </w:tc>
        <w:tc>
          <w:tcPr>
            <w:tcW w:w="740" w:type="dxa"/>
            <w:tcBorders>
              <w:top w:val="nil"/>
              <w:left w:val="nil"/>
              <w:bottom w:val="single" w:sz="4" w:space="0" w:color="auto"/>
              <w:right w:val="single" w:sz="4" w:space="0" w:color="auto"/>
            </w:tcBorders>
            <w:shd w:val="clear" w:color="000000" w:fill="FFFF99"/>
            <w:noWrap/>
            <w:vAlign w:val="bottom"/>
            <w:hideMark/>
          </w:tcPr>
          <w:p w14:paraId="5BF8CEF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328642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F96C2C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792DD7C2"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3A27657"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AA29769"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A976CA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10.116,00</w:t>
            </w:r>
          </w:p>
        </w:tc>
        <w:tc>
          <w:tcPr>
            <w:tcW w:w="1060" w:type="dxa"/>
            <w:tcBorders>
              <w:top w:val="nil"/>
              <w:left w:val="nil"/>
              <w:bottom w:val="single" w:sz="4" w:space="0" w:color="auto"/>
              <w:right w:val="single" w:sz="4" w:space="0" w:color="auto"/>
            </w:tcBorders>
            <w:noWrap/>
            <w:vAlign w:val="bottom"/>
            <w:hideMark/>
          </w:tcPr>
          <w:p w14:paraId="0E2F8CB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10.500,00</w:t>
            </w:r>
          </w:p>
        </w:tc>
        <w:tc>
          <w:tcPr>
            <w:tcW w:w="1140" w:type="dxa"/>
            <w:tcBorders>
              <w:top w:val="nil"/>
              <w:left w:val="nil"/>
              <w:bottom w:val="single" w:sz="4" w:space="0" w:color="auto"/>
              <w:right w:val="single" w:sz="4" w:space="0" w:color="auto"/>
            </w:tcBorders>
            <w:noWrap/>
            <w:vAlign w:val="bottom"/>
            <w:hideMark/>
          </w:tcPr>
          <w:p w14:paraId="5136511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10.500,00</w:t>
            </w:r>
          </w:p>
        </w:tc>
        <w:tc>
          <w:tcPr>
            <w:tcW w:w="1200" w:type="dxa"/>
            <w:tcBorders>
              <w:top w:val="nil"/>
              <w:left w:val="nil"/>
              <w:bottom w:val="single" w:sz="4" w:space="0" w:color="auto"/>
              <w:right w:val="single" w:sz="4" w:space="0" w:color="auto"/>
            </w:tcBorders>
            <w:noWrap/>
            <w:vAlign w:val="bottom"/>
            <w:hideMark/>
          </w:tcPr>
          <w:p w14:paraId="2BD124C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10.500,00</w:t>
            </w:r>
          </w:p>
        </w:tc>
        <w:tc>
          <w:tcPr>
            <w:tcW w:w="1200" w:type="dxa"/>
            <w:tcBorders>
              <w:top w:val="nil"/>
              <w:left w:val="nil"/>
              <w:bottom w:val="single" w:sz="4" w:space="0" w:color="auto"/>
              <w:right w:val="single" w:sz="4" w:space="0" w:color="auto"/>
            </w:tcBorders>
            <w:noWrap/>
            <w:vAlign w:val="bottom"/>
            <w:hideMark/>
          </w:tcPr>
          <w:p w14:paraId="117C250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10.500,00</w:t>
            </w:r>
          </w:p>
        </w:tc>
        <w:tc>
          <w:tcPr>
            <w:tcW w:w="820" w:type="dxa"/>
            <w:tcBorders>
              <w:top w:val="nil"/>
              <w:left w:val="nil"/>
              <w:bottom w:val="single" w:sz="4" w:space="0" w:color="auto"/>
              <w:right w:val="single" w:sz="4" w:space="0" w:color="auto"/>
            </w:tcBorders>
            <w:noWrap/>
            <w:vAlign w:val="bottom"/>
            <w:hideMark/>
          </w:tcPr>
          <w:p w14:paraId="62A575B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103,80</w:t>
            </w:r>
          </w:p>
        </w:tc>
        <w:tc>
          <w:tcPr>
            <w:tcW w:w="740" w:type="dxa"/>
            <w:tcBorders>
              <w:top w:val="nil"/>
              <w:left w:val="nil"/>
              <w:bottom w:val="single" w:sz="4" w:space="0" w:color="auto"/>
              <w:right w:val="single" w:sz="4" w:space="0" w:color="auto"/>
            </w:tcBorders>
            <w:noWrap/>
            <w:vAlign w:val="bottom"/>
            <w:hideMark/>
          </w:tcPr>
          <w:p w14:paraId="00A247E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CAD088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52D62A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AC03839"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EBB37CB"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1F584C93"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197E778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10.116,00</w:t>
            </w:r>
          </w:p>
        </w:tc>
        <w:tc>
          <w:tcPr>
            <w:tcW w:w="1060" w:type="dxa"/>
            <w:tcBorders>
              <w:top w:val="nil"/>
              <w:left w:val="nil"/>
              <w:bottom w:val="single" w:sz="4" w:space="0" w:color="auto"/>
              <w:right w:val="single" w:sz="4" w:space="0" w:color="auto"/>
            </w:tcBorders>
            <w:noWrap/>
            <w:vAlign w:val="bottom"/>
            <w:hideMark/>
          </w:tcPr>
          <w:p w14:paraId="23BD0F0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10.500,00</w:t>
            </w:r>
          </w:p>
        </w:tc>
        <w:tc>
          <w:tcPr>
            <w:tcW w:w="1140" w:type="dxa"/>
            <w:tcBorders>
              <w:top w:val="nil"/>
              <w:left w:val="nil"/>
              <w:bottom w:val="single" w:sz="4" w:space="0" w:color="auto"/>
              <w:right w:val="single" w:sz="4" w:space="0" w:color="auto"/>
            </w:tcBorders>
            <w:noWrap/>
            <w:vAlign w:val="bottom"/>
            <w:hideMark/>
          </w:tcPr>
          <w:p w14:paraId="26F638D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10.500,00</w:t>
            </w:r>
          </w:p>
        </w:tc>
        <w:tc>
          <w:tcPr>
            <w:tcW w:w="1200" w:type="dxa"/>
            <w:tcBorders>
              <w:top w:val="nil"/>
              <w:left w:val="nil"/>
              <w:bottom w:val="single" w:sz="4" w:space="0" w:color="auto"/>
              <w:right w:val="single" w:sz="4" w:space="0" w:color="auto"/>
            </w:tcBorders>
            <w:noWrap/>
            <w:vAlign w:val="bottom"/>
            <w:hideMark/>
          </w:tcPr>
          <w:p w14:paraId="4EF04E6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10.500,00</w:t>
            </w:r>
          </w:p>
        </w:tc>
        <w:tc>
          <w:tcPr>
            <w:tcW w:w="1200" w:type="dxa"/>
            <w:tcBorders>
              <w:top w:val="nil"/>
              <w:left w:val="nil"/>
              <w:bottom w:val="single" w:sz="4" w:space="0" w:color="auto"/>
              <w:right w:val="single" w:sz="4" w:space="0" w:color="auto"/>
            </w:tcBorders>
            <w:noWrap/>
            <w:vAlign w:val="bottom"/>
            <w:hideMark/>
          </w:tcPr>
          <w:p w14:paraId="73FC904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10.500,00</w:t>
            </w:r>
          </w:p>
        </w:tc>
        <w:tc>
          <w:tcPr>
            <w:tcW w:w="820" w:type="dxa"/>
            <w:tcBorders>
              <w:top w:val="nil"/>
              <w:left w:val="nil"/>
              <w:bottom w:val="single" w:sz="4" w:space="0" w:color="auto"/>
              <w:right w:val="single" w:sz="4" w:space="0" w:color="auto"/>
            </w:tcBorders>
            <w:noWrap/>
            <w:vAlign w:val="bottom"/>
            <w:hideMark/>
          </w:tcPr>
          <w:p w14:paraId="3B37928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103,80</w:t>
            </w:r>
          </w:p>
        </w:tc>
        <w:tc>
          <w:tcPr>
            <w:tcW w:w="740" w:type="dxa"/>
            <w:tcBorders>
              <w:top w:val="nil"/>
              <w:left w:val="nil"/>
              <w:bottom w:val="single" w:sz="4" w:space="0" w:color="auto"/>
              <w:right w:val="single" w:sz="4" w:space="0" w:color="auto"/>
            </w:tcBorders>
            <w:noWrap/>
            <w:vAlign w:val="bottom"/>
            <w:hideMark/>
          </w:tcPr>
          <w:p w14:paraId="5DFC97B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E54FF1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DCA7390"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1845B584"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B39C58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A100041 Sufinanciranje troškova portala bespravna gradnja</w:t>
            </w:r>
          </w:p>
        </w:tc>
        <w:tc>
          <w:tcPr>
            <w:tcW w:w="1060" w:type="dxa"/>
            <w:tcBorders>
              <w:top w:val="nil"/>
              <w:left w:val="nil"/>
              <w:bottom w:val="single" w:sz="4" w:space="0" w:color="auto"/>
              <w:right w:val="single" w:sz="4" w:space="0" w:color="auto"/>
            </w:tcBorders>
            <w:shd w:val="clear" w:color="000000" w:fill="CCCCFF"/>
            <w:noWrap/>
            <w:vAlign w:val="bottom"/>
            <w:hideMark/>
          </w:tcPr>
          <w:p w14:paraId="725C090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720,00</w:t>
            </w:r>
          </w:p>
        </w:tc>
        <w:tc>
          <w:tcPr>
            <w:tcW w:w="1060" w:type="dxa"/>
            <w:tcBorders>
              <w:top w:val="nil"/>
              <w:left w:val="nil"/>
              <w:bottom w:val="single" w:sz="4" w:space="0" w:color="auto"/>
              <w:right w:val="single" w:sz="4" w:space="0" w:color="auto"/>
            </w:tcBorders>
            <w:shd w:val="clear" w:color="000000" w:fill="CCCCFF"/>
            <w:noWrap/>
            <w:vAlign w:val="bottom"/>
            <w:hideMark/>
          </w:tcPr>
          <w:p w14:paraId="4FD295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CCCCFF"/>
            <w:noWrap/>
            <w:vAlign w:val="bottom"/>
            <w:hideMark/>
          </w:tcPr>
          <w:p w14:paraId="5CCAA27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CCCCFF"/>
            <w:noWrap/>
            <w:vAlign w:val="bottom"/>
            <w:hideMark/>
          </w:tcPr>
          <w:p w14:paraId="64C838E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CCCCFF"/>
            <w:noWrap/>
            <w:vAlign w:val="bottom"/>
            <w:hideMark/>
          </w:tcPr>
          <w:p w14:paraId="703CB9A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CCCCFF"/>
            <w:noWrap/>
            <w:vAlign w:val="bottom"/>
            <w:hideMark/>
          </w:tcPr>
          <w:p w14:paraId="64AC436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138,89</w:t>
            </w:r>
          </w:p>
        </w:tc>
        <w:tc>
          <w:tcPr>
            <w:tcW w:w="740" w:type="dxa"/>
            <w:tcBorders>
              <w:top w:val="nil"/>
              <w:left w:val="nil"/>
              <w:bottom w:val="single" w:sz="4" w:space="0" w:color="auto"/>
              <w:right w:val="single" w:sz="4" w:space="0" w:color="auto"/>
            </w:tcBorders>
            <w:shd w:val="clear" w:color="000000" w:fill="CCCCFF"/>
            <w:noWrap/>
            <w:vAlign w:val="bottom"/>
            <w:hideMark/>
          </w:tcPr>
          <w:p w14:paraId="3FA244D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w:t>
            </w:r>
          </w:p>
        </w:tc>
        <w:tc>
          <w:tcPr>
            <w:tcW w:w="660" w:type="dxa"/>
            <w:tcBorders>
              <w:top w:val="nil"/>
              <w:left w:val="nil"/>
              <w:bottom w:val="single" w:sz="4" w:space="0" w:color="auto"/>
              <w:right w:val="single" w:sz="4" w:space="0" w:color="auto"/>
            </w:tcBorders>
            <w:shd w:val="clear" w:color="000000" w:fill="CCCCFF"/>
            <w:noWrap/>
            <w:vAlign w:val="bottom"/>
            <w:hideMark/>
          </w:tcPr>
          <w:p w14:paraId="4F37F3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082781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AD0BFE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5515468"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C1FF03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720,00</w:t>
            </w:r>
          </w:p>
        </w:tc>
        <w:tc>
          <w:tcPr>
            <w:tcW w:w="1060" w:type="dxa"/>
            <w:tcBorders>
              <w:top w:val="nil"/>
              <w:left w:val="nil"/>
              <w:bottom w:val="single" w:sz="4" w:space="0" w:color="auto"/>
              <w:right w:val="single" w:sz="4" w:space="0" w:color="auto"/>
            </w:tcBorders>
            <w:shd w:val="clear" w:color="000000" w:fill="FFFF00"/>
            <w:noWrap/>
            <w:vAlign w:val="bottom"/>
            <w:hideMark/>
          </w:tcPr>
          <w:p w14:paraId="5050924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00"/>
            <w:noWrap/>
            <w:vAlign w:val="bottom"/>
            <w:hideMark/>
          </w:tcPr>
          <w:p w14:paraId="3E079AA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00"/>
            <w:noWrap/>
            <w:vAlign w:val="bottom"/>
            <w:hideMark/>
          </w:tcPr>
          <w:p w14:paraId="44C41C9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00"/>
            <w:noWrap/>
            <w:vAlign w:val="bottom"/>
            <w:hideMark/>
          </w:tcPr>
          <w:p w14:paraId="328950E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FFFF00"/>
            <w:noWrap/>
            <w:vAlign w:val="bottom"/>
            <w:hideMark/>
          </w:tcPr>
          <w:p w14:paraId="58F1806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138,89</w:t>
            </w:r>
          </w:p>
        </w:tc>
        <w:tc>
          <w:tcPr>
            <w:tcW w:w="740" w:type="dxa"/>
            <w:tcBorders>
              <w:top w:val="nil"/>
              <w:left w:val="nil"/>
              <w:bottom w:val="single" w:sz="4" w:space="0" w:color="auto"/>
              <w:right w:val="single" w:sz="4" w:space="0" w:color="auto"/>
            </w:tcBorders>
            <w:shd w:val="clear" w:color="000000" w:fill="FFFF00"/>
            <w:noWrap/>
            <w:vAlign w:val="bottom"/>
            <w:hideMark/>
          </w:tcPr>
          <w:p w14:paraId="43D83B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w:t>
            </w:r>
          </w:p>
        </w:tc>
        <w:tc>
          <w:tcPr>
            <w:tcW w:w="660" w:type="dxa"/>
            <w:tcBorders>
              <w:top w:val="nil"/>
              <w:left w:val="nil"/>
              <w:bottom w:val="single" w:sz="4" w:space="0" w:color="auto"/>
              <w:right w:val="single" w:sz="4" w:space="0" w:color="auto"/>
            </w:tcBorders>
            <w:shd w:val="clear" w:color="000000" w:fill="FFFF00"/>
            <w:noWrap/>
            <w:vAlign w:val="bottom"/>
            <w:hideMark/>
          </w:tcPr>
          <w:p w14:paraId="597BD4E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EA3BE8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94CE839"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55F7ED9"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B923B0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720,00</w:t>
            </w:r>
          </w:p>
        </w:tc>
        <w:tc>
          <w:tcPr>
            <w:tcW w:w="1060" w:type="dxa"/>
            <w:tcBorders>
              <w:top w:val="nil"/>
              <w:left w:val="nil"/>
              <w:bottom w:val="single" w:sz="4" w:space="0" w:color="auto"/>
              <w:right w:val="single" w:sz="4" w:space="0" w:color="auto"/>
            </w:tcBorders>
            <w:shd w:val="clear" w:color="000000" w:fill="FFFF99"/>
            <w:noWrap/>
            <w:vAlign w:val="bottom"/>
            <w:hideMark/>
          </w:tcPr>
          <w:p w14:paraId="53EE459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99"/>
            <w:noWrap/>
            <w:vAlign w:val="bottom"/>
            <w:hideMark/>
          </w:tcPr>
          <w:p w14:paraId="76F1975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99"/>
            <w:noWrap/>
            <w:vAlign w:val="bottom"/>
            <w:hideMark/>
          </w:tcPr>
          <w:p w14:paraId="2D47AF6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99"/>
            <w:noWrap/>
            <w:vAlign w:val="bottom"/>
            <w:hideMark/>
          </w:tcPr>
          <w:p w14:paraId="3220273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FFFF99"/>
            <w:noWrap/>
            <w:vAlign w:val="bottom"/>
            <w:hideMark/>
          </w:tcPr>
          <w:p w14:paraId="168DDA1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138,89</w:t>
            </w:r>
          </w:p>
        </w:tc>
        <w:tc>
          <w:tcPr>
            <w:tcW w:w="740" w:type="dxa"/>
            <w:tcBorders>
              <w:top w:val="nil"/>
              <w:left w:val="nil"/>
              <w:bottom w:val="single" w:sz="4" w:space="0" w:color="auto"/>
              <w:right w:val="single" w:sz="4" w:space="0" w:color="auto"/>
            </w:tcBorders>
            <w:shd w:val="clear" w:color="000000" w:fill="FFFF99"/>
            <w:noWrap/>
            <w:vAlign w:val="bottom"/>
            <w:hideMark/>
          </w:tcPr>
          <w:p w14:paraId="5AF4DED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w:t>
            </w:r>
          </w:p>
        </w:tc>
        <w:tc>
          <w:tcPr>
            <w:tcW w:w="660" w:type="dxa"/>
            <w:tcBorders>
              <w:top w:val="nil"/>
              <w:left w:val="nil"/>
              <w:bottom w:val="single" w:sz="4" w:space="0" w:color="auto"/>
              <w:right w:val="single" w:sz="4" w:space="0" w:color="auto"/>
            </w:tcBorders>
            <w:shd w:val="clear" w:color="000000" w:fill="FFFF99"/>
            <w:noWrap/>
            <w:vAlign w:val="bottom"/>
            <w:hideMark/>
          </w:tcPr>
          <w:p w14:paraId="7F162F0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116231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696A0EEF"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6759565"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7F1107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612929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720,00</w:t>
            </w:r>
          </w:p>
        </w:tc>
        <w:tc>
          <w:tcPr>
            <w:tcW w:w="1060" w:type="dxa"/>
            <w:tcBorders>
              <w:top w:val="nil"/>
              <w:left w:val="nil"/>
              <w:bottom w:val="single" w:sz="4" w:space="0" w:color="auto"/>
              <w:right w:val="single" w:sz="4" w:space="0" w:color="auto"/>
            </w:tcBorders>
            <w:noWrap/>
            <w:vAlign w:val="bottom"/>
            <w:hideMark/>
          </w:tcPr>
          <w:p w14:paraId="218E2BA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14:paraId="662E8BF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22BCC08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3E32B23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500,00</w:t>
            </w:r>
          </w:p>
        </w:tc>
        <w:tc>
          <w:tcPr>
            <w:tcW w:w="820" w:type="dxa"/>
            <w:tcBorders>
              <w:top w:val="nil"/>
              <w:left w:val="nil"/>
              <w:bottom w:val="single" w:sz="4" w:space="0" w:color="auto"/>
              <w:right w:val="single" w:sz="4" w:space="0" w:color="auto"/>
            </w:tcBorders>
            <w:noWrap/>
            <w:vAlign w:val="bottom"/>
            <w:hideMark/>
          </w:tcPr>
          <w:p w14:paraId="39EACFA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138,89</w:t>
            </w:r>
          </w:p>
        </w:tc>
        <w:tc>
          <w:tcPr>
            <w:tcW w:w="740" w:type="dxa"/>
            <w:tcBorders>
              <w:top w:val="nil"/>
              <w:left w:val="nil"/>
              <w:bottom w:val="single" w:sz="4" w:space="0" w:color="auto"/>
              <w:right w:val="single" w:sz="4" w:space="0" w:color="auto"/>
            </w:tcBorders>
            <w:noWrap/>
            <w:vAlign w:val="bottom"/>
            <w:hideMark/>
          </w:tcPr>
          <w:p w14:paraId="002D08F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50,00</w:t>
            </w:r>
          </w:p>
        </w:tc>
        <w:tc>
          <w:tcPr>
            <w:tcW w:w="660" w:type="dxa"/>
            <w:tcBorders>
              <w:top w:val="nil"/>
              <w:left w:val="nil"/>
              <w:bottom w:val="single" w:sz="4" w:space="0" w:color="auto"/>
              <w:right w:val="single" w:sz="4" w:space="0" w:color="auto"/>
            </w:tcBorders>
            <w:noWrap/>
            <w:vAlign w:val="bottom"/>
            <w:hideMark/>
          </w:tcPr>
          <w:p w14:paraId="5ABCE622"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BD5855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6CCF8C64"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24CBD1F9"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3A430D8E"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396BE11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720,00</w:t>
            </w:r>
          </w:p>
        </w:tc>
        <w:tc>
          <w:tcPr>
            <w:tcW w:w="1060" w:type="dxa"/>
            <w:tcBorders>
              <w:top w:val="nil"/>
              <w:left w:val="nil"/>
              <w:bottom w:val="single" w:sz="4" w:space="0" w:color="auto"/>
              <w:right w:val="single" w:sz="4" w:space="0" w:color="auto"/>
            </w:tcBorders>
            <w:noWrap/>
            <w:vAlign w:val="bottom"/>
            <w:hideMark/>
          </w:tcPr>
          <w:p w14:paraId="7AA72DC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14:paraId="7A9355B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014C89E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70541C5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500,00</w:t>
            </w:r>
          </w:p>
        </w:tc>
        <w:tc>
          <w:tcPr>
            <w:tcW w:w="820" w:type="dxa"/>
            <w:tcBorders>
              <w:top w:val="nil"/>
              <w:left w:val="nil"/>
              <w:bottom w:val="single" w:sz="4" w:space="0" w:color="auto"/>
              <w:right w:val="single" w:sz="4" w:space="0" w:color="auto"/>
            </w:tcBorders>
            <w:noWrap/>
            <w:vAlign w:val="bottom"/>
            <w:hideMark/>
          </w:tcPr>
          <w:p w14:paraId="65D02E3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138,89</w:t>
            </w:r>
          </w:p>
        </w:tc>
        <w:tc>
          <w:tcPr>
            <w:tcW w:w="740" w:type="dxa"/>
            <w:tcBorders>
              <w:top w:val="nil"/>
              <w:left w:val="nil"/>
              <w:bottom w:val="single" w:sz="4" w:space="0" w:color="auto"/>
              <w:right w:val="single" w:sz="4" w:space="0" w:color="auto"/>
            </w:tcBorders>
            <w:noWrap/>
            <w:vAlign w:val="bottom"/>
            <w:hideMark/>
          </w:tcPr>
          <w:p w14:paraId="7E8AD07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50,00</w:t>
            </w:r>
          </w:p>
        </w:tc>
        <w:tc>
          <w:tcPr>
            <w:tcW w:w="660" w:type="dxa"/>
            <w:tcBorders>
              <w:top w:val="nil"/>
              <w:left w:val="nil"/>
              <w:bottom w:val="single" w:sz="4" w:space="0" w:color="auto"/>
              <w:right w:val="single" w:sz="4" w:space="0" w:color="auto"/>
            </w:tcBorders>
            <w:noWrap/>
            <w:vAlign w:val="bottom"/>
            <w:hideMark/>
          </w:tcPr>
          <w:p w14:paraId="2E6C848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4250F7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365ED23A"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149C6B2"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Aktivnost A100042 Potpora Istarskoj županiji program integracije stranih radnika,državljana trećih zemalja</w:t>
            </w:r>
          </w:p>
        </w:tc>
        <w:tc>
          <w:tcPr>
            <w:tcW w:w="1060" w:type="dxa"/>
            <w:tcBorders>
              <w:top w:val="nil"/>
              <w:left w:val="nil"/>
              <w:bottom w:val="single" w:sz="4" w:space="0" w:color="auto"/>
              <w:right w:val="single" w:sz="4" w:space="0" w:color="auto"/>
            </w:tcBorders>
            <w:shd w:val="clear" w:color="000000" w:fill="CCCCFF"/>
            <w:noWrap/>
            <w:vAlign w:val="bottom"/>
            <w:hideMark/>
          </w:tcPr>
          <w:p w14:paraId="365889E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7DB0659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73376FC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30C74E0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69083ED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CCCCFF"/>
            <w:noWrap/>
            <w:vAlign w:val="bottom"/>
            <w:hideMark/>
          </w:tcPr>
          <w:p w14:paraId="7C5F02E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3FF91D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5E89CB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74DFF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51FD6213"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EB3D355"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3BF630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0470D2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0D1B7C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28839F1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5C79FFE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00"/>
            <w:noWrap/>
            <w:vAlign w:val="bottom"/>
            <w:hideMark/>
          </w:tcPr>
          <w:p w14:paraId="4F5A372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3019F0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03F295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222896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E626D1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0A84336"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2271F2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1E3A97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5E7F37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3E733A6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6593462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99"/>
            <w:noWrap/>
            <w:vAlign w:val="bottom"/>
            <w:hideMark/>
          </w:tcPr>
          <w:p w14:paraId="5DF7E2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9C84E0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46606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9034B0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6C24A75"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30FFD683"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1D51A2F"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75A5890"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0045DD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290A631"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3244A2B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0E22CBC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67F14D5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F30E29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171887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B8DB76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395102FD"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66AF2D90"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6973DCF4"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1CF06F3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EE713AD"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1EAC25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762F66EA"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138C05E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7DCA981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038FD19"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5528D0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AF8794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40D792F0"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73EC8337"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Program 3011 Stambeno zbrinjavanje mladih obitelji na selu</w:t>
            </w:r>
          </w:p>
        </w:tc>
        <w:tc>
          <w:tcPr>
            <w:tcW w:w="1060" w:type="dxa"/>
            <w:tcBorders>
              <w:top w:val="nil"/>
              <w:left w:val="nil"/>
              <w:bottom w:val="single" w:sz="4" w:space="0" w:color="auto"/>
              <w:right w:val="single" w:sz="4" w:space="0" w:color="auto"/>
            </w:tcBorders>
            <w:shd w:val="clear" w:color="000000" w:fill="9999FF"/>
            <w:noWrap/>
            <w:vAlign w:val="bottom"/>
            <w:hideMark/>
          </w:tcPr>
          <w:p w14:paraId="5372D6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77AE3AB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9999FF"/>
            <w:noWrap/>
            <w:vAlign w:val="bottom"/>
            <w:hideMark/>
          </w:tcPr>
          <w:p w14:paraId="720F6F0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9999FF"/>
            <w:noWrap/>
            <w:vAlign w:val="bottom"/>
            <w:hideMark/>
          </w:tcPr>
          <w:p w14:paraId="55230C6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9999FF"/>
            <w:noWrap/>
            <w:vAlign w:val="bottom"/>
            <w:hideMark/>
          </w:tcPr>
          <w:p w14:paraId="3CA083F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9999FF"/>
            <w:noWrap/>
            <w:vAlign w:val="bottom"/>
            <w:hideMark/>
          </w:tcPr>
          <w:p w14:paraId="74F2A64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1BE25AB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w:t>
            </w:r>
          </w:p>
        </w:tc>
        <w:tc>
          <w:tcPr>
            <w:tcW w:w="660" w:type="dxa"/>
            <w:tcBorders>
              <w:top w:val="nil"/>
              <w:left w:val="nil"/>
              <w:bottom w:val="single" w:sz="4" w:space="0" w:color="auto"/>
              <w:right w:val="single" w:sz="4" w:space="0" w:color="auto"/>
            </w:tcBorders>
            <w:shd w:val="clear" w:color="000000" w:fill="9999FF"/>
            <w:noWrap/>
            <w:vAlign w:val="bottom"/>
            <w:hideMark/>
          </w:tcPr>
          <w:p w14:paraId="55C0209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46AEF41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409DE50E"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92CE6F1"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Kapitalni projekt K100001 Stambeno zbrinjavanje mladih obitelji na selu</w:t>
            </w:r>
          </w:p>
        </w:tc>
        <w:tc>
          <w:tcPr>
            <w:tcW w:w="1060" w:type="dxa"/>
            <w:tcBorders>
              <w:top w:val="nil"/>
              <w:left w:val="nil"/>
              <w:bottom w:val="single" w:sz="4" w:space="0" w:color="auto"/>
              <w:right w:val="single" w:sz="4" w:space="0" w:color="auto"/>
            </w:tcBorders>
            <w:shd w:val="clear" w:color="000000" w:fill="CCCCFF"/>
            <w:noWrap/>
            <w:vAlign w:val="bottom"/>
            <w:hideMark/>
          </w:tcPr>
          <w:p w14:paraId="3AA478A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2B574F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CCCCFF"/>
            <w:noWrap/>
            <w:vAlign w:val="bottom"/>
            <w:hideMark/>
          </w:tcPr>
          <w:p w14:paraId="1655CAF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7458B41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0A016C9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CCCCFF"/>
            <w:noWrap/>
            <w:vAlign w:val="bottom"/>
            <w:hideMark/>
          </w:tcPr>
          <w:p w14:paraId="73B0748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537494A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w:t>
            </w:r>
          </w:p>
        </w:tc>
        <w:tc>
          <w:tcPr>
            <w:tcW w:w="660" w:type="dxa"/>
            <w:tcBorders>
              <w:top w:val="nil"/>
              <w:left w:val="nil"/>
              <w:bottom w:val="single" w:sz="4" w:space="0" w:color="auto"/>
              <w:right w:val="single" w:sz="4" w:space="0" w:color="auto"/>
            </w:tcBorders>
            <w:shd w:val="clear" w:color="000000" w:fill="CCCCFF"/>
            <w:noWrap/>
            <w:vAlign w:val="bottom"/>
            <w:hideMark/>
          </w:tcPr>
          <w:p w14:paraId="3A768F93"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16EBEE2"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269D9696"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46914C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E4F66E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72B2D0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E6BCE4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8D50DA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2079785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00"/>
            <w:noWrap/>
            <w:vAlign w:val="bottom"/>
            <w:hideMark/>
          </w:tcPr>
          <w:p w14:paraId="6F097B30"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9C7D06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192017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94EFF1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0BC852E2"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6A6C1ED"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66A54D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846DC8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18822D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EADFB5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390BD0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99"/>
            <w:noWrap/>
            <w:vAlign w:val="bottom"/>
            <w:hideMark/>
          </w:tcPr>
          <w:p w14:paraId="02B1AA9D"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4EB0B6B"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822058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C3AEDF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100,00</w:t>
            </w:r>
          </w:p>
        </w:tc>
      </w:tr>
      <w:tr w:rsidR="000B460E" w:rsidRPr="000B460E" w14:paraId="184B4B59"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F207162"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AAA88CE"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B4F164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415D07E"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3EC6EE8"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0677AC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6CDEA6A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34ABED2C"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2B673BF"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C833A2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15AED39"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100,00</w:t>
            </w:r>
          </w:p>
        </w:tc>
      </w:tr>
      <w:tr w:rsidR="000B460E" w:rsidRPr="000B460E" w14:paraId="01CCE5CC"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1B964C2F"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lastRenderedPageBreak/>
              <w:t>38</w:t>
            </w:r>
          </w:p>
        </w:tc>
        <w:tc>
          <w:tcPr>
            <w:tcW w:w="4780" w:type="dxa"/>
            <w:tcBorders>
              <w:top w:val="nil"/>
              <w:left w:val="nil"/>
              <w:bottom w:val="single" w:sz="4" w:space="0" w:color="auto"/>
              <w:right w:val="single" w:sz="4" w:space="0" w:color="auto"/>
            </w:tcBorders>
            <w:vAlign w:val="bottom"/>
            <w:hideMark/>
          </w:tcPr>
          <w:p w14:paraId="6FF5648D"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341F63A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3DF706"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B3A6B5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B357B85"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0DD061B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0E41F03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2A8568E"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F0D356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8C612D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100,00</w:t>
            </w:r>
          </w:p>
        </w:tc>
      </w:tr>
      <w:tr w:rsidR="000B460E" w:rsidRPr="000B460E" w14:paraId="60AAD4FB"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C987EFB"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714C1BAE"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0FCED16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00"/>
            <w:noWrap/>
            <w:vAlign w:val="bottom"/>
            <w:hideMark/>
          </w:tcPr>
          <w:p w14:paraId="0C444B8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312AEE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ECD59A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6F4D47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9881561"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w:t>
            </w:r>
          </w:p>
        </w:tc>
        <w:tc>
          <w:tcPr>
            <w:tcW w:w="660" w:type="dxa"/>
            <w:tcBorders>
              <w:top w:val="nil"/>
              <w:left w:val="nil"/>
              <w:bottom w:val="single" w:sz="4" w:space="0" w:color="auto"/>
              <w:right w:val="single" w:sz="4" w:space="0" w:color="auto"/>
            </w:tcBorders>
            <w:shd w:val="clear" w:color="000000" w:fill="FFFF00"/>
            <w:noWrap/>
            <w:vAlign w:val="bottom"/>
            <w:hideMark/>
          </w:tcPr>
          <w:p w14:paraId="44A8E189"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DE1208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121C3711" w14:textId="77777777" w:rsidTr="000B460E">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4B98285" w14:textId="77777777" w:rsidR="000B460E" w:rsidRPr="000B460E" w:rsidRDefault="000B460E" w:rsidP="000B460E">
            <w:pPr>
              <w:spacing w:after="0" w:line="240" w:lineRule="auto"/>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BD0D9EC"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644EFA8"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99"/>
            <w:noWrap/>
            <w:vAlign w:val="bottom"/>
            <w:hideMark/>
          </w:tcPr>
          <w:p w14:paraId="1DAAA6F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36D5497F"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F716434"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C1DFB47"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53DAB36"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40,00</w:t>
            </w:r>
          </w:p>
        </w:tc>
        <w:tc>
          <w:tcPr>
            <w:tcW w:w="660" w:type="dxa"/>
            <w:tcBorders>
              <w:top w:val="nil"/>
              <w:left w:val="nil"/>
              <w:bottom w:val="single" w:sz="4" w:space="0" w:color="auto"/>
              <w:right w:val="single" w:sz="4" w:space="0" w:color="auto"/>
            </w:tcBorders>
            <w:shd w:val="clear" w:color="000000" w:fill="FFFF99"/>
            <w:noWrap/>
            <w:vAlign w:val="bottom"/>
            <w:hideMark/>
          </w:tcPr>
          <w:p w14:paraId="79DDF6FA"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358D625" w14:textId="77777777" w:rsidR="000B460E" w:rsidRPr="000B460E" w:rsidRDefault="000B460E" w:rsidP="000B460E">
            <w:pPr>
              <w:spacing w:after="0" w:line="240" w:lineRule="auto"/>
              <w:jc w:val="right"/>
              <w:rPr>
                <w:rFonts w:ascii="Arial" w:eastAsia="Times New Roman" w:hAnsi="Arial" w:cs="Arial"/>
                <w:b/>
                <w:bCs/>
                <w:color w:val="000000"/>
                <w:sz w:val="16"/>
                <w:szCs w:val="16"/>
                <w:lang w:eastAsia="hr-HR"/>
              </w:rPr>
            </w:pPr>
            <w:r w:rsidRPr="000B460E">
              <w:rPr>
                <w:rFonts w:ascii="Arial" w:eastAsia="Times New Roman" w:hAnsi="Arial" w:cs="Arial"/>
                <w:b/>
                <w:bCs/>
                <w:color w:val="000000"/>
                <w:sz w:val="16"/>
                <w:szCs w:val="16"/>
                <w:lang w:eastAsia="hr-HR"/>
              </w:rPr>
              <w:t>0,00</w:t>
            </w:r>
          </w:p>
        </w:tc>
      </w:tr>
      <w:tr w:rsidR="000B460E" w:rsidRPr="000B460E" w14:paraId="4AB1C34A"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5F7930AF"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74D9B8A" w14:textId="77777777" w:rsidR="000B460E" w:rsidRPr="000B460E" w:rsidRDefault="000B460E" w:rsidP="000B460E">
            <w:pPr>
              <w:spacing w:after="0" w:line="240" w:lineRule="auto"/>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754E18A"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E5D2DE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14:paraId="37B67DF6"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6F0B230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94C9E04"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B56AF55"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7912C57"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40,00</w:t>
            </w:r>
          </w:p>
        </w:tc>
        <w:tc>
          <w:tcPr>
            <w:tcW w:w="660" w:type="dxa"/>
            <w:tcBorders>
              <w:top w:val="nil"/>
              <w:left w:val="nil"/>
              <w:bottom w:val="single" w:sz="4" w:space="0" w:color="auto"/>
              <w:right w:val="single" w:sz="4" w:space="0" w:color="auto"/>
            </w:tcBorders>
            <w:noWrap/>
            <w:vAlign w:val="bottom"/>
            <w:hideMark/>
          </w:tcPr>
          <w:p w14:paraId="575EE4FD"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E83A083" w14:textId="77777777" w:rsidR="000B460E" w:rsidRPr="000B460E" w:rsidRDefault="000B460E" w:rsidP="000B460E">
            <w:pPr>
              <w:spacing w:after="0" w:line="240" w:lineRule="auto"/>
              <w:jc w:val="right"/>
              <w:rPr>
                <w:rFonts w:ascii="Arial" w:eastAsia="Times New Roman" w:hAnsi="Arial" w:cs="Arial"/>
                <w:b/>
                <w:bCs/>
                <w:sz w:val="16"/>
                <w:szCs w:val="16"/>
                <w:lang w:eastAsia="hr-HR"/>
              </w:rPr>
            </w:pPr>
            <w:r w:rsidRPr="000B460E">
              <w:rPr>
                <w:rFonts w:ascii="Arial" w:eastAsia="Times New Roman" w:hAnsi="Arial" w:cs="Arial"/>
                <w:b/>
                <w:bCs/>
                <w:sz w:val="16"/>
                <w:szCs w:val="16"/>
                <w:lang w:eastAsia="hr-HR"/>
              </w:rPr>
              <w:t>0,00</w:t>
            </w:r>
          </w:p>
        </w:tc>
      </w:tr>
      <w:tr w:rsidR="000B460E" w:rsidRPr="000B460E" w14:paraId="1000FE6F" w14:textId="77777777" w:rsidTr="000B460E">
        <w:trPr>
          <w:trHeight w:val="225"/>
        </w:trPr>
        <w:tc>
          <w:tcPr>
            <w:tcW w:w="1000" w:type="dxa"/>
            <w:tcBorders>
              <w:top w:val="nil"/>
              <w:left w:val="single" w:sz="4" w:space="0" w:color="auto"/>
              <w:bottom w:val="single" w:sz="4" w:space="0" w:color="auto"/>
              <w:right w:val="single" w:sz="4" w:space="0" w:color="auto"/>
            </w:tcBorders>
            <w:vAlign w:val="bottom"/>
            <w:hideMark/>
          </w:tcPr>
          <w:p w14:paraId="209DD7E9"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6270B9F1" w14:textId="77777777" w:rsidR="000B460E" w:rsidRPr="000B460E" w:rsidRDefault="000B460E" w:rsidP="000B460E">
            <w:pPr>
              <w:spacing w:after="0" w:line="240" w:lineRule="auto"/>
              <w:rPr>
                <w:rFonts w:ascii="Arial" w:eastAsia="Times New Roman" w:hAnsi="Arial" w:cs="Arial"/>
                <w:sz w:val="16"/>
                <w:szCs w:val="16"/>
                <w:lang w:eastAsia="hr-HR"/>
              </w:rPr>
            </w:pPr>
            <w:r w:rsidRPr="000B460E">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199A4A8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F295603"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14:paraId="7FD5836F"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3D202B11"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620FAD4"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A434DB8"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3092FE2"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40,00</w:t>
            </w:r>
          </w:p>
        </w:tc>
        <w:tc>
          <w:tcPr>
            <w:tcW w:w="660" w:type="dxa"/>
            <w:tcBorders>
              <w:top w:val="nil"/>
              <w:left w:val="nil"/>
              <w:bottom w:val="single" w:sz="4" w:space="0" w:color="auto"/>
              <w:right w:val="single" w:sz="4" w:space="0" w:color="auto"/>
            </w:tcBorders>
            <w:noWrap/>
            <w:vAlign w:val="bottom"/>
            <w:hideMark/>
          </w:tcPr>
          <w:p w14:paraId="227ED91B"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75B98C7" w14:textId="77777777" w:rsidR="000B460E" w:rsidRPr="000B460E" w:rsidRDefault="000B460E" w:rsidP="000B460E">
            <w:pPr>
              <w:spacing w:after="0" w:line="240" w:lineRule="auto"/>
              <w:jc w:val="right"/>
              <w:rPr>
                <w:rFonts w:ascii="Arial" w:eastAsia="Times New Roman" w:hAnsi="Arial" w:cs="Arial"/>
                <w:sz w:val="16"/>
                <w:szCs w:val="16"/>
                <w:lang w:eastAsia="hr-HR"/>
              </w:rPr>
            </w:pPr>
            <w:r w:rsidRPr="000B460E">
              <w:rPr>
                <w:rFonts w:ascii="Arial" w:eastAsia="Times New Roman" w:hAnsi="Arial" w:cs="Arial"/>
                <w:sz w:val="16"/>
                <w:szCs w:val="16"/>
                <w:lang w:eastAsia="hr-HR"/>
              </w:rPr>
              <w:t>0,00</w:t>
            </w:r>
          </w:p>
        </w:tc>
      </w:tr>
    </w:tbl>
    <w:p w14:paraId="112DB0C8" w14:textId="77777777" w:rsidR="000B460E" w:rsidRDefault="000B460E"/>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7F3EFC" w:rsidRPr="007F3EFC" w14:paraId="64635B34" w14:textId="77777777" w:rsidTr="007F3E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20E3B4EF"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5AA10B3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6F382760"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84B8B6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652EEBA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5413DA6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18ADC49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5D5B5FF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57C9C4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883658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3DB6FF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0573471E"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2AEB920"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400D54C"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F0381D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449864D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2561D9E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35F27E6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32E790A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8A4433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50B3367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063DA14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05616BD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62A4732A"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27BF0DD"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7D41325"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DEF498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5FE3DC9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43934B8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4C5416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E69D6B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D5F185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4350CE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223DEC1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C96075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0B6A4F7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59E2F4F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35597 3020 Proračunski korisnik </w:t>
            </w:r>
            <w:proofErr w:type="spellStart"/>
            <w:r w:rsidRPr="007F3EFC">
              <w:rPr>
                <w:rFonts w:ascii="Arial" w:eastAsia="Times New Roman" w:hAnsi="Arial" w:cs="Arial"/>
                <w:b/>
                <w:bCs/>
                <w:color w:val="000000"/>
                <w:sz w:val="16"/>
                <w:szCs w:val="16"/>
                <w:lang w:eastAsia="hr-HR"/>
              </w:rPr>
              <w:t>DV</w:t>
            </w:r>
            <w:proofErr w:type="spellEnd"/>
            <w:r w:rsidRPr="007F3EFC">
              <w:rPr>
                <w:rFonts w:ascii="Arial" w:eastAsia="Times New Roman" w:hAnsi="Arial" w:cs="Arial"/>
                <w:b/>
                <w:bCs/>
                <w:color w:val="000000"/>
                <w:sz w:val="16"/>
                <w:szCs w:val="16"/>
                <w:lang w:eastAsia="hr-HR"/>
              </w:rPr>
              <w:t xml:space="preserve"> Vrtuljak Marčana 35597</w:t>
            </w:r>
          </w:p>
        </w:tc>
        <w:tc>
          <w:tcPr>
            <w:tcW w:w="1060" w:type="dxa"/>
            <w:tcBorders>
              <w:top w:val="nil"/>
              <w:left w:val="nil"/>
              <w:bottom w:val="single" w:sz="4" w:space="0" w:color="auto"/>
              <w:right w:val="single" w:sz="4" w:space="0" w:color="auto"/>
            </w:tcBorders>
            <w:shd w:val="clear" w:color="000000" w:fill="9999FF"/>
            <w:noWrap/>
            <w:vAlign w:val="bottom"/>
            <w:hideMark/>
          </w:tcPr>
          <w:p w14:paraId="72DB7D7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643.350,68</w:t>
            </w:r>
          </w:p>
        </w:tc>
        <w:tc>
          <w:tcPr>
            <w:tcW w:w="1060" w:type="dxa"/>
            <w:tcBorders>
              <w:top w:val="nil"/>
              <w:left w:val="nil"/>
              <w:bottom w:val="single" w:sz="4" w:space="0" w:color="auto"/>
              <w:right w:val="single" w:sz="4" w:space="0" w:color="auto"/>
            </w:tcBorders>
            <w:shd w:val="clear" w:color="000000" w:fill="9999FF"/>
            <w:noWrap/>
            <w:vAlign w:val="bottom"/>
            <w:hideMark/>
          </w:tcPr>
          <w:p w14:paraId="696A309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919.300,00</w:t>
            </w:r>
          </w:p>
        </w:tc>
        <w:tc>
          <w:tcPr>
            <w:tcW w:w="1140" w:type="dxa"/>
            <w:tcBorders>
              <w:top w:val="nil"/>
              <w:left w:val="nil"/>
              <w:bottom w:val="single" w:sz="4" w:space="0" w:color="auto"/>
              <w:right w:val="single" w:sz="4" w:space="0" w:color="auto"/>
            </w:tcBorders>
            <w:shd w:val="clear" w:color="000000" w:fill="9999FF"/>
            <w:noWrap/>
            <w:vAlign w:val="bottom"/>
            <w:hideMark/>
          </w:tcPr>
          <w:p w14:paraId="29D758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9999FF"/>
            <w:noWrap/>
            <w:vAlign w:val="bottom"/>
            <w:hideMark/>
          </w:tcPr>
          <w:p w14:paraId="455B438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9999FF"/>
            <w:noWrap/>
            <w:vAlign w:val="bottom"/>
            <w:hideMark/>
          </w:tcPr>
          <w:p w14:paraId="593A250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9999FF"/>
            <w:noWrap/>
            <w:vAlign w:val="bottom"/>
            <w:hideMark/>
          </w:tcPr>
          <w:p w14:paraId="26AA491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142,89</w:t>
            </w:r>
          </w:p>
        </w:tc>
        <w:tc>
          <w:tcPr>
            <w:tcW w:w="740" w:type="dxa"/>
            <w:tcBorders>
              <w:top w:val="nil"/>
              <w:left w:val="nil"/>
              <w:bottom w:val="single" w:sz="4" w:space="0" w:color="auto"/>
              <w:right w:val="single" w:sz="4" w:space="0" w:color="auto"/>
            </w:tcBorders>
            <w:shd w:val="clear" w:color="000000" w:fill="9999FF"/>
            <w:noWrap/>
            <w:vAlign w:val="bottom"/>
            <w:hideMark/>
          </w:tcPr>
          <w:p w14:paraId="6DC3CEC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9999FF"/>
            <w:noWrap/>
            <w:vAlign w:val="bottom"/>
            <w:hideMark/>
          </w:tcPr>
          <w:p w14:paraId="0BDF873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9999FF"/>
            <w:noWrap/>
            <w:vAlign w:val="bottom"/>
            <w:hideMark/>
          </w:tcPr>
          <w:p w14:paraId="1952754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15BB10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877F2F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A100001 Administrativno, stručno i tehničko osoblje</w:t>
            </w:r>
          </w:p>
        </w:tc>
        <w:tc>
          <w:tcPr>
            <w:tcW w:w="1060" w:type="dxa"/>
            <w:tcBorders>
              <w:top w:val="nil"/>
              <w:left w:val="nil"/>
              <w:bottom w:val="single" w:sz="4" w:space="0" w:color="auto"/>
              <w:right w:val="single" w:sz="4" w:space="0" w:color="auto"/>
            </w:tcBorders>
            <w:shd w:val="clear" w:color="000000" w:fill="CCCCFF"/>
            <w:noWrap/>
            <w:vAlign w:val="bottom"/>
            <w:hideMark/>
          </w:tcPr>
          <w:p w14:paraId="7CB164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605.295,08</w:t>
            </w:r>
          </w:p>
        </w:tc>
        <w:tc>
          <w:tcPr>
            <w:tcW w:w="1060" w:type="dxa"/>
            <w:tcBorders>
              <w:top w:val="nil"/>
              <w:left w:val="nil"/>
              <w:bottom w:val="single" w:sz="4" w:space="0" w:color="auto"/>
              <w:right w:val="single" w:sz="4" w:space="0" w:color="auto"/>
            </w:tcBorders>
            <w:shd w:val="clear" w:color="000000" w:fill="CCCCFF"/>
            <w:noWrap/>
            <w:vAlign w:val="bottom"/>
            <w:hideMark/>
          </w:tcPr>
          <w:p w14:paraId="3C59CF8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872.519,00</w:t>
            </w:r>
          </w:p>
        </w:tc>
        <w:tc>
          <w:tcPr>
            <w:tcW w:w="1140" w:type="dxa"/>
            <w:tcBorders>
              <w:top w:val="nil"/>
              <w:left w:val="nil"/>
              <w:bottom w:val="single" w:sz="4" w:space="0" w:color="auto"/>
              <w:right w:val="single" w:sz="4" w:space="0" w:color="auto"/>
            </w:tcBorders>
            <w:shd w:val="clear" w:color="000000" w:fill="CCCCFF"/>
            <w:noWrap/>
            <w:vAlign w:val="bottom"/>
            <w:hideMark/>
          </w:tcPr>
          <w:p w14:paraId="5C7C1E2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209E88E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7CF6D69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249436E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144,15</w:t>
            </w:r>
          </w:p>
        </w:tc>
        <w:tc>
          <w:tcPr>
            <w:tcW w:w="740" w:type="dxa"/>
            <w:tcBorders>
              <w:top w:val="nil"/>
              <w:left w:val="nil"/>
              <w:bottom w:val="single" w:sz="4" w:space="0" w:color="auto"/>
              <w:right w:val="single" w:sz="4" w:space="0" w:color="auto"/>
            </w:tcBorders>
            <w:shd w:val="clear" w:color="000000" w:fill="CCCCFF"/>
            <w:noWrap/>
            <w:vAlign w:val="bottom"/>
            <w:hideMark/>
          </w:tcPr>
          <w:p w14:paraId="650BFF8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856F1A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5A81671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21CAEDA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5A2EF5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6C4FDB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468.077,24</w:t>
            </w:r>
          </w:p>
        </w:tc>
        <w:tc>
          <w:tcPr>
            <w:tcW w:w="1060" w:type="dxa"/>
            <w:tcBorders>
              <w:top w:val="nil"/>
              <w:left w:val="nil"/>
              <w:bottom w:val="single" w:sz="4" w:space="0" w:color="auto"/>
              <w:right w:val="single" w:sz="4" w:space="0" w:color="auto"/>
            </w:tcBorders>
            <w:shd w:val="clear" w:color="000000" w:fill="FFFF00"/>
            <w:noWrap/>
            <w:vAlign w:val="bottom"/>
            <w:hideMark/>
          </w:tcPr>
          <w:p w14:paraId="7E45AA1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706.490,00</w:t>
            </w:r>
          </w:p>
        </w:tc>
        <w:tc>
          <w:tcPr>
            <w:tcW w:w="1140" w:type="dxa"/>
            <w:tcBorders>
              <w:top w:val="nil"/>
              <w:left w:val="nil"/>
              <w:bottom w:val="single" w:sz="4" w:space="0" w:color="auto"/>
              <w:right w:val="single" w:sz="4" w:space="0" w:color="auto"/>
            </w:tcBorders>
            <w:shd w:val="clear" w:color="000000" w:fill="FFFF00"/>
            <w:noWrap/>
            <w:vAlign w:val="bottom"/>
            <w:hideMark/>
          </w:tcPr>
          <w:p w14:paraId="519B547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F04AC9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15E797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065DAA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150,93</w:t>
            </w:r>
          </w:p>
        </w:tc>
        <w:tc>
          <w:tcPr>
            <w:tcW w:w="740" w:type="dxa"/>
            <w:tcBorders>
              <w:top w:val="nil"/>
              <w:left w:val="nil"/>
              <w:bottom w:val="single" w:sz="4" w:space="0" w:color="auto"/>
              <w:right w:val="single" w:sz="4" w:space="0" w:color="auto"/>
            </w:tcBorders>
            <w:shd w:val="clear" w:color="000000" w:fill="FFFF00"/>
            <w:noWrap/>
            <w:vAlign w:val="bottom"/>
            <w:hideMark/>
          </w:tcPr>
          <w:p w14:paraId="7E8273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DA2DA6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BA19B2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EDACE5F"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10B22F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34A142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468.077,24</w:t>
            </w:r>
          </w:p>
        </w:tc>
        <w:tc>
          <w:tcPr>
            <w:tcW w:w="1060" w:type="dxa"/>
            <w:tcBorders>
              <w:top w:val="nil"/>
              <w:left w:val="nil"/>
              <w:bottom w:val="single" w:sz="4" w:space="0" w:color="auto"/>
              <w:right w:val="single" w:sz="4" w:space="0" w:color="auto"/>
            </w:tcBorders>
            <w:shd w:val="clear" w:color="000000" w:fill="FFFF99"/>
            <w:noWrap/>
            <w:vAlign w:val="bottom"/>
            <w:hideMark/>
          </w:tcPr>
          <w:p w14:paraId="6BF430F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706.490,00</w:t>
            </w:r>
          </w:p>
        </w:tc>
        <w:tc>
          <w:tcPr>
            <w:tcW w:w="1140" w:type="dxa"/>
            <w:tcBorders>
              <w:top w:val="nil"/>
              <w:left w:val="nil"/>
              <w:bottom w:val="single" w:sz="4" w:space="0" w:color="auto"/>
              <w:right w:val="single" w:sz="4" w:space="0" w:color="auto"/>
            </w:tcBorders>
            <w:shd w:val="clear" w:color="000000" w:fill="FFFF99"/>
            <w:noWrap/>
            <w:vAlign w:val="bottom"/>
            <w:hideMark/>
          </w:tcPr>
          <w:p w14:paraId="1207C22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EAEF2A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89FF73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BDCC1B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150,93</w:t>
            </w:r>
          </w:p>
        </w:tc>
        <w:tc>
          <w:tcPr>
            <w:tcW w:w="740" w:type="dxa"/>
            <w:tcBorders>
              <w:top w:val="nil"/>
              <w:left w:val="nil"/>
              <w:bottom w:val="single" w:sz="4" w:space="0" w:color="auto"/>
              <w:right w:val="single" w:sz="4" w:space="0" w:color="auto"/>
            </w:tcBorders>
            <w:shd w:val="clear" w:color="000000" w:fill="FFFF99"/>
            <w:noWrap/>
            <w:vAlign w:val="bottom"/>
            <w:hideMark/>
          </w:tcPr>
          <w:p w14:paraId="7EFF77A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99EC93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B99303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792E32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B2BF50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0647B5E"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9DD8CD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468.077,24</w:t>
            </w:r>
          </w:p>
        </w:tc>
        <w:tc>
          <w:tcPr>
            <w:tcW w:w="1060" w:type="dxa"/>
            <w:tcBorders>
              <w:top w:val="nil"/>
              <w:left w:val="nil"/>
              <w:bottom w:val="single" w:sz="4" w:space="0" w:color="auto"/>
              <w:right w:val="single" w:sz="4" w:space="0" w:color="auto"/>
            </w:tcBorders>
            <w:noWrap/>
            <w:vAlign w:val="bottom"/>
            <w:hideMark/>
          </w:tcPr>
          <w:p w14:paraId="537180E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706.490,00</w:t>
            </w:r>
          </w:p>
        </w:tc>
        <w:tc>
          <w:tcPr>
            <w:tcW w:w="1140" w:type="dxa"/>
            <w:tcBorders>
              <w:top w:val="nil"/>
              <w:left w:val="nil"/>
              <w:bottom w:val="single" w:sz="4" w:space="0" w:color="auto"/>
              <w:right w:val="single" w:sz="4" w:space="0" w:color="auto"/>
            </w:tcBorders>
            <w:noWrap/>
            <w:vAlign w:val="bottom"/>
            <w:hideMark/>
          </w:tcPr>
          <w:p w14:paraId="446A10F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41A2D7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B4F4EF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C94B1D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150,93</w:t>
            </w:r>
          </w:p>
        </w:tc>
        <w:tc>
          <w:tcPr>
            <w:tcW w:w="740" w:type="dxa"/>
            <w:tcBorders>
              <w:top w:val="nil"/>
              <w:left w:val="nil"/>
              <w:bottom w:val="single" w:sz="4" w:space="0" w:color="auto"/>
              <w:right w:val="single" w:sz="4" w:space="0" w:color="auto"/>
            </w:tcBorders>
            <w:noWrap/>
            <w:vAlign w:val="bottom"/>
            <w:hideMark/>
          </w:tcPr>
          <w:p w14:paraId="4F78799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BDCD3C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1B4FE7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0BABC89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921841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31</w:t>
            </w:r>
          </w:p>
        </w:tc>
        <w:tc>
          <w:tcPr>
            <w:tcW w:w="4780" w:type="dxa"/>
            <w:tcBorders>
              <w:top w:val="nil"/>
              <w:left w:val="nil"/>
              <w:bottom w:val="single" w:sz="4" w:space="0" w:color="auto"/>
              <w:right w:val="single" w:sz="4" w:space="0" w:color="auto"/>
            </w:tcBorders>
            <w:vAlign w:val="bottom"/>
            <w:hideMark/>
          </w:tcPr>
          <w:p w14:paraId="55D6662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1D19347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429.826,97</w:t>
            </w:r>
          </w:p>
        </w:tc>
        <w:tc>
          <w:tcPr>
            <w:tcW w:w="1060" w:type="dxa"/>
            <w:tcBorders>
              <w:top w:val="nil"/>
              <w:left w:val="nil"/>
              <w:bottom w:val="single" w:sz="4" w:space="0" w:color="auto"/>
              <w:right w:val="single" w:sz="4" w:space="0" w:color="auto"/>
            </w:tcBorders>
            <w:noWrap/>
            <w:vAlign w:val="bottom"/>
            <w:hideMark/>
          </w:tcPr>
          <w:p w14:paraId="6AFF8F3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616.200,00</w:t>
            </w:r>
          </w:p>
        </w:tc>
        <w:tc>
          <w:tcPr>
            <w:tcW w:w="1140" w:type="dxa"/>
            <w:tcBorders>
              <w:top w:val="nil"/>
              <w:left w:val="nil"/>
              <w:bottom w:val="single" w:sz="4" w:space="0" w:color="auto"/>
              <w:right w:val="single" w:sz="4" w:space="0" w:color="auto"/>
            </w:tcBorders>
            <w:noWrap/>
            <w:vAlign w:val="bottom"/>
            <w:hideMark/>
          </w:tcPr>
          <w:p w14:paraId="6925980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246322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9FF452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10BF4F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143,36</w:t>
            </w:r>
          </w:p>
        </w:tc>
        <w:tc>
          <w:tcPr>
            <w:tcW w:w="740" w:type="dxa"/>
            <w:tcBorders>
              <w:top w:val="nil"/>
              <w:left w:val="nil"/>
              <w:bottom w:val="single" w:sz="4" w:space="0" w:color="auto"/>
              <w:right w:val="single" w:sz="4" w:space="0" w:color="auto"/>
            </w:tcBorders>
            <w:noWrap/>
            <w:vAlign w:val="bottom"/>
            <w:hideMark/>
          </w:tcPr>
          <w:p w14:paraId="12C1190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EAA42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8A70D0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0DC58426"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83B3D25"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3A58AA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0C6380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38.250,27</w:t>
            </w:r>
          </w:p>
        </w:tc>
        <w:tc>
          <w:tcPr>
            <w:tcW w:w="1060" w:type="dxa"/>
            <w:tcBorders>
              <w:top w:val="nil"/>
              <w:left w:val="nil"/>
              <w:bottom w:val="single" w:sz="4" w:space="0" w:color="auto"/>
              <w:right w:val="single" w:sz="4" w:space="0" w:color="auto"/>
            </w:tcBorders>
            <w:noWrap/>
            <w:vAlign w:val="bottom"/>
            <w:hideMark/>
          </w:tcPr>
          <w:p w14:paraId="3F6090C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90.290,00</w:t>
            </w:r>
          </w:p>
        </w:tc>
        <w:tc>
          <w:tcPr>
            <w:tcW w:w="1140" w:type="dxa"/>
            <w:tcBorders>
              <w:top w:val="nil"/>
              <w:left w:val="nil"/>
              <w:bottom w:val="single" w:sz="4" w:space="0" w:color="auto"/>
              <w:right w:val="single" w:sz="4" w:space="0" w:color="auto"/>
            </w:tcBorders>
            <w:noWrap/>
            <w:vAlign w:val="bottom"/>
            <w:hideMark/>
          </w:tcPr>
          <w:p w14:paraId="769FF90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220E18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279A2A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F60F48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236,05</w:t>
            </w:r>
          </w:p>
        </w:tc>
        <w:tc>
          <w:tcPr>
            <w:tcW w:w="740" w:type="dxa"/>
            <w:tcBorders>
              <w:top w:val="nil"/>
              <w:left w:val="nil"/>
              <w:bottom w:val="single" w:sz="4" w:space="0" w:color="auto"/>
              <w:right w:val="single" w:sz="4" w:space="0" w:color="auto"/>
            </w:tcBorders>
            <w:noWrap/>
            <w:vAlign w:val="bottom"/>
            <w:hideMark/>
          </w:tcPr>
          <w:p w14:paraId="059274A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E9203A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2A4225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5CBD4139"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D6B6FE8"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3. Vlastiti prihodi</w:t>
            </w:r>
          </w:p>
        </w:tc>
        <w:tc>
          <w:tcPr>
            <w:tcW w:w="1060" w:type="dxa"/>
            <w:tcBorders>
              <w:top w:val="nil"/>
              <w:left w:val="nil"/>
              <w:bottom w:val="single" w:sz="4" w:space="0" w:color="auto"/>
              <w:right w:val="single" w:sz="4" w:space="0" w:color="auto"/>
            </w:tcBorders>
            <w:shd w:val="clear" w:color="000000" w:fill="FFFF00"/>
            <w:noWrap/>
            <w:vAlign w:val="bottom"/>
            <w:hideMark/>
          </w:tcPr>
          <w:p w14:paraId="4DB109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7.552,09</w:t>
            </w:r>
          </w:p>
        </w:tc>
        <w:tc>
          <w:tcPr>
            <w:tcW w:w="1060" w:type="dxa"/>
            <w:tcBorders>
              <w:top w:val="nil"/>
              <w:left w:val="nil"/>
              <w:bottom w:val="single" w:sz="4" w:space="0" w:color="auto"/>
              <w:right w:val="single" w:sz="4" w:space="0" w:color="auto"/>
            </w:tcBorders>
            <w:shd w:val="clear" w:color="000000" w:fill="FFFF00"/>
            <w:noWrap/>
            <w:vAlign w:val="bottom"/>
            <w:hideMark/>
          </w:tcPr>
          <w:p w14:paraId="1BD0B96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3164D73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4A23BE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EE16A6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8BBEE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CC9B7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181C1A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9EEE46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8B2852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37C00A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3.4. Vlastiti prihodi </w:t>
            </w:r>
            <w:proofErr w:type="spellStart"/>
            <w:r w:rsidRPr="007F3E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2731AB1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7.552,09</w:t>
            </w:r>
          </w:p>
        </w:tc>
        <w:tc>
          <w:tcPr>
            <w:tcW w:w="1060" w:type="dxa"/>
            <w:tcBorders>
              <w:top w:val="nil"/>
              <w:left w:val="nil"/>
              <w:bottom w:val="single" w:sz="4" w:space="0" w:color="auto"/>
              <w:right w:val="single" w:sz="4" w:space="0" w:color="auto"/>
            </w:tcBorders>
            <w:shd w:val="clear" w:color="000000" w:fill="FFFF99"/>
            <w:noWrap/>
            <w:vAlign w:val="bottom"/>
            <w:hideMark/>
          </w:tcPr>
          <w:p w14:paraId="377D291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79EE0E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526CD9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CA910B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CF3ED1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4DA66C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9A717E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A4CA06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61DF07F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3AA2A8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22ECB0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82F655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7.552,09</w:t>
            </w:r>
          </w:p>
        </w:tc>
        <w:tc>
          <w:tcPr>
            <w:tcW w:w="1060" w:type="dxa"/>
            <w:tcBorders>
              <w:top w:val="nil"/>
              <w:left w:val="nil"/>
              <w:bottom w:val="single" w:sz="4" w:space="0" w:color="auto"/>
              <w:right w:val="single" w:sz="4" w:space="0" w:color="auto"/>
            </w:tcBorders>
            <w:noWrap/>
            <w:vAlign w:val="bottom"/>
            <w:hideMark/>
          </w:tcPr>
          <w:p w14:paraId="1D4EC0D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149184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C36292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4D5754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C01739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EBC74A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ED3C37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CFEB12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0B01E25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442B1E1"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31</w:t>
            </w:r>
          </w:p>
        </w:tc>
        <w:tc>
          <w:tcPr>
            <w:tcW w:w="4780" w:type="dxa"/>
            <w:tcBorders>
              <w:top w:val="nil"/>
              <w:left w:val="nil"/>
              <w:bottom w:val="single" w:sz="4" w:space="0" w:color="auto"/>
              <w:right w:val="single" w:sz="4" w:space="0" w:color="auto"/>
            </w:tcBorders>
            <w:vAlign w:val="bottom"/>
            <w:hideMark/>
          </w:tcPr>
          <w:p w14:paraId="4DAEE25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492D5EF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4.876,65</w:t>
            </w:r>
          </w:p>
        </w:tc>
        <w:tc>
          <w:tcPr>
            <w:tcW w:w="1060" w:type="dxa"/>
            <w:tcBorders>
              <w:top w:val="nil"/>
              <w:left w:val="nil"/>
              <w:bottom w:val="single" w:sz="4" w:space="0" w:color="auto"/>
              <w:right w:val="single" w:sz="4" w:space="0" w:color="auto"/>
            </w:tcBorders>
            <w:noWrap/>
            <w:vAlign w:val="bottom"/>
            <w:hideMark/>
          </w:tcPr>
          <w:p w14:paraId="6CA1419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15EDEA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F8FA22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44B851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03D6BB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F59BE4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0E4AE5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FFFFFB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3E9EB75C"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2556C7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22FD06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F5BB75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2.675,44</w:t>
            </w:r>
          </w:p>
        </w:tc>
        <w:tc>
          <w:tcPr>
            <w:tcW w:w="1060" w:type="dxa"/>
            <w:tcBorders>
              <w:top w:val="nil"/>
              <w:left w:val="nil"/>
              <w:bottom w:val="single" w:sz="4" w:space="0" w:color="auto"/>
              <w:right w:val="single" w:sz="4" w:space="0" w:color="auto"/>
            </w:tcBorders>
            <w:noWrap/>
            <w:vAlign w:val="bottom"/>
            <w:hideMark/>
          </w:tcPr>
          <w:p w14:paraId="7C958B5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00EF6B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91AFB2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B21137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EF51E2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C92175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B96D47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4612A4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2DEC9F08"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9ED23A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497DB8B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87.617,30</w:t>
            </w:r>
          </w:p>
        </w:tc>
        <w:tc>
          <w:tcPr>
            <w:tcW w:w="1060" w:type="dxa"/>
            <w:tcBorders>
              <w:top w:val="nil"/>
              <w:left w:val="nil"/>
              <w:bottom w:val="single" w:sz="4" w:space="0" w:color="auto"/>
              <w:right w:val="single" w:sz="4" w:space="0" w:color="auto"/>
            </w:tcBorders>
            <w:shd w:val="clear" w:color="000000" w:fill="FFFF00"/>
            <w:noWrap/>
            <w:vAlign w:val="bottom"/>
            <w:hideMark/>
          </w:tcPr>
          <w:p w14:paraId="77238E9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104.906,03</w:t>
            </w:r>
          </w:p>
        </w:tc>
        <w:tc>
          <w:tcPr>
            <w:tcW w:w="1140" w:type="dxa"/>
            <w:tcBorders>
              <w:top w:val="nil"/>
              <w:left w:val="nil"/>
              <w:bottom w:val="single" w:sz="4" w:space="0" w:color="auto"/>
              <w:right w:val="single" w:sz="4" w:space="0" w:color="auto"/>
            </w:tcBorders>
            <w:shd w:val="clear" w:color="000000" w:fill="FFFF00"/>
            <w:noWrap/>
            <w:vAlign w:val="bottom"/>
            <w:hideMark/>
          </w:tcPr>
          <w:p w14:paraId="2A22B98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1338AF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166FE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73677E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119,73</w:t>
            </w:r>
          </w:p>
        </w:tc>
        <w:tc>
          <w:tcPr>
            <w:tcW w:w="740" w:type="dxa"/>
            <w:tcBorders>
              <w:top w:val="nil"/>
              <w:left w:val="nil"/>
              <w:bottom w:val="single" w:sz="4" w:space="0" w:color="auto"/>
              <w:right w:val="single" w:sz="4" w:space="0" w:color="auto"/>
            </w:tcBorders>
            <w:shd w:val="clear" w:color="000000" w:fill="FFFF00"/>
            <w:noWrap/>
            <w:vAlign w:val="bottom"/>
            <w:hideMark/>
          </w:tcPr>
          <w:p w14:paraId="2FA2F85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A1F017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28831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6B52AEB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99DC9E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4.4. Prihodi za posebne </w:t>
            </w: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boravak roditelji i </w:t>
            </w:r>
            <w:proofErr w:type="spellStart"/>
            <w:r w:rsidRPr="007F3EF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65576E2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87.617,30</w:t>
            </w:r>
          </w:p>
        </w:tc>
        <w:tc>
          <w:tcPr>
            <w:tcW w:w="1060" w:type="dxa"/>
            <w:tcBorders>
              <w:top w:val="nil"/>
              <w:left w:val="nil"/>
              <w:bottom w:val="single" w:sz="4" w:space="0" w:color="auto"/>
              <w:right w:val="single" w:sz="4" w:space="0" w:color="auto"/>
            </w:tcBorders>
            <w:shd w:val="clear" w:color="000000" w:fill="FFFF99"/>
            <w:noWrap/>
            <w:vAlign w:val="bottom"/>
            <w:hideMark/>
          </w:tcPr>
          <w:p w14:paraId="6629695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104.906,03</w:t>
            </w:r>
          </w:p>
        </w:tc>
        <w:tc>
          <w:tcPr>
            <w:tcW w:w="1140" w:type="dxa"/>
            <w:tcBorders>
              <w:top w:val="nil"/>
              <w:left w:val="nil"/>
              <w:bottom w:val="single" w:sz="4" w:space="0" w:color="auto"/>
              <w:right w:val="single" w:sz="4" w:space="0" w:color="auto"/>
            </w:tcBorders>
            <w:shd w:val="clear" w:color="000000" w:fill="FFFF99"/>
            <w:noWrap/>
            <w:vAlign w:val="bottom"/>
            <w:hideMark/>
          </w:tcPr>
          <w:p w14:paraId="5DBC128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31F23D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CAF2A2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6EFF5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119,73</w:t>
            </w:r>
          </w:p>
        </w:tc>
        <w:tc>
          <w:tcPr>
            <w:tcW w:w="740" w:type="dxa"/>
            <w:tcBorders>
              <w:top w:val="nil"/>
              <w:left w:val="nil"/>
              <w:bottom w:val="single" w:sz="4" w:space="0" w:color="auto"/>
              <w:right w:val="single" w:sz="4" w:space="0" w:color="auto"/>
            </w:tcBorders>
            <w:shd w:val="clear" w:color="000000" w:fill="FFFF99"/>
            <w:noWrap/>
            <w:vAlign w:val="bottom"/>
            <w:hideMark/>
          </w:tcPr>
          <w:p w14:paraId="4EB7791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FAC8F5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A02DFD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61EAD40"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E04D03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9B470A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A53542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86.154,80</w:t>
            </w:r>
          </w:p>
        </w:tc>
        <w:tc>
          <w:tcPr>
            <w:tcW w:w="1060" w:type="dxa"/>
            <w:tcBorders>
              <w:top w:val="nil"/>
              <w:left w:val="nil"/>
              <w:bottom w:val="single" w:sz="4" w:space="0" w:color="auto"/>
              <w:right w:val="single" w:sz="4" w:space="0" w:color="auto"/>
            </w:tcBorders>
            <w:noWrap/>
            <w:vAlign w:val="bottom"/>
            <w:hideMark/>
          </w:tcPr>
          <w:p w14:paraId="09CFEB6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102.906,03</w:t>
            </w:r>
          </w:p>
        </w:tc>
        <w:tc>
          <w:tcPr>
            <w:tcW w:w="1140" w:type="dxa"/>
            <w:tcBorders>
              <w:top w:val="nil"/>
              <w:left w:val="nil"/>
              <w:bottom w:val="single" w:sz="4" w:space="0" w:color="auto"/>
              <w:right w:val="single" w:sz="4" w:space="0" w:color="auto"/>
            </w:tcBorders>
            <w:noWrap/>
            <w:vAlign w:val="bottom"/>
            <w:hideMark/>
          </w:tcPr>
          <w:p w14:paraId="0885BD3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DB8735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82DCFA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08548D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119,44</w:t>
            </w:r>
          </w:p>
        </w:tc>
        <w:tc>
          <w:tcPr>
            <w:tcW w:w="740" w:type="dxa"/>
            <w:tcBorders>
              <w:top w:val="nil"/>
              <w:left w:val="nil"/>
              <w:bottom w:val="single" w:sz="4" w:space="0" w:color="auto"/>
              <w:right w:val="single" w:sz="4" w:space="0" w:color="auto"/>
            </w:tcBorders>
            <w:noWrap/>
            <w:vAlign w:val="bottom"/>
            <w:hideMark/>
          </w:tcPr>
          <w:p w14:paraId="64471E1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75B347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0F8DC0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0F415DE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1E9318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A1D5072"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1A407C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85.427,04</w:t>
            </w:r>
          </w:p>
        </w:tc>
        <w:tc>
          <w:tcPr>
            <w:tcW w:w="1060" w:type="dxa"/>
            <w:tcBorders>
              <w:top w:val="nil"/>
              <w:left w:val="nil"/>
              <w:bottom w:val="single" w:sz="4" w:space="0" w:color="auto"/>
              <w:right w:val="single" w:sz="4" w:space="0" w:color="auto"/>
            </w:tcBorders>
            <w:noWrap/>
            <w:vAlign w:val="bottom"/>
            <w:hideMark/>
          </w:tcPr>
          <w:p w14:paraId="6CCBE38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101.885,00</w:t>
            </w:r>
          </w:p>
        </w:tc>
        <w:tc>
          <w:tcPr>
            <w:tcW w:w="1140" w:type="dxa"/>
            <w:tcBorders>
              <w:top w:val="nil"/>
              <w:left w:val="nil"/>
              <w:bottom w:val="single" w:sz="4" w:space="0" w:color="auto"/>
              <w:right w:val="single" w:sz="4" w:space="0" w:color="auto"/>
            </w:tcBorders>
            <w:noWrap/>
            <w:vAlign w:val="bottom"/>
            <w:hideMark/>
          </w:tcPr>
          <w:p w14:paraId="64E51B7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45AB70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72DA1B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CA1356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119,27</w:t>
            </w:r>
          </w:p>
        </w:tc>
        <w:tc>
          <w:tcPr>
            <w:tcW w:w="740" w:type="dxa"/>
            <w:tcBorders>
              <w:top w:val="nil"/>
              <w:left w:val="nil"/>
              <w:bottom w:val="single" w:sz="4" w:space="0" w:color="auto"/>
              <w:right w:val="single" w:sz="4" w:space="0" w:color="auto"/>
            </w:tcBorders>
            <w:noWrap/>
            <w:vAlign w:val="bottom"/>
            <w:hideMark/>
          </w:tcPr>
          <w:p w14:paraId="2F8AA76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545055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3EABC2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60DC1F6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9BCBEE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34</w:t>
            </w:r>
          </w:p>
        </w:tc>
        <w:tc>
          <w:tcPr>
            <w:tcW w:w="4780" w:type="dxa"/>
            <w:tcBorders>
              <w:top w:val="nil"/>
              <w:left w:val="nil"/>
              <w:bottom w:val="single" w:sz="4" w:space="0" w:color="auto"/>
              <w:right w:val="single" w:sz="4" w:space="0" w:color="auto"/>
            </w:tcBorders>
            <w:vAlign w:val="bottom"/>
            <w:hideMark/>
          </w:tcPr>
          <w:p w14:paraId="38F5CA5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Financijski rashodi</w:t>
            </w:r>
          </w:p>
        </w:tc>
        <w:tc>
          <w:tcPr>
            <w:tcW w:w="1060" w:type="dxa"/>
            <w:tcBorders>
              <w:top w:val="nil"/>
              <w:left w:val="nil"/>
              <w:bottom w:val="single" w:sz="4" w:space="0" w:color="auto"/>
              <w:right w:val="single" w:sz="4" w:space="0" w:color="auto"/>
            </w:tcBorders>
            <w:noWrap/>
            <w:vAlign w:val="bottom"/>
            <w:hideMark/>
          </w:tcPr>
          <w:p w14:paraId="48612F1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727,76</w:t>
            </w:r>
          </w:p>
        </w:tc>
        <w:tc>
          <w:tcPr>
            <w:tcW w:w="1060" w:type="dxa"/>
            <w:tcBorders>
              <w:top w:val="nil"/>
              <w:left w:val="nil"/>
              <w:bottom w:val="single" w:sz="4" w:space="0" w:color="auto"/>
              <w:right w:val="single" w:sz="4" w:space="0" w:color="auto"/>
            </w:tcBorders>
            <w:noWrap/>
            <w:vAlign w:val="bottom"/>
            <w:hideMark/>
          </w:tcPr>
          <w:p w14:paraId="5357A4D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1.021,03</w:t>
            </w:r>
          </w:p>
        </w:tc>
        <w:tc>
          <w:tcPr>
            <w:tcW w:w="1140" w:type="dxa"/>
            <w:tcBorders>
              <w:top w:val="nil"/>
              <w:left w:val="nil"/>
              <w:bottom w:val="single" w:sz="4" w:space="0" w:color="auto"/>
              <w:right w:val="single" w:sz="4" w:space="0" w:color="auto"/>
            </w:tcBorders>
            <w:noWrap/>
            <w:vAlign w:val="bottom"/>
            <w:hideMark/>
          </w:tcPr>
          <w:p w14:paraId="645BF47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6BE7F0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51CFF4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47ADDD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140,30</w:t>
            </w:r>
          </w:p>
        </w:tc>
        <w:tc>
          <w:tcPr>
            <w:tcW w:w="740" w:type="dxa"/>
            <w:tcBorders>
              <w:top w:val="nil"/>
              <w:left w:val="nil"/>
              <w:bottom w:val="single" w:sz="4" w:space="0" w:color="auto"/>
              <w:right w:val="single" w:sz="4" w:space="0" w:color="auto"/>
            </w:tcBorders>
            <w:noWrap/>
            <w:vAlign w:val="bottom"/>
            <w:hideMark/>
          </w:tcPr>
          <w:p w14:paraId="789CD1F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33033F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B477EE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7DA17A6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7ADE18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64B1BE79"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11E51E4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1.462,50</w:t>
            </w:r>
          </w:p>
        </w:tc>
        <w:tc>
          <w:tcPr>
            <w:tcW w:w="1060" w:type="dxa"/>
            <w:tcBorders>
              <w:top w:val="nil"/>
              <w:left w:val="nil"/>
              <w:bottom w:val="single" w:sz="4" w:space="0" w:color="auto"/>
              <w:right w:val="single" w:sz="4" w:space="0" w:color="auto"/>
            </w:tcBorders>
            <w:noWrap/>
            <w:vAlign w:val="bottom"/>
            <w:hideMark/>
          </w:tcPr>
          <w:p w14:paraId="1DC70FA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78AFC07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978B1A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6438A7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823BF5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136,75</w:t>
            </w:r>
          </w:p>
        </w:tc>
        <w:tc>
          <w:tcPr>
            <w:tcW w:w="740" w:type="dxa"/>
            <w:tcBorders>
              <w:top w:val="nil"/>
              <w:left w:val="nil"/>
              <w:bottom w:val="single" w:sz="4" w:space="0" w:color="auto"/>
              <w:right w:val="single" w:sz="4" w:space="0" w:color="auto"/>
            </w:tcBorders>
            <w:noWrap/>
            <w:vAlign w:val="bottom"/>
            <w:hideMark/>
          </w:tcPr>
          <w:p w14:paraId="2E6F300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A91B5A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2F2F4A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482E5824"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6E25874"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24681E1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49579B9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1.462,50</w:t>
            </w:r>
          </w:p>
        </w:tc>
        <w:tc>
          <w:tcPr>
            <w:tcW w:w="1060" w:type="dxa"/>
            <w:tcBorders>
              <w:top w:val="nil"/>
              <w:left w:val="nil"/>
              <w:bottom w:val="single" w:sz="4" w:space="0" w:color="auto"/>
              <w:right w:val="single" w:sz="4" w:space="0" w:color="auto"/>
            </w:tcBorders>
            <w:noWrap/>
            <w:vAlign w:val="bottom"/>
            <w:hideMark/>
          </w:tcPr>
          <w:p w14:paraId="40F9E3E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2.000,00</w:t>
            </w:r>
          </w:p>
        </w:tc>
        <w:tc>
          <w:tcPr>
            <w:tcW w:w="1140" w:type="dxa"/>
            <w:tcBorders>
              <w:top w:val="nil"/>
              <w:left w:val="nil"/>
              <w:bottom w:val="single" w:sz="4" w:space="0" w:color="auto"/>
              <w:right w:val="single" w:sz="4" w:space="0" w:color="auto"/>
            </w:tcBorders>
            <w:noWrap/>
            <w:vAlign w:val="bottom"/>
            <w:hideMark/>
          </w:tcPr>
          <w:p w14:paraId="4DA7DC4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BBB13D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2F617B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5F7DEA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136,75</w:t>
            </w:r>
          </w:p>
        </w:tc>
        <w:tc>
          <w:tcPr>
            <w:tcW w:w="740" w:type="dxa"/>
            <w:tcBorders>
              <w:top w:val="nil"/>
              <w:left w:val="nil"/>
              <w:bottom w:val="single" w:sz="4" w:space="0" w:color="auto"/>
              <w:right w:val="single" w:sz="4" w:space="0" w:color="auto"/>
            </w:tcBorders>
            <w:noWrap/>
            <w:vAlign w:val="bottom"/>
            <w:hideMark/>
          </w:tcPr>
          <w:p w14:paraId="1125A87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CBC205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830836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1A6D3E8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4F846B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33BE2BC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41.651,83</w:t>
            </w:r>
          </w:p>
        </w:tc>
        <w:tc>
          <w:tcPr>
            <w:tcW w:w="1060" w:type="dxa"/>
            <w:tcBorders>
              <w:top w:val="nil"/>
              <w:left w:val="nil"/>
              <w:bottom w:val="single" w:sz="4" w:space="0" w:color="auto"/>
              <w:right w:val="single" w:sz="4" w:space="0" w:color="auto"/>
            </w:tcBorders>
            <w:shd w:val="clear" w:color="000000" w:fill="FFFF00"/>
            <w:noWrap/>
            <w:vAlign w:val="bottom"/>
            <w:hideMark/>
          </w:tcPr>
          <w:p w14:paraId="21A171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60.682,00</w:t>
            </w:r>
          </w:p>
        </w:tc>
        <w:tc>
          <w:tcPr>
            <w:tcW w:w="1140" w:type="dxa"/>
            <w:tcBorders>
              <w:top w:val="nil"/>
              <w:left w:val="nil"/>
              <w:bottom w:val="single" w:sz="4" w:space="0" w:color="auto"/>
              <w:right w:val="single" w:sz="4" w:space="0" w:color="auto"/>
            </w:tcBorders>
            <w:shd w:val="clear" w:color="000000" w:fill="FFFF00"/>
            <w:noWrap/>
            <w:vAlign w:val="bottom"/>
            <w:hideMark/>
          </w:tcPr>
          <w:p w14:paraId="498500F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E83346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A7E85D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2E0B5C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145,69</w:t>
            </w:r>
          </w:p>
        </w:tc>
        <w:tc>
          <w:tcPr>
            <w:tcW w:w="740" w:type="dxa"/>
            <w:tcBorders>
              <w:top w:val="nil"/>
              <w:left w:val="nil"/>
              <w:bottom w:val="single" w:sz="4" w:space="0" w:color="auto"/>
              <w:right w:val="single" w:sz="4" w:space="0" w:color="auto"/>
            </w:tcBorders>
            <w:shd w:val="clear" w:color="000000" w:fill="FFFF00"/>
            <w:noWrap/>
            <w:vAlign w:val="bottom"/>
            <w:hideMark/>
          </w:tcPr>
          <w:p w14:paraId="41AABA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DBFFD8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96F35B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67F3B4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C044A42"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 05 Pomoći</w:t>
            </w:r>
          </w:p>
        </w:tc>
        <w:tc>
          <w:tcPr>
            <w:tcW w:w="1060" w:type="dxa"/>
            <w:tcBorders>
              <w:top w:val="nil"/>
              <w:left w:val="nil"/>
              <w:bottom w:val="single" w:sz="4" w:space="0" w:color="auto"/>
              <w:right w:val="single" w:sz="4" w:space="0" w:color="auto"/>
            </w:tcBorders>
            <w:shd w:val="clear" w:color="000000" w:fill="FFFF99"/>
            <w:noWrap/>
            <w:vAlign w:val="bottom"/>
            <w:hideMark/>
          </w:tcPr>
          <w:p w14:paraId="7BA1AC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34.746,00</w:t>
            </w:r>
          </w:p>
        </w:tc>
        <w:tc>
          <w:tcPr>
            <w:tcW w:w="1060" w:type="dxa"/>
            <w:tcBorders>
              <w:top w:val="nil"/>
              <w:left w:val="nil"/>
              <w:bottom w:val="single" w:sz="4" w:space="0" w:color="auto"/>
              <w:right w:val="single" w:sz="4" w:space="0" w:color="auto"/>
            </w:tcBorders>
            <w:shd w:val="clear" w:color="000000" w:fill="FFFF99"/>
            <w:noWrap/>
            <w:vAlign w:val="bottom"/>
            <w:hideMark/>
          </w:tcPr>
          <w:p w14:paraId="0473F01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40.236,00</w:t>
            </w:r>
          </w:p>
        </w:tc>
        <w:tc>
          <w:tcPr>
            <w:tcW w:w="1140" w:type="dxa"/>
            <w:tcBorders>
              <w:top w:val="nil"/>
              <w:left w:val="nil"/>
              <w:bottom w:val="single" w:sz="4" w:space="0" w:color="auto"/>
              <w:right w:val="single" w:sz="4" w:space="0" w:color="auto"/>
            </w:tcBorders>
            <w:shd w:val="clear" w:color="000000" w:fill="FFFF99"/>
            <w:noWrap/>
            <w:vAlign w:val="bottom"/>
            <w:hideMark/>
          </w:tcPr>
          <w:p w14:paraId="6ECF77A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82E29D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E07235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2E3E0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115,80</w:t>
            </w:r>
          </w:p>
        </w:tc>
        <w:tc>
          <w:tcPr>
            <w:tcW w:w="740" w:type="dxa"/>
            <w:tcBorders>
              <w:top w:val="nil"/>
              <w:left w:val="nil"/>
              <w:bottom w:val="single" w:sz="4" w:space="0" w:color="auto"/>
              <w:right w:val="single" w:sz="4" w:space="0" w:color="auto"/>
            </w:tcBorders>
            <w:shd w:val="clear" w:color="000000" w:fill="FFFF99"/>
            <w:noWrap/>
            <w:vAlign w:val="bottom"/>
            <w:hideMark/>
          </w:tcPr>
          <w:p w14:paraId="3B33FFA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4E361B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2287E3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257F43B5"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A1111B0"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BE08E6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0C44D8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34.746,00</w:t>
            </w:r>
          </w:p>
        </w:tc>
        <w:tc>
          <w:tcPr>
            <w:tcW w:w="1060" w:type="dxa"/>
            <w:tcBorders>
              <w:top w:val="nil"/>
              <w:left w:val="nil"/>
              <w:bottom w:val="single" w:sz="4" w:space="0" w:color="auto"/>
              <w:right w:val="single" w:sz="4" w:space="0" w:color="auto"/>
            </w:tcBorders>
            <w:noWrap/>
            <w:vAlign w:val="bottom"/>
            <w:hideMark/>
          </w:tcPr>
          <w:p w14:paraId="65DFFA4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40.236,00</w:t>
            </w:r>
          </w:p>
        </w:tc>
        <w:tc>
          <w:tcPr>
            <w:tcW w:w="1140" w:type="dxa"/>
            <w:tcBorders>
              <w:top w:val="nil"/>
              <w:left w:val="nil"/>
              <w:bottom w:val="single" w:sz="4" w:space="0" w:color="auto"/>
              <w:right w:val="single" w:sz="4" w:space="0" w:color="auto"/>
            </w:tcBorders>
            <w:noWrap/>
            <w:vAlign w:val="bottom"/>
            <w:hideMark/>
          </w:tcPr>
          <w:p w14:paraId="5C9170C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29F525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52780B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782D36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115,80</w:t>
            </w:r>
          </w:p>
        </w:tc>
        <w:tc>
          <w:tcPr>
            <w:tcW w:w="740" w:type="dxa"/>
            <w:tcBorders>
              <w:top w:val="nil"/>
              <w:left w:val="nil"/>
              <w:bottom w:val="single" w:sz="4" w:space="0" w:color="auto"/>
              <w:right w:val="single" w:sz="4" w:space="0" w:color="auto"/>
            </w:tcBorders>
            <w:noWrap/>
            <w:vAlign w:val="bottom"/>
            <w:hideMark/>
          </w:tcPr>
          <w:p w14:paraId="10F4590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092AA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FB5335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0468E706"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E554BF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31</w:t>
            </w:r>
          </w:p>
        </w:tc>
        <w:tc>
          <w:tcPr>
            <w:tcW w:w="4780" w:type="dxa"/>
            <w:tcBorders>
              <w:top w:val="nil"/>
              <w:left w:val="nil"/>
              <w:bottom w:val="single" w:sz="4" w:space="0" w:color="auto"/>
              <w:right w:val="single" w:sz="4" w:space="0" w:color="auto"/>
            </w:tcBorders>
            <w:vAlign w:val="bottom"/>
            <w:hideMark/>
          </w:tcPr>
          <w:p w14:paraId="494F70E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07AB670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34.746,00</w:t>
            </w:r>
          </w:p>
        </w:tc>
        <w:tc>
          <w:tcPr>
            <w:tcW w:w="1060" w:type="dxa"/>
            <w:tcBorders>
              <w:top w:val="nil"/>
              <w:left w:val="nil"/>
              <w:bottom w:val="single" w:sz="4" w:space="0" w:color="auto"/>
              <w:right w:val="single" w:sz="4" w:space="0" w:color="auto"/>
            </w:tcBorders>
            <w:noWrap/>
            <w:vAlign w:val="bottom"/>
            <w:hideMark/>
          </w:tcPr>
          <w:p w14:paraId="559B21F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40.236,00</w:t>
            </w:r>
          </w:p>
        </w:tc>
        <w:tc>
          <w:tcPr>
            <w:tcW w:w="1140" w:type="dxa"/>
            <w:tcBorders>
              <w:top w:val="nil"/>
              <w:left w:val="nil"/>
              <w:bottom w:val="single" w:sz="4" w:space="0" w:color="auto"/>
              <w:right w:val="single" w:sz="4" w:space="0" w:color="auto"/>
            </w:tcBorders>
            <w:noWrap/>
            <w:vAlign w:val="bottom"/>
            <w:hideMark/>
          </w:tcPr>
          <w:p w14:paraId="3B7419E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012FD8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394DD8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102D0B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115,80</w:t>
            </w:r>
          </w:p>
        </w:tc>
        <w:tc>
          <w:tcPr>
            <w:tcW w:w="740" w:type="dxa"/>
            <w:tcBorders>
              <w:top w:val="nil"/>
              <w:left w:val="nil"/>
              <w:bottom w:val="single" w:sz="4" w:space="0" w:color="auto"/>
              <w:right w:val="single" w:sz="4" w:space="0" w:color="auto"/>
            </w:tcBorders>
            <w:noWrap/>
            <w:vAlign w:val="bottom"/>
            <w:hideMark/>
          </w:tcPr>
          <w:p w14:paraId="040DEC6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533D35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03E630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1CC74D15"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773737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5.2. Tekuće pomoći državni proračun </w:t>
            </w:r>
            <w:proofErr w:type="spellStart"/>
            <w:r w:rsidRPr="007F3E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3322B05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1.424,40</w:t>
            </w:r>
          </w:p>
        </w:tc>
        <w:tc>
          <w:tcPr>
            <w:tcW w:w="1060" w:type="dxa"/>
            <w:tcBorders>
              <w:top w:val="nil"/>
              <w:left w:val="nil"/>
              <w:bottom w:val="single" w:sz="4" w:space="0" w:color="auto"/>
              <w:right w:val="single" w:sz="4" w:space="0" w:color="auto"/>
            </w:tcBorders>
            <w:shd w:val="clear" w:color="000000" w:fill="FFFF99"/>
            <w:noWrap/>
            <w:vAlign w:val="bottom"/>
            <w:hideMark/>
          </w:tcPr>
          <w:p w14:paraId="54D303D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5.696,00</w:t>
            </w:r>
          </w:p>
        </w:tc>
        <w:tc>
          <w:tcPr>
            <w:tcW w:w="1140" w:type="dxa"/>
            <w:tcBorders>
              <w:top w:val="nil"/>
              <w:left w:val="nil"/>
              <w:bottom w:val="single" w:sz="4" w:space="0" w:color="auto"/>
              <w:right w:val="single" w:sz="4" w:space="0" w:color="auto"/>
            </w:tcBorders>
            <w:shd w:val="clear" w:color="000000" w:fill="FFFF99"/>
            <w:noWrap/>
            <w:vAlign w:val="bottom"/>
            <w:hideMark/>
          </w:tcPr>
          <w:p w14:paraId="3E46547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B228C5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76F4AF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39B994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399,89</w:t>
            </w:r>
          </w:p>
        </w:tc>
        <w:tc>
          <w:tcPr>
            <w:tcW w:w="740" w:type="dxa"/>
            <w:tcBorders>
              <w:top w:val="nil"/>
              <w:left w:val="nil"/>
              <w:bottom w:val="single" w:sz="4" w:space="0" w:color="auto"/>
              <w:right w:val="single" w:sz="4" w:space="0" w:color="auto"/>
            </w:tcBorders>
            <w:shd w:val="clear" w:color="000000" w:fill="FFFF99"/>
            <w:noWrap/>
            <w:vAlign w:val="bottom"/>
            <w:hideMark/>
          </w:tcPr>
          <w:p w14:paraId="735437C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0ED62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DE3F1F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64FC90B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4E4D943"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A6FAB20"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904F3A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1.424,40</w:t>
            </w:r>
          </w:p>
        </w:tc>
        <w:tc>
          <w:tcPr>
            <w:tcW w:w="1060" w:type="dxa"/>
            <w:tcBorders>
              <w:top w:val="nil"/>
              <w:left w:val="nil"/>
              <w:bottom w:val="single" w:sz="4" w:space="0" w:color="auto"/>
              <w:right w:val="single" w:sz="4" w:space="0" w:color="auto"/>
            </w:tcBorders>
            <w:noWrap/>
            <w:vAlign w:val="bottom"/>
            <w:hideMark/>
          </w:tcPr>
          <w:p w14:paraId="3E03599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5.696,00</w:t>
            </w:r>
          </w:p>
        </w:tc>
        <w:tc>
          <w:tcPr>
            <w:tcW w:w="1140" w:type="dxa"/>
            <w:tcBorders>
              <w:top w:val="nil"/>
              <w:left w:val="nil"/>
              <w:bottom w:val="single" w:sz="4" w:space="0" w:color="auto"/>
              <w:right w:val="single" w:sz="4" w:space="0" w:color="auto"/>
            </w:tcBorders>
            <w:noWrap/>
            <w:vAlign w:val="bottom"/>
            <w:hideMark/>
          </w:tcPr>
          <w:p w14:paraId="21915B4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067E06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C18A3F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85603D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399,89</w:t>
            </w:r>
          </w:p>
        </w:tc>
        <w:tc>
          <w:tcPr>
            <w:tcW w:w="740" w:type="dxa"/>
            <w:tcBorders>
              <w:top w:val="nil"/>
              <w:left w:val="nil"/>
              <w:bottom w:val="single" w:sz="4" w:space="0" w:color="auto"/>
              <w:right w:val="single" w:sz="4" w:space="0" w:color="auto"/>
            </w:tcBorders>
            <w:noWrap/>
            <w:vAlign w:val="bottom"/>
            <w:hideMark/>
          </w:tcPr>
          <w:p w14:paraId="06DDCD7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61FDB7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F34506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4287972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849E4B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5D87847"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C8B2B4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1.424,40</w:t>
            </w:r>
          </w:p>
        </w:tc>
        <w:tc>
          <w:tcPr>
            <w:tcW w:w="1060" w:type="dxa"/>
            <w:tcBorders>
              <w:top w:val="nil"/>
              <w:left w:val="nil"/>
              <w:bottom w:val="single" w:sz="4" w:space="0" w:color="auto"/>
              <w:right w:val="single" w:sz="4" w:space="0" w:color="auto"/>
            </w:tcBorders>
            <w:noWrap/>
            <w:vAlign w:val="bottom"/>
            <w:hideMark/>
          </w:tcPr>
          <w:p w14:paraId="3208742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5.696,00</w:t>
            </w:r>
          </w:p>
        </w:tc>
        <w:tc>
          <w:tcPr>
            <w:tcW w:w="1140" w:type="dxa"/>
            <w:tcBorders>
              <w:top w:val="nil"/>
              <w:left w:val="nil"/>
              <w:bottom w:val="single" w:sz="4" w:space="0" w:color="auto"/>
              <w:right w:val="single" w:sz="4" w:space="0" w:color="auto"/>
            </w:tcBorders>
            <w:noWrap/>
            <w:vAlign w:val="bottom"/>
            <w:hideMark/>
          </w:tcPr>
          <w:p w14:paraId="095CAD8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37AA23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2AEB17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2DBCC2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399,89</w:t>
            </w:r>
          </w:p>
        </w:tc>
        <w:tc>
          <w:tcPr>
            <w:tcW w:w="740" w:type="dxa"/>
            <w:tcBorders>
              <w:top w:val="nil"/>
              <w:left w:val="nil"/>
              <w:bottom w:val="single" w:sz="4" w:space="0" w:color="auto"/>
              <w:right w:val="single" w:sz="4" w:space="0" w:color="auto"/>
            </w:tcBorders>
            <w:noWrap/>
            <w:vAlign w:val="bottom"/>
            <w:hideMark/>
          </w:tcPr>
          <w:p w14:paraId="1533891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51E6B6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B0A3B0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1D16B51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6BF30B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5.3. Tekuće pomoći </w:t>
            </w: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w:t>
            </w:r>
            <w:proofErr w:type="spellStart"/>
            <w:r w:rsidRPr="007F3EFC">
              <w:rPr>
                <w:rFonts w:ascii="Arial" w:eastAsia="Times New Roman" w:hAnsi="Arial" w:cs="Arial"/>
                <w:b/>
                <w:bCs/>
                <w:color w:val="000000"/>
                <w:sz w:val="16"/>
                <w:szCs w:val="16"/>
                <w:lang w:eastAsia="hr-HR"/>
              </w:rPr>
              <w:t>JLP</w:t>
            </w:r>
            <w:proofErr w:type="spellEnd"/>
            <w:r w:rsidRPr="007F3EFC">
              <w:rPr>
                <w:rFonts w:ascii="Arial" w:eastAsia="Times New Roman" w:hAnsi="Arial" w:cs="Arial"/>
                <w:b/>
                <w:bCs/>
                <w:color w:val="000000"/>
                <w:sz w:val="16"/>
                <w:szCs w:val="16"/>
                <w:lang w:eastAsia="hr-HR"/>
              </w:rPr>
              <w:t xml:space="preserve">(R)S </w:t>
            </w:r>
          </w:p>
        </w:tc>
        <w:tc>
          <w:tcPr>
            <w:tcW w:w="1060" w:type="dxa"/>
            <w:tcBorders>
              <w:top w:val="nil"/>
              <w:left w:val="nil"/>
              <w:bottom w:val="single" w:sz="4" w:space="0" w:color="auto"/>
              <w:right w:val="single" w:sz="4" w:space="0" w:color="auto"/>
            </w:tcBorders>
            <w:shd w:val="clear" w:color="000000" w:fill="FFFF99"/>
            <w:noWrap/>
            <w:vAlign w:val="bottom"/>
            <w:hideMark/>
          </w:tcPr>
          <w:p w14:paraId="4FBD1CD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5.481,43</w:t>
            </w:r>
          </w:p>
        </w:tc>
        <w:tc>
          <w:tcPr>
            <w:tcW w:w="1060" w:type="dxa"/>
            <w:tcBorders>
              <w:top w:val="nil"/>
              <w:left w:val="nil"/>
              <w:bottom w:val="single" w:sz="4" w:space="0" w:color="auto"/>
              <w:right w:val="single" w:sz="4" w:space="0" w:color="auto"/>
            </w:tcBorders>
            <w:shd w:val="clear" w:color="000000" w:fill="FFFF99"/>
            <w:noWrap/>
            <w:vAlign w:val="bottom"/>
            <w:hideMark/>
          </w:tcPr>
          <w:p w14:paraId="2507888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14.750,00</w:t>
            </w:r>
          </w:p>
        </w:tc>
        <w:tc>
          <w:tcPr>
            <w:tcW w:w="1140" w:type="dxa"/>
            <w:tcBorders>
              <w:top w:val="nil"/>
              <w:left w:val="nil"/>
              <w:bottom w:val="single" w:sz="4" w:space="0" w:color="auto"/>
              <w:right w:val="single" w:sz="4" w:space="0" w:color="auto"/>
            </w:tcBorders>
            <w:shd w:val="clear" w:color="000000" w:fill="FFFF99"/>
            <w:noWrap/>
            <w:vAlign w:val="bottom"/>
            <w:hideMark/>
          </w:tcPr>
          <w:p w14:paraId="2D0E17A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0AF709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57F066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5267E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269,09</w:t>
            </w:r>
          </w:p>
        </w:tc>
        <w:tc>
          <w:tcPr>
            <w:tcW w:w="740" w:type="dxa"/>
            <w:tcBorders>
              <w:top w:val="nil"/>
              <w:left w:val="nil"/>
              <w:bottom w:val="single" w:sz="4" w:space="0" w:color="auto"/>
              <w:right w:val="single" w:sz="4" w:space="0" w:color="auto"/>
            </w:tcBorders>
            <w:shd w:val="clear" w:color="000000" w:fill="FFFF99"/>
            <w:noWrap/>
            <w:vAlign w:val="bottom"/>
            <w:hideMark/>
          </w:tcPr>
          <w:p w14:paraId="10E049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7727EF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E7C99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D0B3206"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B2D88E0"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CE8AD39"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54A583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5.481,43</w:t>
            </w:r>
          </w:p>
        </w:tc>
        <w:tc>
          <w:tcPr>
            <w:tcW w:w="1060" w:type="dxa"/>
            <w:tcBorders>
              <w:top w:val="nil"/>
              <w:left w:val="nil"/>
              <w:bottom w:val="single" w:sz="4" w:space="0" w:color="auto"/>
              <w:right w:val="single" w:sz="4" w:space="0" w:color="auto"/>
            </w:tcBorders>
            <w:noWrap/>
            <w:vAlign w:val="bottom"/>
            <w:hideMark/>
          </w:tcPr>
          <w:p w14:paraId="0027479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14.750,00</w:t>
            </w:r>
          </w:p>
        </w:tc>
        <w:tc>
          <w:tcPr>
            <w:tcW w:w="1140" w:type="dxa"/>
            <w:tcBorders>
              <w:top w:val="nil"/>
              <w:left w:val="nil"/>
              <w:bottom w:val="single" w:sz="4" w:space="0" w:color="auto"/>
              <w:right w:val="single" w:sz="4" w:space="0" w:color="auto"/>
            </w:tcBorders>
            <w:noWrap/>
            <w:vAlign w:val="bottom"/>
            <w:hideMark/>
          </w:tcPr>
          <w:p w14:paraId="7DF15CB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F7FC16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32BC00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07268B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269,09</w:t>
            </w:r>
          </w:p>
        </w:tc>
        <w:tc>
          <w:tcPr>
            <w:tcW w:w="740" w:type="dxa"/>
            <w:tcBorders>
              <w:top w:val="nil"/>
              <w:left w:val="nil"/>
              <w:bottom w:val="single" w:sz="4" w:space="0" w:color="auto"/>
              <w:right w:val="single" w:sz="4" w:space="0" w:color="auto"/>
            </w:tcBorders>
            <w:noWrap/>
            <w:vAlign w:val="bottom"/>
            <w:hideMark/>
          </w:tcPr>
          <w:p w14:paraId="502819B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D6F1DC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AD734A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5AAF86D3"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18ADDB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lastRenderedPageBreak/>
              <w:t>32</w:t>
            </w:r>
          </w:p>
        </w:tc>
        <w:tc>
          <w:tcPr>
            <w:tcW w:w="4780" w:type="dxa"/>
            <w:tcBorders>
              <w:top w:val="nil"/>
              <w:left w:val="nil"/>
              <w:bottom w:val="single" w:sz="4" w:space="0" w:color="auto"/>
              <w:right w:val="single" w:sz="4" w:space="0" w:color="auto"/>
            </w:tcBorders>
            <w:vAlign w:val="bottom"/>
            <w:hideMark/>
          </w:tcPr>
          <w:p w14:paraId="076928B4"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84B25B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5.481,43</w:t>
            </w:r>
          </w:p>
        </w:tc>
        <w:tc>
          <w:tcPr>
            <w:tcW w:w="1060" w:type="dxa"/>
            <w:tcBorders>
              <w:top w:val="nil"/>
              <w:left w:val="nil"/>
              <w:bottom w:val="single" w:sz="4" w:space="0" w:color="auto"/>
              <w:right w:val="single" w:sz="4" w:space="0" w:color="auto"/>
            </w:tcBorders>
            <w:noWrap/>
            <w:vAlign w:val="bottom"/>
            <w:hideMark/>
          </w:tcPr>
          <w:p w14:paraId="25F3547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14.750,00</w:t>
            </w:r>
          </w:p>
        </w:tc>
        <w:tc>
          <w:tcPr>
            <w:tcW w:w="1140" w:type="dxa"/>
            <w:tcBorders>
              <w:top w:val="nil"/>
              <w:left w:val="nil"/>
              <w:bottom w:val="single" w:sz="4" w:space="0" w:color="auto"/>
              <w:right w:val="single" w:sz="4" w:space="0" w:color="auto"/>
            </w:tcBorders>
            <w:noWrap/>
            <w:vAlign w:val="bottom"/>
            <w:hideMark/>
          </w:tcPr>
          <w:p w14:paraId="02FB674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1B56AF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7D5D96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2023A6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269,09</w:t>
            </w:r>
          </w:p>
        </w:tc>
        <w:tc>
          <w:tcPr>
            <w:tcW w:w="740" w:type="dxa"/>
            <w:tcBorders>
              <w:top w:val="nil"/>
              <w:left w:val="nil"/>
              <w:bottom w:val="single" w:sz="4" w:space="0" w:color="auto"/>
              <w:right w:val="single" w:sz="4" w:space="0" w:color="auto"/>
            </w:tcBorders>
            <w:noWrap/>
            <w:vAlign w:val="bottom"/>
            <w:hideMark/>
          </w:tcPr>
          <w:p w14:paraId="3A883D0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7999EF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B75364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bl>
    <w:p w14:paraId="1AD42871" w14:textId="77777777" w:rsidR="000B460E" w:rsidRDefault="000B460E"/>
    <w:p w14:paraId="58203E15" w14:textId="77777777" w:rsidR="007F3EFC" w:rsidRDefault="007F3EFC"/>
    <w:p w14:paraId="67FA8CF5" w14:textId="77777777" w:rsidR="007F3EFC" w:rsidRDefault="007F3E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7F3EFC" w:rsidRPr="007F3EFC" w14:paraId="20061F12" w14:textId="77777777" w:rsidTr="007F3E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11FE915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6E1A4D2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020EEB3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1162AE9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11CFC7B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6B2EB76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7A3F2CD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64A8B52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73BAE0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78F45B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E723FC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2AC79B93"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25E2C497"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079CA089"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EC76CC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63A4F34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4A167EC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5C098B4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7531027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438DA6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4420C58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38472AA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1D3C3B9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12BA5A8A"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6A83051"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D526C11"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E089D7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4B8CED0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786D7AA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1B086950"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2CBCDE8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64B1D14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14B6BB1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4134CFA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220E1EA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6EE4564F"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230154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6. Donacije</w:t>
            </w:r>
          </w:p>
        </w:tc>
        <w:tc>
          <w:tcPr>
            <w:tcW w:w="1060" w:type="dxa"/>
            <w:tcBorders>
              <w:top w:val="nil"/>
              <w:left w:val="nil"/>
              <w:bottom w:val="single" w:sz="4" w:space="0" w:color="auto"/>
              <w:right w:val="single" w:sz="4" w:space="0" w:color="auto"/>
            </w:tcBorders>
            <w:shd w:val="clear" w:color="000000" w:fill="FFFF00"/>
            <w:noWrap/>
            <w:vAlign w:val="bottom"/>
            <w:hideMark/>
          </w:tcPr>
          <w:p w14:paraId="59AC56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37F37F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w:t>
            </w:r>
          </w:p>
        </w:tc>
        <w:tc>
          <w:tcPr>
            <w:tcW w:w="1140" w:type="dxa"/>
            <w:tcBorders>
              <w:top w:val="nil"/>
              <w:left w:val="nil"/>
              <w:bottom w:val="single" w:sz="4" w:space="0" w:color="auto"/>
              <w:right w:val="single" w:sz="4" w:space="0" w:color="auto"/>
            </w:tcBorders>
            <w:shd w:val="clear" w:color="000000" w:fill="FFFF00"/>
            <w:noWrap/>
            <w:vAlign w:val="bottom"/>
            <w:hideMark/>
          </w:tcPr>
          <w:p w14:paraId="0292621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4CA972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B166C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6484CE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EBA41C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A7B758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D5848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7BCCB05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8D0161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6.2. Donacije </w:t>
            </w:r>
            <w:proofErr w:type="spellStart"/>
            <w:r w:rsidRPr="007F3E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71ECB19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065FF5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w:t>
            </w:r>
          </w:p>
        </w:tc>
        <w:tc>
          <w:tcPr>
            <w:tcW w:w="1140" w:type="dxa"/>
            <w:tcBorders>
              <w:top w:val="nil"/>
              <w:left w:val="nil"/>
              <w:bottom w:val="single" w:sz="4" w:space="0" w:color="auto"/>
              <w:right w:val="single" w:sz="4" w:space="0" w:color="auto"/>
            </w:tcBorders>
            <w:shd w:val="clear" w:color="000000" w:fill="FFFF99"/>
            <w:noWrap/>
            <w:vAlign w:val="bottom"/>
            <w:hideMark/>
          </w:tcPr>
          <w:p w14:paraId="0402896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05DD62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AECCC8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96EA8A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5494AE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7CACB1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9DE2F6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13494F0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6970A5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B73D58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5D2E7D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71425F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300,00</w:t>
            </w:r>
          </w:p>
        </w:tc>
        <w:tc>
          <w:tcPr>
            <w:tcW w:w="1140" w:type="dxa"/>
            <w:tcBorders>
              <w:top w:val="nil"/>
              <w:left w:val="nil"/>
              <w:bottom w:val="single" w:sz="4" w:space="0" w:color="auto"/>
              <w:right w:val="single" w:sz="4" w:space="0" w:color="auto"/>
            </w:tcBorders>
            <w:noWrap/>
            <w:vAlign w:val="bottom"/>
            <w:hideMark/>
          </w:tcPr>
          <w:p w14:paraId="6B01B49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B7B189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C6A669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8EE889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1FC069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C96A07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977AA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695CEC58"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E6AA59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C60C74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7CA258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10F202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300,00</w:t>
            </w:r>
          </w:p>
        </w:tc>
        <w:tc>
          <w:tcPr>
            <w:tcW w:w="1140" w:type="dxa"/>
            <w:tcBorders>
              <w:top w:val="nil"/>
              <w:left w:val="nil"/>
              <w:bottom w:val="single" w:sz="4" w:space="0" w:color="auto"/>
              <w:right w:val="single" w:sz="4" w:space="0" w:color="auto"/>
            </w:tcBorders>
            <w:noWrap/>
            <w:vAlign w:val="bottom"/>
            <w:hideMark/>
          </w:tcPr>
          <w:p w14:paraId="6C51967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107324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C205A7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03B08B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3CAB9A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34260E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48CD1E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3A31748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CE3E7F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3E472CE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396,62</w:t>
            </w:r>
          </w:p>
        </w:tc>
        <w:tc>
          <w:tcPr>
            <w:tcW w:w="1060" w:type="dxa"/>
            <w:tcBorders>
              <w:top w:val="nil"/>
              <w:left w:val="nil"/>
              <w:bottom w:val="single" w:sz="4" w:space="0" w:color="auto"/>
              <w:right w:val="single" w:sz="4" w:space="0" w:color="auto"/>
            </w:tcBorders>
            <w:shd w:val="clear" w:color="000000" w:fill="FFFF00"/>
            <w:noWrap/>
            <w:vAlign w:val="bottom"/>
            <w:hideMark/>
          </w:tcPr>
          <w:p w14:paraId="4B924D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140,97</w:t>
            </w:r>
          </w:p>
        </w:tc>
        <w:tc>
          <w:tcPr>
            <w:tcW w:w="1140" w:type="dxa"/>
            <w:tcBorders>
              <w:top w:val="nil"/>
              <w:left w:val="nil"/>
              <w:bottom w:val="single" w:sz="4" w:space="0" w:color="auto"/>
              <w:right w:val="single" w:sz="4" w:space="0" w:color="auto"/>
            </w:tcBorders>
            <w:shd w:val="clear" w:color="000000" w:fill="FFFF00"/>
            <w:noWrap/>
            <w:vAlign w:val="bottom"/>
            <w:hideMark/>
          </w:tcPr>
          <w:p w14:paraId="46B5AD1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2BEB5F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95746F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44ACFE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35,54</w:t>
            </w:r>
          </w:p>
        </w:tc>
        <w:tc>
          <w:tcPr>
            <w:tcW w:w="740" w:type="dxa"/>
            <w:tcBorders>
              <w:top w:val="nil"/>
              <w:left w:val="nil"/>
              <w:bottom w:val="single" w:sz="4" w:space="0" w:color="auto"/>
              <w:right w:val="single" w:sz="4" w:space="0" w:color="auto"/>
            </w:tcBorders>
            <w:shd w:val="clear" w:color="000000" w:fill="FFFF00"/>
            <w:noWrap/>
            <w:vAlign w:val="bottom"/>
            <w:hideMark/>
          </w:tcPr>
          <w:p w14:paraId="15164D5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3A127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8720B8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8ACC339"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650AFF2"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7. Višak prihoda </w:t>
            </w:r>
            <w:proofErr w:type="spellStart"/>
            <w:r w:rsidRPr="007F3EFC">
              <w:rPr>
                <w:rFonts w:ascii="Arial" w:eastAsia="Times New Roman" w:hAnsi="Arial" w:cs="Arial"/>
                <w:b/>
                <w:bCs/>
                <w:color w:val="000000"/>
                <w:sz w:val="16"/>
                <w:szCs w:val="16"/>
                <w:lang w:eastAsia="hr-HR"/>
              </w:rPr>
              <w:t>preth.godine</w:t>
            </w:r>
            <w:proofErr w:type="spellEnd"/>
            <w:r w:rsidRPr="007F3EFC">
              <w:rPr>
                <w:rFonts w:ascii="Arial" w:eastAsia="Times New Roman" w:hAnsi="Arial" w:cs="Arial"/>
                <w:b/>
                <w:bCs/>
                <w:color w:val="000000"/>
                <w:sz w:val="16"/>
                <w:szCs w:val="16"/>
                <w:lang w:eastAsia="hr-HR"/>
              </w:rPr>
              <w:t xml:space="preserve"> </w:t>
            </w: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w:t>
            </w:r>
          </w:p>
        </w:tc>
        <w:tc>
          <w:tcPr>
            <w:tcW w:w="1060" w:type="dxa"/>
            <w:tcBorders>
              <w:top w:val="nil"/>
              <w:left w:val="nil"/>
              <w:bottom w:val="single" w:sz="4" w:space="0" w:color="auto"/>
              <w:right w:val="single" w:sz="4" w:space="0" w:color="auto"/>
            </w:tcBorders>
            <w:shd w:val="clear" w:color="000000" w:fill="FFFF99"/>
            <w:noWrap/>
            <w:vAlign w:val="bottom"/>
            <w:hideMark/>
          </w:tcPr>
          <w:p w14:paraId="307A9A4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396,62</w:t>
            </w:r>
          </w:p>
        </w:tc>
        <w:tc>
          <w:tcPr>
            <w:tcW w:w="1060" w:type="dxa"/>
            <w:tcBorders>
              <w:top w:val="nil"/>
              <w:left w:val="nil"/>
              <w:bottom w:val="single" w:sz="4" w:space="0" w:color="auto"/>
              <w:right w:val="single" w:sz="4" w:space="0" w:color="auto"/>
            </w:tcBorders>
            <w:shd w:val="clear" w:color="000000" w:fill="FFFF99"/>
            <w:noWrap/>
            <w:vAlign w:val="bottom"/>
            <w:hideMark/>
          </w:tcPr>
          <w:p w14:paraId="6A7D549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522BA3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04E7A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DBFE0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516EBC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B5EFB2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5D57E7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A61E57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EFA7B00"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6CA3601"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686851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1AD0DE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396,62</w:t>
            </w:r>
          </w:p>
        </w:tc>
        <w:tc>
          <w:tcPr>
            <w:tcW w:w="1060" w:type="dxa"/>
            <w:tcBorders>
              <w:top w:val="nil"/>
              <w:left w:val="nil"/>
              <w:bottom w:val="single" w:sz="4" w:space="0" w:color="auto"/>
              <w:right w:val="single" w:sz="4" w:space="0" w:color="auto"/>
            </w:tcBorders>
            <w:noWrap/>
            <w:vAlign w:val="bottom"/>
            <w:hideMark/>
          </w:tcPr>
          <w:p w14:paraId="46FA965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665FEB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1E88E8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1B10D7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05F479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249EA6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8B36CE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666C0A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5BBD1DB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A4D73C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85FB61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ADA7D6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396,62</w:t>
            </w:r>
          </w:p>
        </w:tc>
        <w:tc>
          <w:tcPr>
            <w:tcW w:w="1060" w:type="dxa"/>
            <w:tcBorders>
              <w:top w:val="nil"/>
              <w:left w:val="nil"/>
              <w:bottom w:val="single" w:sz="4" w:space="0" w:color="auto"/>
              <w:right w:val="single" w:sz="4" w:space="0" w:color="auto"/>
            </w:tcBorders>
            <w:noWrap/>
            <w:vAlign w:val="bottom"/>
            <w:hideMark/>
          </w:tcPr>
          <w:p w14:paraId="7B09D6D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383208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884177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E85E99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25EC46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8A29ED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1B50AC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96C531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30C00BB7"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12A707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9.3. Višak prihoda prethodne godine </w:t>
            </w:r>
            <w:proofErr w:type="spellStart"/>
            <w:r w:rsidRPr="007F3E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542A584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789991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140,97</w:t>
            </w:r>
          </w:p>
        </w:tc>
        <w:tc>
          <w:tcPr>
            <w:tcW w:w="1140" w:type="dxa"/>
            <w:tcBorders>
              <w:top w:val="nil"/>
              <w:left w:val="nil"/>
              <w:bottom w:val="single" w:sz="4" w:space="0" w:color="auto"/>
              <w:right w:val="single" w:sz="4" w:space="0" w:color="auto"/>
            </w:tcBorders>
            <w:shd w:val="clear" w:color="000000" w:fill="FFFF99"/>
            <w:noWrap/>
            <w:vAlign w:val="bottom"/>
            <w:hideMark/>
          </w:tcPr>
          <w:p w14:paraId="74C247D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C49F59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C5E910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2EE42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975941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EBE7B1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C84E13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8E01DCC"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28E291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2CA7D3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D32937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85089C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140,97</w:t>
            </w:r>
          </w:p>
        </w:tc>
        <w:tc>
          <w:tcPr>
            <w:tcW w:w="1140" w:type="dxa"/>
            <w:tcBorders>
              <w:top w:val="nil"/>
              <w:left w:val="nil"/>
              <w:bottom w:val="single" w:sz="4" w:space="0" w:color="auto"/>
              <w:right w:val="single" w:sz="4" w:space="0" w:color="auto"/>
            </w:tcBorders>
            <w:noWrap/>
            <w:vAlign w:val="bottom"/>
            <w:hideMark/>
          </w:tcPr>
          <w:p w14:paraId="04C1BA8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71DD23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E15730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7EA831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AB5234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2179E5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F22E60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5A659278"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8E3E0D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936829C"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B3D6BF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E63E60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140,97</w:t>
            </w:r>
          </w:p>
        </w:tc>
        <w:tc>
          <w:tcPr>
            <w:tcW w:w="1140" w:type="dxa"/>
            <w:tcBorders>
              <w:top w:val="nil"/>
              <w:left w:val="nil"/>
              <w:bottom w:val="single" w:sz="4" w:space="0" w:color="auto"/>
              <w:right w:val="single" w:sz="4" w:space="0" w:color="auto"/>
            </w:tcBorders>
            <w:noWrap/>
            <w:vAlign w:val="bottom"/>
            <w:hideMark/>
          </w:tcPr>
          <w:p w14:paraId="097B973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564231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DA41A7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B97A4D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39B97A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314FF4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79280D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7C416778"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5B0E1A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A100002 Božićno darivanje predškolske djece</w:t>
            </w:r>
          </w:p>
        </w:tc>
        <w:tc>
          <w:tcPr>
            <w:tcW w:w="1060" w:type="dxa"/>
            <w:tcBorders>
              <w:top w:val="nil"/>
              <w:left w:val="nil"/>
              <w:bottom w:val="single" w:sz="4" w:space="0" w:color="auto"/>
              <w:right w:val="single" w:sz="4" w:space="0" w:color="auto"/>
            </w:tcBorders>
            <w:shd w:val="clear" w:color="000000" w:fill="CCCCFF"/>
            <w:noWrap/>
            <w:vAlign w:val="bottom"/>
            <w:hideMark/>
          </w:tcPr>
          <w:p w14:paraId="6DCEB31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14.101,70</w:t>
            </w:r>
          </w:p>
        </w:tc>
        <w:tc>
          <w:tcPr>
            <w:tcW w:w="1060" w:type="dxa"/>
            <w:tcBorders>
              <w:top w:val="nil"/>
              <w:left w:val="nil"/>
              <w:bottom w:val="single" w:sz="4" w:space="0" w:color="auto"/>
              <w:right w:val="single" w:sz="4" w:space="0" w:color="auto"/>
            </w:tcBorders>
            <w:shd w:val="clear" w:color="000000" w:fill="CCCCFF"/>
            <w:noWrap/>
            <w:vAlign w:val="bottom"/>
            <w:hideMark/>
          </w:tcPr>
          <w:p w14:paraId="2DBA56B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16.063,00</w:t>
            </w:r>
          </w:p>
        </w:tc>
        <w:tc>
          <w:tcPr>
            <w:tcW w:w="1140" w:type="dxa"/>
            <w:tcBorders>
              <w:top w:val="nil"/>
              <w:left w:val="nil"/>
              <w:bottom w:val="single" w:sz="4" w:space="0" w:color="auto"/>
              <w:right w:val="single" w:sz="4" w:space="0" w:color="auto"/>
            </w:tcBorders>
            <w:shd w:val="clear" w:color="000000" w:fill="CCCCFF"/>
            <w:noWrap/>
            <w:vAlign w:val="bottom"/>
            <w:hideMark/>
          </w:tcPr>
          <w:p w14:paraId="609EB6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3DC7E4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7CE493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6808DEE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113,91</w:t>
            </w:r>
          </w:p>
        </w:tc>
        <w:tc>
          <w:tcPr>
            <w:tcW w:w="740" w:type="dxa"/>
            <w:tcBorders>
              <w:top w:val="nil"/>
              <w:left w:val="nil"/>
              <w:bottom w:val="single" w:sz="4" w:space="0" w:color="auto"/>
              <w:right w:val="single" w:sz="4" w:space="0" w:color="auto"/>
            </w:tcBorders>
            <w:shd w:val="clear" w:color="000000" w:fill="CCCCFF"/>
            <w:noWrap/>
            <w:vAlign w:val="bottom"/>
            <w:hideMark/>
          </w:tcPr>
          <w:p w14:paraId="375CDD9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0AD221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D010C4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7E2124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42B643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FB0465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10.997,57</w:t>
            </w:r>
          </w:p>
        </w:tc>
        <w:tc>
          <w:tcPr>
            <w:tcW w:w="1060" w:type="dxa"/>
            <w:tcBorders>
              <w:top w:val="nil"/>
              <w:left w:val="nil"/>
              <w:bottom w:val="single" w:sz="4" w:space="0" w:color="auto"/>
              <w:right w:val="single" w:sz="4" w:space="0" w:color="auto"/>
            </w:tcBorders>
            <w:shd w:val="clear" w:color="000000" w:fill="FFFF00"/>
            <w:noWrap/>
            <w:vAlign w:val="bottom"/>
            <w:hideMark/>
          </w:tcPr>
          <w:p w14:paraId="6887E9B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13.500,00</w:t>
            </w:r>
          </w:p>
        </w:tc>
        <w:tc>
          <w:tcPr>
            <w:tcW w:w="1140" w:type="dxa"/>
            <w:tcBorders>
              <w:top w:val="nil"/>
              <w:left w:val="nil"/>
              <w:bottom w:val="single" w:sz="4" w:space="0" w:color="auto"/>
              <w:right w:val="single" w:sz="4" w:space="0" w:color="auto"/>
            </w:tcBorders>
            <w:shd w:val="clear" w:color="000000" w:fill="FFFF00"/>
            <w:noWrap/>
            <w:vAlign w:val="bottom"/>
            <w:hideMark/>
          </w:tcPr>
          <w:p w14:paraId="411D4D4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C2B2B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F257E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C80289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122,75</w:t>
            </w:r>
          </w:p>
        </w:tc>
        <w:tc>
          <w:tcPr>
            <w:tcW w:w="740" w:type="dxa"/>
            <w:tcBorders>
              <w:top w:val="nil"/>
              <w:left w:val="nil"/>
              <w:bottom w:val="single" w:sz="4" w:space="0" w:color="auto"/>
              <w:right w:val="single" w:sz="4" w:space="0" w:color="auto"/>
            </w:tcBorders>
            <w:shd w:val="clear" w:color="000000" w:fill="FFFF00"/>
            <w:noWrap/>
            <w:vAlign w:val="bottom"/>
            <w:hideMark/>
          </w:tcPr>
          <w:p w14:paraId="7BA1256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025D63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6989D9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CA930F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6E3193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14AFF0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10.997,57</w:t>
            </w:r>
          </w:p>
        </w:tc>
        <w:tc>
          <w:tcPr>
            <w:tcW w:w="1060" w:type="dxa"/>
            <w:tcBorders>
              <w:top w:val="nil"/>
              <w:left w:val="nil"/>
              <w:bottom w:val="single" w:sz="4" w:space="0" w:color="auto"/>
              <w:right w:val="single" w:sz="4" w:space="0" w:color="auto"/>
            </w:tcBorders>
            <w:shd w:val="clear" w:color="000000" w:fill="FFFF99"/>
            <w:noWrap/>
            <w:vAlign w:val="bottom"/>
            <w:hideMark/>
          </w:tcPr>
          <w:p w14:paraId="5526F4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13.500,00</w:t>
            </w:r>
          </w:p>
        </w:tc>
        <w:tc>
          <w:tcPr>
            <w:tcW w:w="1140" w:type="dxa"/>
            <w:tcBorders>
              <w:top w:val="nil"/>
              <w:left w:val="nil"/>
              <w:bottom w:val="single" w:sz="4" w:space="0" w:color="auto"/>
              <w:right w:val="single" w:sz="4" w:space="0" w:color="auto"/>
            </w:tcBorders>
            <w:shd w:val="clear" w:color="000000" w:fill="FFFF99"/>
            <w:noWrap/>
            <w:vAlign w:val="bottom"/>
            <w:hideMark/>
          </w:tcPr>
          <w:p w14:paraId="52910C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19BBFD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F1A5DA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188FB9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122,75</w:t>
            </w:r>
          </w:p>
        </w:tc>
        <w:tc>
          <w:tcPr>
            <w:tcW w:w="740" w:type="dxa"/>
            <w:tcBorders>
              <w:top w:val="nil"/>
              <w:left w:val="nil"/>
              <w:bottom w:val="single" w:sz="4" w:space="0" w:color="auto"/>
              <w:right w:val="single" w:sz="4" w:space="0" w:color="auto"/>
            </w:tcBorders>
            <w:shd w:val="clear" w:color="000000" w:fill="FFFF99"/>
            <w:noWrap/>
            <w:vAlign w:val="bottom"/>
            <w:hideMark/>
          </w:tcPr>
          <w:p w14:paraId="5F286A7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C88D07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7B317E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61C92476"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1C76B9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A7731C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9BCB84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10.997,57</w:t>
            </w:r>
          </w:p>
        </w:tc>
        <w:tc>
          <w:tcPr>
            <w:tcW w:w="1060" w:type="dxa"/>
            <w:tcBorders>
              <w:top w:val="nil"/>
              <w:left w:val="nil"/>
              <w:bottom w:val="single" w:sz="4" w:space="0" w:color="auto"/>
              <w:right w:val="single" w:sz="4" w:space="0" w:color="auto"/>
            </w:tcBorders>
            <w:noWrap/>
            <w:vAlign w:val="bottom"/>
            <w:hideMark/>
          </w:tcPr>
          <w:p w14:paraId="17F5EBE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13.500,00</w:t>
            </w:r>
          </w:p>
        </w:tc>
        <w:tc>
          <w:tcPr>
            <w:tcW w:w="1140" w:type="dxa"/>
            <w:tcBorders>
              <w:top w:val="nil"/>
              <w:left w:val="nil"/>
              <w:bottom w:val="single" w:sz="4" w:space="0" w:color="auto"/>
              <w:right w:val="single" w:sz="4" w:space="0" w:color="auto"/>
            </w:tcBorders>
            <w:noWrap/>
            <w:vAlign w:val="bottom"/>
            <w:hideMark/>
          </w:tcPr>
          <w:p w14:paraId="5068100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33ABF5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FCB69A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9A1584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122,75</w:t>
            </w:r>
          </w:p>
        </w:tc>
        <w:tc>
          <w:tcPr>
            <w:tcW w:w="740" w:type="dxa"/>
            <w:tcBorders>
              <w:top w:val="nil"/>
              <w:left w:val="nil"/>
              <w:bottom w:val="single" w:sz="4" w:space="0" w:color="auto"/>
              <w:right w:val="single" w:sz="4" w:space="0" w:color="auto"/>
            </w:tcBorders>
            <w:noWrap/>
            <w:vAlign w:val="bottom"/>
            <w:hideMark/>
          </w:tcPr>
          <w:p w14:paraId="3DC56EF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3FEB3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12EF71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4BF3D525"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C88A22C"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0C273F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EE86A1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663,88</w:t>
            </w:r>
          </w:p>
        </w:tc>
        <w:tc>
          <w:tcPr>
            <w:tcW w:w="1060" w:type="dxa"/>
            <w:tcBorders>
              <w:top w:val="nil"/>
              <w:left w:val="nil"/>
              <w:bottom w:val="single" w:sz="4" w:space="0" w:color="auto"/>
              <w:right w:val="single" w:sz="4" w:space="0" w:color="auto"/>
            </w:tcBorders>
            <w:noWrap/>
            <w:vAlign w:val="bottom"/>
            <w:hideMark/>
          </w:tcPr>
          <w:p w14:paraId="153A71D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7E2CE54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B6558F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A12089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0DF758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376,57</w:t>
            </w:r>
          </w:p>
        </w:tc>
        <w:tc>
          <w:tcPr>
            <w:tcW w:w="740" w:type="dxa"/>
            <w:tcBorders>
              <w:top w:val="nil"/>
              <w:left w:val="nil"/>
              <w:bottom w:val="single" w:sz="4" w:space="0" w:color="auto"/>
              <w:right w:val="single" w:sz="4" w:space="0" w:color="auto"/>
            </w:tcBorders>
            <w:noWrap/>
            <w:vAlign w:val="bottom"/>
            <w:hideMark/>
          </w:tcPr>
          <w:p w14:paraId="57AD51A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F224CA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1E4A75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6DC861FA"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444DCE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40DBA2C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45004E6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10.333,69</w:t>
            </w:r>
          </w:p>
        </w:tc>
        <w:tc>
          <w:tcPr>
            <w:tcW w:w="1060" w:type="dxa"/>
            <w:tcBorders>
              <w:top w:val="nil"/>
              <w:left w:val="nil"/>
              <w:bottom w:val="single" w:sz="4" w:space="0" w:color="auto"/>
              <w:right w:val="single" w:sz="4" w:space="0" w:color="auto"/>
            </w:tcBorders>
            <w:noWrap/>
            <w:vAlign w:val="bottom"/>
            <w:hideMark/>
          </w:tcPr>
          <w:p w14:paraId="37CBF83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11.000,00</w:t>
            </w:r>
          </w:p>
        </w:tc>
        <w:tc>
          <w:tcPr>
            <w:tcW w:w="1140" w:type="dxa"/>
            <w:tcBorders>
              <w:top w:val="nil"/>
              <w:left w:val="nil"/>
              <w:bottom w:val="single" w:sz="4" w:space="0" w:color="auto"/>
              <w:right w:val="single" w:sz="4" w:space="0" w:color="auto"/>
            </w:tcBorders>
            <w:noWrap/>
            <w:vAlign w:val="bottom"/>
            <w:hideMark/>
          </w:tcPr>
          <w:p w14:paraId="26FF38E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837536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D8793E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542A81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106,45</w:t>
            </w:r>
          </w:p>
        </w:tc>
        <w:tc>
          <w:tcPr>
            <w:tcW w:w="740" w:type="dxa"/>
            <w:tcBorders>
              <w:top w:val="nil"/>
              <w:left w:val="nil"/>
              <w:bottom w:val="single" w:sz="4" w:space="0" w:color="auto"/>
              <w:right w:val="single" w:sz="4" w:space="0" w:color="auto"/>
            </w:tcBorders>
            <w:noWrap/>
            <w:vAlign w:val="bottom"/>
            <w:hideMark/>
          </w:tcPr>
          <w:p w14:paraId="69374EC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D6DD2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2EECA0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6AEE990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B6396F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6A2CE1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3.104,13</w:t>
            </w:r>
          </w:p>
        </w:tc>
        <w:tc>
          <w:tcPr>
            <w:tcW w:w="1060" w:type="dxa"/>
            <w:tcBorders>
              <w:top w:val="nil"/>
              <w:left w:val="nil"/>
              <w:bottom w:val="single" w:sz="4" w:space="0" w:color="auto"/>
              <w:right w:val="single" w:sz="4" w:space="0" w:color="auto"/>
            </w:tcBorders>
            <w:shd w:val="clear" w:color="000000" w:fill="FFFF00"/>
            <w:noWrap/>
            <w:vAlign w:val="bottom"/>
            <w:hideMark/>
          </w:tcPr>
          <w:p w14:paraId="5EC9B5E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2.563,00</w:t>
            </w:r>
          </w:p>
        </w:tc>
        <w:tc>
          <w:tcPr>
            <w:tcW w:w="1140" w:type="dxa"/>
            <w:tcBorders>
              <w:top w:val="nil"/>
              <w:left w:val="nil"/>
              <w:bottom w:val="single" w:sz="4" w:space="0" w:color="auto"/>
              <w:right w:val="single" w:sz="4" w:space="0" w:color="auto"/>
            </w:tcBorders>
            <w:shd w:val="clear" w:color="000000" w:fill="FFFF00"/>
            <w:noWrap/>
            <w:vAlign w:val="bottom"/>
            <w:hideMark/>
          </w:tcPr>
          <w:p w14:paraId="7B534B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57456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B224A2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D83E3F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82,57</w:t>
            </w:r>
          </w:p>
        </w:tc>
        <w:tc>
          <w:tcPr>
            <w:tcW w:w="740" w:type="dxa"/>
            <w:tcBorders>
              <w:top w:val="nil"/>
              <w:left w:val="nil"/>
              <w:bottom w:val="single" w:sz="4" w:space="0" w:color="auto"/>
              <w:right w:val="single" w:sz="4" w:space="0" w:color="auto"/>
            </w:tcBorders>
            <w:shd w:val="clear" w:color="000000" w:fill="FFFF00"/>
            <w:noWrap/>
            <w:vAlign w:val="bottom"/>
            <w:hideMark/>
          </w:tcPr>
          <w:p w14:paraId="17CCF86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D6295C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A18F7F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8956FF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E72500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4.4. Prihodi za posebne </w:t>
            </w: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boravak roditelji i </w:t>
            </w:r>
            <w:proofErr w:type="spellStart"/>
            <w:r w:rsidRPr="007F3EF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6275015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3.104,13</w:t>
            </w:r>
          </w:p>
        </w:tc>
        <w:tc>
          <w:tcPr>
            <w:tcW w:w="1060" w:type="dxa"/>
            <w:tcBorders>
              <w:top w:val="nil"/>
              <w:left w:val="nil"/>
              <w:bottom w:val="single" w:sz="4" w:space="0" w:color="auto"/>
              <w:right w:val="single" w:sz="4" w:space="0" w:color="auto"/>
            </w:tcBorders>
            <w:shd w:val="clear" w:color="000000" w:fill="FFFF99"/>
            <w:noWrap/>
            <w:vAlign w:val="bottom"/>
            <w:hideMark/>
          </w:tcPr>
          <w:p w14:paraId="3DC08C6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2.563,00</w:t>
            </w:r>
          </w:p>
        </w:tc>
        <w:tc>
          <w:tcPr>
            <w:tcW w:w="1140" w:type="dxa"/>
            <w:tcBorders>
              <w:top w:val="nil"/>
              <w:left w:val="nil"/>
              <w:bottom w:val="single" w:sz="4" w:space="0" w:color="auto"/>
              <w:right w:val="single" w:sz="4" w:space="0" w:color="auto"/>
            </w:tcBorders>
            <w:shd w:val="clear" w:color="000000" w:fill="FFFF99"/>
            <w:noWrap/>
            <w:vAlign w:val="bottom"/>
            <w:hideMark/>
          </w:tcPr>
          <w:p w14:paraId="1ED6BDD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F3E591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5EDB69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B822E1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82,57</w:t>
            </w:r>
          </w:p>
        </w:tc>
        <w:tc>
          <w:tcPr>
            <w:tcW w:w="740" w:type="dxa"/>
            <w:tcBorders>
              <w:top w:val="nil"/>
              <w:left w:val="nil"/>
              <w:bottom w:val="single" w:sz="4" w:space="0" w:color="auto"/>
              <w:right w:val="single" w:sz="4" w:space="0" w:color="auto"/>
            </w:tcBorders>
            <w:shd w:val="clear" w:color="000000" w:fill="FFFF99"/>
            <w:noWrap/>
            <w:vAlign w:val="bottom"/>
            <w:hideMark/>
          </w:tcPr>
          <w:p w14:paraId="1C2E4E5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781403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489768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56AE58D"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7F421E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BC675D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7A36C9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3.104,13</w:t>
            </w:r>
          </w:p>
        </w:tc>
        <w:tc>
          <w:tcPr>
            <w:tcW w:w="1060" w:type="dxa"/>
            <w:tcBorders>
              <w:top w:val="nil"/>
              <w:left w:val="nil"/>
              <w:bottom w:val="single" w:sz="4" w:space="0" w:color="auto"/>
              <w:right w:val="single" w:sz="4" w:space="0" w:color="auto"/>
            </w:tcBorders>
            <w:noWrap/>
            <w:vAlign w:val="bottom"/>
            <w:hideMark/>
          </w:tcPr>
          <w:p w14:paraId="138961E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2.563,00</w:t>
            </w:r>
          </w:p>
        </w:tc>
        <w:tc>
          <w:tcPr>
            <w:tcW w:w="1140" w:type="dxa"/>
            <w:tcBorders>
              <w:top w:val="nil"/>
              <w:left w:val="nil"/>
              <w:bottom w:val="single" w:sz="4" w:space="0" w:color="auto"/>
              <w:right w:val="single" w:sz="4" w:space="0" w:color="auto"/>
            </w:tcBorders>
            <w:noWrap/>
            <w:vAlign w:val="bottom"/>
            <w:hideMark/>
          </w:tcPr>
          <w:p w14:paraId="187CAEB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2482C6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5DC378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C4BBE5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82,57</w:t>
            </w:r>
          </w:p>
        </w:tc>
        <w:tc>
          <w:tcPr>
            <w:tcW w:w="740" w:type="dxa"/>
            <w:tcBorders>
              <w:top w:val="nil"/>
              <w:left w:val="nil"/>
              <w:bottom w:val="single" w:sz="4" w:space="0" w:color="auto"/>
              <w:right w:val="single" w:sz="4" w:space="0" w:color="auto"/>
            </w:tcBorders>
            <w:noWrap/>
            <w:vAlign w:val="bottom"/>
            <w:hideMark/>
          </w:tcPr>
          <w:p w14:paraId="50D10CB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EE1491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3BD6F7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6DA2F96A"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0F5359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A154310"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CBA7D8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3.104,13</w:t>
            </w:r>
          </w:p>
        </w:tc>
        <w:tc>
          <w:tcPr>
            <w:tcW w:w="1060" w:type="dxa"/>
            <w:tcBorders>
              <w:top w:val="nil"/>
              <w:left w:val="nil"/>
              <w:bottom w:val="single" w:sz="4" w:space="0" w:color="auto"/>
              <w:right w:val="single" w:sz="4" w:space="0" w:color="auto"/>
            </w:tcBorders>
            <w:noWrap/>
            <w:vAlign w:val="bottom"/>
            <w:hideMark/>
          </w:tcPr>
          <w:p w14:paraId="796F61A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2.563,00</w:t>
            </w:r>
          </w:p>
        </w:tc>
        <w:tc>
          <w:tcPr>
            <w:tcW w:w="1140" w:type="dxa"/>
            <w:tcBorders>
              <w:top w:val="nil"/>
              <w:left w:val="nil"/>
              <w:bottom w:val="single" w:sz="4" w:space="0" w:color="auto"/>
              <w:right w:val="single" w:sz="4" w:space="0" w:color="auto"/>
            </w:tcBorders>
            <w:noWrap/>
            <w:vAlign w:val="bottom"/>
            <w:hideMark/>
          </w:tcPr>
          <w:p w14:paraId="41028F9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A4CB11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B32692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7F957B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82,57</w:t>
            </w:r>
          </w:p>
        </w:tc>
        <w:tc>
          <w:tcPr>
            <w:tcW w:w="740" w:type="dxa"/>
            <w:tcBorders>
              <w:top w:val="nil"/>
              <w:left w:val="nil"/>
              <w:bottom w:val="single" w:sz="4" w:space="0" w:color="auto"/>
              <w:right w:val="single" w:sz="4" w:space="0" w:color="auto"/>
            </w:tcBorders>
            <w:noWrap/>
            <w:vAlign w:val="bottom"/>
            <w:hideMark/>
          </w:tcPr>
          <w:p w14:paraId="23A79B3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FFA779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6CB3AF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334EA0E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0473AF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A100003 Provođenje programa </w:t>
            </w:r>
            <w:proofErr w:type="spellStart"/>
            <w:r w:rsidRPr="007F3EFC">
              <w:rPr>
                <w:rFonts w:ascii="Arial" w:eastAsia="Times New Roman" w:hAnsi="Arial" w:cs="Arial"/>
                <w:b/>
                <w:bCs/>
                <w:color w:val="000000"/>
                <w:sz w:val="16"/>
                <w:szCs w:val="16"/>
                <w:lang w:eastAsia="hr-HR"/>
              </w:rPr>
              <w:t>predškole</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67ACE48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552,60</w:t>
            </w:r>
          </w:p>
        </w:tc>
        <w:tc>
          <w:tcPr>
            <w:tcW w:w="1060" w:type="dxa"/>
            <w:tcBorders>
              <w:top w:val="nil"/>
              <w:left w:val="nil"/>
              <w:bottom w:val="single" w:sz="4" w:space="0" w:color="auto"/>
              <w:right w:val="single" w:sz="4" w:space="0" w:color="auto"/>
            </w:tcBorders>
            <w:shd w:val="clear" w:color="000000" w:fill="CCCCFF"/>
            <w:noWrap/>
            <w:vAlign w:val="bottom"/>
            <w:hideMark/>
          </w:tcPr>
          <w:p w14:paraId="6EC7D2A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1.268,00</w:t>
            </w:r>
          </w:p>
        </w:tc>
        <w:tc>
          <w:tcPr>
            <w:tcW w:w="1140" w:type="dxa"/>
            <w:tcBorders>
              <w:top w:val="nil"/>
              <w:left w:val="nil"/>
              <w:bottom w:val="single" w:sz="4" w:space="0" w:color="auto"/>
              <w:right w:val="single" w:sz="4" w:space="0" w:color="auto"/>
            </w:tcBorders>
            <w:shd w:val="clear" w:color="000000" w:fill="CCCCFF"/>
            <w:noWrap/>
            <w:vAlign w:val="bottom"/>
            <w:hideMark/>
          </w:tcPr>
          <w:p w14:paraId="02E83E3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22A666D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64C52BA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7B29018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229,46</w:t>
            </w:r>
          </w:p>
        </w:tc>
        <w:tc>
          <w:tcPr>
            <w:tcW w:w="740" w:type="dxa"/>
            <w:tcBorders>
              <w:top w:val="nil"/>
              <w:left w:val="nil"/>
              <w:bottom w:val="single" w:sz="4" w:space="0" w:color="auto"/>
              <w:right w:val="single" w:sz="4" w:space="0" w:color="auto"/>
            </w:tcBorders>
            <w:shd w:val="clear" w:color="000000" w:fill="CCCCFF"/>
            <w:noWrap/>
            <w:vAlign w:val="bottom"/>
            <w:hideMark/>
          </w:tcPr>
          <w:p w14:paraId="6F2BAF8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79F94C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6BF1B8E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A0E975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A7E851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12C3D94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185,40</w:t>
            </w:r>
          </w:p>
        </w:tc>
        <w:tc>
          <w:tcPr>
            <w:tcW w:w="1060" w:type="dxa"/>
            <w:tcBorders>
              <w:top w:val="nil"/>
              <w:left w:val="nil"/>
              <w:bottom w:val="single" w:sz="4" w:space="0" w:color="auto"/>
              <w:right w:val="single" w:sz="4" w:space="0" w:color="auto"/>
            </w:tcBorders>
            <w:shd w:val="clear" w:color="000000" w:fill="FFFF00"/>
            <w:noWrap/>
            <w:vAlign w:val="bottom"/>
            <w:hideMark/>
          </w:tcPr>
          <w:p w14:paraId="7E728B0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800,00</w:t>
            </w:r>
          </w:p>
        </w:tc>
        <w:tc>
          <w:tcPr>
            <w:tcW w:w="1140" w:type="dxa"/>
            <w:tcBorders>
              <w:top w:val="nil"/>
              <w:left w:val="nil"/>
              <w:bottom w:val="single" w:sz="4" w:space="0" w:color="auto"/>
              <w:right w:val="single" w:sz="4" w:space="0" w:color="auto"/>
            </w:tcBorders>
            <w:shd w:val="clear" w:color="000000" w:fill="FFFF00"/>
            <w:noWrap/>
            <w:vAlign w:val="bottom"/>
            <w:hideMark/>
          </w:tcPr>
          <w:p w14:paraId="0B4C3B0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6821B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8658C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AC597B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431,50</w:t>
            </w:r>
          </w:p>
        </w:tc>
        <w:tc>
          <w:tcPr>
            <w:tcW w:w="740" w:type="dxa"/>
            <w:tcBorders>
              <w:top w:val="nil"/>
              <w:left w:val="nil"/>
              <w:bottom w:val="single" w:sz="4" w:space="0" w:color="auto"/>
              <w:right w:val="single" w:sz="4" w:space="0" w:color="auto"/>
            </w:tcBorders>
            <w:shd w:val="clear" w:color="000000" w:fill="FFFF00"/>
            <w:noWrap/>
            <w:vAlign w:val="bottom"/>
            <w:hideMark/>
          </w:tcPr>
          <w:p w14:paraId="095ACEA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BB5CD5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892FD5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BD8B8D8"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CD124D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4.4. Prihodi za posebne </w:t>
            </w: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boravak roditelji i </w:t>
            </w:r>
            <w:proofErr w:type="spellStart"/>
            <w:r w:rsidRPr="007F3EF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2E805C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185,40</w:t>
            </w:r>
          </w:p>
        </w:tc>
        <w:tc>
          <w:tcPr>
            <w:tcW w:w="1060" w:type="dxa"/>
            <w:tcBorders>
              <w:top w:val="nil"/>
              <w:left w:val="nil"/>
              <w:bottom w:val="single" w:sz="4" w:space="0" w:color="auto"/>
              <w:right w:val="single" w:sz="4" w:space="0" w:color="auto"/>
            </w:tcBorders>
            <w:shd w:val="clear" w:color="000000" w:fill="FFFF99"/>
            <w:noWrap/>
            <w:vAlign w:val="bottom"/>
            <w:hideMark/>
          </w:tcPr>
          <w:p w14:paraId="0D61AEF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800,00</w:t>
            </w:r>
          </w:p>
        </w:tc>
        <w:tc>
          <w:tcPr>
            <w:tcW w:w="1140" w:type="dxa"/>
            <w:tcBorders>
              <w:top w:val="nil"/>
              <w:left w:val="nil"/>
              <w:bottom w:val="single" w:sz="4" w:space="0" w:color="auto"/>
              <w:right w:val="single" w:sz="4" w:space="0" w:color="auto"/>
            </w:tcBorders>
            <w:shd w:val="clear" w:color="000000" w:fill="FFFF99"/>
            <w:noWrap/>
            <w:vAlign w:val="bottom"/>
            <w:hideMark/>
          </w:tcPr>
          <w:p w14:paraId="778328E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DC41B1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74F91E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29E0BD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431,50</w:t>
            </w:r>
          </w:p>
        </w:tc>
        <w:tc>
          <w:tcPr>
            <w:tcW w:w="740" w:type="dxa"/>
            <w:tcBorders>
              <w:top w:val="nil"/>
              <w:left w:val="nil"/>
              <w:bottom w:val="single" w:sz="4" w:space="0" w:color="auto"/>
              <w:right w:val="single" w:sz="4" w:space="0" w:color="auto"/>
            </w:tcBorders>
            <w:shd w:val="clear" w:color="000000" w:fill="FFFF99"/>
            <w:noWrap/>
            <w:vAlign w:val="bottom"/>
            <w:hideMark/>
          </w:tcPr>
          <w:p w14:paraId="3438E94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65B4A2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738747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220DA642"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438188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712AA2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2162DD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185,40</w:t>
            </w:r>
          </w:p>
        </w:tc>
        <w:tc>
          <w:tcPr>
            <w:tcW w:w="1060" w:type="dxa"/>
            <w:tcBorders>
              <w:top w:val="nil"/>
              <w:left w:val="nil"/>
              <w:bottom w:val="single" w:sz="4" w:space="0" w:color="auto"/>
              <w:right w:val="single" w:sz="4" w:space="0" w:color="auto"/>
            </w:tcBorders>
            <w:noWrap/>
            <w:vAlign w:val="bottom"/>
            <w:hideMark/>
          </w:tcPr>
          <w:p w14:paraId="57EABB7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800,00</w:t>
            </w:r>
          </w:p>
        </w:tc>
        <w:tc>
          <w:tcPr>
            <w:tcW w:w="1140" w:type="dxa"/>
            <w:tcBorders>
              <w:top w:val="nil"/>
              <w:left w:val="nil"/>
              <w:bottom w:val="single" w:sz="4" w:space="0" w:color="auto"/>
              <w:right w:val="single" w:sz="4" w:space="0" w:color="auto"/>
            </w:tcBorders>
            <w:noWrap/>
            <w:vAlign w:val="bottom"/>
            <w:hideMark/>
          </w:tcPr>
          <w:p w14:paraId="6325F2E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1E5919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F0F34B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566D2D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431,50</w:t>
            </w:r>
          </w:p>
        </w:tc>
        <w:tc>
          <w:tcPr>
            <w:tcW w:w="740" w:type="dxa"/>
            <w:tcBorders>
              <w:top w:val="nil"/>
              <w:left w:val="nil"/>
              <w:bottom w:val="single" w:sz="4" w:space="0" w:color="auto"/>
              <w:right w:val="single" w:sz="4" w:space="0" w:color="auto"/>
            </w:tcBorders>
            <w:noWrap/>
            <w:vAlign w:val="bottom"/>
            <w:hideMark/>
          </w:tcPr>
          <w:p w14:paraId="74B31A9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610955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53EB76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017B954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0AFF74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9AE860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758CAE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185,40</w:t>
            </w:r>
          </w:p>
        </w:tc>
        <w:tc>
          <w:tcPr>
            <w:tcW w:w="1060" w:type="dxa"/>
            <w:tcBorders>
              <w:top w:val="nil"/>
              <w:left w:val="nil"/>
              <w:bottom w:val="single" w:sz="4" w:space="0" w:color="auto"/>
              <w:right w:val="single" w:sz="4" w:space="0" w:color="auto"/>
            </w:tcBorders>
            <w:noWrap/>
            <w:vAlign w:val="bottom"/>
            <w:hideMark/>
          </w:tcPr>
          <w:p w14:paraId="646DF2B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800,00</w:t>
            </w:r>
          </w:p>
        </w:tc>
        <w:tc>
          <w:tcPr>
            <w:tcW w:w="1140" w:type="dxa"/>
            <w:tcBorders>
              <w:top w:val="nil"/>
              <w:left w:val="nil"/>
              <w:bottom w:val="single" w:sz="4" w:space="0" w:color="auto"/>
              <w:right w:val="single" w:sz="4" w:space="0" w:color="auto"/>
            </w:tcBorders>
            <w:noWrap/>
            <w:vAlign w:val="bottom"/>
            <w:hideMark/>
          </w:tcPr>
          <w:p w14:paraId="6906142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940E22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931E4C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A21F5D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431,50</w:t>
            </w:r>
          </w:p>
        </w:tc>
        <w:tc>
          <w:tcPr>
            <w:tcW w:w="740" w:type="dxa"/>
            <w:tcBorders>
              <w:top w:val="nil"/>
              <w:left w:val="nil"/>
              <w:bottom w:val="single" w:sz="4" w:space="0" w:color="auto"/>
              <w:right w:val="single" w:sz="4" w:space="0" w:color="auto"/>
            </w:tcBorders>
            <w:noWrap/>
            <w:vAlign w:val="bottom"/>
            <w:hideMark/>
          </w:tcPr>
          <w:p w14:paraId="13E018C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722AF6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8AFF5F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114BAEF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D1B173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13558E7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367,20</w:t>
            </w:r>
          </w:p>
        </w:tc>
        <w:tc>
          <w:tcPr>
            <w:tcW w:w="1060" w:type="dxa"/>
            <w:tcBorders>
              <w:top w:val="nil"/>
              <w:left w:val="nil"/>
              <w:bottom w:val="single" w:sz="4" w:space="0" w:color="auto"/>
              <w:right w:val="single" w:sz="4" w:space="0" w:color="auto"/>
            </w:tcBorders>
            <w:shd w:val="clear" w:color="000000" w:fill="FFFF00"/>
            <w:noWrap/>
            <w:vAlign w:val="bottom"/>
            <w:hideMark/>
          </w:tcPr>
          <w:p w14:paraId="544649C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468,00</w:t>
            </w:r>
          </w:p>
        </w:tc>
        <w:tc>
          <w:tcPr>
            <w:tcW w:w="1140" w:type="dxa"/>
            <w:tcBorders>
              <w:top w:val="nil"/>
              <w:left w:val="nil"/>
              <w:bottom w:val="single" w:sz="4" w:space="0" w:color="auto"/>
              <w:right w:val="single" w:sz="4" w:space="0" w:color="auto"/>
            </w:tcBorders>
            <w:shd w:val="clear" w:color="000000" w:fill="FFFF00"/>
            <w:noWrap/>
            <w:vAlign w:val="bottom"/>
            <w:hideMark/>
          </w:tcPr>
          <w:p w14:paraId="278886F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BAEBCB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98ADCE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F4844C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127,45</w:t>
            </w:r>
          </w:p>
        </w:tc>
        <w:tc>
          <w:tcPr>
            <w:tcW w:w="740" w:type="dxa"/>
            <w:tcBorders>
              <w:top w:val="nil"/>
              <w:left w:val="nil"/>
              <w:bottom w:val="single" w:sz="4" w:space="0" w:color="auto"/>
              <w:right w:val="single" w:sz="4" w:space="0" w:color="auto"/>
            </w:tcBorders>
            <w:shd w:val="clear" w:color="000000" w:fill="FFFF00"/>
            <w:noWrap/>
            <w:vAlign w:val="bottom"/>
            <w:hideMark/>
          </w:tcPr>
          <w:p w14:paraId="32838A7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B63E0F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1B9D5C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223A13F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F848BA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lastRenderedPageBreak/>
              <w:t xml:space="preserve">5.2. Tekuće pomoći državni proračun </w:t>
            </w:r>
            <w:proofErr w:type="spellStart"/>
            <w:r w:rsidRPr="007F3E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3AEF6A6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367,20</w:t>
            </w:r>
          </w:p>
        </w:tc>
        <w:tc>
          <w:tcPr>
            <w:tcW w:w="1060" w:type="dxa"/>
            <w:tcBorders>
              <w:top w:val="nil"/>
              <w:left w:val="nil"/>
              <w:bottom w:val="single" w:sz="4" w:space="0" w:color="auto"/>
              <w:right w:val="single" w:sz="4" w:space="0" w:color="auto"/>
            </w:tcBorders>
            <w:shd w:val="clear" w:color="000000" w:fill="FFFF99"/>
            <w:noWrap/>
            <w:vAlign w:val="bottom"/>
            <w:hideMark/>
          </w:tcPr>
          <w:p w14:paraId="0DD1C33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468,00</w:t>
            </w:r>
          </w:p>
        </w:tc>
        <w:tc>
          <w:tcPr>
            <w:tcW w:w="1140" w:type="dxa"/>
            <w:tcBorders>
              <w:top w:val="nil"/>
              <w:left w:val="nil"/>
              <w:bottom w:val="single" w:sz="4" w:space="0" w:color="auto"/>
              <w:right w:val="single" w:sz="4" w:space="0" w:color="auto"/>
            </w:tcBorders>
            <w:shd w:val="clear" w:color="000000" w:fill="FFFF99"/>
            <w:noWrap/>
            <w:vAlign w:val="bottom"/>
            <w:hideMark/>
          </w:tcPr>
          <w:p w14:paraId="433BE27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B6C9B6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0923E3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568C92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127,45</w:t>
            </w:r>
          </w:p>
        </w:tc>
        <w:tc>
          <w:tcPr>
            <w:tcW w:w="740" w:type="dxa"/>
            <w:tcBorders>
              <w:top w:val="nil"/>
              <w:left w:val="nil"/>
              <w:bottom w:val="single" w:sz="4" w:space="0" w:color="auto"/>
              <w:right w:val="single" w:sz="4" w:space="0" w:color="auto"/>
            </w:tcBorders>
            <w:shd w:val="clear" w:color="000000" w:fill="FFFF99"/>
            <w:noWrap/>
            <w:vAlign w:val="bottom"/>
            <w:hideMark/>
          </w:tcPr>
          <w:p w14:paraId="5FFA81F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8599B0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09E414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6F77D09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91B8FF1"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16DDB6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E86E9D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367,20</w:t>
            </w:r>
          </w:p>
        </w:tc>
        <w:tc>
          <w:tcPr>
            <w:tcW w:w="1060" w:type="dxa"/>
            <w:tcBorders>
              <w:top w:val="nil"/>
              <w:left w:val="nil"/>
              <w:bottom w:val="single" w:sz="4" w:space="0" w:color="auto"/>
              <w:right w:val="single" w:sz="4" w:space="0" w:color="auto"/>
            </w:tcBorders>
            <w:noWrap/>
            <w:vAlign w:val="bottom"/>
            <w:hideMark/>
          </w:tcPr>
          <w:p w14:paraId="68C6AF4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468,00</w:t>
            </w:r>
          </w:p>
        </w:tc>
        <w:tc>
          <w:tcPr>
            <w:tcW w:w="1140" w:type="dxa"/>
            <w:tcBorders>
              <w:top w:val="nil"/>
              <w:left w:val="nil"/>
              <w:bottom w:val="single" w:sz="4" w:space="0" w:color="auto"/>
              <w:right w:val="single" w:sz="4" w:space="0" w:color="auto"/>
            </w:tcBorders>
            <w:noWrap/>
            <w:vAlign w:val="bottom"/>
            <w:hideMark/>
          </w:tcPr>
          <w:p w14:paraId="293E470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536A48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C531E4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BBE0D2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127,45</w:t>
            </w:r>
          </w:p>
        </w:tc>
        <w:tc>
          <w:tcPr>
            <w:tcW w:w="740" w:type="dxa"/>
            <w:tcBorders>
              <w:top w:val="nil"/>
              <w:left w:val="nil"/>
              <w:bottom w:val="single" w:sz="4" w:space="0" w:color="auto"/>
              <w:right w:val="single" w:sz="4" w:space="0" w:color="auto"/>
            </w:tcBorders>
            <w:noWrap/>
            <w:vAlign w:val="bottom"/>
            <w:hideMark/>
          </w:tcPr>
          <w:p w14:paraId="150A2AF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22005C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189686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11660EB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28B585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6C9407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1BA47C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367,20</w:t>
            </w:r>
          </w:p>
        </w:tc>
        <w:tc>
          <w:tcPr>
            <w:tcW w:w="1060" w:type="dxa"/>
            <w:tcBorders>
              <w:top w:val="nil"/>
              <w:left w:val="nil"/>
              <w:bottom w:val="single" w:sz="4" w:space="0" w:color="auto"/>
              <w:right w:val="single" w:sz="4" w:space="0" w:color="auto"/>
            </w:tcBorders>
            <w:noWrap/>
            <w:vAlign w:val="bottom"/>
            <w:hideMark/>
          </w:tcPr>
          <w:p w14:paraId="225F97F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468,00</w:t>
            </w:r>
          </w:p>
        </w:tc>
        <w:tc>
          <w:tcPr>
            <w:tcW w:w="1140" w:type="dxa"/>
            <w:tcBorders>
              <w:top w:val="nil"/>
              <w:left w:val="nil"/>
              <w:bottom w:val="single" w:sz="4" w:space="0" w:color="auto"/>
              <w:right w:val="single" w:sz="4" w:space="0" w:color="auto"/>
            </w:tcBorders>
            <w:noWrap/>
            <w:vAlign w:val="bottom"/>
            <w:hideMark/>
          </w:tcPr>
          <w:p w14:paraId="4856E62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8C8622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A6B236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B3AE69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127,45</w:t>
            </w:r>
          </w:p>
        </w:tc>
        <w:tc>
          <w:tcPr>
            <w:tcW w:w="740" w:type="dxa"/>
            <w:tcBorders>
              <w:top w:val="nil"/>
              <w:left w:val="nil"/>
              <w:bottom w:val="single" w:sz="4" w:space="0" w:color="auto"/>
              <w:right w:val="single" w:sz="4" w:space="0" w:color="auto"/>
            </w:tcBorders>
            <w:noWrap/>
            <w:vAlign w:val="bottom"/>
            <w:hideMark/>
          </w:tcPr>
          <w:p w14:paraId="6DACE81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D50FE9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743DC4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bl>
    <w:p w14:paraId="13507A66" w14:textId="77777777" w:rsidR="007F3EFC" w:rsidRDefault="007F3EFC"/>
    <w:p w14:paraId="117459B3" w14:textId="77777777" w:rsidR="007F3EFC" w:rsidRDefault="007F3E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7F3EFC" w:rsidRPr="007F3EFC" w14:paraId="626FDB96" w14:textId="77777777" w:rsidTr="007F3E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37A1D5CF"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56943F5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104FB27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C7E7DB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7BA979F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2FB90A8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68D63C4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DD2679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0BDC43B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C1E070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6FFE7E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5875985C"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847E773"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9871E6F"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FA78BA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69A62F5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2773A92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B2CF0A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2618BB9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1DE24F6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0E0DD6D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43F7286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7BD5E9C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396FB420"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262D604"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4B93411"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00F372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02C2EDB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0B26619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5A79DA9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0FC36DF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75EAA9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65C276F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705A7FA0"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5ADF092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3D58093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D5E12F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A100004 Provođenje programa zavičajne nastave</w:t>
            </w:r>
          </w:p>
        </w:tc>
        <w:tc>
          <w:tcPr>
            <w:tcW w:w="1060" w:type="dxa"/>
            <w:tcBorders>
              <w:top w:val="nil"/>
              <w:left w:val="nil"/>
              <w:bottom w:val="single" w:sz="4" w:space="0" w:color="auto"/>
              <w:right w:val="single" w:sz="4" w:space="0" w:color="auto"/>
            </w:tcBorders>
            <w:shd w:val="clear" w:color="000000" w:fill="CCCCFF"/>
            <w:noWrap/>
            <w:vAlign w:val="bottom"/>
            <w:hideMark/>
          </w:tcPr>
          <w:p w14:paraId="6D0AFB7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2.136,56</w:t>
            </w:r>
          </w:p>
        </w:tc>
        <w:tc>
          <w:tcPr>
            <w:tcW w:w="1060" w:type="dxa"/>
            <w:tcBorders>
              <w:top w:val="nil"/>
              <w:left w:val="nil"/>
              <w:bottom w:val="single" w:sz="4" w:space="0" w:color="auto"/>
              <w:right w:val="single" w:sz="4" w:space="0" w:color="auto"/>
            </w:tcBorders>
            <w:shd w:val="clear" w:color="000000" w:fill="CCCCFF"/>
            <w:noWrap/>
            <w:vAlign w:val="bottom"/>
            <w:hideMark/>
          </w:tcPr>
          <w:p w14:paraId="595E5E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1.450,00</w:t>
            </w:r>
          </w:p>
        </w:tc>
        <w:tc>
          <w:tcPr>
            <w:tcW w:w="1140" w:type="dxa"/>
            <w:tcBorders>
              <w:top w:val="nil"/>
              <w:left w:val="nil"/>
              <w:bottom w:val="single" w:sz="4" w:space="0" w:color="auto"/>
              <w:right w:val="single" w:sz="4" w:space="0" w:color="auto"/>
            </w:tcBorders>
            <w:shd w:val="clear" w:color="000000" w:fill="CCCCFF"/>
            <w:noWrap/>
            <w:vAlign w:val="bottom"/>
            <w:hideMark/>
          </w:tcPr>
          <w:p w14:paraId="14592CA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3C13C1B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CFB4D4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2FD0F87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67,87</w:t>
            </w:r>
          </w:p>
        </w:tc>
        <w:tc>
          <w:tcPr>
            <w:tcW w:w="740" w:type="dxa"/>
            <w:tcBorders>
              <w:top w:val="nil"/>
              <w:left w:val="nil"/>
              <w:bottom w:val="single" w:sz="4" w:space="0" w:color="auto"/>
              <w:right w:val="single" w:sz="4" w:space="0" w:color="auto"/>
            </w:tcBorders>
            <w:shd w:val="clear" w:color="000000" w:fill="CCCCFF"/>
            <w:noWrap/>
            <w:vAlign w:val="bottom"/>
            <w:hideMark/>
          </w:tcPr>
          <w:p w14:paraId="7ED9766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77A020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550F0C4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B990D0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567617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1A14140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1.136,56</w:t>
            </w:r>
          </w:p>
        </w:tc>
        <w:tc>
          <w:tcPr>
            <w:tcW w:w="1060" w:type="dxa"/>
            <w:tcBorders>
              <w:top w:val="nil"/>
              <w:left w:val="nil"/>
              <w:bottom w:val="single" w:sz="4" w:space="0" w:color="auto"/>
              <w:right w:val="single" w:sz="4" w:space="0" w:color="auto"/>
            </w:tcBorders>
            <w:shd w:val="clear" w:color="000000" w:fill="FFFF00"/>
            <w:noWrap/>
            <w:vAlign w:val="bottom"/>
            <w:hideMark/>
          </w:tcPr>
          <w:p w14:paraId="0F51817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450,00</w:t>
            </w:r>
          </w:p>
        </w:tc>
        <w:tc>
          <w:tcPr>
            <w:tcW w:w="1140" w:type="dxa"/>
            <w:tcBorders>
              <w:top w:val="nil"/>
              <w:left w:val="nil"/>
              <w:bottom w:val="single" w:sz="4" w:space="0" w:color="auto"/>
              <w:right w:val="single" w:sz="4" w:space="0" w:color="auto"/>
            </w:tcBorders>
            <w:shd w:val="clear" w:color="000000" w:fill="FFFF00"/>
            <w:noWrap/>
            <w:vAlign w:val="bottom"/>
            <w:hideMark/>
          </w:tcPr>
          <w:p w14:paraId="44DFECF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D93D2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B09AB2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CF6E97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39,59</w:t>
            </w:r>
          </w:p>
        </w:tc>
        <w:tc>
          <w:tcPr>
            <w:tcW w:w="740" w:type="dxa"/>
            <w:tcBorders>
              <w:top w:val="nil"/>
              <w:left w:val="nil"/>
              <w:bottom w:val="single" w:sz="4" w:space="0" w:color="auto"/>
              <w:right w:val="single" w:sz="4" w:space="0" w:color="auto"/>
            </w:tcBorders>
            <w:shd w:val="clear" w:color="000000" w:fill="FFFF00"/>
            <w:noWrap/>
            <w:vAlign w:val="bottom"/>
            <w:hideMark/>
          </w:tcPr>
          <w:p w14:paraId="7767DB0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649FF4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FD3CE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27C513C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994C0D8"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4.4. Prihodi za posebne </w:t>
            </w: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boravak roditelji i </w:t>
            </w:r>
            <w:proofErr w:type="spellStart"/>
            <w:r w:rsidRPr="007F3EF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5AB704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1.136,56</w:t>
            </w:r>
          </w:p>
        </w:tc>
        <w:tc>
          <w:tcPr>
            <w:tcW w:w="1060" w:type="dxa"/>
            <w:tcBorders>
              <w:top w:val="nil"/>
              <w:left w:val="nil"/>
              <w:bottom w:val="single" w:sz="4" w:space="0" w:color="auto"/>
              <w:right w:val="single" w:sz="4" w:space="0" w:color="auto"/>
            </w:tcBorders>
            <w:shd w:val="clear" w:color="000000" w:fill="FFFF99"/>
            <w:noWrap/>
            <w:vAlign w:val="bottom"/>
            <w:hideMark/>
          </w:tcPr>
          <w:p w14:paraId="3A2F8B8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450,00</w:t>
            </w:r>
          </w:p>
        </w:tc>
        <w:tc>
          <w:tcPr>
            <w:tcW w:w="1140" w:type="dxa"/>
            <w:tcBorders>
              <w:top w:val="nil"/>
              <w:left w:val="nil"/>
              <w:bottom w:val="single" w:sz="4" w:space="0" w:color="auto"/>
              <w:right w:val="single" w:sz="4" w:space="0" w:color="auto"/>
            </w:tcBorders>
            <w:shd w:val="clear" w:color="000000" w:fill="FFFF99"/>
            <w:noWrap/>
            <w:vAlign w:val="bottom"/>
            <w:hideMark/>
          </w:tcPr>
          <w:p w14:paraId="4D096E4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DD93DC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224429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41BEE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39,59</w:t>
            </w:r>
          </w:p>
        </w:tc>
        <w:tc>
          <w:tcPr>
            <w:tcW w:w="740" w:type="dxa"/>
            <w:tcBorders>
              <w:top w:val="nil"/>
              <w:left w:val="nil"/>
              <w:bottom w:val="single" w:sz="4" w:space="0" w:color="auto"/>
              <w:right w:val="single" w:sz="4" w:space="0" w:color="auto"/>
            </w:tcBorders>
            <w:shd w:val="clear" w:color="000000" w:fill="FFFF99"/>
            <w:noWrap/>
            <w:vAlign w:val="bottom"/>
            <w:hideMark/>
          </w:tcPr>
          <w:p w14:paraId="0E8950D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4EEAD8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3831B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21C4482"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E951A3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91C07D9"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365F56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1.136,56</w:t>
            </w:r>
          </w:p>
        </w:tc>
        <w:tc>
          <w:tcPr>
            <w:tcW w:w="1060" w:type="dxa"/>
            <w:tcBorders>
              <w:top w:val="nil"/>
              <w:left w:val="nil"/>
              <w:bottom w:val="single" w:sz="4" w:space="0" w:color="auto"/>
              <w:right w:val="single" w:sz="4" w:space="0" w:color="auto"/>
            </w:tcBorders>
            <w:noWrap/>
            <w:vAlign w:val="bottom"/>
            <w:hideMark/>
          </w:tcPr>
          <w:p w14:paraId="098588D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450,00</w:t>
            </w:r>
          </w:p>
        </w:tc>
        <w:tc>
          <w:tcPr>
            <w:tcW w:w="1140" w:type="dxa"/>
            <w:tcBorders>
              <w:top w:val="nil"/>
              <w:left w:val="nil"/>
              <w:bottom w:val="single" w:sz="4" w:space="0" w:color="auto"/>
              <w:right w:val="single" w:sz="4" w:space="0" w:color="auto"/>
            </w:tcBorders>
            <w:noWrap/>
            <w:vAlign w:val="bottom"/>
            <w:hideMark/>
          </w:tcPr>
          <w:p w14:paraId="62DFF1C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44A5BC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3B05D0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FEEA18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39,59</w:t>
            </w:r>
          </w:p>
        </w:tc>
        <w:tc>
          <w:tcPr>
            <w:tcW w:w="740" w:type="dxa"/>
            <w:tcBorders>
              <w:top w:val="nil"/>
              <w:left w:val="nil"/>
              <w:bottom w:val="single" w:sz="4" w:space="0" w:color="auto"/>
              <w:right w:val="single" w:sz="4" w:space="0" w:color="auto"/>
            </w:tcBorders>
            <w:noWrap/>
            <w:vAlign w:val="bottom"/>
            <w:hideMark/>
          </w:tcPr>
          <w:p w14:paraId="10B8725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F08595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E5731B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4D3F9C6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17CD3B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CD2FEE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58ACD1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1.136,56</w:t>
            </w:r>
          </w:p>
        </w:tc>
        <w:tc>
          <w:tcPr>
            <w:tcW w:w="1060" w:type="dxa"/>
            <w:tcBorders>
              <w:top w:val="nil"/>
              <w:left w:val="nil"/>
              <w:bottom w:val="single" w:sz="4" w:space="0" w:color="auto"/>
              <w:right w:val="single" w:sz="4" w:space="0" w:color="auto"/>
            </w:tcBorders>
            <w:noWrap/>
            <w:vAlign w:val="bottom"/>
            <w:hideMark/>
          </w:tcPr>
          <w:p w14:paraId="78EA18D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450,00</w:t>
            </w:r>
          </w:p>
        </w:tc>
        <w:tc>
          <w:tcPr>
            <w:tcW w:w="1140" w:type="dxa"/>
            <w:tcBorders>
              <w:top w:val="nil"/>
              <w:left w:val="nil"/>
              <w:bottom w:val="single" w:sz="4" w:space="0" w:color="auto"/>
              <w:right w:val="single" w:sz="4" w:space="0" w:color="auto"/>
            </w:tcBorders>
            <w:noWrap/>
            <w:vAlign w:val="bottom"/>
            <w:hideMark/>
          </w:tcPr>
          <w:p w14:paraId="47C88A4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36DEEC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B6D52F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C1449C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39,59</w:t>
            </w:r>
          </w:p>
        </w:tc>
        <w:tc>
          <w:tcPr>
            <w:tcW w:w="740" w:type="dxa"/>
            <w:tcBorders>
              <w:top w:val="nil"/>
              <w:left w:val="nil"/>
              <w:bottom w:val="single" w:sz="4" w:space="0" w:color="auto"/>
              <w:right w:val="single" w:sz="4" w:space="0" w:color="auto"/>
            </w:tcBorders>
            <w:noWrap/>
            <w:vAlign w:val="bottom"/>
            <w:hideMark/>
          </w:tcPr>
          <w:p w14:paraId="015E7FA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153096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9C539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4F707C9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C60547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3694C24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060" w:type="dxa"/>
            <w:tcBorders>
              <w:top w:val="nil"/>
              <w:left w:val="nil"/>
              <w:bottom w:val="single" w:sz="4" w:space="0" w:color="auto"/>
              <w:right w:val="single" w:sz="4" w:space="0" w:color="auto"/>
            </w:tcBorders>
            <w:shd w:val="clear" w:color="000000" w:fill="FFFF00"/>
            <w:noWrap/>
            <w:vAlign w:val="bottom"/>
            <w:hideMark/>
          </w:tcPr>
          <w:p w14:paraId="03EEEDD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00"/>
            <w:noWrap/>
            <w:vAlign w:val="bottom"/>
            <w:hideMark/>
          </w:tcPr>
          <w:p w14:paraId="00276A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32FC9C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B5D1C0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E0A2CD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00"/>
            <w:noWrap/>
            <w:vAlign w:val="bottom"/>
            <w:hideMark/>
          </w:tcPr>
          <w:p w14:paraId="076770B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65B642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B1D55C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17302ECD"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967DF9B"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5.4. Tekuće pomoći </w:t>
            </w:r>
            <w:proofErr w:type="spellStart"/>
            <w:r w:rsidRPr="007F3EFC">
              <w:rPr>
                <w:rFonts w:ascii="Arial" w:eastAsia="Times New Roman" w:hAnsi="Arial" w:cs="Arial"/>
                <w:b/>
                <w:bCs/>
                <w:color w:val="000000"/>
                <w:sz w:val="16"/>
                <w:szCs w:val="16"/>
                <w:lang w:eastAsia="hr-HR"/>
              </w:rPr>
              <w:t>PK</w:t>
            </w:r>
            <w:proofErr w:type="spellEnd"/>
            <w:r w:rsidRPr="007F3EFC">
              <w:rPr>
                <w:rFonts w:ascii="Arial" w:eastAsia="Times New Roman" w:hAnsi="Arial" w:cs="Arial"/>
                <w:b/>
                <w:bCs/>
                <w:color w:val="000000"/>
                <w:sz w:val="16"/>
                <w:szCs w:val="16"/>
                <w:lang w:eastAsia="hr-HR"/>
              </w:rPr>
              <w:t xml:space="preserve"> </w:t>
            </w:r>
            <w:proofErr w:type="spellStart"/>
            <w:r w:rsidRPr="007F3EFC">
              <w:rPr>
                <w:rFonts w:ascii="Arial" w:eastAsia="Times New Roman" w:hAnsi="Arial" w:cs="Arial"/>
                <w:b/>
                <w:bCs/>
                <w:color w:val="000000"/>
                <w:sz w:val="16"/>
                <w:szCs w:val="16"/>
                <w:lang w:eastAsia="hr-HR"/>
              </w:rPr>
              <w:t>JLP</w:t>
            </w:r>
            <w:proofErr w:type="spellEnd"/>
            <w:r w:rsidRPr="007F3EFC">
              <w:rPr>
                <w:rFonts w:ascii="Arial" w:eastAsia="Times New Roman" w:hAnsi="Arial" w:cs="Arial"/>
                <w:b/>
                <w:bCs/>
                <w:color w:val="000000"/>
                <w:sz w:val="16"/>
                <w:szCs w:val="16"/>
                <w:lang w:eastAsia="hr-HR"/>
              </w:rPr>
              <w:t xml:space="preserve">(R)S </w:t>
            </w:r>
            <w:proofErr w:type="spellStart"/>
            <w:r w:rsidRPr="007F3EFC">
              <w:rPr>
                <w:rFonts w:ascii="Arial" w:eastAsia="Times New Roman" w:hAnsi="Arial" w:cs="Arial"/>
                <w:b/>
                <w:bCs/>
                <w:color w:val="000000"/>
                <w:sz w:val="16"/>
                <w:szCs w:val="16"/>
                <w:lang w:eastAsia="hr-HR"/>
              </w:rPr>
              <w:t>Ist.županija</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10FA0CB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060" w:type="dxa"/>
            <w:tcBorders>
              <w:top w:val="nil"/>
              <w:left w:val="nil"/>
              <w:bottom w:val="single" w:sz="4" w:space="0" w:color="auto"/>
              <w:right w:val="single" w:sz="4" w:space="0" w:color="auto"/>
            </w:tcBorders>
            <w:shd w:val="clear" w:color="000000" w:fill="FFFF99"/>
            <w:noWrap/>
            <w:vAlign w:val="bottom"/>
            <w:hideMark/>
          </w:tcPr>
          <w:p w14:paraId="63C7507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99"/>
            <w:noWrap/>
            <w:vAlign w:val="bottom"/>
            <w:hideMark/>
          </w:tcPr>
          <w:p w14:paraId="706648E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F07D32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A3C8E8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033D70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99"/>
            <w:noWrap/>
            <w:vAlign w:val="bottom"/>
            <w:hideMark/>
          </w:tcPr>
          <w:p w14:paraId="6FCE3F6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662396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14174F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FACF48E"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E801B8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3AC0413"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925091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1CD9CBE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14:paraId="6A70718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6BF1CC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CBF0F7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8C17C6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61CF823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0C46F2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AE8CA7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4EC86A3E"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92EA89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E060A10"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8BCC8A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1D69808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14:paraId="7374DC8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53C782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BD9BBF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B0BF59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24D9E1C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5B63D3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B5674B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77D795E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9A0BD9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A100005 Učenje stranog jezika</w:t>
            </w:r>
          </w:p>
        </w:tc>
        <w:tc>
          <w:tcPr>
            <w:tcW w:w="1060" w:type="dxa"/>
            <w:tcBorders>
              <w:top w:val="nil"/>
              <w:left w:val="nil"/>
              <w:bottom w:val="single" w:sz="4" w:space="0" w:color="auto"/>
              <w:right w:val="single" w:sz="4" w:space="0" w:color="auto"/>
            </w:tcBorders>
            <w:shd w:val="clear" w:color="000000" w:fill="CCCCFF"/>
            <w:noWrap/>
            <w:vAlign w:val="bottom"/>
            <w:hideMark/>
          </w:tcPr>
          <w:p w14:paraId="2696275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720,00</w:t>
            </w:r>
          </w:p>
        </w:tc>
        <w:tc>
          <w:tcPr>
            <w:tcW w:w="1060" w:type="dxa"/>
            <w:tcBorders>
              <w:top w:val="nil"/>
              <w:left w:val="nil"/>
              <w:bottom w:val="single" w:sz="4" w:space="0" w:color="auto"/>
              <w:right w:val="single" w:sz="4" w:space="0" w:color="auto"/>
            </w:tcBorders>
            <w:shd w:val="clear" w:color="000000" w:fill="CCCCFF"/>
            <w:noWrap/>
            <w:vAlign w:val="bottom"/>
            <w:hideMark/>
          </w:tcPr>
          <w:p w14:paraId="69710EF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3159424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850580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D4D4A1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292087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5FEFEC3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245223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13F637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4626EA3"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49DEE2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3. Vlastiti prihodi</w:t>
            </w:r>
          </w:p>
        </w:tc>
        <w:tc>
          <w:tcPr>
            <w:tcW w:w="1060" w:type="dxa"/>
            <w:tcBorders>
              <w:top w:val="nil"/>
              <w:left w:val="nil"/>
              <w:bottom w:val="single" w:sz="4" w:space="0" w:color="auto"/>
              <w:right w:val="single" w:sz="4" w:space="0" w:color="auto"/>
            </w:tcBorders>
            <w:shd w:val="clear" w:color="000000" w:fill="FFFF00"/>
            <w:noWrap/>
            <w:vAlign w:val="bottom"/>
            <w:hideMark/>
          </w:tcPr>
          <w:p w14:paraId="59C5EE2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720,00</w:t>
            </w:r>
          </w:p>
        </w:tc>
        <w:tc>
          <w:tcPr>
            <w:tcW w:w="1060" w:type="dxa"/>
            <w:tcBorders>
              <w:top w:val="nil"/>
              <w:left w:val="nil"/>
              <w:bottom w:val="single" w:sz="4" w:space="0" w:color="auto"/>
              <w:right w:val="single" w:sz="4" w:space="0" w:color="auto"/>
            </w:tcBorders>
            <w:shd w:val="clear" w:color="000000" w:fill="FFFF00"/>
            <w:noWrap/>
            <w:vAlign w:val="bottom"/>
            <w:hideMark/>
          </w:tcPr>
          <w:p w14:paraId="194E8A3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51A1C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5D1B71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96A4D7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E2AB3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725193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5449AE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3F8A1C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742205D"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F3B30E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3.4. Vlastiti prihodi </w:t>
            </w:r>
            <w:proofErr w:type="spellStart"/>
            <w:r w:rsidRPr="007F3E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5CD068B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720,00</w:t>
            </w:r>
          </w:p>
        </w:tc>
        <w:tc>
          <w:tcPr>
            <w:tcW w:w="1060" w:type="dxa"/>
            <w:tcBorders>
              <w:top w:val="nil"/>
              <w:left w:val="nil"/>
              <w:bottom w:val="single" w:sz="4" w:space="0" w:color="auto"/>
              <w:right w:val="single" w:sz="4" w:space="0" w:color="auto"/>
            </w:tcBorders>
            <w:shd w:val="clear" w:color="000000" w:fill="FFFF99"/>
            <w:noWrap/>
            <w:vAlign w:val="bottom"/>
            <w:hideMark/>
          </w:tcPr>
          <w:p w14:paraId="424DD09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E479C0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C397F5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4D76C2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75BC5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6B8140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EE48F2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153CF3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1867FA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EE07B6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4EA322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792A39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720,00</w:t>
            </w:r>
          </w:p>
        </w:tc>
        <w:tc>
          <w:tcPr>
            <w:tcW w:w="1060" w:type="dxa"/>
            <w:tcBorders>
              <w:top w:val="nil"/>
              <w:left w:val="nil"/>
              <w:bottom w:val="single" w:sz="4" w:space="0" w:color="auto"/>
              <w:right w:val="single" w:sz="4" w:space="0" w:color="auto"/>
            </w:tcBorders>
            <w:noWrap/>
            <w:vAlign w:val="bottom"/>
            <w:hideMark/>
          </w:tcPr>
          <w:p w14:paraId="5F9A8BC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6F14CC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21B2EF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7E53D7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0744E4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8ECF02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C5347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C7AE3E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2ED792C3"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FDCA01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31</w:t>
            </w:r>
          </w:p>
        </w:tc>
        <w:tc>
          <w:tcPr>
            <w:tcW w:w="4780" w:type="dxa"/>
            <w:tcBorders>
              <w:top w:val="nil"/>
              <w:left w:val="nil"/>
              <w:bottom w:val="single" w:sz="4" w:space="0" w:color="auto"/>
              <w:right w:val="single" w:sz="4" w:space="0" w:color="auto"/>
            </w:tcBorders>
            <w:vAlign w:val="bottom"/>
            <w:hideMark/>
          </w:tcPr>
          <w:p w14:paraId="2DF7159C"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7B04C76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720,00</w:t>
            </w:r>
          </w:p>
        </w:tc>
        <w:tc>
          <w:tcPr>
            <w:tcW w:w="1060" w:type="dxa"/>
            <w:tcBorders>
              <w:top w:val="nil"/>
              <w:left w:val="nil"/>
              <w:bottom w:val="single" w:sz="4" w:space="0" w:color="auto"/>
              <w:right w:val="single" w:sz="4" w:space="0" w:color="auto"/>
            </w:tcBorders>
            <w:noWrap/>
            <w:vAlign w:val="bottom"/>
            <w:hideMark/>
          </w:tcPr>
          <w:p w14:paraId="0163A4E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6BAC32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5DEA69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9A8A20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55BC2F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C53B6A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293099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E3FFC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570C4107"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F26223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A100009 Priprema obroka za vanjske korisnike</w:t>
            </w:r>
          </w:p>
        </w:tc>
        <w:tc>
          <w:tcPr>
            <w:tcW w:w="1060" w:type="dxa"/>
            <w:tcBorders>
              <w:top w:val="nil"/>
              <w:left w:val="nil"/>
              <w:bottom w:val="single" w:sz="4" w:space="0" w:color="auto"/>
              <w:right w:val="single" w:sz="4" w:space="0" w:color="auto"/>
            </w:tcBorders>
            <w:shd w:val="clear" w:color="000000" w:fill="CCCCFF"/>
            <w:noWrap/>
            <w:vAlign w:val="bottom"/>
            <w:hideMark/>
          </w:tcPr>
          <w:p w14:paraId="14FBC7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20.544,74</w:t>
            </w:r>
          </w:p>
        </w:tc>
        <w:tc>
          <w:tcPr>
            <w:tcW w:w="1060" w:type="dxa"/>
            <w:tcBorders>
              <w:top w:val="nil"/>
              <w:left w:val="nil"/>
              <w:bottom w:val="single" w:sz="4" w:space="0" w:color="auto"/>
              <w:right w:val="single" w:sz="4" w:space="0" w:color="auto"/>
            </w:tcBorders>
            <w:shd w:val="clear" w:color="000000" w:fill="CCCCFF"/>
            <w:noWrap/>
            <w:vAlign w:val="bottom"/>
            <w:hideMark/>
          </w:tcPr>
          <w:p w14:paraId="1A1A236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28.000,00</w:t>
            </w:r>
          </w:p>
        </w:tc>
        <w:tc>
          <w:tcPr>
            <w:tcW w:w="1140" w:type="dxa"/>
            <w:tcBorders>
              <w:top w:val="nil"/>
              <w:left w:val="nil"/>
              <w:bottom w:val="single" w:sz="4" w:space="0" w:color="auto"/>
              <w:right w:val="single" w:sz="4" w:space="0" w:color="auto"/>
            </w:tcBorders>
            <w:shd w:val="clear" w:color="000000" w:fill="CCCCFF"/>
            <w:noWrap/>
            <w:vAlign w:val="bottom"/>
            <w:hideMark/>
          </w:tcPr>
          <w:p w14:paraId="77CCEA0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0B39FC1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A87A13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5041A08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136,29</w:t>
            </w:r>
          </w:p>
        </w:tc>
        <w:tc>
          <w:tcPr>
            <w:tcW w:w="740" w:type="dxa"/>
            <w:tcBorders>
              <w:top w:val="nil"/>
              <w:left w:val="nil"/>
              <w:bottom w:val="single" w:sz="4" w:space="0" w:color="auto"/>
              <w:right w:val="single" w:sz="4" w:space="0" w:color="auto"/>
            </w:tcBorders>
            <w:shd w:val="clear" w:color="000000" w:fill="CCCCFF"/>
            <w:noWrap/>
            <w:vAlign w:val="bottom"/>
            <w:hideMark/>
          </w:tcPr>
          <w:p w14:paraId="00B89FE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5DA5B1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64E5982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CCB629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C27905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3. Vlastiti prihodi</w:t>
            </w:r>
          </w:p>
        </w:tc>
        <w:tc>
          <w:tcPr>
            <w:tcW w:w="1060" w:type="dxa"/>
            <w:tcBorders>
              <w:top w:val="nil"/>
              <w:left w:val="nil"/>
              <w:bottom w:val="single" w:sz="4" w:space="0" w:color="auto"/>
              <w:right w:val="single" w:sz="4" w:space="0" w:color="auto"/>
            </w:tcBorders>
            <w:shd w:val="clear" w:color="000000" w:fill="FFFF00"/>
            <w:noWrap/>
            <w:vAlign w:val="bottom"/>
            <w:hideMark/>
          </w:tcPr>
          <w:p w14:paraId="64D961E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20.544,74</w:t>
            </w:r>
          </w:p>
        </w:tc>
        <w:tc>
          <w:tcPr>
            <w:tcW w:w="1060" w:type="dxa"/>
            <w:tcBorders>
              <w:top w:val="nil"/>
              <w:left w:val="nil"/>
              <w:bottom w:val="single" w:sz="4" w:space="0" w:color="auto"/>
              <w:right w:val="single" w:sz="4" w:space="0" w:color="auto"/>
            </w:tcBorders>
            <w:shd w:val="clear" w:color="000000" w:fill="FFFF00"/>
            <w:noWrap/>
            <w:vAlign w:val="bottom"/>
            <w:hideMark/>
          </w:tcPr>
          <w:p w14:paraId="028D9DE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28.000,00</w:t>
            </w:r>
          </w:p>
        </w:tc>
        <w:tc>
          <w:tcPr>
            <w:tcW w:w="1140" w:type="dxa"/>
            <w:tcBorders>
              <w:top w:val="nil"/>
              <w:left w:val="nil"/>
              <w:bottom w:val="single" w:sz="4" w:space="0" w:color="auto"/>
              <w:right w:val="single" w:sz="4" w:space="0" w:color="auto"/>
            </w:tcBorders>
            <w:shd w:val="clear" w:color="000000" w:fill="FFFF00"/>
            <w:noWrap/>
            <w:vAlign w:val="bottom"/>
            <w:hideMark/>
          </w:tcPr>
          <w:p w14:paraId="0DEF8F9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A648A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E23DC8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0D0CFD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136,29</w:t>
            </w:r>
          </w:p>
        </w:tc>
        <w:tc>
          <w:tcPr>
            <w:tcW w:w="740" w:type="dxa"/>
            <w:tcBorders>
              <w:top w:val="nil"/>
              <w:left w:val="nil"/>
              <w:bottom w:val="single" w:sz="4" w:space="0" w:color="auto"/>
              <w:right w:val="single" w:sz="4" w:space="0" w:color="auto"/>
            </w:tcBorders>
            <w:shd w:val="clear" w:color="000000" w:fill="FFFF00"/>
            <w:noWrap/>
            <w:vAlign w:val="bottom"/>
            <w:hideMark/>
          </w:tcPr>
          <w:p w14:paraId="65C20A9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01C8E5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28D2B8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41A93C8"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191E31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3.4. Vlastiti prihodi </w:t>
            </w:r>
            <w:proofErr w:type="spellStart"/>
            <w:r w:rsidRPr="007F3E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34C1D7F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20.544,74</w:t>
            </w:r>
          </w:p>
        </w:tc>
        <w:tc>
          <w:tcPr>
            <w:tcW w:w="1060" w:type="dxa"/>
            <w:tcBorders>
              <w:top w:val="nil"/>
              <w:left w:val="nil"/>
              <w:bottom w:val="single" w:sz="4" w:space="0" w:color="auto"/>
              <w:right w:val="single" w:sz="4" w:space="0" w:color="auto"/>
            </w:tcBorders>
            <w:shd w:val="clear" w:color="000000" w:fill="FFFF99"/>
            <w:noWrap/>
            <w:vAlign w:val="bottom"/>
            <w:hideMark/>
          </w:tcPr>
          <w:p w14:paraId="0B86630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28.000,00</w:t>
            </w:r>
          </w:p>
        </w:tc>
        <w:tc>
          <w:tcPr>
            <w:tcW w:w="1140" w:type="dxa"/>
            <w:tcBorders>
              <w:top w:val="nil"/>
              <w:left w:val="nil"/>
              <w:bottom w:val="single" w:sz="4" w:space="0" w:color="auto"/>
              <w:right w:val="single" w:sz="4" w:space="0" w:color="auto"/>
            </w:tcBorders>
            <w:shd w:val="clear" w:color="000000" w:fill="FFFF99"/>
            <w:noWrap/>
            <w:vAlign w:val="bottom"/>
            <w:hideMark/>
          </w:tcPr>
          <w:p w14:paraId="3D914C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A3DE3B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356D1B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4B8C76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136,29</w:t>
            </w:r>
          </w:p>
        </w:tc>
        <w:tc>
          <w:tcPr>
            <w:tcW w:w="740" w:type="dxa"/>
            <w:tcBorders>
              <w:top w:val="nil"/>
              <w:left w:val="nil"/>
              <w:bottom w:val="single" w:sz="4" w:space="0" w:color="auto"/>
              <w:right w:val="single" w:sz="4" w:space="0" w:color="auto"/>
            </w:tcBorders>
            <w:shd w:val="clear" w:color="000000" w:fill="FFFF99"/>
            <w:noWrap/>
            <w:vAlign w:val="bottom"/>
            <w:hideMark/>
          </w:tcPr>
          <w:p w14:paraId="2FC5A2E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C07BA3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F7F5CD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76B7957"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AA41F0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547DC7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0E1714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20.544,74</w:t>
            </w:r>
          </w:p>
        </w:tc>
        <w:tc>
          <w:tcPr>
            <w:tcW w:w="1060" w:type="dxa"/>
            <w:tcBorders>
              <w:top w:val="nil"/>
              <w:left w:val="nil"/>
              <w:bottom w:val="single" w:sz="4" w:space="0" w:color="auto"/>
              <w:right w:val="single" w:sz="4" w:space="0" w:color="auto"/>
            </w:tcBorders>
            <w:noWrap/>
            <w:vAlign w:val="bottom"/>
            <w:hideMark/>
          </w:tcPr>
          <w:p w14:paraId="53C2DB6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28.000,00</w:t>
            </w:r>
          </w:p>
        </w:tc>
        <w:tc>
          <w:tcPr>
            <w:tcW w:w="1140" w:type="dxa"/>
            <w:tcBorders>
              <w:top w:val="nil"/>
              <w:left w:val="nil"/>
              <w:bottom w:val="single" w:sz="4" w:space="0" w:color="auto"/>
              <w:right w:val="single" w:sz="4" w:space="0" w:color="auto"/>
            </w:tcBorders>
            <w:noWrap/>
            <w:vAlign w:val="bottom"/>
            <w:hideMark/>
          </w:tcPr>
          <w:p w14:paraId="7566C90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33A81D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692B6A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575A69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136,29</w:t>
            </w:r>
          </w:p>
        </w:tc>
        <w:tc>
          <w:tcPr>
            <w:tcW w:w="740" w:type="dxa"/>
            <w:tcBorders>
              <w:top w:val="nil"/>
              <w:left w:val="nil"/>
              <w:bottom w:val="single" w:sz="4" w:space="0" w:color="auto"/>
              <w:right w:val="single" w:sz="4" w:space="0" w:color="auto"/>
            </w:tcBorders>
            <w:noWrap/>
            <w:vAlign w:val="bottom"/>
            <w:hideMark/>
          </w:tcPr>
          <w:p w14:paraId="3D85E1A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42F817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D858C7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23B33EC4"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11AE7F5"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0416452"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7B247B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20.544,74</w:t>
            </w:r>
          </w:p>
        </w:tc>
        <w:tc>
          <w:tcPr>
            <w:tcW w:w="1060" w:type="dxa"/>
            <w:tcBorders>
              <w:top w:val="nil"/>
              <w:left w:val="nil"/>
              <w:bottom w:val="single" w:sz="4" w:space="0" w:color="auto"/>
              <w:right w:val="single" w:sz="4" w:space="0" w:color="auto"/>
            </w:tcBorders>
            <w:noWrap/>
            <w:vAlign w:val="bottom"/>
            <w:hideMark/>
          </w:tcPr>
          <w:p w14:paraId="3D776B4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28.000,00</w:t>
            </w:r>
          </w:p>
        </w:tc>
        <w:tc>
          <w:tcPr>
            <w:tcW w:w="1140" w:type="dxa"/>
            <w:tcBorders>
              <w:top w:val="nil"/>
              <w:left w:val="nil"/>
              <w:bottom w:val="single" w:sz="4" w:space="0" w:color="auto"/>
              <w:right w:val="single" w:sz="4" w:space="0" w:color="auto"/>
            </w:tcBorders>
            <w:noWrap/>
            <w:vAlign w:val="bottom"/>
            <w:hideMark/>
          </w:tcPr>
          <w:p w14:paraId="295C2F2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08AD91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9B832D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A82F48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136,29</w:t>
            </w:r>
          </w:p>
        </w:tc>
        <w:tc>
          <w:tcPr>
            <w:tcW w:w="740" w:type="dxa"/>
            <w:tcBorders>
              <w:top w:val="nil"/>
              <w:left w:val="nil"/>
              <w:bottom w:val="single" w:sz="4" w:space="0" w:color="auto"/>
              <w:right w:val="single" w:sz="4" w:space="0" w:color="auto"/>
            </w:tcBorders>
            <w:noWrap/>
            <w:vAlign w:val="bottom"/>
            <w:hideMark/>
          </w:tcPr>
          <w:p w14:paraId="7CEC1FF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93D5D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77EBA0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5C6DF4CF"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2E7B9CB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Program 3021 Program javnih potreba u djelatnosti predškolskog odgoja</w:t>
            </w:r>
          </w:p>
        </w:tc>
        <w:tc>
          <w:tcPr>
            <w:tcW w:w="1060" w:type="dxa"/>
            <w:tcBorders>
              <w:top w:val="nil"/>
              <w:left w:val="nil"/>
              <w:bottom w:val="single" w:sz="4" w:space="0" w:color="auto"/>
              <w:right w:val="single" w:sz="4" w:space="0" w:color="auto"/>
            </w:tcBorders>
            <w:shd w:val="clear" w:color="000000" w:fill="9999FF"/>
            <w:noWrap/>
            <w:vAlign w:val="bottom"/>
            <w:hideMark/>
          </w:tcPr>
          <w:p w14:paraId="573855E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227.848,51</w:t>
            </w:r>
          </w:p>
        </w:tc>
        <w:tc>
          <w:tcPr>
            <w:tcW w:w="1060" w:type="dxa"/>
            <w:tcBorders>
              <w:top w:val="nil"/>
              <w:left w:val="nil"/>
              <w:bottom w:val="single" w:sz="4" w:space="0" w:color="auto"/>
              <w:right w:val="single" w:sz="4" w:space="0" w:color="auto"/>
            </w:tcBorders>
            <w:shd w:val="clear" w:color="000000" w:fill="9999FF"/>
            <w:noWrap/>
            <w:vAlign w:val="bottom"/>
            <w:hideMark/>
          </w:tcPr>
          <w:p w14:paraId="2744399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267.400,00</w:t>
            </w:r>
          </w:p>
        </w:tc>
        <w:tc>
          <w:tcPr>
            <w:tcW w:w="1140" w:type="dxa"/>
            <w:tcBorders>
              <w:top w:val="nil"/>
              <w:left w:val="nil"/>
              <w:bottom w:val="single" w:sz="4" w:space="0" w:color="auto"/>
              <w:right w:val="single" w:sz="4" w:space="0" w:color="auto"/>
            </w:tcBorders>
            <w:shd w:val="clear" w:color="000000" w:fill="9999FF"/>
            <w:noWrap/>
            <w:vAlign w:val="bottom"/>
            <w:hideMark/>
          </w:tcPr>
          <w:p w14:paraId="7F6211F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309.500,00</w:t>
            </w:r>
          </w:p>
        </w:tc>
        <w:tc>
          <w:tcPr>
            <w:tcW w:w="1200" w:type="dxa"/>
            <w:tcBorders>
              <w:top w:val="nil"/>
              <w:left w:val="nil"/>
              <w:bottom w:val="single" w:sz="4" w:space="0" w:color="auto"/>
              <w:right w:val="single" w:sz="4" w:space="0" w:color="auto"/>
            </w:tcBorders>
            <w:shd w:val="clear" w:color="000000" w:fill="9999FF"/>
            <w:noWrap/>
            <w:vAlign w:val="bottom"/>
            <w:hideMark/>
          </w:tcPr>
          <w:p w14:paraId="705764A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309.500,00</w:t>
            </w:r>
          </w:p>
        </w:tc>
        <w:tc>
          <w:tcPr>
            <w:tcW w:w="1200" w:type="dxa"/>
            <w:tcBorders>
              <w:top w:val="nil"/>
              <w:left w:val="nil"/>
              <w:bottom w:val="single" w:sz="4" w:space="0" w:color="auto"/>
              <w:right w:val="single" w:sz="4" w:space="0" w:color="auto"/>
            </w:tcBorders>
            <w:shd w:val="clear" w:color="000000" w:fill="9999FF"/>
            <w:noWrap/>
            <w:vAlign w:val="bottom"/>
            <w:hideMark/>
          </w:tcPr>
          <w:p w14:paraId="63BE331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345.000,00</w:t>
            </w:r>
          </w:p>
        </w:tc>
        <w:tc>
          <w:tcPr>
            <w:tcW w:w="820" w:type="dxa"/>
            <w:tcBorders>
              <w:top w:val="nil"/>
              <w:left w:val="nil"/>
              <w:bottom w:val="single" w:sz="4" w:space="0" w:color="auto"/>
              <w:right w:val="single" w:sz="4" w:space="0" w:color="auto"/>
            </w:tcBorders>
            <w:shd w:val="clear" w:color="000000" w:fill="9999FF"/>
            <w:noWrap/>
            <w:vAlign w:val="bottom"/>
            <w:hideMark/>
          </w:tcPr>
          <w:p w14:paraId="12BBB98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117,36</w:t>
            </w:r>
          </w:p>
        </w:tc>
        <w:tc>
          <w:tcPr>
            <w:tcW w:w="740" w:type="dxa"/>
            <w:tcBorders>
              <w:top w:val="nil"/>
              <w:left w:val="nil"/>
              <w:bottom w:val="single" w:sz="4" w:space="0" w:color="auto"/>
              <w:right w:val="single" w:sz="4" w:space="0" w:color="auto"/>
            </w:tcBorders>
            <w:shd w:val="clear" w:color="000000" w:fill="9999FF"/>
            <w:noWrap/>
            <w:vAlign w:val="bottom"/>
            <w:hideMark/>
          </w:tcPr>
          <w:p w14:paraId="46C9294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115,74</w:t>
            </w:r>
          </w:p>
        </w:tc>
        <w:tc>
          <w:tcPr>
            <w:tcW w:w="660" w:type="dxa"/>
            <w:tcBorders>
              <w:top w:val="nil"/>
              <w:left w:val="nil"/>
              <w:bottom w:val="single" w:sz="4" w:space="0" w:color="auto"/>
              <w:right w:val="single" w:sz="4" w:space="0" w:color="auto"/>
            </w:tcBorders>
            <w:shd w:val="clear" w:color="000000" w:fill="9999FF"/>
            <w:noWrap/>
            <w:vAlign w:val="bottom"/>
            <w:hideMark/>
          </w:tcPr>
          <w:p w14:paraId="2E41CD0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D637AE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111,47</w:t>
            </w:r>
          </w:p>
        </w:tc>
      </w:tr>
      <w:tr w:rsidR="007F3EFC" w:rsidRPr="007F3EFC" w14:paraId="28C98AFF"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15598B2"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A100001 Sufinanciranje dječjih  vrtića - osnivači </w:t>
            </w:r>
            <w:proofErr w:type="spellStart"/>
            <w:r w:rsidRPr="007F3EFC">
              <w:rPr>
                <w:rFonts w:ascii="Arial" w:eastAsia="Times New Roman" w:hAnsi="Arial" w:cs="Arial"/>
                <w:b/>
                <w:bCs/>
                <w:color w:val="000000"/>
                <w:sz w:val="16"/>
                <w:szCs w:val="16"/>
                <w:lang w:eastAsia="hr-HR"/>
              </w:rPr>
              <w:t>JLS</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4BCFA2E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16.032,58</w:t>
            </w:r>
          </w:p>
        </w:tc>
        <w:tc>
          <w:tcPr>
            <w:tcW w:w="1060" w:type="dxa"/>
            <w:tcBorders>
              <w:top w:val="nil"/>
              <w:left w:val="nil"/>
              <w:bottom w:val="single" w:sz="4" w:space="0" w:color="auto"/>
              <w:right w:val="single" w:sz="4" w:space="0" w:color="auto"/>
            </w:tcBorders>
            <w:shd w:val="clear" w:color="000000" w:fill="CCCCFF"/>
            <w:noWrap/>
            <w:vAlign w:val="bottom"/>
            <w:hideMark/>
          </w:tcPr>
          <w:p w14:paraId="77AA5C2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14:paraId="5D9D30D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39.500,00</w:t>
            </w:r>
          </w:p>
        </w:tc>
        <w:tc>
          <w:tcPr>
            <w:tcW w:w="1200" w:type="dxa"/>
            <w:tcBorders>
              <w:top w:val="nil"/>
              <w:left w:val="nil"/>
              <w:bottom w:val="single" w:sz="4" w:space="0" w:color="auto"/>
              <w:right w:val="single" w:sz="4" w:space="0" w:color="auto"/>
            </w:tcBorders>
            <w:shd w:val="clear" w:color="000000" w:fill="CCCCFF"/>
            <w:noWrap/>
            <w:vAlign w:val="bottom"/>
            <w:hideMark/>
          </w:tcPr>
          <w:p w14:paraId="72683DD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39.500,00</w:t>
            </w:r>
          </w:p>
        </w:tc>
        <w:tc>
          <w:tcPr>
            <w:tcW w:w="1200" w:type="dxa"/>
            <w:tcBorders>
              <w:top w:val="nil"/>
              <w:left w:val="nil"/>
              <w:bottom w:val="single" w:sz="4" w:space="0" w:color="auto"/>
              <w:right w:val="single" w:sz="4" w:space="0" w:color="auto"/>
            </w:tcBorders>
            <w:shd w:val="clear" w:color="000000" w:fill="CCCCFF"/>
            <w:noWrap/>
            <w:vAlign w:val="bottom"/>
            <w:hideMark/>
          </w:tcPr>
          <w:p w14:paraId="241A2E3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45.000,00</w:t>
            </w:r>
          </w:p>
        </w:tc>
        <w:tc>
          <w:tcPr>
            <w:tcW w:w="820" w:type="dxa"/>
            <w:tcBorders>
              <w:top w:val="nil"/>
              <w:left w:val="nil"/>
              <w:bottom w:val="single" w:sz="4" w:space="0" w:color="auto"/>
              <w:right w:val="single" w:sz="4" w:space="0" w:color="auto"/>
            </w:tcBorders>
            <w:shd w:val="clear" w:color="000000" w:fill="CCCCFF"/>
            <w:noWrap/>
            <w:vAlign w:val="bottom"/>
            <w:hideMark/>
          </w:tcPr>
          <w:p w14:paraId="1B6CA3D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124,75</w:t>
            </w:r>
          </w:p>
        </w:tc>
        <w:tc>
          <w:tcPr>
            <w:tcW w:w="740" w:type="dxa"/>
            <w:tcBorders>
              <w:top w:val="nil"/>
              <w:left w:val="nil"/>
              <w:bottom w:val="single" w:sz="4" w:space="0" w:color="auto"/>
              <w:right w:val="single" w:sz="4" w:space="0" w:color="auto"/>
            </w:tcBorders>
            <w:shd w:val="clear" w:color="000000" w:fill="CCCCFF"/>
            <w:noWrap/>
            <w:vAlign w:val="bottom"/>
            <w:hideMark/>
          </w:tcPr>
          <w:p w14:paraId="31D5519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197,50</w:t>
            </w:r>
          </w:p>
        </w:tc>
        <w:tc>
          <w:tcPr>
            <w:tcW w:w="660" w:type="dxa"/>
            <w:tcBorders>
              <w:top w:val="nil"/>
              <w:left w:val="nil"/>
              <w:bottom w:val="single" w:sz="4" w:space="0" w:color="auto"/>
              <w:right w:val="single" w:sz="4" w:space="0" w:color="auto"/>
            </w:tcBorders>
            <w:shd w:val="clear" w:color="000000" w:fill="CCCCFF"/>
            <w:noWrap/>
            <w:vAlign w:val="bottom"/>
            <w:hideMark/>
          </w:tcPr>
          <w:p w14:paraId="5FA8887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F8913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113,92</w:t>
            </w:r>
          </w:p>
        </w:tc>
      </w:tr>
      <w:tr w:rsidR="007F3EFC" w:rsidRPr="007F3EFC" w14:paraId="27B3C89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6E6253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62E7AE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16.032,58</w:t>
            </w:r>
          </w:p>
        </w:tc>
        <w:tc>
          <w:tcPr>
            <w:tcW w:w="1060" w:type="dxa"/>
            <w:tcBorders>
              <w:top w:val="nil"/>
              <w:left w:val="nil"/>
              <w:bottom w:val="single" w:sz="4" w:space="0" w:color="auto"/>
              <w:right w:val="single" w:sz="4" w:space="0" w:color="auto"/>
            </w:tcBorders>
            <w:shd w:val="clear" w:color="000000" w:fill="FFFF00"/>
            <w:noWrap/>
            <w:vAlign w:val="bottom"/>
            <w:hideMark/>
          </w:tcPr>
          <w:p w14:paraId="502D0A0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14:paraId="6AE614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39.500,00</w:t>
            </w:r>
          </w:p>
        </w:tc>
        <w:tc>
          <w:tcPr>
            <w:tcW w:w="1200" w:type="dxa"/>
            <w:tcBorders>
              <w:top w:val="nil"/>
              <w:left w:val="nil"/>
              <w:bottom w:val="single" w:sz="4" w:space="0" w:color="auto"/>
              <w:right w:val="single" w:sz="4" w:space="0" w:color="auto"/>
            </w:tcBorders>
            <w:shd w:val="clear" w:color="000000" w:fill="FFFF00"/>
            <w:noWrap/>
            <w:vAlign w:val="bottom"/>
            <w:hideMark/>
          </w:tcPr>
          <w:p w14:paraId="179DB1F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39.500,00</w:t>
            </w:r>
          </w:p>
        </w:tc>
        <w:tc>
          <w:tcPr>
            <w:tcW w:w="1200" w:type="dxa"/>
            <w:tcBorders>
              <w:top w:val="nil"/>
              <w:left w:val="nil"/>
              <w:bottom w:val="single" w:sz="4" w:space="0" w:color="auto"/>
              <w:right w:val="single" w:sz="4" w:space="0" w:color="auto"/>
            </w:tcBorders>
            <w:shd w:val="clear" w:color="000000" w:fill="FFFF00"/>
            <w:noWrap/>
            <w:vAlign w:val="bottom"/>
            <w:hideMark/>
          </w:tcPr>
          <w:p w14:paraId="17C205A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45.000,00</w:t>
            </w:r>
          </w:p>
        </w:tc>
        <w:tc>
          <w:tcPr>
            <w:tcW w:w="820" w:type="dxa"/>
            <w:tcBorders>
              <w:top w:val="nil"/>
              <w:left w:val="nil"/>
              <w:bottom w:val="single" w:sz="4" w:space="0" w:color="auto"/>
              <w:right w:val="single" w:sz="4" w:space="0" w:color="auto"/>
            </w:tcBorders>
            <w:shd w:val="clear" w:color="000000" w:fill="FFFF00"/>
            <w:noWrap/>
            <w:vAlign w:val="bottom"/>
            <w:hideMark/>
          </w:tcPr>
          <w:p w14:paraId="095FFA9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124,75</w:t>
            </w:r>
          </w:p>
        </w:tc>
        <w:tc>
          <w:tcPr>
            <w:tcW w:w="740" w:type="dxa"/>
            <w:tcBorders>
              <w:top w:val="nil"/>
              <w:left w:val="nil"/>
              <w:bottom w:val="single" w:sz="4" w:space="0" w:color="auto"/>
              <w:right w:val="single" w:sz="4" w:space="0" w:color="auto"/>
            </w:tcBorders>
            <w:shd w:val="clear" w:color="000000" w:fill="FFFF00"/>
            <w:noWrap/>
            <w:vAlign w:val="bottom"/>
            <w:hideMark/>
          </w:tcPr>
          <w:p w14:paraId="421C3BC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197,50</w:t>
            </w:r>
          </w:p>
        </w:tc>
        <w:tc>
          <w:tcPr>
            <w:tcW w:w="660" w:type="dxa"/>
            <w:tcBorders>
              <w:top w:val="nil"/>
              <w:left w:val="nil"/>
              <w:bottom w:val="single" w:sz="4" w:space="0" w:color="auto"/>
              <w:right w:val="single" w:sz="4" w:space="0" w:color="auto"/>
            </w:tcBorders>
            <w:shd w:val="clear" w:color="000000" w:fill="FFFF00"/>
            <w:noWrap/>
            <w:vAlign w:val="bottom"/>
            <w:hideMark/>
          </w:tcPr>
          <w:p w14:paraId="502F315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D84B8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113,92</w:t>
            </w:r>
          </w:p>
        </w:tc>
      </w:tr>
      <w:tr w:rsidR="007F3EFC" w:rsidRPr="007F3EFC" w14:paraId="4C678C1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723942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AF6D48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16.032,58</w:t>
            </w:r>
          </w:p>
        </w:tc>
        <w:tc>
          <w:tcPr>
            <w:tcW w:w="1060" w:type="dxa"/>
            <w:tcBorders>
              <w:top w:val="nil"/>
              <w:left w:val="nil"/>
              <w:bottom w:val="single" w:sz="4" w:space="0" w:color="auto"/>
              <w:right w:val="single" w:sz="4" w:space="0" w:color="auto"/>
            </w:tcBorders>
            <w:shd w:val="clear" w:color="000000" w:fill="FFFF99"/>
            <w:noWrap/>
            <w:vAlign w:val="bottom"/>
            <w:hideMark/>
          </w:tcPr>
          <w:p w14:paraId="1A44731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14:paraId="4F004C2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39.500,00</w:t>
            </w:r>
          </w:p>
        </w:tc>
        <w:tc>
          <w:tcPr>
            <w:tcW w:w="1200" w:type="dxa"/>
            <w:tcBorders>
              <w:top w:val="nil"/>
              <w:left w:val="nil"/>
              <w:bottom w:val="single" w:sz="4" w:space="0" w:color="auto"/>
              <w:right w:val="single" w:sz="4" w:space="0" w:color="auto"/>
            </w:tcBorders>
            <w:shd w:val="clear" w:color="000000" w:fill="FFFF99"/>
            <w:noWrap/>
            <w:vAlign w:val="bottom"/>
            <w:hideMark/>
          </w:tcPr>
          <w:p w14:paraId="5975D48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39.500,00</w:t>
            </w:r>
          </w:p>
        </w:tc>
        <w:tc>
          <w:tcPr>
            <w:tcW w:w="1200" w:type="dxa"/>
            <w:tcBorders>
              <w:top w:val="nil"/>
              <w:left w:val="nil"/>
              <w:bottom w:val="single" w:sz="4" w:space="0" w:color="auto"/>
              <w:right w:val="single" w:sz="4" w:space="0" w:color="auto"/>
            </w:tcBorders>
            <w:shd w:val="clear" w:color="000000" w:fill="FFFF99"/>
            <w:noWrap/>
            <w:vAlign w:val="bottom"/>
            <w:hideMark/>
          </w:tcPr>
          <w:p w14:paraId="1867E60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45.000,00</w:t>
            </w:r>
          </w:p>
        </w:tc>
        <w:tc>
          <w:tcPr>
            <w:tcW w:w="820" w:type="dxa"/>
            <w:tcBorders>
              <w:top w:val="nil"/>
              <w:left w:val="nil"/>
              <w:bottom w:val="single" w:sz="4" w:space="0" w:color="auto"/>
              <w:right w:val="single" w:sz="4" w:space="0" w:color="auto"/>
            </w:tcBorders>
            <w:shd w:val="clear" w:color="000000" w:fill="FFFF99"/>
            <w:noWrap/>
            <w:vAlign w:val="bottom"/>
            <w:hideMark/>
          </w:tcPr>
          <w:p w14:paraId="64F0C5A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124,75</w:t>
            </w:r>
          </w:p>
        </w:tc>
        <w:tc>
          <w:tcPr>
            <w:tcW w:w="740" w:type="dxa"/>
            <w:tcBorders>
              <w:top w:val="nil"/>
              <w:left w:val="nil"/>
              <w:bottom w:val="single" w:sz="4" w:space="0" w:color="auto"/>
              <w:right w:val="single" w:sz="4" w:space="0" w:color="auto"/>
            </w:tcBorders>
            <w:shd w:val="clear" w:color="000000" w:fill="FFFF99"/>
            <w:noWrap/>
            <w:vAlign w:val="bottom"/>
            <w:hideMark/>
          </w:tcPr>
          <w:p w14:paraId="03DC78F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197,50</w:t>
            </w:r>
          </w:p>
        </w:tc>
        <w:tc>
          <w:tcPr>
            <w:tcW w:w="660" w:type="dxa"/>
            <w:tcBorders>
              <w:top w:val="nil"/>
              <w:left w:val="nil"/>
              <w:bottom w:val="single" w:sz="4" w:space="0" w:color="auto"/>
              <w:right w:val="single" w:sz="4" w:space="0" w:color="auto"/>
            </w:tcBorders>
            <w:shd w:val="clear" w:color="000000" w:fill="FFFF99"/>
            <w:noWrap/>
            <w:vAlign w:val="bottom"/>
            <w:hideMark/>
          </w:tcPr>
          <w:p w14:paraId="3C19133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901FD8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113,92</w:t>
            </w:r>
          </w:p>
        </w:tc>
      </w:tr>
      <w:tr w:rsidR="007F3EFC" w:rsidRPr="007F3EFC" w14:paraId="3E9715A0"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B753D3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BBA6D6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A03DD0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16.032,58</w:t>
            </w:r>
          </w:p>
        </w:tc>
        <w:tc>
          <w:tcPr>
            <w:tcW w:w="1060" w:type="dxa"/>
            <w:tcBorders>
              <w:top w:val="nil"/>
              <w:left w:val="nil"/>
              <w:bottom w:val="single" w:sz="4" w:space="0" w:color="auto"/>
              <w:right w:val="single" w:sz="4" w:space="0" w:color="auto"/>
            </w:tcBorders>
            <w:noWrap/>
            <w:vAlign w:val="bottom"/>
            <w:hideMark/>
          </w:tcPr>
          <w:p w14:paraId="614298B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52E8F85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39.500,00</w:t>
            </w:r>
          </w:p>
        </w:tc>
        <w:tc>
          <w:tcPr>
            <w:tcW w:w="1200" w:type="dxa"/>
            <w:tcBorders>
              <w:top w:val="nil"/>
              <w:left w:val="nil"/>
              <w:bottom w:val="single" w:sz="4" w:space="0" w:color="auto"/>
              <w:right w:val="single" w:sz="4" w:space="0" w:color="auto"/>
            </w:tcBorders>
            <w:noWrap/>
            <w:vAlign w:val="bottom"/>
            <w:hideMark/>
          </w:tcPr>
          <w:p w14:paraId="4E8C48B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39.500,00</w:t>
            </w:r>
          </w:p>
        </w:tc>
        <w:tc>
          <w:tcPr>
            <w:tcW w:w="1200" w:type="dxa"/>
            <w:tcBorders>
              <w:top w:val="nil"/>
              <w:left w:val="nil"/>
              <w:bottom w:val="single" w:sz="4" w:space="0" w:color="auto"/>
              <w:right w:val="single" w:sz="4" w:space="0" w:color="auto"/>
            </w:tcBorders>
            <w:noWrap/>
            <w:vAlign w:val="bottom"/>
            <w:hideMark/>
          </w:tcPr>
          <w:p w14:paraId="76CDB0B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45.000,00</w:t>
            </w:r>
          </w:p>
        </w:tc>
        <w:tc>
          <w:tcPr>
            <w:tcW w:w="820" w:type="dxa"/>
            <w:tcBorders>
              <w:top w:val="nil"/>
              <w:left w:val="nil"/>
              <w:bottom w:val="single" w:sz="4" w:space="0" w:color="auto"/>
              <w:right w:val="single" w:sz="4" w:space="0" w:color="auto"/>
            </w:tcBorders>
            <w:noWrap/>
            <w:vAlign w:val="bottom"/>
            <w:hideMark/>
          </w:tcPr>
          <w:p w14:paraId="4C0298A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124,75</w:t>
            </w:r>
          </w:p>
        </w:tc>
        <w:tc>
          <w:tcPr>
            <w:tcW w:w="740" w:type="dxa"/>
            <w:tcBorders>
              <w:top w:val="nil"/>
              <w:left w:val="nil"/>
              <w:bottom w:val="single" w:sz="4" w:space="0" w:color="auto"/>
              <w:right w:val="single" w:sz="4" w:space="0" w:color="auto"/>
            </w:tcBorders>
            <w:noWrap/>
            <w:vAlign w:val="bottom"/>
            <w:hideMark/>
          </w:tcPr>
          <w:p w14:paraId="1AA735E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197,50</w:t>
            </w:r>
          </w:p>
        </w:tc>
        <w:tc>
          <w:tcPr>
            <w:tcW w:w="660" w:type="dxa"/>
            <w:tcBorders>
              <w:top w:val="nil"/>
              <w:left w:val="nil"/>
              <w:bottom w:val="single" w:sz="4" w:space="0" w:color="auto"/>
              <w:right w:val="single" w:sz="4" w:space="0" w:color="auto"/>
            </w:tcBorders>
            <w:noWrap/>
            <w:vAlign w:val="bottom"/>
            <w:hideMark/>
          </w:tcPr>
          <w:p w14:paraId="1BCAD23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EEEEA1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113,92</w:t>
            </w:r>
          </w:p>
        </w:tc>
      </w:tr>
      <w:tr w:rsidR="007F3EFC" w:rsidRPr="007F3EFC" w14:paraId="603D32AE"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525677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46FF90A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555E497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16.032,58</w:t>
            </w:r>
          </w:p>
        </w:tc>
        <w:tc>
          <w:tcPr>
            <w:tcW w:w="1060" w:type="dxa"/>
            <w:tcBorders>
              <w:top w:val="nil"/>
              <w:left w:val="nil"/>
              <w:bottom w:val="single" w:sz="4" w:space="0" w:color="auto"/>
              <w:right w:val="single" w:sz="4" w:space="0" w:color="auto"/>
            </w:tcBorders>
            <w:noWrap/>
            <w:vAlign w:val="bottom"/>
            <w:hideMark/>
          </w:tcPr>
          <w:p w14:paraId="1D3617E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3F40BEE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39.500,00</w:t>
            </w:r>
          </w:p>
        </w:tc>
        <w:tc>
          <w:tcPr>
            <w:tcW w:w="1200" w:type="dxa"/>
            <w:tcBorders>
              <w:top w:val="nil"/>
              <w:left w:val="nil"/>
              <w:bottom w:val="single" w:sz="4" w:space="0" w:color="auto"/>
              <w:right w:val="single" w:sz="4" w:space="0" w:color="auto"/>
            </w:tcBorders>
            <w:noWrap/>
            <w:vAlign w:val="bottom"/>
            <w:hideMark/>
          </w:tcPr>
          <w:p w14:paraId="31E9968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39.500,00</w:t>
            </w:r>
          </w:p>
        </w:tc>
        <w:tc>
          <w:tcPr>
            <w:tcW w:w="1200" w:type="dxa"/>
            <w:tcBorders>
              <w:top w:val="nil"/>
              <w:left w:val="nil"/>
              <w:bottom w:val="single" w:sz="4" w:space="0" w:color="auto"/>
              <w:right w:val="single" w:sz="4" w:space="0" w:color="auto"/>
            </w:tcBorders>
            <w:noWrap/>
            <w:vAlign w:val="bottom"/>
            <w:hideMark/>
          </w:tcPr>
          <w:p w14:paraId="6940089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45.000,00</w:t>
            </w:r>
          </w:p>
        </w:tc>
        <w:tc>
          <w:tcPr>
            <w:tcW w:w="820" w:type="dxa"/>
            <w:tcBorders>
              <w:top w:val="nil"/>
              <w:left w:val="nil"/>
              <w:bottom w:val="single" w:sz="4" w:space="0" w:color="auto"/>
              <w:right w:val="single" w:sz="4" w:space="0" w:color="auto"/>
            </w:tcBorders>
            <w:noWrap/>
            <w:vAlign w:val="bottom"/>
            <w:hideMark/>
          </w:tcPr>
          <w:p w14:paraId="5895688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124,75</w:t>
            </w:r>
          </w:p>
        </w:tc>
        <w:tc>
          <w:tcPr>
            <w:tcW w:w="740" w:type="dxa"/>
            <w:tcBorders>
              <w:top w:val="nil"/>
              <w:left w:val="nil"/>
              <w:bottom w:val="single" w:sz="4" w:space="0" w:color="auto"/>
              <w:right w:val="single" w:sz="4" w:space="0" w:color="auto"/>
            </w:tcBorders>
            <w:noWrap/>
            <w:vAlign w:val="bottom"/>
            <w:hideMark/>
          </w:tcPr>
          <w:p w14:paraId="76D7282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197,50</w:t>
            </w:r>
          </w:p>
        </w:tc>
        <w:tc>
          <w:tcPr>
            <w:tcW w:w="660" w:type="dxa"/>
            <w:tcBorders>
              <w:top w:val="nil"/>
              <w:left w:val="nil"/>
              <w:bottom w:val="single" w:sz="4" w:space="0" w:color="auto"/>
              <w:right w:val="single" w:sz="4" w:space="0" w:color="auto"/>
            </w:tcBorders>
            <w:noWrap/>
            <w:vAlign w:val="bottom"/>
            <w:hideMark/>
          </w:tcPr>
          <w:p w14:paraId="372C53B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A94243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113,92</w:t>
            </w:r>
          </w:p>
        </w:tc>
      </w:tr>
      <w:tr w:rsidR="007F3EFC" w:rsidRPr="007F3EFC" w14:paraId="1D3632C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6CE36F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A100002 Sufinanciranje dječjih vrtića - privatni osnivači</w:t>
            </w:r>
          </w:p>
        </w:tc>
        <w:tc>
          <w:tcPr>
            <w:tcW w:w="1060" w:type="dxa"/>
            <w:tcBorders>
              <w:top w:val="nil"/>
              <w:left w:val="nil"/>
              <w:bottom w:val="single" w:sz="4" w:space="0" w:color="auto"/>
              <w:right w:val="single" w:sz="4" w:space="0" w:color="auto"/>
            </w:tcBorders>
            <w:shd w:val="clear" w:color="000000" w:fill="CCCCFF"/>
            <w:noWrap/>
            <w:vAlign w:val="bottom"/>
            <w:hideMark/>
          </w:tcPr>
          <w:p w14:paraId="501FA8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210.738,49</w:t>
            </w:r>
          </w:p>
        </w:tc>
        <w:tc>
          <w:tcPr>
            <w:tcW w:w="1060" w:type="dxa"/>
            <w:tcBorders>
              <w:top w:val="nil"/>
              <w:left w:val="nil"/>
              <w:bottom w:val="single" w:sz="4" w:space="0" w:color="auto"/>
              <w:right w:val="single" w:sz="4" w:space="0" w:color="auto"/>
            </w:tcBorders>
            <w:shd w:val="clear" w:color="000000" w:fill="CCCCFF"/>
            <w:noWrap/>
            <w:vAlign w:val="bottom"/>
            <w:hideMark/>
          </w:tcPr>
          <w:p w14:paraId="6988748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247.000,00</w:t>
            </w:r>
          </w:p>
        </w:tc>
        <w:tc>
          <w:tcPr>
            <w:tcW w:w="1140" w:type="dxa"/>
            <w:tcBorders>
              <w:top w:val="nil"/>
              <w:left w:val="nil"/>
              <w:bottom w:val="single" w:sz="4" w:space="0" w:color="auto"/>
              <w:right w:val="single" w:sz="4" w:space="0" w:color="auto"/>
            </w:tcBorders>
            <w:shd w:val="clear" w:color="000000" w:fill="CCCCFF"/>
            <w:noWrap/>
            <w:vAlign w:val="bottom"/>
            <w:hideMark/>
          </w:tcPr>
          <w:p w14:paraId="32EA4D3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1A1BE8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270.000,00</w:t>
            </w:r>
          </w:p>
        </w:tc>
        <w:tc>
          <w:tcPr>
            <w:tcW w:w="1200" w:type="dxa"/>
            <w:tcBorders>
              <w:top w:val="nil"/>
              <w:left w:val="nil"/>
              <w:bottom w:val="single" w:sz="4" w:space="0" w:color="auto"/>
              <w:right w:val="single" w:sz="4" w:space="0" w:color="auto"/>
            </w:tcBorders>
            <w:shd w:val="clear" w:color="000000" w:fill="CCCCFF"/>
            <w:noWrap/>
            <w:vAlign w:val="bottom"/>
            <w:hideMark/>
          </w:tcPr>
          <w:p w14:paraId="15162E3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300.000,00</w:t>
            </w:r>
          </w:p>
        </w:tc>
        <w:tc>
          <w:tcPr>
            <w:tcW w:w="820" w:type="dxa"/>
            <w:tcBorders>
              <w:top w:val="nil"/>
              <w:left w:val="nil"/>
              <w:bottom w:val="single" w:sz="4" w:space="0" w:color="auto"/>
              <w:right w:val="single" w:sz="4" w:space="0" w:color="auto"/>
            </w:tcBorders>
            <w:shd w:val="clear" w:color="000000" w:fill="CCCCFF"/>
            <w:noWrap/>
            <w:vAlign w:val="bottom"/>
            <w:hideMark/>
          </w:tcPr>
          <w:p w14:paraId="0EF69A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117,21</w:t>
            </w:r>
          </w:p>
        </w:tc>
        <w:tc>
          <w:tcPr>
            <w:tcW w:w="740" w:type="dxa"/>
            <w:tcBorders>
              <w:top w:val="nil"/>
              <w:left w:val="nil"/>
              <w:bottom w:val="single" w:sz="4" w:space="0" w:color="auto"/>
              <w:right w:val="single" w:sz="4" w:space="0" w:color="auto"/>
            </w:tcBorders>
            <w:shd w:val="clear" w:color="000000" w:fill="CCCCFF"/>
            <w:noWrap/>
            <w:vAlign w:val="bottom"/>
            <w:hideMark/>
          </w:tcPr>
          <w:p w14:paraId="258AD5B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109,31</w:t>
            </w:r>
          </w:p>
        </w:tc>
        <w:tc>
          <w:tcPr>
            <w:tcW w:w="660" w:type="dxa"/>
            <w:tcBorders>
              <w:top w:val="nil"/>
              <w:left w:val="nil"/>
              <w:bottom w:val="single" w:sz="4" w:space="0" w:color="auto"/>
              <w:right w:val="single" w:sz="4" w:space="0" w:color="auto"/>
            </w:tcBorders>
            <w:shd w:val="clear" w:color="000000" w:fill="CCCCFF"/>
            <w:noWrap/>
            <w:vAlign w:val="bottom"/>
            <w:hideMark/>
          </w:tcPr>
          <w:p w14:paraId="5A35A17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680908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111,11</w:t>
            </w:r>
          </w:p>
        </w:tc>
      </w:tr>
      <w:tr w:rsidR="007F3EFC" w:rsidRPr="007F3EFC" w14:paraId="63E8F1D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347206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AB247D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210.738,49</w:t>
            </w:r>
          </w:p>
        </w:tc>
        <w:tc>
          <w:tcPr>
            <w:tcW w:w="1060" w:type="dxa"/>
            <w:tcBorders>
              <w:top w:val="nil"/>
              <w:left w:val="nil"/>
              <w:bottom w:val="single" w:sz="4" w:space="0" w:color="auto"/>
              <w:right w:val="single" w:sz="4" w:space="0" w:color="auto"/>
            </w:tcBorders>
            <w:shd w:val="clear" w:color="000000" w:fill="FFFF00"/>
            <w:noWrap/>
            <w:vAlign w:val="bottom"/>
            <w:hideMark/>
          </w:tcPr>
          <w:p w14:paraId="447BB1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247.000,00</w:t>
            </w:r>
          </w:p>
        </w:tc>
        <w:tc>
          <w:tcPr>
            <w:tcW w:w="1140" w:type="dxa"/>
            <w:tcBorders>
              <w:top w:val="nil"/>
              <w:left w:val="nil"/>
              <w:bottom w:val="single" w:sz="4" w:space="0" w:color="auto"/>
              <w:right w:val="single" w:sz="4" w:space="0" w:color="auto"/>
            </w:tcBorders>
            <w:shd w:val="clear" w:color="000000" w:fill="FFFF00"/>
            <w:noWrap/>
            <w:vAlign w:val="bottom"/>
            <w:hideMark/>
          </w:tcPr>
          <w:p w14:paraId="584A733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B32852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270.000,00</w:t>
            </w:r>
          </w:p>
        </w:tc>
        <w:tc>
          <w:tcPr>
            <w:tcW w:w="1200" w:type="dxa"/>
            <w:tcBorders>
              <w:top w:val="nil"/>
              <w:left w:val="nil"/>
              <w:bottom w:val="single" w:sz="4" w:space="0" w:color="auto"/>
              <w:right w:val="single" w:sz="4" w:space="0" w:color="auto"/>
            </w:tcBorders>
            <w:shd w:val="clear" w:color="000000" w:fill="FFFF00"/>
            <w:noWrap/>
            <w:vAlign w:val="bottom"/>
            <w:hideMark/>
          </w:tcPr>
          <w:p w14:paraId="1C2A2AC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300.000,00</w:t>
            </w:r>
          </w:p>
        </w:tc>
        <w:tc>
          <w:tcPr>
            <w:tcW w:w="820" w:type="dxa"/>
            <w:tcBorders>
              <w:top w:val="nil"/>
              <w:left w:val="nil"/>
              <w:bottom w:val="single" w:sz="4" w:space="0" w:color="auto"/>
              <w:right w:val="single" w:sz="4" w:space="0" w:color="auto"/>
            </w:tcBorders>
            <w:shd w:val="clear" w:color="000000" w:fill="FFFF00"/>
            <w:noWrap/>
            <w:vAlign w:val="bottom"/>
            <w:hideMark/>
          </w:tcPr>
          <w:p w14:paraId="18B76AA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117,21</w:t>
            </w:r>
          </w:p>
        </w:tc>
        <w:tc>
          <w:tcPr>
            <w:tcW w:w="740" w:type="dxa"/>
            <w:tcBorders>
              <w:top w:val="nil"/>
              <w:left w:val="nil"/>
              <w:bottom w:val="single" w:sz="4" w:space="0" w:color="auto"/>
              <w:right w:val="single" w:sz="4" w:space="0" w:color="auto"/>
            </w:tcBorders>
            <w:shd w:val="clear" w:color="000000" w:fill="FFFF00"/>
            <w:noWrap/>
            <w:vAlign w:val="bottom"/>
            <w:hideMark/>
          </w:tcPr>
          <w:p w14:paraId="4F82A2F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109,31</w:t>
            </w:r>
          </w:p>
        </w:tc>
        <w:tc>
          <w:tcPr>
            <w:tcW w:w="660" w:type="dxa"/>
            <w:tcBorders>
              <w:top w:val="nil"/>
              <w:left w:val="nil"/>
              <w:bottom w:val="single" w:sz="4" w:space="0" w:color="auto"/>
              <w:right w:val="single" w:sz="4" w:space="0" w:color="auto"/>
            </w:tcBorders>
            <w:shd w:val="clear" w:color="000000" w:fill="FFFF00"/>
            <w:noWrap/>
            <w:vAlign w:val="bottom"/>
            <w:hideMark/>
          </w:tcPr>
          <w:p w14:paraId="61B3B17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5AB9E6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111,11</w:t>
            </w:r>
          </w:p>
        </w:tc>
      </w:tr>
      <w:tr w:rsidR="007F3EFC" w:rsidRPr="007F3EFC" w14:paraId="00355C8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A93B5AD"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lastRenderedPageBreak/>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FAD9A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210.738,49</w:t>
            </w:r>
          </w:p>
        </w:tc>
        <w:tc>
          <w:tcPr>
            <w:tcW w:w="1060" w:type="dxa"/>
            <w:tcBorders>
              <w:top w:val="nil"/>
              <w:left w:val="nil"/>
              <w:bottom w:val="single" w:sz="4" w:space="0" w:color="auto"/>
              <w:right w:val="single" w:sz="4" w:space="0" w:color="auto"/>
            </w:tcBorders>
            <w:shd w:val="clear" w:color="000000" w:fill="FFFF99"/>
            <w:noWrap/>
            <w:vAlign w:val="bottom"/>
            <w:hideMark/>
          </w:tcPr>
          <w:p w14:paraId="120CBC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247.000,00</w:t>
            </w:r>
          </w:p>
        </w:tc>
        <w:tc>
          <w:tcPr>
            <w:tcW w:w="1140" w:type="dxa"/>
            <w:tcBorders>
              <w:top w:val="nil"/>
              <w:left w:val="nil"/>
              <w:bottom w:val="single" w:sz="4" w:space="0" w:color="auto"/>
              <w:right w:val="single" w:sz="4" w:space="0" w:color="auto"/>
            </w:tcBorders>
            <w:shd w:val="clear" w:color="000000" w:fill="FFFF99"/>
            <w:noWrap/>
            <w:vAlign w:val="bottom"/>
            <w:hideMark/>
          </w:tcPr>
          <w:p w14:paraId="0DA0985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270.000,00</w:t>
            </w:r>
          </w:p>
        </w:tc>
        <w:tc>
          <w:tcPr>
            <w:tcW w:w="1200" w:type="dxa"/>
            <w:tcBorders>
              <w:top w:val="nil"/>
              <w:left w:val="nil"/>
              <w:bottom w:val="single" w:sz="4" w:space="0" w:color="auto"/>
              <w:right w:val="single" w:sz="4" w:space="0" w:color="auto"/>
            </w:tcBorders>
            <w:shd w:val="clear" w:color="000000" w:fill="FFFF99"/>
            <w:noWrap/>
            <w:vAlign w:val="bottom"/>
            <w:hideMark/>
          </w:tcPr>
          <w:p w14:paraId="6501D8B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270.000,00</w:t>
            </w:r>
          </w:p>
        </w:tc>
        <w:tc>
          <w:tcPr>
            <w:tcW w:w="1200" w:type="dxa"/>
            <w:tcBorders>
              <w:top w:val="nil"/>
              <w:left w:val="nil"/>
              <w:bottom w:val="single" w:sz="4" w:space="0" w:color="auto"/>
              <w:right w:val="single" w:sz="4" w:space="0" w:color="auto"/>
            </w:tcBorders>
            <w:shd w:val="clear" w:color="000000" w:fill="FFFF99"/>
            <w:noWrap/>
            <w:vAlign w:val="bottom"/>
            <w:hideMark/>
          </w:tcPr>
          <w:p w14:paraId="12E3AF6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300.000,00</w:t>
            </w:r>
          </w:p>
        </w:tc>
        <w:tc>
          <w:tcPr>
            <w:tcW w:w="820" w:type="dxa"/>
            <w:tcBorders>
              <w:top w:val="nil"/>
              <w:left w:val="nil"/>
              <w:bottom w:val="single" w:sz="4" w:space="0" w:color="auto"/>
              <w:right w:val="single" w:sz="4" w:space="0" w:color="auto"/>
            </w:tcBorders>
            <w:shd w:val="clear" w:color="000000" w:fill="FFFF99"/>
            <w:noWrap/>
            <w:vAlign w:val="bottom"/>
            <w:hideMark/>
          </w:tcPr>
          <w:p w14:paraId="43CD1B3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117,21</w:t>
            </w:r>
          </w:p>
        </w:tc>
        <w:tc>
          <w:tcPr>
            <w:tcW w:w="740" w:type="dxa"/>
            <w:tcBorders>
              <w:top w:val="nil"/>
              <w:left w:val="nil"/>
              <w:bottom w:val="single" w:sz="4" w:space="0" w:color="auto"/>
              <w:right w:val="single" w:sz="4" w:space="0" w:color="auto"/>
            </w:tcBorders>
            <w:shd w:val="clear" w:color="000000" w:fill="FFFF99"/>
            <w:noWrap/>
            <w:vAlign w:val="bottom"/>
            <w:hideMark/>
          </w:tcPr>
          <w:p w14:paraId="2E99350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109,31</w:t>
            </w:r>
          </w:p>
        </w:tc>
        <w:tc>
          <w:tcPr>
            <w:tcW w:w="660" w:type="dxa"/>
            <w:tcBorders>
              <w:top w:val="nil"/>
              <w:left w:val="nil"/>
              <w:bottom w:val="single" w:sz="4" w:space="0" w:color="auto"/>
              <w:right w:val="single" w:sz="4" w:space="0" w:color="auto"/>
            </w:tcBorders>
            <w:shd w:val="clear" w:color="000000" w:fill="FFFF99"/>
            <w:noWrap/>
            <w:vAlign w:val="bottom"/>
            <w:hideMark/>
          </w:tcPr>
          <w:p w14:paraId="4693AAD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A0E43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111,11</w:t>
            </w:r>
          </w:p>
        </w:tc>
      </w:tr>
      <w:tr w:rsidR="007F3EFC" w:rsidRPr="007F3EFC" w14:paraId="599C4B5C"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A2BDF8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02AAC70"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026129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210.738,49</w:t>
            </w:r>
          </w:p>
        </w:tc>
        <w:tc>
          <w:tcPr>
            <w:tcW w:w="1060" w:type="dxa"/>
            <w:tcBorders>
              <w:top w:val="nil"/>
              <w:left w:val="nil"/>
              <w:bottom w:val="single" w:sz="4" w:space="0" w:color="auto"/>
              <w:right w:val="single" w:sz="4" w:space="0" w:color="auto"/>
            </w:tcBorders>
            <w:noWrap/>
            <w:vAlign w:val="bottom"/>
            <w:hideMark/>
          </w:tcPr>
          <w:p w14:paraId="6FA42F5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247.000,00</w:t>
            </w:r>
          </w:p>
        </w:tc>
        <w:tc>
          <w:tcPr>
            <w:tcW w:w="1140" w:type="dxa"/>
            <w:tcBorders>
              <w:top w:val="nil"/>
              <w:left w:val="nil"/>
              <w:bottom w:val="single" w:sz="4" w:space="0" w:color="auto"/>
              <w:right w:val="single" w:sz="4" w:space="0" w:color="auto"/>
            </w:tcBorders>
            <w:noWrap/>
            <w:vAlign w:val="bottom"/>
            <w:hideMark/>
          </w:tcPr>
          <w:p w14:paraId="08B888C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270.000,00</w:t>
            </w:r>
          </w:p>
        </w:tc>
        <w:tc>
          <w:tcPr>
            <w:tcW w:w="1200" w:type="dxa"/>
            <w:tcBorders>
              <w:top w:val="nil"/>
              <w:left w:val="nil"/>
              <w:bottom w:val="single" w:sz="4" w:space="0" w:color="auto"/>
              <w:right w:val="single" w:sz="4" w:space="0" w:color="auto"/>
            </w:tcBorders>
            <w:noWrap/>
            <w:vAlign w:val="bottom"/>
            <w:hideMark/>
          </w:tcPr>
          <w:p w14:paraId="2A63027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270.000,00</w:t>
            </w:r>
          </w:p>
        </w:tc>
        <w:tc>
          <w:tcPr>
            <w:tcW w:w="1200" w:type="dxa"/>
            <w:tcBorders>
              <w:top w:val="nil"/>
              <w:left w:val="nil"/>
              <w:bottom w:val="single" w:sz="4" w:space="0" w:color="auto"/>
              <w:right w:val="single" w:sz="4" w:space="0" w:color="auto"/>
            </w:tcBorders>
            <w:noWrap/>
            <w:vAlign w:val="bottom"/>
            <w:hideMark/>
          </w:tcPr>
          <w:p w14:paraId="3363865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300.000,00</w:t>
            </w:r>
          </w:p>
        </w:tc>
        <w:tc>
          <w:tcPr>
            <w:tcW w:w="820" w:type="dxa"/>
            <w:tcBorders>
              <w:top w:val="nil"/>
              <w:left w:val="nil"/>
              <w:bottom w:val="single" w:sz="4" w:space="0" w:color="auto"/>
              <w:right w:val="single" w:sz="4" w:space="0" w:color="auto"/>
            </w:tcBorders>
            <w:noWrap/>
            <w:vAlign w:val="bottom"/>
            <w:hideMark/>
          </w:tcPr>
          <w:p w14:paraId="0C24DCD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117,21</w:t>
            </w:r>
          </w:p>
        </w:tc>
        <w:tc>
          <w:tcPr>
            <w:tcW w:w="740" w:type="dxa"/>
            <w:tcBorders>
              <w:top w:val="nil"/>
              <w:left w:val="nil"/>
              <w:bottom w:val="single" w:sz="4" w:space="0" w:color="auto"/>
              <w:right w:val="single" w:sz="4" w:space="0" w:color="auto"/>
            </w:tcBorders>
            <w:noWrap/>
            <w:vAlign w:val="bottom"/>
            <w:hideMark/>
          </w:tcPr>
          <w:p w14:paraId="7D3A0BC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109,31</w:t>
            </w:r>
          </w:p>
        </w:tc>
        <w:tc>
          <w:tcPr>
            <w:tcW w:w="660" w:type="dxa"/>
            <w:tcBorders>
              <w:top w:val="nil"/>
              <w:left w:val="nil"/>
              <w:bottom w:val="single" w:sz="4" w:space="0" w:color="auto"/>
              <w:right w:val="single" w:sz="4" w:space="0" w:color="auto"/>
            </w:tcBorders>
            <w:noWrap/>
            <w:vAlign w:val="bottom"/>
            <w:hideMark/>
          </w:tcPr>
          <w:p w14:paraId="36E20CE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9151A3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111,11</w:t>
            </w:r>
          </w:p>
        </w:tc>
      </w:tr>
      <w:tr w:rsidR="007F3EFC" w:rsidRPr="007F3EFC" w14:paraId="54B31853"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C03E0E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BD8385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50F6387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210.738,49</w:t>
            </w:r>
          </w:p>
        </w:tc>
        <w:tc>
          <w:tcPr>
            <w:tcW w:w="1060" w:type="dxa"/>
            <w:tcBorders>
              <w:top w:val="nil"/>
              <w:left w:val="nil"/>
              <w:bottom w:val="single" w:sz="4" w:space="0" w:color="auto"/>
              <w:right w:val="single" w:sz="4" w:space="0" w:color="auto"/>
            </w:tcBorders>
            <w:noWrap/>
            <w:vAlign w:val="bottom"/>
            <w:hideMark/>
          </w:tcPr>
          <w:p w14:paraId="10E05B4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247.000,00</w:t>
            </w:r>
          </w:p>
        </w:tc>
        <w:tc>
          <w:tcPr>
            <w:tcW w:w="1140" w:type="dxa"/>
            <w:tcBorders>
              <w:top w:val="nil"/>
              <w:left w:val="nil"/>
              <w:bottom w:val="single" w:sz="4" w:space="0" w:color="auto"/>
              <w:right w:val="single" w:sz="4" w:space="0" w:color="auto"/>
            </w:tcBorders>
            <w:noWrap/>
            <w:vAlign w:val="bottom"/>
            <w:hideMark/>
          </w:tcPr>
          <w:p w14:paraId="0A19D7C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270.000,00</w:t>
            </w:r>
          </w:p>
        </w:tc>
        <w:tc>
          <w:tcPr>
            <w:tcW w:w="1200" w:type="dxa"/>
            <w:tcBorders>
              <w:top w:val="nil"/>
              <w:left w:val="nil"/>
              <w:bottom w:val="single" w:sz="4" w:space="0" w:color="auto"/>
              <w:right w:val="single" w:sz="4" w:space="0" w:color="auto"/>
            </w:tcBorders>
            <w:noWrap/>
            <w:vAlign w:val="bottom"/>
            <w:hideMark/>
          </w:tcPr>
          <w:p w14:paraId="1C76ECB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270.000,00</w:t>
            </w:r>
          </w:p>
        </w:tc>
        <w:tc>
          <w:tcPr>
            <w:tcW w:w="1200" w:type="dxa"/>
            <w:tcBorders>
              <w:top w:val="nil"/>
              <w:left w:val="nil"/>
              <w:bottom w:val="single" w:sz="4" w:space="0" w:color="auto"/>
              <w:right w:val="single" w:sz="4" w:space="0" w:color="auto"/>
            </w:tcBorders>
            <w:noWrap/>
            <w:vAlign w:val="bottom"/>
            <w:hideMark/>
          </w:tcPr>
          <w:p w14:paraId="19640E0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300.000,00</w:t>
            </w:r>
          </w:p>
        </w:tc>
        <w:tc>
          <w:tcPr>
            <w:tcW w:w="820" w:type="dxa"/>
            <w:tcBorders>
              <w:top w:val="nil"/>
              <w:left w:val="nil"/>
              <w:bottom w:val="single" w:sz="4" w:space="0" w:color="auto"/>
              <w:right w:val="single" w:sz="4" w:space="0" w:color="auto"/>
            </w:tcBorders>
            <w:noWrap/>
            <w:vAlign w:val="bottom"/>
            <w:hideMark/>
          </w:tcPr>
          <w:p w14:paraId="2E7A414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117,21</w:t>
            </w:r>
          </w:p>
        </w:tc>
        <w:tc>
          <w:tcPr>
            <w:tcW w:w="740" w:type="dxa"/>
            <w:tcBorders>
              <w:top w:val="nil"/>
              <w:left w:val="nil"/>
              <w:bottom w:val="single" w:sz="4" w:space="0" w:color="auto"/>
              <w:right w:val="single" w:sz="4" w:space="0" w:color="auto"/>
            </w:tcBorders>
            <w:noWrap/>
            <w:vAlign w:val="bottom"/>
            <w:hideMark/>
          </w:tcPr>
          <w:p w14:paraId="2327703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109,31</w:t>
            </w:r>
          </w:p>
        </w:tc>
        <w:tc>
          <w:tcPr>
            <w:tcW w:w="660" w:type="dxa"/>
            <w:tcBorders>
              <w:top w:val="nil"/>
              <w:left w:val="nil"/>
              <w:bottom w:val="single" w:sz="4" w:space="0" w:color="auto"/>
              <w:right w:val="single" w:sz="4" w:space="0" w:color="auto"/>
            </w:tcBorders>
            <w:noWrap/>
            <w:vAlign w:val="bottom"/>
            <w:hideMark/>
          </w:tcPr>
          <w:p w14:paraId="3B0836D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52C6F3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111,11</w:t>
            </w:r>
          </w:p>
        </w:tc>
      </w:tr>
    </w:tbl>
    <w:p w14:paraId="75B8FA59" w14:textId="77777777" w:rsidR="007F3EFC" w:rsidRDefault="007F3EFC"/>
    <w:p w14:paraId="54690C23" w14:textId="77777777" w:rsidR="007F3EFC" w:rsidRDefault="007F3EFC"/>
    <w:tbl>
      <w:tblPr>
        <w:tblW w:w="14735" w:type="dxa"/>
        <w:tblInd w:w="93" w:type="dxa"/>
        <w:tblLook w:val="04A0" w:firstRow="1" w:lastRow="0" w:firstColumn="1" w:lastColumn="0" w:noHBand="0" w:noVBand="1"/>
      </w:tblPr>
      <w:tblGrid>
        <w:gridCol w:w="785"/>
        <w:gridCol w:w="4780"/>
        <w:gridCol w:w="1106"/>
        <w:gridCol w:w="1151"/>
        <w:gridCol w:w="1151"/>
        <w:gridCol w:w="1239"/>
        <w:gridCol w:w="1239"/>
        <w:gridCol w:w="821"/>
        <w:gridCol w:w="821"/>
        <w:gridCol w:w="821"/>
        <w:gridCol w:w="821"/>
      </w:tblGrid>
      <w:tr w:rsidR="007F3EFC" w:rsidRPr="007F3EFC" w14:paraId="71D870FD" w14:textId="77777777" w:rsidTr="007F3EFC">
        <w:trPr>
          <w:trHeight w:val="225"/>
        </w:trPr>
        <w:tc>
          <w:tcPr>
            <w:tcW w:w="785" w:type="dxa"/>
            <w:vMerge w:val="restart"/>
            <w:tcBorders>
              <w:top w:val="single" w:sz="4" w:space="0" w:color="auto"/>
              <w:left w:val="single" w:sz="4" w:space="0" w:color="auto"/>
              <w:bottom w:val="single" w:sz="4" w:space="0" w:color="000000"/>
              <w:right w:val="single" w:sz="4" w:space="0" w:color="auto"/>
            </w:tcBorders>
            <w:vAlign w:val="center"/>
            <w:hideMark/>
          </w:tcPr>
          <w:p w14:paraId="5D03727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684AC0E0"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106" w:type="dxa"/>
            <w:tcBorders>
              <w:top w:val="single" w:sz="4" w:space="0" w:color="auto"/>
              <w:left w:val="nil"/>
              <w:bottom w:val="single" w:sz="4" w:space="0" w:color="auto"/>
              <w:right w:val="single" w:sz="4" w:space="0" w:color="auto"/>
            </w:tcBorders>
            <w:noWrap/>
            <w:vAlign w:val="bottom"/>
            <w:hideMark/>
          </w:tcPr>
          <w:p w14:paraId="16D6516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151" w:type="dxa"/>
            <w:tcBorders>
              <w:top w:val="single" w:sz="4" w:space="0" w:color="auto"/>
              <w:left w:val="nil"/>
              <w:bottom w:val="single" w:sz="4" w:space="0" w:color="auto"/>
              <w:right w:val="single" w:sz="4" w:space="0" w:color="auto"/>
            </w:tcBorders>
            <w:noWrap/>
            <w:vAlign w:val="bottom"/>
            <w:hideMark/>
          </w:tcPr>
          <w:p w14:paraId="36FEACB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51" w:type="dxa"/>
            <w:tcBorders>
              <w:top w:val="single" w:sz="4" w:space="0" w:color="auto"/>
              <w:left w:val="nil"/>
              <w:bottom w:val="single" w:sz="4" w:space="0" w:color="auto"/>
              <w:right w:val="single" w:sz="4" w:space="0" w:color="auto"/>
            </w:tcBorders>
            <w:noWrap/>
            <w:vAlign w:val="bottom"/>
            <w:hideMark/>
          </w:tcPr>
          <w:p w14:paraId="63340A4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5E7BD31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4F5DC5C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1" w:type="dxa"/>
            <w:tcBorders>
              <w:top w:val="single" w:sz="4" w:space="0" w:color="auto"/>
              <w:left w:val="nil"/>
              <w:bottom w:val="single" w:sz="4" w:space="0" w:color="auto"/>
              <w:right w:val="single" w:sz="4" w:space="0" w:color="auto"/>
            </w:tcBorders>
            <w:noWrap/>
            <w:vAlign w:val="bottom"/>
            <w:hideMark/>
          </w:tcPr>
          <w:p w14:paraId="5B79A53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64C3BF6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449230B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376326E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6FBBFA76" w14:textId="77777777" w:rsidTr="007F3EFC">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17738A88"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696372E"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0BCFCD4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151" w:type="dxa"/>
            <w:tcBorders>
              <w:top w:val="nil"/>
              <w:left w:val="nil"/>
              <w:bottom w:val="single" w:sz="4" w:space="0" w:color="auto"/>
              <w:right w:val="single" w:sz="4" w:space="0" w:color="auto"/>
            </w:tcBorders>
            <w:noWrap/>
            <w:vAlign w:val="bottom"/>
            <w:hideMark/>
          </w:tcPr>
          <w:p w14:paraId="3E0225E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51" w:type="dxa"/>
            <w:tcBorders>
              <w:top w:val="nil"/>
              <w:left w:val="nil"/>
              <w:bottom w:val="single" w:sz="4" w:space="0" w:color="auto"/>
              <w:right w:val="single" w:sz="4" w:space="0" w:color="auto"/>
            </w:tcBorders>
            <w:noWrap/>
            <w:vAlign w:val="bottom"/>
            <w:hideMark/>
          </w:tcPr>
          <w:p w14:paraId="73741ED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bottom"/>
            <w:hideMark/>
          </w:tcPr>
          <w:p w14:paraId="48CF68A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bottom"/>
            <w:hideMark/>
          </w:tcPr>
          <w:p w14:paraId="57EFC7E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1" w:type="dxa"/>
            <w:tcBorders>
              <w:top w:val="nil"/>
              <w:left w:val="nil"/>
              <w:bottom w:val="single" w:sz="4" w:space="0" w:color="auto"/>
              <w:right w:val="single" w:sz="4" w:space="0" w:color="auto"/>
            </w:tcBorders>
            <w:noWrap/>
            <w:vAlign w:val="bottom"/>
            <w:hideMark/>
          </w:tcPr>
          <w:p w14:paraId="24D5E4C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821" w:type="dxa"/>
            <w:tcBorders>
              <w:top w:val="nil"/>
              <w:left w:val="nil"/>
              <w:bottom w:val="single" w:sz="4" w:space="0" w:color="auto"/>
              <w:right w:val="single" w:sz="4" w:space="0" w:color="auto"/>
            </w:tcBorders>
            <w:noWrap/>
            <w:vAlign w:val="bottom"/>
            <w:hideMark/>
          </w:tcPr>
          <w:p w14:paraId="3CB7898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821" w:type="dxa"/>
            <w:tcBorders>
              <w:top w:val="nil"/>
              <w:left w:val="nil"/>
              <w:bottom w:val="single" w:sz="4" w:space="0" w:color="auto"/>
              <w:right w:val="single" w:sz="4" w:space="0" w:color="auto"/>
            </w:tcBorders>
            <w:noWrap/>
            <w:vAlign w:val="bottom"/>
            <w:hideMark/>
          </w:tcPr>
          <w:p w14:paraId="6823DFF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821" w:type="dxa"/>
            <w:tcBorders>
              <w:top w:val="nil"/>
              <w:left w:val="nil"/>
              <w:bottom w:val="single" w:sz="4" w:space="0" w:color="auto"/>
              <w:right w:val="single" w:sz="4" w:space="0" w:color="auto"/>
            </w:tcBorders>
            <w:noWrap/>
            <w:vAlign w:val="bottom"/>
            <w:hideMark/>
          </w:tcPr>
          <w:p w14:paraId="43535A4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7D6F67A5" w14:textId="77777777" w:rsidTr="007F3EFC">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19846D71"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0867432C"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7C88AE8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151" w:type="dxa"/>
            <w:tcBorders>
              <w:top w:val="nil"/>
              <w:left w:val="nil"/>
              <w:bottom w:val="single" w:sz="4" w:space="0" w:color="auto"/>
              <w:right w:val="single" w:sz="4" w:space="0" w:color="auto"/>
            </w:tcBorders>
            <w:noWrap/>
            <w:vAlign w:val="bottom"/>
            <w:hideMark/>
          </w:tcPr>
          <w:p w14:paraId="229C25B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51" w:type="dxa"/>
            <w:tcBorders>
              <w:top w:val="nil"/>
              <w:left w:val="nil"/>
              <w:bottom w:val="single" w:sz="4" w:space="0" w:color="auto"/>
              <w:right w:val="single" w:sz="4" w:space="0" w:color="auto"/>
            </w:tcBorders>
            <w:noWrap/>
            <w:vAlign w:val="bottom"/>
            <w:hideMark/>
          </w:tcPr>
          <w:p w14:paraId="5B5FD1F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39" w:type="dxa"/>
            <w:tcBorders>
              <w:top w:val="nil"/>
              <w:left w:val="nil"/>
              <w:bottom w:val="single" w:sz="4" w:space="0" w:color="auto"/>
              <w:right w:val="single" w:sz="4" w:space="0" w:color="auto"/>
            </w:tcBorders>
            <w:noWrap/>
            <w:vAlign w:val="bottom"/>
            <w:hideMark/>
          </w:tcPr>
          <w:p w14:paraId="0607E86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39" w:type="dxa"/>
            <w:tcBorders>
              <w:top w:val="nil"/>
              <w:left w:val="nil"/>
              <w:bottom w:val="single" w:sz="4" w:space="0" w:color="auto"/>
              <w:right w:val="single" w:sz="4" w:space="0" w:color="auto"/>
            </w:tcBorders>
            <w:noWrap/>
            <w:vAlign w:val="bottom"/>
            <w:hideMark/>
          </w:tcPr>
          <w:p w14:paraId="786C475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1" w:type="dxa"/>
            <w:tcBorders>
              <w:top w:val="nil"/>
              <w:left w:val="nil"/>
              <w:bottom w:val="single" w:sz="4" w:space="0" w:color="auto"/>
              <w:right w:val="single" w:sz="4" w:space="0" w:color="auto"/>
            </w:tcBorders>
            <w:noWrap/>
            <w:vAlign w:val="bottom"/>
            <w:hideMark/>
          </w:tcPr>
          <w:p w14:paraId="6CF9686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821" w:type="dxa"/>
            <w:tcBorders>
              <w:top w:val="nil"/>
              <w:left w:val="nil"/>
              <w:bottom w:val="single" w:sz="4" w:space="0" w:color="auto"/>
              <w:right w:val="single" w:sz="4" w:space="0" w:color="auto"/>
            </w:tcBorders>
            <w:noWrap/>
            <w:vAlign w:val="bottom"/>
            <w:hideMark/>
          </w:tcPr>
          <w:p w14:paraId="3726760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821" w:type="dxa"/>
            <w:tcBorders>
              <w:top w:val="nil"/>
              <w:left w:val="nil"/>
              <w:bottom w:val="single" w:sz="4" w:space="0" w:color="auto"/>
              <w:right w:val="single" w:sz="4" w:space="0" w:color="auto"/>
            </w:tcBorders>
            <w:noWrap/>
            <w:vAlign w:val="bottom"/>
            <w:hideMark/>
          </w:tcPr>
          <w:p w14:paraId="5989EEA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821" w:type="dxa"/>
            <w:tcBorders>
              <w:top w:val="nil"/>
              <w:left w:val="nil"/>
              <w:bottom w:val="single" w:sz="4" w:space="0" w:color="auto"/>
              <w:right w:val="single" w:sz="4" w:space="0" w:color="auto"/>
            </w:tcBorders>
            <w:noWrap/>
            <w:vAlign w:val="bottom"/>
            <w:hideMark/>
          </w:tcPr>
          <w:p w14:paraId="1B96A61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3750EEAF"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5E81F3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A100005 Sufinanciranje programa </w:t>
            </w:r>
            <w:proofErr w:type="spellStart"/>
            <w:r w:rsidRPr="007F3EFC">
              <w:rPr>
                <w:rFonts w:ascii="Arial" w:eastAsia="Times New Roman" w:hAnsi="Arial" w:cs="Arial"/>
                <w:b/>
                <w:bCs/>
                <w:color w:val="000000"/>
                <w:sz w:val="16"/>
                <w:szCs w:val="16"/>
                <w:lang w:eastAsia="hr-HR"/>
              </w:rPr>
              <w:t>predškole</w:t>
            </w:r>
            <w:proofErr w:type="spellEnd"/>
          </w:p>
        </w:tc>
        <w:tc>
          <w:tcPr>
            <w:tcW w:w="1106" w:type="dxa"/>
            <w:tcBorders>
              <w:top w:val="nil"/>
              <w:left w:val="nil"/>
              <w:bottom w:val="single" w:sz="4" w:space="0" w:color="auto"/>
              <w:right w:val="single" w:sz="4" w:space="0" w:color="auto"/>
            </w:tcBorders>
            <w:shd w:val="clear" w:color="000000" w:fill="CCCCFF"/>
            <w:noWrap/>
            <w:vAlign w:val="bottom"/>
            <w:hideMark/>
          </w:tcPr>
          <w:p w14:paraId="2502B85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75,00</w:t>
            </w:r>
          </w:p>
        </w:tc>
        <w:tc>
          <w:tcPr>
            <w:tcW w:w="1151" w:type="dxa"/>
            <w:tcBorders>
              <w:top w:val="nil"/>
              <w:left w:val="nil"/>
              <w:bottom w:val="single" w:sz="4" w:space="0" w:color="auto"/>
              <w:right w:val="single" w:sz="4" w:space="0" w:color="auto"/>
            </w:tcBorders>
            <w:shd w:val="clear" w:color="000000" w:fill="CCCCFF"/>
            <w:noWrap/>
            <w:vAlign w:val="bottom"/>
            <w:hideMark/>
          </w:tcPr>
          <w:p w14:paraId="74665A8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w:t>
            </w:r>
          </w:p>
        </w:tc>
        <w:tc>
          <w:tcPr>
            <w:tcW w:w="1151" w:type="dxa"/>
            <w:tcBorders>
              <w:top w:val="nil"/>
              <w:left w:val="nil"/>
              <w:bottom w:val="single" w:sz="4" w:space="0" w:color="auto"/>
              <w:right w:val="single" w:sz="4" w:space="0" w:color="auto"/>
            </w:tcBorders>
            <w:shd w:val="clear" w:color="000000" w:fill="CCCCFF"/>
            <w:noWrap/>
            <w:vAlign w:val="bottom"/>
            <w:hideMark/>
          </w:tcPr>
          <w:p w14:paraId="15AD1D4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2D4A0ED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0D27BE8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48C4D68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533,33</w:t>
            </w:r>
          </w:p>
        </w:tc>
        <w:tc>
          <w:tcPr>
            <w:tcW w:w="821" w:type="dxa"/>
            <w:tcBorders>
              <w:top w:val="nil"/>
              <w:left w:val="nil"/>
              <w:bottom w:val="single" w:sz="4" w:space="0" w:color="auto"/>
              <w:right w:val="single" w:sz="4" w:space="0" w:color="auto"/>
            </w:tcBorders>
            <w:shd w:val="clear" w:color="000000" w:fill="CCCCFF"/>
            <w:noWrap/>
            <w:vAlign w:val="bottom"/>
            <w:hideMark/>
          </w:tcPr>
          <w:p w14:paraId="426797B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1B34460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3F6F99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DEC3EE8"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6E1758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0267BB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75,00</w:t>
            </w:r>
          </w:p>
        </w:tc>
        <w:tc>
          <w:tcPr>
            <w:tcW w:w="1151" w:type="dxa"/>
            <w:tcBorders>
              <w:top w:val="nil"/>
              <w:left w:val="nil"/>
              <w:bottom w:val="single" w:sz="4" w:space="0" w:color="auto"/>
              <w:right w:val="single" w:sz="4" w:space="0" w:color="auto"/>
            </w:tcBorders>
            <w:shd w:val="clear" w:color="000000" w:fill="FFFF00"/>
            <w:noWrap/>
            <w:vAlign w:val="bottom"/>
            <w:hideMark/>
          </w:tcPr>
          <w:p w14:paraId="608F161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w:t>
            </w:r>
          </w:p>
        </w:tc>
        <w:tc>
          <w:tcPr>
            <w:tcW w:w="1151" w:type="dxa"/>
            <w:tcBorders>
              <w:top w:val="nil"/>
              <w:left w:val="nil"/>
              <w:bottom w:val="single" w:sz="4" w:space="0" w:color="auto"/>
              <w:right w:val="single" w:sz="4" w:space="0" w:color="auto"/>
            </w:tcBorders>
            <w:shd w:val="clear" w:color="000000" w:fill="FFFF00"/>
            <w:noWrap/>
            <w:vAlign w:val="bottom"/>
            <w:hideMark/>
          </w:tcPr>
          <w:p w14:paraId="6C4EB4F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2804A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EB53A4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798A86F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533,33</w:t>
            </w:r>
          </w:p>
        </w:tc>
        <w:tc>
          <w:tcPr>
            <w:tcW w:w="821" w:type="dxa"/>
            <w:tcBorders>
              <w:top w:val="nil"/>
              <w:left w:val="nil"/>
              <w:bottom w:val="single" w:sz="4" w:space="0" w:color="auto"/>
              <w:right w:val="single" w:sz="4" w:space="0" w:color="auto"/>
            </w:tcBorders>
            <w:shd w:val="clear" w:color="000000" w:fill="FFFF00"/>
            <w:noWrap/>
            <w:vAlign w:val="bottom"/>
            <w:hideMark/>
          </w:tcPr>
          <w:p w14:paraId="5268C09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7B2563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2FA2A6F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C88E9B6"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B35F058"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1F5244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75,00</w:t>
            </w:r>
          </w:p>
        </w:tc>
        <w:tc>
          <w:tcPr>
            <w:tcW w:w="1151" w:type="dxa"/>
            <w:tcBorders>
              <w:top w:val="nil"/>
              <w:left w:val="nil"/>
              <w:bottom w:val="single" w:sz="4" w:space="0" w:color="auto"/>
              <w:right w:val="single" w:sz="4" w:space="0" w:color="auto"/>
            </w:tcBorders>
            <w:shd w:val="clear" w:color="000000" w:fill="FFFF99"/>
            <w:noWrap/>
            <w:vAlign w:val="bottom"/>
            <w:hideMark/>
          </w:tcPr>
          <w:p w14:paraId="3212F9C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w:t>
            </w:r>
          </w:p>
        </w:tc>
        <w:tc>
          <w:tcPr>
            <w:tcW w:w="1151" w:type="dxa"/>
            <w:tcBorders>
              <w:top w:val="nil"/>
              <w:left w:val="nil"/>
              <w:bottom w:val="single" w:sz="4" w:space="0" w:color="auto"/>
              <w:right w:val="single" w:sz="4" w:space="0" w:color="auto"/>
            </w:tcBorders>
            <w:shd w:val="clear" w:color="000000" w:fill="FFFF99"/>
            <w:noWrap/>
            <w:vAlign w:val="bottom"/>
            <w:hideMark/>
          </w:tcPr>
          <w:p w14:paraId="1D04AC1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574AF10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710D915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308E14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533,33</w:t>
            </w:r>
          </w:p>
        </w:tc>
        <w:tc>
          <w:tcPr>
            <w:tcW w:w="821" w:type="dxa"/>
            <w:tcBorders>
              <w:top w:val="nil"/>
              <w:left w:val="nil"/>
              <w:bottom w:val="single" w:sz="4" w:space="0" w:color="auto"/>
              <w:right w:val="single" w:sz="4" w:space="0" w:color="auto"/>
            </w:tcBorders>
            <w:shd w:val="clear" w:color="000000" w:fill="FFFF99"/>
            <w:noWrap/>
            <w:vAlign w:val="bottom"/>
            <w:hideMark/>
          </w:tcPr>
          <w:p w14:paraId="55B6F33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69E1D5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AD947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18B8287"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0B7AD95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2F09981"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633D947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75,00</w:t>
            </w:r>
          </w:p>
        </w:tc>
        <w:tc>
          <w:tcPr>
            <w:tcW w:w="1151" w:type="dxa"/>
            <w:tcBorders>
              <w:top w:val="nil"/>
              <w:left w:val="nil"/>
              <w:bottom w:val="single" w:sz="4" w:space="0" w:color="auto"/>
              <w:right w:val="single" w:sz="4" w:space="0" w:color="auto"/>
            </w:tcBorders>
            <w:noWrap/>
            <w:vAlign w:val="bottom"/>
            <w:hideMark/>
          </w:tcPr>
          <w:p w14:paraId="4C76B38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400,00</w:t>
            </w:r>
          </w:p>
        </w:tc>
        <w:tc>
          <w:tcPr>
            <w:tcW w:w="1151" w:type="dxa"/>
            <w:tcBorders>
              <w:top w:val="nil"/>
              <w:left w:val="nil"/>
              <w:bottom w:val="single" w:sz="4" w:space="0" w:color="auto"/>
              <w:right w:val="single" w:sz="4" w:space="0" w:color="auto"/>
            </w:tcBorders>
            <w:noWrap/>
            <w:vAlign w:val="bottom"/>
            <w:hideMark/>
          </w:tcPr>
          <w:p w14:paraId="00D2991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A47C6A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E9D7A9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A75E55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533,33</w:t>
            </w:r>
          </w:p>
        </w:tc>
        <w:tc>
          <w:tcPr>
            <w:tcW w:w="821" w:type="dxa"/>
            <w:tcBorders>
              <w:top w:val="nil"/>
              <w:left w:val="nil"/>
              <w:bottom w:val="single" w:sz="4" w:space="0" w:color="auto"/>
              <w:right w:val="single" w:sz="4" w:space="0" w:color="auto"/>
            </w:tcBorders>
            <w:noWrap/>
            <w:vAlign w:val="bottom"/>
            <w:hideMark/>
          </w:tcPr>
          <w:p w14:paraId="37EC05F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4ACF41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A1DBA9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76581512"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701B48C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61C5303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64D8D54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75,00</w:t>
            </w:r>
          </w:p>
        </w:tc>
        <w:tc>
          <w:tcPr>
            <w:tcW w:w="1151" w:type="dxa"/>
            <w:tcBorders>
              <w:top w:val="nil"/>
              <w:left w:val="nil"/>
              <w:bottom w:val="single" w:sz="4" w:space="0" w:color="auto"/>
              <w:right w:val="single" w:sz="4" w:space="0" w:color="auto"/>
            </w:tcBorders>
            <w:noWrap/>
            <w:vAlign w:val="bottom"/>
            <w:hideMark/>
          </w:tcPr>
          <w:p w14:paraId="6D79D57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w:t>
            </w:r>
          </w:p>
        </w:tc>
        <w:tc>
          <w:tcPr>
            <w:tcW w:w="1151" w:type="dxa"/>
            <w:tcBorders>
              <w:top w:val="nil"/>
              <w:left w:val="nil"/>
              <w:bottom w:val="single" w:sz="4" w:space="0" w:color="auto"/>
              <w:right w:val="single" w:sz="4" w:space="0" w:color="auto"/>
            </w:tcBorders>
            <w:noWrap/>
            <w:vAlign w:val="bottom"/>
            <w:hideMark/>
          </w:tcPr>
          <w:p w14:paraId="75FEE83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F1F191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712471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33F39D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533,33</w:t>
            </w:r>
          </w:p>
        </w:tc>
        <w:tc>
          <w:tcPr>
            <w:tcW w:w="821" w:type="dxa"/>
            <w:tcBorders>
              <w:top w:val="nil"/>
              <w:left w:val="nil"/>
              <w:bottom w:val="single" w:sz="4" w:space="0" w:color="auto"/>
              <w:right w:val="single" w:sz="4" w:space="0" w:color="auto"/>
            </w:tcBorders>
            <w:noWrap/>
            <w:vAlign w:val="bottom"/>
            <w:hideMark/>
          </w:tcPr>
          <w:p w14:paraId="7B9AD55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DF6EAC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498D60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56A411B6"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C2D52C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A100006 Ostale potrebe u djelatnosti predškolskog odgoja</w:t>
            </w:r>
          </w:p>
        </w:tc>
        <w:tc>
          <w:tcPr>
            <w:tcW w:w="1106" w:type="dxa"/>
            <w:tcBorders>
              <w:top w:val="nil"/>
              <w:left w:val="nil"/>
              <w:bottom w:val="single" w:sz="4" w:space="0" w:color="auto"/>
              <w:right w:val="single" w:sz="4" w:space="0" w:color="auto"/>
            </w:tcBorders>
            <w:shd w:val="clear" w:color="000000" w:fill="CCCCFF"/>
            <w:noWrap/>
            <w:vAlign w:val="bottom"/>
            <w:hideMark/>
          </w:tcPr>
          <w:p w14:paraId="61CD138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1.002,44</w:t>
            </w:r>
          </w:p>
        </w:tc>
        <w:tc>
          <w:tcPr>
            <w:tcW w:w="1151" w:type="dxa"/>
            <w:tcBorders>
              <w:top w:val="nil"/>
              <w:left w:val="nil"/>
              <w:bottom w:val="single" w:sz="4" w:space="0" w:color="auto"/>
              <w:right w:val="single" w:sz="4" w:space="0" w:color="auto"/>
            </w:tcBorders>
            <w:shd w:val="clear" w:color="000000" w:fill="CCCCFF"/>
            <w:noWrap/>
            <w:vAlign w:val="bottom"/>
            <w:hideMark/>
          </w:tcPr>
          <w:p w14:paraId="1372F23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CCCCFF"/>
            <w:noWrap/>
            <w:vAlign w:val="bottom"/>
            <w:hideMark/>
          </w:tcPr>
          <w:p w14:paraId="3BC30F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4534CF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16064CD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0ABF599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69DD664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6DAA6D6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3E3371D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B433413"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F48589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457AB0A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1.002,44</w:t>
            </w:r>
          </w:p>
        </w:tc>
        <w:tc>
          <w:tcPr>
            <w:tcW w:w="1151" w:type="dxa"/>
            <w:tcBorders>
              <w:top w:val="nil"/>
              <w:left w:val="nil"/>
              <w:bottom w:val="single" w:sz="4" w:space="0" w:color="auto"/>
              <w:right w:val="single" w:sz="4" w:space="0" w:color="auto"/>
            </w:tcBorders>
            <w:shd w:val="clear" w:color="000000" w:fill="FFFF00"/>
            <w:noWrap/>
            <w:vAlign w:val="bottom"/>
            <w:hideMark/>
          </w:tcPr>
          <w:p w14:paraId="0ED6F75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00"/>
            <w:noWrap/>
            <w:vAlign w:val="bottom"/>
            <w:hideMark/>
          </w:tcPr>
          <w:p w14:paraId="67DC93A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141A85C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588BF28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BE3CB7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D020E7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2F2C55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688DAE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377AAC7"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C319A6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45FDA25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1.002,44</w:t>
            </w:r>
          </w:p>
        </w:tc>
        <w:tc>
          <w:tcPr>
            <w:tcW w:w="1151" w:type="dxa"/>
            <w:tcBorders>
              <w:top w:val="nil"/>
              <w:left w:val="nil"/>
              <w:bottom w:val="single" w:sz="4" w:space="0" w:color="auto"/>
              <w:right w:val="single" w:sz="4" w:space="0" w:color="auto"/>
            </w:tcBorders>
            <w:shd w:val="clear" w:color="000000" w:fill="FFFF99"/>
            <w:noWrap/>
            <w:vAlign w:val="bottom"/>
            <w:hideMark/>
          </w:tcPr>
          <w:p w14:paraId="2E4A72C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99"/>
            <w:noWrap/>
            <w:vAlign w:val="bottom"/>
            <w:hideMark/>
          </w:tcPr>
          <w:p w14:paraId="7921D71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24674C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03FB299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5779F9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932F30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2A1EE5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7942670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6C5A0FF4"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20DF33F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DDA446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297E246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1.002,44</w:t>
            </w:r>
          </w:p>
        </w:tc>
        <w:tc>
          <w:tcPr>
            <w:tcW w:w="1151" w:type="dxa"/>
            <w:tcBorders>
              <w:top w:val="nil"/>
              <w:left w:val="nil"/>
              <w:bottom w:val="single" w:sz="4" w:space="0" w:color="auto"/>
              <w:right w:val="single" w:sz="4" w:space="0" w:color="auto"/>
            </w:tcBorders>
            <w:noWrap/>
            <w:vAlign w:val="bottom"/>
            <w:hideMark/>
          </w:tcPr>
          <w:p w14:paraId="6747D4E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49C0101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837131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3E3F1B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ABC87D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DB524B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94D7A7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C5ECFE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087A4BFF"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5622F15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591471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106" w:type="dxa"/>
            <w:tcBorders>
              <w:top w:val="nil"/>
              <w:left w:val="nil"/>
              <w:bottom w:val="single" w:sz="4" w:space="0" w:color="auto"/>
              <w:right w:val="single" w:sz="4" w:space="0" w:color="auto"/>
            </w:tcBorders>
            <w:noWrap/>
            <w:vAlign w:val="bottom"/>
            <w:hideMark/>
          </w:tcPr>
          <w:p w14:paraId="0160DE7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1.002,44</w:t>
            </w:r>
          </w:p>
        </w:tc>
        <w:tc>
          <w:tcPr>
            <w:tcW w:w="1151" w:type="dxa"/>
            <w:tcBorders>
              <w:top w:val="nil"/>
              <w:left w:val="nil"/>
              <w:bottom w:val="single" w:sz="4" w:space="0" w:color="auto"/>
              <w:right w:val="single" w:sz="4" w:space="0" w:color="auto"/>
            </w:tcBorders>
            <w:noWrap/>
            <w:vAlign w:val="bottom"/>
            <w:hideMark/>
          </w:tcPr>
          <w:p w14:paraId="7C43ACB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4B468DE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CBEA19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84B2E4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73B014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DACF66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F76BA8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8DF458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2903FC37"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56C218D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Program 3022 Program javnih potreba u školstvu</w:t>
            </w:r>
          </w:p>
        </w:tc>
        <w:tc>
          <w:tcPr>
            <w:tcW w:w="1106" w:type="dxa"/>
            <w:tcBorders>
              <w:top w:val="nil"/>
              <w:left w:val="nil"/>
              <w:bottom w:val="single" w:sz="4" w:space="0" w:color="auto"/>
              <w:right w:val="single" w:sz="4" w:space="0" w:color="auto"/>
            </w:tcBorders>
            <w:shd w:val="clear" w:color="000000" w:fill="9999FF"/>
            <w:noWrap/>
            <w:vAlign w:val="bottom"/>
            <w:hideMark/>
          </w:tcPr>
          <w:p w14:paraId="6F404B4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155.878,49</w:t>
            </w:r>
          </w:p>
        </w:tc>
        <w:tc>
          <w:tcPr>
            <w:tcW w:w="1151" w:type="dxa"/>
            <w:tcBorders>
              <w:top w:val="nil"/>
              <w:left w:val="nil"/>
              <w:bottom w:val="single" w:sz="4" w:space="0" w:color="auto"/>
              <w:right w:val="single" w:sz="4" w:space="0" w:color="auto"/>
            </w:tcBorders>
            <w:shd w:val="clear" w:color="000000" w:fill="9999FF"/>
            <w:noWrap/>
            <w:vAlign w:val="bottom"/>
            <w:hideMark/>
          </w:tcPr>
          <w:p w14:paraId="10947B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1.182.400,00</w:t>
            </w:r>
          </w:p>
        </w:tc>
        <w:tc>
          <w:tcPr>
            <w:tcW w:w="1151" w:type="dxa"/>
            <w:tcBorders>
              <w:top w:val="nil"/>
              <w:left w:val="nil"/>
              <w:bottom w:val="single" w:sz="4" w:space="0" w:color="auto"/>
              <w:right w:val="single" w:sz="4" w:space="0" w:color="auto"/>
            </w:tcBorders>
            <w:shd w:val="clear" w:color="000000" w:fill="9999FF"/>
            <w:noWrap/>
            <w:vAlign w:val="bottom"/>
            <w:hideMark/>
          </w:tcPr>
          <w:p w14:paraId="2B4DB5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1.200.500,00</w:t>
            </w:r>
          </w:p>
        </w:tc>
        <w:tc>
          <w:tcPr>
            <w:tcW w:w="1239" w:type="dxa"/>
            <w:tcBorders>
              <w:top w:val="nil"/>
              <w:left w:val="nil"/>
              <w:bottom w:val="single" w:sz="4" w:space="0" w:color="auto"/>
              <w:right w:val="single" w:sz="4" w:space="0" w:color="auto"/>
            </w:tcBorders>
            <w:shd w:val="clear" w:color="000000" w:fill="9999FF"/>
            <w:noWrap/>
            <w:vAlign w:val="bottom"/>
            <w:hideMark/>
          </w:tcPr>
          <w:p w14:paraId="5F2BFB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200.500,00</w:t>
            </w:r>
          </w:p>
        </w:tc>
        <w:tc>
          <w:tcPr>
            <w:tcW w:w="1239" w:type="dxa"/>
            <w:tcBorders>
              <w:top w:val="nil"/>
              <w:left w:val="nil"/>
              <w:bottom w:val="single" w:sz="4" w:space="0" w:color="auto"/>
              <w:right w:val="single" w:sz="4" w:space="0" w:color="auto"/>
            </w:tcBorders>
            <w:shd w:val="clear" w:color="000000" w:fill="9999FF"/>
            <w:noWrap/>
            <w:vAlign w:val="bottom"/>
            <w:hideMark/>
          </w:tcPr>
          <w:p w14:paraId="35549A2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217.000,00</w:t>
            </w:r>
          </w:p>
        </w:tc>
        <w:tc>
          <w:tcPr>
            <w:tcW w:w="821" w:type="dxa"/>
            <w:tcBorders>
              <w:top w:val="nil"/>
              <w:left w:val="nil"/>
              <w:bottom w:val="single" w:sz="4" w:space="0" w:color="auto"/>
              <w:right w:val="single" w:sz="4" w:space="0" w:color="auto"/>
            </w:tcBorders>
            <w:shd w:val="clear" w:color="000000" w:fill="9999FF"/>
            <w:noWrap/>
            <w:vAlign w:val="bottom"/>
            <w:hideMark/>
          </w:tcPr>
          <w:p w14:paraId="09AABA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758,54</w:t>
            </w:r>
          </w:p>
        </w:tc>
        <w:tc>
          <w:tcPr>
            <w:tcW w:w="821" w:type="dxa"/>
            <w:tcBorders>
              <w:top w:val="nil"/>
              <w:left w:val="nil"/>
              <w:bottom w:val="single" w:sz="4" w:space="0" w:color="auto"/>
              <w:right w:val="single" w:sz="4" w:space="0" w:color="auto"/>
            </w:tcBorders>
            <w:shd w:val="clear" w:color="000000" w:fill="9999FF"/>
            <w:noWrap/>
            <w:vAlign w:val="bottom"/>
            <w:hideMark/>
          </w:tcPr>
          <w:p w14:paraId="75C3EB7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101,53</w:t>
            </w:r>
          </w:p>
        </w:tc>
        <w:tc>
          <w:tcPr>
            <w:tcW w:w="821" w:type="dxa"/>
            <w:tcBorders>
              <w:top w:val="nil"/>
              <w:left w:val="nil"/>
              <w:bottom w:val="single" w:sz="4" w:space="0" w:color="auto"/>
              <w:right w:val="single" w:sz="4" w:space="0" w:color="auto"/>
            </w:tcBorders>
            <w:shd w:val="clear" w:color="000000" w:fill="9999FF"/>
            <w:noWrap/>
            <w:vAlign w:val="bottom"/>
            <w:hideMark/>
          </w:tcPr>
          <w:p w14:paraId="782D4D8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16,70</w:t>
            </w:r>
          </w:p>
        </w:tc>
        <w:tc>
          <w:tcPr>
            <w:tcW w:w="821" w:type="dxa"/>
            <w:tcBorders>
              <w:top w:val="nil"/>
              <w:left w:val="nil"/>
              <w:bottom w:val="single" w:sz="4" w:space="0" w:color="auto"/>
              <w:right w:val="single" w:sz="4" w:space="0" w:color="auto"/>
            </w:tcBorders>
            <w:shd w:val="clear" w:color="000000" w:fill="9999FF"/>
            <w:noWrap/>
            <w:vAlign w:val="bottom"/>
            <w:hideMark/>
          </w:tcPr>
          <w:p w14:paraId="7D044CD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108,23</w:t>
            </w:r>
          </w:p>
        </w:tc>
      </w:tr>
      <w:tr w:rsidR="007F3EFC" w:rsidRPr="007F3EFC" w14:paraId="5418F4AE"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8EFA16D"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A100001 Sufinanciranje produženog boravka OŠ Marčana</w:t>
            </w:r>
          </w:p>
        </w:tc>
        <w:tc>
          <w:tcPr>
            <w:tcW w:w="1106" w:type="dxa"/>
            <w:tcBorders>
              <w:top w:val="nil"/>
              <w:left w:val="nil"/>
              <w:bottom w:val="single" w:sz="4" w:space="0" w:color="auto"/>
              <w:right w:val="single" w:sz="4" w:space="0" w:color="auto"/>
            </w:tcBorders>
            <w:shd w:val="clear" w:color="000000" w:fill="CCCCFF"/>
            <w:noWrap/>
            <w:vAlign w:val="bottom"/>
            <w:hideMark/>
          </w:tcPr>
          <w:p w14:paraId="3C10851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79.621,80</w:t>
            </w:r>
          </w:p>
        </w:tc>
        <w:tc>
          <w:tcPr>
            <w:tcW w:w="1151" w:type="dxa"/>
            <w:tcBorders>
              <w:top w:val="nil"/>
              <w:left w:val="nil"/>
              <w:bottom w:val="single" w:sz="4" w:space="0" w:color="auto"/>
              <w:right w:val="single" w:sz="4" w:space="0" w:color="auto"/>
            </w:tcBorders>
            <w:shd w:val="clear" w:color="000000" w:fill="CCCCFF"/>
            <w:noWrap/>
            <w:vAlign w:val="bottom"/>
            <w:hideMark/>
          </w:tcPr>
          <w:p w14:paraId="60CEFA4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97.000,00</w:t>
            </w:r>
          </w:p>
        </w:tc>
        <w:tc>
          <w:tcPr>
            <w:tcW w:w="1151" w:type="dxa"/>
            <w:tcBorders>
              <w:top w:val="nil"/>
              <w:left w:val="nil"/>
              <w:bottom w:val="single" w:sz="4" w:space="0" w:color="auto"/>
              <w:right w:val="single" w:sz="4" w:space="0" w:color="auto"/>
            </w:tcBorders>
            <w:shd w:val="clear" w:color="000000" w:fill="CCCCFF"/>
            <w:noWrap/>
            <w:vAlign w:val="bottom"/>
            <w:hideMark/>
          </w:tcPr>
          <w:p w14:paraId="7F6378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103.000,00</w:t>
            </w:r>
          </w:p>
        </w:tc>
        <w:tc>
          <w:tcPr>
            <w:tcW w:w="1239" w:type="dxa"/>
            <w:tcBorders>
              <w:top w:val="nil"/>
              <w:left w:val="nil"/>
              <w:bottom w:val="single" w:sz="4" w:space="0" w:color="auto"/>
              <w:right w:val="single" w:sz="4" w:space="0" w:color="auto"/>
            </w:tcBorders>
            <w:shd w:val="clear" w:color="000000" w:fill="CCCCFF"/>
            <w:noWrap/>
            <w:vAlign w:val="bottom"/>
            <w:hideMark/>
          </w:tcPr>
          <w:p w14:paraId="26079F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103.000,00</w:t>
            </w:r>
          </w:p>
        </w:tc>
        <w:tc>
          <w:tcPr>
            <w:tcW w:w="1239" w:type="dxa"/>
            <w:tcBorders>
              <w:top w:val="nil"/>
              <w:left w:val="nil"/>
              <w:bottom w:val="single" w:sz="4" w:space="0" w:color="auto"/>
              <w:right w:val="single" w:sz="4" w:space="0" w:color="auto"/>
            </w:tcBorders>
            <w:shd w:val="clear" w:color="000000" w:fill="CCCCFF"/>
            <w:noWrap/>
            <w:vAlign w:val="bottom"/>
            <w:hideMark/>
          </w:tcPr>
          <w:p w14:paraId="0D78797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111.500,00</w:t>
            </w:r>
          </w:p>
        </w:tc>
        <w:tc>
          <w:tcPr>
            <w:tcW w:w="821" w:type="dxa"/>
            <w:tcBorders>
              <w:top w:val="nil"/>
              <w:left w:val="nil"/>
              <w:bottom w:val="single" w:sz="4" w:space="0" w:color="auto"/>
              <w:right w:val="single" w:sz="4" w:space="0" w:color="auto"/>
            </w:tcBorders>
            <w:shd w:val="clear" w:color="000000" w:fill="CCCCFF"/>
            <w:noWrap/>
            <w:vAlign w:val="bottom"/>
            <w:hideMark/>
          </w:tcPr>
          <w:p w14:paraId="61D982A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121,83</w:t>
            </w:r>
          </w:p>
        </w:tc>
        <w:tc>
          <w:tcPr>
            <w:tcW w:w="821" w:type="dxa"/>
            <w:tcBorders>
              <w:top w:val="nil"/>
              <w:left w:val="nil"/>
              <w:bottom w:val="single" w:sz="4" w:space="0" w:color="auto"/>
              <w:right w:val="single" w:sz="4" w:space="0" w:color="auto"/>
            </w:tcBorders>
            <w:shd w:val="clear" w:color="000000" w:fill="CCCCFF"/>
            <w:noWrap/>
            <w:vAlign w:val="bottom"/>
            <w:hideMark/>
          </w:tcPr>
          <w:p w14:paraId="707737F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106,19</w:t>
            </w:r>
          </w:p>
        </w:tc>
        <w:tc>
          <w:tcPr>
            <w:tcW w:w="821" w:type="dxa"/>
            <w:tcBorders>
              <w:top w:val="nil"/>
              <w:left w:val="nil"/>
              <w:bottom w:val="single" w:sz="4" w:space="0" w:color="auto"/>
              <w:right w:val="single" w:sz="4" w:space="0" w:color="auto"/>
            </w:tcBorders>
            <w:shd w:val="clear" w:color="000000" w:fill="CCCCFF"/>
            <w:noWrap/>
            <w:vAlign w:val="bottom"/>
            <w:hideMark/>
          </w:tcPr>
          <w:p w14:paraId="28AB92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59134A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108,25</w:t>
            </w:r>
          </w:p>
        </w:tc>
      </w:tr>
      <w:tr w:rsidR="007F3EFC" w:rsidRPr="007F3EFC" w14:paraId="362DD5AF"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C6F8CB4"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3E75B8E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39.810,92</w:t>
            </w:r>
          </w:p>
        </w:tc>
        <w:tc>
          <w:tcPr>
            <w:tcW w:w="1151" w:type="dxa"/>
            <w:tcBorders>
              <w:top w:val="nil"/>
              <w:left w:val="nil"/>
              <w:bottom w:val="single" w:sz="4" w:space="0" w:color="auto"/>
              <w:right w:val="single" w:sz="4" w:space="0" w:color="auto"/>
            </w:tcBorders>
            <w:shd w:val="clear" w:color="000000" w:fill="FFFF00"/>
            <w:noWrap/>
            <w:vAlign w:val="bottom"/>
            <w:hideMark/>
          </w:tcPr>
          <w:p w14:paraId="45430B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48.500,00</w:t>
            </w:r>
          </w:p>
        </w:tc>
        <w:tc>
          <w:tcPr>
            <w:tcW w:w="1151" w:type="dxa"/>
            <w:tcBorders>
              <w:top w:val="nil"/>
              <w:left w:val="nil"/>
              <w:bottom w:val="single" w:sz="4" w:space="0" w:color="auto"/>
              <w:right w:val="single" w:sz="4" w:space="0" w:color="auto"/>
            </w:tcBorders>
            <w:shd w:val="clear" w:color="000000" w:fill="FFFF00"/>
            <w:noWrap/>
            <w:vAlign w:val="bottom"/>
            <w:hideMark/>
          </w:tcPr>
          <w:p w14:paraId="381A0D1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00"/>
            <w:noWrap/>
            <w:vAlign w:val="bottom"/>
            <w:hideMark/>
          </w:tcPr>
          <w:p w14:paraId="5A7529E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00"/>
            <w:noWrap/>
            <w:vAlign w:val="bottom"/>
            <w:hideMark/>
          </w:tcPr>
          <w:p w14:paraId="5BD5A17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60.000,00</w:t>
            </w:r>
          </w:p>
        </w:tc>
        <w:tc>
          <w:tcPr>
            <w:tcW w:w="821" w:type="dxa"/>
            <w:tcBorders>
              <w:top w:val="nil"/>
              <w:left w:val="nil"/>
              <w:bottom w:val="single" w:sz="4" w:space="0" w:color="auto"/>
              <w:right w:val="single" w:sz="4" w:space="0" w:color="auto"/>
            </w:tcBorders>
            <w:shd w:val="clear" w:color="000000" w:fill="FFFF00"/>
            <w:noWrap/>
            <w:vAlign w:val="bottom"/>
            <w:hideMark/>
          </w:tcPr>
          <w:p w14:paraId="2DA0398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121,83</w:t>
            </w:r>
          </w:p>
        </w:tc>
        <w:tc>
          <w:tcPr>
            <w:tcW w:w="821" w:type="dxa"/>
            <w:tcBorders>
              <w:top w:val="nil"/>
              <w:left w:val="nil"/>
              <w:bottom w:val="single" w:sz="4" w:space="0" w:color="auto"/>
              <w:right w:val="single" w:sz="4" w:space="0" w:color="auto"/>
            </w:tcBorders>
            <w:shd w:val="clear" w:color="000000" w:fill="FFFF00"/>
            <w:noWrap/>
            <w:vAlign w:val="bottom"/>
            <w:hideMark/>
          </w:tcPr>
          <w:p w14:paraId="76CCE8E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106,19</w:t>
            </w:r>
          </w:p>
        </w:tc>
        <w:tc>
          <w:tcPr>
            <w:tcW w:w="821" w:type="dxa"/>
            <w:tcBorders>
              <w:top w:val="nil"/>
              <w:left w:val="nil"/>
              <w:bottom w:val="single" w:sz="4" w:space="0" w:color="auto"/>
              <w:right w:val="single" w:sz="4" w:space="0" w:color="auto"/>
            </w:tcBorders>
            <w:shd w:val="clear" w:color="000000" w:fill="FFFF00"/>
            <w:noWrap/>
            <w:vAlign w:val="bottom"/>
            <w:hideMark/>
          </w:tcPr>
          <w:p w14:paraId="2E10E55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593A8C8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116,50</w:t>
            </w:r>
          </w:p>
        </w:tc>
      </w:tr>
      <w:tr w:rsidR="007F3EFC" w:rsidRPr="007F3EFC" w14:paraId="582229FF"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76B6EB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0F83620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39.810,92</w:t>
            </w:r>
          </w:p>
        </w:tc>
        <w:tc>
          <w:tcPr>
            <w:tcW w:w="1151" w:type="dxa"/>
            <w:tcBorders>
              <w:top w:val="nil"/>
              <w:left w:val="nil"/>
              <w:bottom w:val="single" w:sz="4" w:space="0" w:color="auto"/>
              <w:right w:val="single" w:sz="4" w:space="0" w:color="auto"/>
            </w:tcBorders>
            <w:shd w:val="clear" w:color="000000" w:fill="FFFF99"/>
            <w:noWrap/>
            <w:vAlign w:val="bottom"/>
            <w:hideMark/>
          </w:tcPr>
          <w:p w14:paraId="3E53C66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48.500,00</w:t>
            </w:r>
          </w:p>
        </w:tc>
        <w:tc>
          <w:tcPr>
            <w:tcW w:w="1151" w:type="dxa"/>
            <w:tcBorders>
              <w:top w:val="nil"/>
              <w:left w:val="nil"/>
              <w:bottom w:val="single" w:sz="4" w:space="0" w:color="auto"/>
              <w:right w:val="single" w:sz="4" w:space="0" w:color="auto"/>
            </w:tcBorders>
            <w:shd w:val="clear" w:color="000000" w:fill="FFFF99"/>
            <w:noWrap/>
            <w:vAlign w:val="bottom"/>
            <w:hideMark/>
          </w:tcPr>
          <w:p w14:paraId="2EEF824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99"/>
            <w:noWrap/>
            <w:vAlign w:val="bottom"/>
            <w:hideMark/>
          </w:tcPr>
          <w:p w14:paraId="35650F3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99"/>
            <w:noWrap/>
            <w:vAlign w:val="bottom"/>
            <w:hideMark/>
          </w:tcPr>
          <w:p w14:paraId="0104B64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60.000,00</w:t>
            </w:r>
          </w:p>
        </w:tc>
        <w:tc>
          <w:tcPr>
            <w:tcW w:w="821" w:type="dxa"/>
            <w:tcBorders>
              <w:top w:val="nil"/>
              <w:left w:val="nil"/>
              <w:bottom w:val="single" w:sz="4" w:space="0" w:color="auto"/>
              <w:right w:val="single" w:sz="4" w:space="0" w:color="auto"/>
            </w:tcBorders>
            <w:shd w:val="clear" w:color="000000" w:fill="FFFF99"/>
            <w:noWrap/>
            <w:vAlign w:val="bottom"/>
            <w:hideMark/>
          </w:tcPr>
          <w:p w14:paraId="2CD07AD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121,83</w:t>
            </w:r>
          </w:p>
        </w:tc>
        <w:tc>
          <w:tcPr>
            <w:tcW w:w="821" w:type="dxa"/>
            <w:tcBorders>
              <w:top w:val="nil"/>
              <w:left w:val="nil"/>
              <w:bottom w:val="single" w:sz="4" w:space="0" w:color="auto"/>
              <w:right w:val="single" w:sz="4" w:space="0" w:color="auto"/>
            </w:tcBorders>
            <w:shd w:val="clear" w:color="000000" w:fill="FFFF99"/>
            <w:noWrap/>
            <w:vAlign w:val="bottom"/>
            <w:hideMark/>
          </w:tcPr>
          <w:p w14:paraId="550619F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106,19</w:t>
            </w:r>
          </w:p>
        </w:tc>
        <w:tc>
          <w:tcPr>
            <w:tcW w:w="821" w:type="dxa"/>
            <w:tcBorders>
              <w:top w:val="nil"/>
              <w:left w:val="nil"/>
              <w:bottom w:val="single" w:sz="4" w:space="0" w:color="auto"/>
              <w:right w:val="single" w:sz="4" w:space="0" w:color="auto"/>
            </w:tcBorders>
            <w:shd w:val="clear" w:color="000000" w:fill="FFFF99"/>
            <w:noWrap/>
            <w:vAlign w:val="bottom"/>
            <w:hideMark/>
          </w:tcPr>
          <w:p w14:paraId="661E3DF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313BA47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116,50</w:t>
            </w:r>
          </w:p>
        </w:tc>
      </w:tr>
      <w:tr w:rsidR="007F3EFC" w:rsidRPr="007F3EFC" w14:paraId="29A47339"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31B20CA1"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69B5309"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5FCD2BE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39.810,92</w:t>
            </w:r>
          </w:p>
        </w:tc>
        <w:tc>
          <w:tcPr>
            <w:tcW w:w="1151" w:type="dxa"/>
            <w:tcBorders>
              <w:top w:val="nil"/>
              <w:left w:val="nil"/>
              <w:bottom w:val="single" w:sz="4" w:space="0" w:color="auto"/>
              <w:right w:val="single" w:sz="4" w:space="0" w:color="auto"/>
            </w:tcBorders>
            <w:noWrap/>
            <w:vAlign w:val="bottom"/>
            <w:hideMark/>
          </w:tcPr>
          <w:p w14:paraId="5D1925A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48.500,00</w:t>
            </w:r>
          </w:p>
        </w:tc>
        <w:tc>
          <w:tcPr>
            <w:tcW w:w="1151" w:type="dxa"/>
            <w:tcBorders>
              <w:top w:val="nil"/>
              <w:left w:val="nil"/>
              <w:bottom w:val="single" w:sz="4" w:space="0" w:color="auto"/>
              <w:right w:val="single" w:sz="4" w:space="0" w:color="auto"/>
            </w:tcBorders>
            <w:noWrap/>
            <w:vAlign w:val="bottom"/>
            <w:hideMark/>
          </w:tcPr>
          <w:p w14:paraId="28C5C25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45BC910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6E1510E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60.000,00</w:t>
            </w:r>
          </w:p>
        </w:tc>
        <w:tc>
          <w:tcPr>
            <w:tcW w:w="821" w:type="dxa"/>
            <w:tcBorders>
              <w:top w:val="nil"/>
              <w:left w:val="nil"/>
              <w:bottom w:val="single" w:sz="4" w:space="0" w:color="auto"/>
              <w:right w:val="single" w:sz="4" w:space="0" w:color="auto"/>
            </w:tcBorders>
            <w:noWrap/>
            <w:vAlign w:val="bottom"/>
            <w:hideMark/>
          </w:tcPr>
          <w:p w14:paraId="3935AFA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121,83</w:t>
            </w:r>
          </w:p>
        </w:tc>
        <w:tc>
          <w:tcPr>
            <w:tcW w:w="821" w:type="dxa"/>
            <w:tcBorders>
              <w:top w:val="nil"/>
              <w:left w:val="nil"/>
              <w:bottom w:val="single" w:sz="4" w:space="0" w:color="auto"/>
              <w:right w:val="single" w:sz="4" w:space="0" w:color="auto"/>
            </w:tcBorders>
            <w:noWrap/>
            <w:vAlign w:val="bottom"/>
            <w:hideMark/>
          </w:tcPr>
          <w:p w14:paraId="5BA075C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106,19</w:t>
            </w:r>
          </w:p>
        </w:tc>
        <w:tc>
          <w:tcPr>
            <w:tcW w:w="821" w:type="dxa"/>
            <w:tcBorders>
              <w:top w:val="nil"/>
              <w:left w:val="nil"/>
              <w:bottom w:val="single" w:sz="4" w:space="0" w:color="auto"/>
              <w:right w:val="single" w:sz="4" w:space="0" w:color="auto"/>
            </w:tcBorders>
            <w:noWrap/>
            <w:vAlign w:val="bottom"/>
            <w:hideMark/>
          </w:tcPr>
          <w:p w14:paraId="35D2500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054A0A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116,50</w:t>
            </w:r>
          </w:p>
        </w:tc>
      </w:tr>
      <w:tr w:rsidR="007F3EFC" w:rsidRPr="007F3EFC" w14:paraId="3CEFAF12"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24E526E7"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0612338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0350749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39.810,92</w:t>
            </w:r>
          </w:p>
        </w:tc>
        <w:tc>
          <w:tcPr>
            <w:tcW w:w="1151" w:type="dxa"/>
            <w:tcBorders>
              <w:top w:val="nil"/>
              <w:left w:val="nil"/>
              <w:bottom w:val="single" w:sz="4" w:space="0" w:color="auto"/>
              <w:right w:val="single" w:sz="4" w:space="0" w:color="auto"/>
            </w:tcBorders>
            <w:noWrap/>
            <w:vAlign w:val="bottom"/>
            <w:hideMark/>
          </w:tcPr>
          <w:p w14:paraId="409508C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48.500,00</w:t>
            </w:r>
          </w:p>
        </w:tc>
        <w:tc>
          <w:tcPr>
            <w:tcW w:w="1151" w:type="dxa"/>
            <w:tcBorders>
              <w:top w:val="nil"/>
              <w:left w:val="nil"/>
              <w:bottom w:val="single" w:sz="4" w:space="0" w:color="auto"/>
              <w:right w:val="single" w:sz="4" w:space="0" w:color="auto"/>
            </w:tcBorders>
            <w:noWrap/>
            <w:vAlign w:val="bottom"/>
            <w:hideMark/>
          </w:tcPr>
          <w:p w14:paraId="307E071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6DE3F86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5DBDF7A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60.000,00</w:t>
            </w:r>
          </w:p>
        </w:tc>
        <w:tc>
          <w:tcPr>
            <w:tcW w:w="821" w:type="dxa"/>
            <w:tcBorders>
              <w:top w:val="nil"/>
              <w:left w:val="nil"/>
              <w:bottom w:val="single" w:sz="4" w:space="0" w:color="auto"/>
              <w:right w:val="single" w:sz="4" w:space="0" w:color="auto"/>
            </w:tcBorders>
            <w:noWrap/>
            <w:vAlign w:val="bottom"/>
            <w:hideMark/>
          </w:tcPr>
          <w:p w14:paraId="5BD20F3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121,83</w:t>
            </w:r>
          </w:p>
        </w:tc>
        <w:tc>
          <w:tcPr>
            <w:tcW w:w="821" w:type="dxa"/>
            <w:tcBorders>
              <w:top w:val="nil"/>
              <w:left w:val="nil"/>
              <w:bottom w:val="single" w:sz="4" w:space="0" w:color="auto"/>
              <w:right w:val="single" w:sz="4" w:space="0" w:color="auto"/>
            </w:tcBorders>
            <w:noWrap/>
            <w:vAlign w:val="bottom"/>
            <w:hideMark/>
          </w:tcPr>
          <w:p w14:paraId="249F8E0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106,19</w:t>
            </w:r>
          </w:p>
        </w:tc>
        <w:tc>
          <w:tcPr>
            <w:tcW w:w="821" w:type="dxa"/>
            <w:tcBorders>
              <w:top w:val="nil"/>
              <w:left w:val="nil"/>
              <w:bottom w:val="single" w:sz="4" w:space="0" w:color="auto"/>
              <w:right w:val="single" w:sz="4" w:space="0" w:color="auto"/>
            </w:tcBorders>
            <w:noWrap/>
            <w:vAlign w:val="bottom"/>
            <w:hideMark/>
          </w:tcPr>
          <w:p w14:paraId="18174CA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0E3598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116,50</w:t>
            </w:r>
          </w:p>
        </w:tc>
      </w:tr>
      <w:tr w:rsidR="007F3EFC" w:rsidRPr="007F3EFC" w14:paraId="20955BF6"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21C238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5. Pomoći</w:t>
            </w:r>
          </w:p>
        </w:tc>
        <w:tc>
          <w:tcPr>
            <w:tcW w:w="1106" w:type="dxa"/>
            <w:tcBorders>
              <w:top w:val="nil"/>
              <w:left w:val="nil"/>
              <w:bottom w:val="single" w:sz="4" w:space="0" w:color="auto"/>
              <w:right w:val="single" w:sz="4" w:space="0" w:color="auto"/>
            </w:tcBorders>
            <w:shd w:val="clear" w:color="000000" w:fill="FFFF00"/>
            <w:noWrap/>
            <w:vAlign w:val="bottom"/>
            <w:hideMark/>
          </w:tcPr>
          <w:p w14:paraId="1C8AB6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39.810,88</w:t>
            </w:r>
          </w:p>
        </w:tc>
        <w:tc>
          <w:tcPr>
            <w:tcW w:w="1151" w:type="dxa"/>
            <w:tcBorders>
              <w:top w:val="nil"/>
              <w:left w:val="nil"/>
              <w:bottom w:val="single" w:sz="4" w:space="0" w:color="auto"/>
              <w:right w:val="single" w:sz="4" w:space="0" w:color="auto"/>
            </w:tcBorders>
            <w:shd w:val="clear" w:color="000000" w:fill="FFFF00"/>
            <w:noWrap/>
            <w:vAlign w:val="bottom"/>
            <w:hideMark/>
          </w:tcPr>
          <w:p w14:paraId="10938D0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48.500,00</w:t>
            </w:r>
          </w:p>
        </w:tc>
        <w:tc>
          <w:tcPr>
            <w:tcW w:w="1151" w:type="dxa"/>
            <w:tcBorders>
              <w:top w:val="nil"/>
              <w:left w:val="nil"/>
              <w:bottom w:val="single" w:sz="4" w:space="0" w:color="auto"/>
              <w:right w:val="single" w:sz="4" w:space="0" w:color="auto"/>
            </w:tcBorders>
            <w:shd w:val="clear" w:color="000000" w:fill="FFFF00"/>
            <w:noWrap/>
            <w:vAlign w:val="bottom"/>
            <w:hideMark/>
          </w:tcPr>
          <w:p w14:paraId="0795DBA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00"/>
            <w:noWrap/>
            <w:vAlign w:val="bottom"/>
            <w:hideMark/>
          </w:tcPr>
          <w:p w14:paraId="1B18393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00"/>
            <w:noWrap/>
            <w:vAlign w:val="bottom"/>
            <w:hideMark/>
          </w:tcPr>
          <w:p w14:paraId="0B569DA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821" w:type="dxa"/>
            <w:tcBorders>
              <w:top w:val="nil"/>
              <w:left w:val="nil"/>
              <w:bottom w:val="single" w:sz="4" w:space="0" w:color="auto"/>
              <w:right w:val="single" w:sz="4" w:space="0" w:color="auto"/>
            </w:tcBorders>
            <w:shd w:val="clear" w:color="000000" w:fill="FFFF00"/>
            <w:noWrap/>
            <w:vAlign w:val="bottom"/>
            <w:hideMark/>
          </w:tcPr>
          <w:p w14:paraId="14EB31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121,83</w:t>
            </w:r>
          </w:p>
        </w:tc>
        <w:tc>
          <w:tcPr>
            <w:tcW w:w="821" w:type="dxa"/>
            <w:tcBorders>
              <w:top w:val="nil"/>
              <w:left w:val="nil"/>
              <w:bottom w:val="single" w:sz="4" w:space="0" w:color="auto"/>
              <w:right w:val="single" w:sz="4" w:space="0" w:color="auto"/>
            </w:tcBorders>
            <w:shd w:val="clear" w:color="000000" w:fill="FFFF00"/>
            <w:noWrap/>
            <w:vAlign w:val="bottom"/>
            <w:hideMark/>
          </w:tcPr>
          <w:p w14:paraId="1DCBD62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106,19</w:t>
            </w:r>
          </w:p>
        </w:tc>
        <w:tc>
          <w:tcPr>
            <w:tcW w:w="821" w:type="dxa"/>
            <w:tcBorders>
              <w:top w:val="nil"/>
              <w:left w:val="nil"/>
              <w:bottom w:val="single" w:sz="4" w:space="0" w:color="auto"/>
              <w:right w:val="single" w:sz="4" w:space="0" w:color="auto"/>
            </w:tcBorders>
            <w:shd w:val="clear" w:color="000000" w:fill="FFFF00"/>
            <w:noWrap/>
            <w:vAlign w:val="bottom"/>
            <w:hideMark/>
          </w:tcPr>
          <w:p w14:paraId="2FE2B74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279F2D3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348B2466"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CF5B7D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 05 Pomoći</w:t>
            </w:r>
          </w:p>
        </w:tc>
        <w:tc>
          <w:tcPr>
            <w:tcW w:w="1106" w:type="dxa"/>
            <w:tcBorders>
              <w:top w:val="nil"/>
              <w:left w:val="nil"/>
              <w:bottom w:val="single" w:sz="4" w:space="0" w:color="auto"/>
              <w:right w:val="single" w:sz="4" w:space="0" w:color="auto"/>
            </w:tcBorders>
            <w:shd w:val="clear" w:color="000000" w:fill="FFFF99"/>
            <w:noWrap/>
            <w:vAlign w:val="bottom"/>
            <w:hideMark/>
          </w:tcPr>
          <w:p w14:paraId="1999C9C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39.810,88</w:t>
            </w:r>
          </w:p>
        </w:tc>
        <w:tc>
          <w:tcPr>
            <w:tcW w:w="1151" w:type="dxa"/>
            <w:tcBorders>
              <w:top w:val="nil"/>
              <w:left w:val="nil"/>
              <w:bottom w:val="single" w:sz="4" w:space="0" w:color="auto"/>
              <w:right w:val="single" w:sz="4" w:space="0" w:color="auto"/>
            </w:tcBorders>
            <w:shd w:val="clear" w:color="000000" w:fill="FFFF99"/>
            <w:noWrap/>
            <w:vAlign w:val="bottom"/>
            <w:hideMark/>
          </w:tcPr>
          <w:p w14:paraId="3BDDE27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48.500,00</w:t>
            </w:r>
          </w:p>
        </w:tc>
        <w:tc>
          <w:tcPr>
            <w:tcW w:w="1151" w:type="dxa"/>
            <w:tcBorders>
              <w:top w:val="nil"/>
              <w:left w:val="nil"/>
              <w:bottom w:val="single" w:sz="4" w:space="0" w:color="auto"/>
              <w:right w:val="single" w:sz="4" w:space="0" w:color="auto"/>
            </w:tcBorders>
            <w:shd w:val="clear" w:color="000000" w:fill="FFFF99"/>
            <w:noWrap/>
            <w:vAlign w:val="bottom"/>
            <w:hideMark/>
          </w:tcPr>
          <w:p w14:paraId="4A465BB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99"/>
            <w:noWrap/>
            <w:vAlign w:val="bottom"/>
            <w:hideMark/>
          </w:tcPr>
          <w:p w14:paraId="0838EC2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1239" w:type="dxa"/>
            <w:tcBorders>
              <w:top w:val="nil"/>
              <w:left w:val="nil"/>
              <w:bottom w:val="single" w:sz="4" w:space="0" w:color="auto"/>
              <w:right w:val="single" w:sz="4" w:space="0" w:color="auto"/>
            </w:tcBorders>
            <w:shd w:val="clear" w:color="000000" w:fill="FFFF99"/>
            <w:noWrap/>
            <w:vAlign w:val="bottom"/>
            <w:hideMark/>
          </w:tcPr>
          <w:p w14:paraId="0AC7320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51.500,00</w:t>
            </w:r>
          </w:p>
        </w:tc>
        <w:tc>
          <w:tcPr>
            <w:tcW w:w="821" w:type="dxa"/>
            <w:tcBorders>
              <w:top w:val="nil"/>
              <w:left w:val="nil"/>
              <w:bottom w:val="single" w:sz="4" w:space="0" w:color="auto"/>
              <w:right w:val="single" w:sz="4" w:space="0" w:color="auto"/>
            </w:tcBorders>
            <w:shd w:val="clear" w:color="000000" w:fill="FFFF99"/>
            <w:noWrap/>
            <w:vAlign w:val="bottom"/>
            <w:hideMark/>
          </w:tcPr>
          <w:p w14:paraId="16D755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121,83</w:t>
            </w:r>
          </w:p>
        </w:tc>
        <w:tc>
          <w:tcPr>
            <w:tcW w:w="821" w:type="dxa"/>
            <w:tcBorders>
              <w:top w:val="nil"/>
              <w:left w:val="nil"/>
              <w:bottom w:val="single" w:sz="4" w:space="0" w:color="auto"/>
              <w:right w:val="single" w:sz="4" w:space="0" w:color="auto"/>
            </w:tcBorders>
            <w:shd w:val="clear" w:color="000000" w:fill="FFFF99"/>
            <w:noWrap/>
            <w:vAlign w:val="bottom"/>
            <w:hideMark/>
          </w:tcPr>
          <w:p w14:paraId="5E02198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106,19</w:t>
            </w:r>
          </w:p>
        </w:tc>
        <w:tc>
          <w:tcPr>
            <w:tcW w:w="821" w:type="dxa"/>
            <w:tcBorders>
              <w:top w:val="nil"/>
              <w:left w:val="nil"/>
              <w:bottom w:val="single" w:sz="4" w:space="0" w:color="auto"/>
              <w:right w:val="single" w:sz="4" w:space="0" w:color="auto"/>
            </w:tcBorders>
            <w:shd w:val="clear" w:color="000000" w:fill="FFFF99"/>
            <w:noWrap/>
            <w:vAlign w:val="bottom"/>
            <w:hideMark/>
          </w:tcPr>
          <w:p w14:paraId="1199CA9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53FD394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826116B"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59001B1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41C50D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7D56423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39.810,88</w:t>
            </w:r>
          </w:p>
        </w:tc>
        <w:tc>
          <w:tcPr>
            <w:tcW w:w="1151" w:type="dxa"/>
            <w:tcBorders>
              <w:top w:val="nil"/>
              <w:left w:val="nil"/>
              <w:bottom w:val="single" w:sz="4" w:space="0" w:color="auto"/>
              <w:right w:val="single" w:sz="4" w:space="0" w:color="auto"/>
            </w:tcBorders>
            <w:noWrap/>
            <w:vAlign w:val="bottom"/>
            <w:hideMark/>
          </w:tcPr>
          <w:p w14:paraId="7137FAF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48.500,00</w:t>
            </w:r>
          </w:p>
        </w:tc>
        <w:tc>
          <w:tcPr>
            <w:tcW w:w="1151" w:type="dxa"/>
            <w:tcBorders>
              <w:top w:val="nil"/>
              <w:left w:val="nil"/>
              <w:bottom w:val="single" w:sz="4" w:space="0" w:color="auto"/>
              <w:right w:val="single" w:sz="4" w:space="0" w:color="auto"/>
            </w:tcBorders>
            <w:noWrap/>
            <w:vAlign w:val="bottom"/>
            <w:hideMark/>
          </w:tcPr>
          <w:p w14:paraId="0BA4E49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4FE1B07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203AE57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51.500,00</w:t>
            </w:r>
          </w:p>
        </w:tc>
        <w:tc>
          <w:tcPr>
            <w:tcW w:w="821" w:type="dxa"/>
            <w:tcBorders>
              <w:top w:val="nil"/>
              <w:left w:val="nil"/>
              <w:bottom w:val="single" w:sz="4" w:space="0" w:color="auto"/>
              <w:right w:val="single" w:sz="4" w:space="0" w:color="auto"/>
            </w:tcBorders>
            <w:noWrap/>
            <w:vAlign w:val="bottom"/>
            <w:hideMark/>
          </w:tcPr>
          <w:p w14:paraId="0E82278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121,83</w:t>
            </w:r>
          </w:p>
        </w:tc>
        <w:tc>
          <w:tcPr>
            <w:tcW w:w="821" w:type="dxa"/>
            <w:tcBorders>
              <w:top w:val="nil"/>
              <w:left w:val="nil"/>
              <w:bottom w:val="single" w:sz="4" w:space="0" w:color="auto"/>
              <w:right w:val="single" w:sz="4" w:space="0" w:color="auto"/>
            </w:tcBorders>
            <w:noWrap/>
            <w:vAlign w:val="bottom"/>
            <w:hideMark/>
          </w:tcPr>
          <w:p w14:paraId="323428D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106,19</w:t>
            </w:r>
          </w:p>
        </w:tc>
        <w:tc>
          <w:tcPr>
            <w:tcW w:w="821" w:type="dxa"/>
            <w:tcBorders>
              <w:top w:val="nil"/>
              <w:left w:val="nil"/>
              <w:bottom w:val="single" w:sz="4" w:space="0" w:color="auto"/>
              <w:right w:val="single" w:sz="4" w:space="0" w:color="auto"/>
            </w:tcBorders>
            <w:noWrap/>
            <w:vAlign w:val="bottom"/>
            <w:hideMark/>
          </w:tcPr>
          <w:p w14:paraId="160F60B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6FD8D6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0C54D5AE"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5776F26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093E9D5C"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4227858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39.810,88</w:t>
            </w:r>
          </w:p>
        </w:tc>
        <w:tc>
          <w:tcPr>
            <w:tcW w:w="1151" w:type="dxa"/>
            <w:tcBorders>
              <w:top w:val="nil"/>
              <w:left w:val="nil"/>
              <w:bottom w:val="single" w:sz="4" w:space="0" w:color="auto"/>
              <w:right w:val="single" w:sz="4" w:space="0" w:color="auto"/>
            </w:tcBorders>
            <w:noWrap/>
            <w:vAlign w:val="bottom"/>
            <w:hideMark/>
          </w:tcPr>
          <w:p w14:paraId="013A3AE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48.500,00</w:t>
            </w:r>
          </w:p>
        </w:tc>
        <w:tc>
          <w:tcPr>
            <w:tcW w:w="1151" w:type="dxa"/>
            <w:tcBorders>
              <w:top w:val="nil"/>
              <w:left w:val="nil"/>
              <w:bottom w:val="single" w:sz="4" w:space="0" w:color="auto"/>
              <w:right w:val="single" w:sz="4" w:space="0" w:color="auto"/>
            </w:tcBorders>
            <w:noWrap/>
            <w:vAlign w:val="bottom"/>
            <w:hideMark/>
          </w:tcPr>
          <w:p w14:paraId="31F16B0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15A2F81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51.500,00</w:t>
            </w:r>
          </w:p>
        </w:tc>
        <w:tc>
          <w:tcPr>
            <w:tcW w:w="1239" w:type="dxa"/>
            <w:tcBorders>
              <w:top w:val="nil"/>
              <w:left w:val="nil"/>
              <w:bottom w:val="single" w:sz="4" w:space="0" w:color="auto"/>
              <w:right w:val="single" w:sz="4" w:space="0" w:color="auto"/>
            </w:tcBorders>
            <w:noWrap/>
            <w:vAlign w:val="bottom"/>
            <w:hideMark/>
          </w:tcPr>
          <w:p w14:paraId="2814002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51.500,00</w:t>
            </w:r>
          </w:p>
        </w:tc>
        <w:tc>
          <w:tcPr>
            <w:tcW w:w="821" w:type="dxa"/>
            <w:tcBorders>
              <w:top w:val="nil"/>
              <w:left w:val="nil"/>
              <w:bottom w:val="single" w:sz="4" w:space="0" w:color="auto"/>
              <w:right w:val="single" w:sz="4" w:space="0" w:color="auto"/>
            </w:tcBorders>
            <w:noWrap/>
            <w:vAlign w:val="bottom"/>
            <w:hideMark/>
          </w:tcPr>
          <w:p w14:paraId="2255C08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121,83</w:t>
            </w:r>
          </w:p>
        </w:tc>
        <w:tc>
          <w:tcPr>
            <w:tcW w:w="821" w:type="dxa"/>
            <w:tcBorders>
              <w:top w:val="nil"/>
              <w:left w:val="nil"/>
              <w:bottom w:val="single" w:sz="4" w:space="0" w:color="auto"/>
              <w:right w:val="single" w:sz="4" w:space="0" w:color="auto"/>
            </w:tcBorders>
            <w:noWrap/>
            <w:vAlign w:val="bottom"/>
            <w:hideMark/>
          </w:tcPr>
          <w:p w14:paraId="4EC8B92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106,19</w:t>
            </w:r>
          </w:p>
        </w:tc>
        <w:tc>
          <w:tcPr>
            <w:tcW w:w="821" w:type="dxa"/>
            <w:tcBorders>
              <w:top w:val="nil"/>
              <w:left w:val="nil"/>
              <w:bottom w:val="single" w:sz="4" w:space="0" w:color="auto"/>
              <w:right w:val="single" w:sz="4" w:space="0" w:color="auto"/>
            </w:tcBorders>
            <w:noWrap/>
            <w:vAlign w:val="bottom"/>
            <w:hideMark/>
          </w:tcPr>
          <w:p w14:paraId="0573D9C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876B04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638B2216"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D9637C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A100002 Sufinanciranje produženog boravka OŠ </w:t>
            </w:r>
            <w:proofErr w:type="spellStart"/>
            <w:r w:rsidRPr="007F3EFC">
              <w:rPr>
                <w:rFonts w:ascii="Arial" w:eastAsia="Times New Roman" w:hAnsi="Arial" w:cs="Arial"/>
                <w:b/>
                <w:bCs/>
                <w:color w:val="000000"/>
                <w:sz w:val="16"/>
                <w:szCs w:val="16"/>
                <w:lang w:eastAsia="hr-HR"/>
              </w:rPr>
              <w:t>V.Nazora</w:t>
            </w:r>
            <w:proofErr w:type="spellEnd"/>
            <w:r w:rsidRPr="007F3EFC">
              <w:rPr>
                <w:rFonts w:ascii="Arial" w:eastAsia="Times New Roman" w:hAnsi="Arial" w:cs="Arial"/>
                <w:b/>
                <w:bCs/>
                <w:color w:val="000000"/>
                <w:sz w:val="16"/>
                <w:szCs w:val="16"/>
                <w:lang w:eastAsia="hr-HR"/>
              </w:rPr>
              <w:t xml:space="preserve"> </w:t>
            </w:r>
            <w:proofErr w:type="spellStart"/>
            <w:r w:rsidRPr="007F3EFC">
              <w:rPr>
                <w:rFonts w:ascii="Arial" w:eastAsia="Times New Roman" w:hAnsi="Arial" w:cs="Arial"/>
                <w:b/>
                <w:bCs/>
                <w:color w:val="000000"/>
                <w:sz w:val="16"/>
                <w:szCs w:val="16"/>
                <w:lang w:eastAsia="hr-HR"/>
              </w:rPr>
              <w:t>Krnica</w:t>
            </w:r>
            <w:proofErr w:type="spellEnd"/>
          </w:p>
        </w:tc>
        <w:tc>
          <w:tcPr>
            <w:tcW w:w="1106" w:type="dxa"/>
            <w:tcBorders>
              <w:top w:val="nil"/>
              <w:left w:val="nil"/>
              <w:bottom w:val="single" w:sz="4" w:space="0" w:color="auto"/>
              <w:right w:val="single" w:sz="4" w:space="0" w:color="auto"/>
            </w:tcBorders>
            <w:shd w:val="clear" w:color="000000" w:fill="CCCCFF"/>
            <w:noWrap/>
            <w:vAlign w:val="bottom"/>
            <w:hideMark/>
          </w:tcPr>
          <w:p w14:paraId="76E760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56.060,66</w:t>
            </w:r>
          </w:p>
        </w:tc>
        <w:tc>
          <w:tcPr>
            <w:tcW w:w="1151" w:type="dxa"/>
            <w:tcBorders>
              <w:top w:val="nil"/>
              <w:left w:val="nil"/>
              <w:bottom w:val="single" w:sz="4" w:space="0" w:color="auto"/>
              <w:right w:val="single" w:sz="4" w:space="0" w:color="auto"/>
            </w:tcBorders>
            <w:shd w:val="clear" w:color="000000" w:fill="CCCCFF"/>
            <w:noWrap/>
            <w:vAlign w:val="bottom"/>
            <w:hideMark/>
          </w:tcPr>
          <w:p w14:paraId="257994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60.000,00</w:t>
            </w:r>
          </w:p>
        </w:tc>
        <w:tc>
          <w:tcPr>
            <w:tcW w:w="1151" w:type="dxa"/>
            <w:tcBorders>
              <w:top w:val="nil"/>
              <w:left w:val="nil"/>
              <w:bottom w:val="single" w:sz="4" w:space="0" w:color="auto"/>
              <w:right w:val="single" w:sz="4" w:space="0" w:color="auto"/>
            </w:tcBorders>
            <w:shd w:val="clear" w:color="000000" w:fill="CCCCFF"/>
            <w:noWrap/>
            <w:vAlign w:val="bottom"/>
            <w:hideMark/>
          </w:tcPr>
          <w:p w14:paraId="4444DDA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64.000,00</w:t>
            </w:r>
          </w:p>
        </w:tc>
        <w:tc>
          <w:tcPr>
            <w:tcW w:w="1239" w:type="dxa"/>
            <w:tcBorders>
              <w:top w:val="nil"/>
              <w:left w:val="nil"/>
              <w:bottom w:val="single" w:sz="4" w:space="0" w:color="auto"/>
              <w:right w:val="single" w:sz="4" w:space="0" w:color="auto"/>
            </w:tcBorders>
            <w:shd w:val="clear" w:color="000000" w:fill="CCCCFF"/>
            <w:noWrap/>
            <w:vAlign w:val="bottom"/>
            <w:hideMark/>
          </w:tcPr>
          <w:p w14:paraId="20F765B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64.000,00</w:t>
            </w:r>
          </w:p>
        </w:tc>
        <w:tc>
          <w:tcPr>
            <w:tcW w:w="1239" w:type="dxa"/>
            <w:tcBorders>
              <w:top w:val="nil"/>
              <w:left w:val="nil"/>
              <w:bottom w:val="single" w:sz="4" w:space="0" w:color="auto"/>
              <w:right w:val="single" w:sz="4" w:space="0" w:color="auto"/>
            </w:tcBorders>
            <w:shd w:val="clear" w:color="000000" w:fill="CCCCFF"/>
            <w:noWrap/>
            <w:vAlign w:val="bottom"/>
            <w:hideMark/>
          </w:tcPr>
          <w:p w14:paraId="4E0623D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72.000,00</w:t>
            </w:r>
          </w:p>
        </w:tc>
        <w:tc>
          <w:tcPr>
            <w:tcW w:w="821" w:type="dxa"/>
            <w:tcBorders>
              <w:top w:val="nil"/>
              <w:left w:val="nil"/>
              <w:bottom w:val="single" w:sz="4" w:space="0" w:color="auto"/>
              <w:right w:val="single" w:sz="4" w:space="0" w:color="auto"/>
            </w:tcBorders>
            <w:shd w:val="clear" w:color="000000" w:fill="CCCCFF"/>
            <w:noWrap/>
            <w:vAlign w:val="bottom"/>
            <w:hideMark/>
          </w:tcPr>
          <w:p w14:paraId="5C9949A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107,03</w:t>
            </w:r>
          </w:p>
        </w:tc>
        <w:tc>
          <w:tcPr>
            <w:tcW w:w="821" w:type="dxa"/>
            <w:tcBorders>
              <w:top w:val="nil"/>
              <w:left w:val="nil"/>
              <w:bottom w:val="single" w:sz="4" w:space="0" w:color="auto"/>
              <w:right w:val="single" w:sz="4" w:space="0" w:color="auto"/>
            </w:tcBorders>
            <w:shd w:val="clear" w:color="000000" w:fill="CCCCFF"/>
            <w:noWrap/>
            <w:vAlign w:val="bottom"/>
            <w:hideMark/>
          </w:tcPr>
          <w:p w14:paraId="7FAAF94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106,67</w:t>
            </w:r>
          </w:p>
        </w:tc>
        <w:tc>
          <w:tcPr>
            <w:tcW w:w="821" w:type="dxa"/>
            <w:tcBorders>
              <w:top w:val="nil"/>
              <w:left w:val="nil"/>
              <w:bottom w:val="single" w:sz="4" w:space="0" w:color="auto"/>
              <w:right w:val="single" w:sz="4" w:space="0" w:color="auto"/>
            </w:tcBorders>
            <w:shd w:val="clear" w:color="000000" w:fill="CCCCFF"/>
            <w:noWrap/>
            <w:vAlign w:val="bottom"/>
            <w:hideMark/>
          </w:tcPr>
          <w:p w14:paraId="5D2B38A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5E28EF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112,50</w:t>
            </w:r>
          </w:p>
        </w:tc>
      </w:tr>
      <w:tr w:rsidR="007F3EFC" w:rsidRPr="007F3EFC" w14:paraId="4FBD4D05"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BA77EC8"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13B7A1D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28.030,34</w:t>
            </w:r>
          </w:p>
        </w:tc>
        <w:tc>
          <w:tcPr>
            <w:tcW w:w="1151" w:type="dxa"/>
            <w:tcBorders>
              <w:top w:val="nil"/>
              <w:left w:val="nil"/>
              <w:bottom w:val="single" w:sz="4" w:space="0" w:color="auto"/>
              <w:right w:val="single" w:sz="4" w:space="0" w:color="auto"/>
            </w:tcBorders>
            <w:shd w:val="clear" w:color="000000" w:fill="FFFF00"/>
            <w:noWrap/>
            <w:vAlign w:val="bottom"/>
            <w:hideMark/>
          </w:tcPr>
          <w:p w14:paraId="06C961A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30.000,00</w:t>
            </w:r>
          </w:p>
        </w:tc>
        <w:tc>
          <w:tcPr>
            <w:tcW w:w="1151" w:type="dxa"/>
            <w:tcBorders>
              <w:top w:val="nil"/>
              <w:left w:val="nil"/>
              <w:bottom w:val="single" w:sz="4" w:space="0" w:color="auto"/>
              <w:right w:val="single" w:sz="4" w:space="0" w:color="auto"/>
            </w:tcBorders>
            <w:shd w:val="clear" w:color="000000" w:fill="FFFF00"/>
            <w:noWrap/>
            <w:vAlign w:val="bottom"/>
            <w:hideMark/>
          </w:tcPr>
          <w:p w14:paraId="76B3BFE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00"/>
            <w:noWrap/>
            <w:vAlign w:val="bottom"/>
            <w:hideMark/>
          </w:tcPr>
          <w:p w14:paraId="68D6976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00"/>
            <w:noWrap/>
            <w:vAlign w:val="bottom"/>
            <w:hideMark/>
          </w:tcPr>
          <w:p w14:paraId="0B7C10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40.000,00</w:t>
            </w:r>
          </w:p>
        </w:tc>
        <w:tc>
          <w:tcPr>
            <w:tcW w:w="821" w:type="dxa"/>
            <w:tcBorders>
              <w:top w:val="nil"/>
              <w:left w:val="nil"/>
              <w:bottom w:val="single" w:sz="4" w:space="0" w:color="auto"/>
              <w:right w:val="single" w:sz="4" w:space="0" w:color="auto"/>
            </w:tcBorders>
            <w:shd w:val="clear" w:color="000000" w:fill="FFFF00"/>
            <w:noWrap/>
            <w:vAlign w:val="bottom"/>
            <w:hideMark/>
          </w:tcPr>
          <w:p w14:paraId="3194F1C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107,03</w:t>
            </w:r>
          </w:p>
        </w:tc>
        <w:tc>
          <w:tcPr>
            <w:tcW w:w="821" w:type="dxa"/>
            <w:tcBorders>
              <w:top w:val="nil"/>
              <w:left w:val="nil"/>
              <w:bottom w:val="single" w:sz="4" w:space="0" w:color="auto"/>
              <w:right w:val="single" w:sz="4" w:space="0" w:color="auto"/>
            </w:tcBorders>
            <w:shd w:val="clear" w:color="000000" w:fill="FFFF00"/>
            <w:noWrap/>
            <w:vAlign w:val="bottom"/>
            <w:hideMark/>
          </w:tcPr>
          <w:p w14:paraId="3A0B59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106,67</w:t>
            </w:r>
          </w:p>
        </w:tc>
        <w:tc>
          <w:tcPr>
            <w:tcW w:w="821" w:type="dxa"/>
            <w:tcBorders>
              <w:top w:val="nil"/>
              <w:left w:val="nil"/>
              <w:bottom w:val="single" w:sz="4" w:space="0" w:color="auto"/>
              <w:right w:val="single" w:sz="4" w:space="0" w:color="auto"/>
            </w:tcBorders>
            <w:shd w:val="clear" w:color="000000" w:fill="FFFF00"/>
            <w:noWrap/>
            <w:vAlign w:val="bottom"/>
            <w:hideMark/>
          </w:tcPr>
          <w:p w14:paraId="6082A06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0E50E06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125,00</w:t>
            </w:r>
          </w:p>
        </w:tc>
      </w:tr>
      <w:tr w:rsidR="007F3EFC" w:rsidRPr="007F3EFC" w14:paraId="2D564A55"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C4099D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455AFC4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28.030,34</w:t>
            </w:r>
          </w:p>
        </w:tc>
        <w:tc>
          <w:tcPr>
            <w:tcW w:w="1151" w:type="dxa"/>
            <w:tcBorders>
              <w:top w:val="nil"/>
              <w:left w:val="nil"/>
              <w:bottom w:val="single" w:sz="4" w:space="0" w:color="auto"/>
              <w:right w:val="single" w:sz="4" w:space="0" w:color="auto"/>
            </w:tcBorders>
            <w:shd w:val="clear" w:color="000000" w:fill="FFFF99"/>
            <w:noWrap/>
            <w:vAlign w:val="bottom"/>
            <w:hideMark/>
          </w:tcPr>
          <w:p w14:paraId="4E8D704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30.000,00</w:t>
            </w:r>
          </w:p>
        </w:tc>
        <w:tc>
          <w:tcPr>
            <w:tcW w:w="1151" w:type="dxa"/>
            <w:tcBorders>
              <w:top w:val="nil"/>
              <w:left w:val="nil"/>
              <w:bottom w:val="single" w:sz="4" w:space="0" w:color="auto"/>
              <w:right w:val="single" w:sz="4" w:space="0" w:color="auto"/>
            </w:tcBorders>
            <w:shd w:val="clear" w:color="000000" w:fill="FFFF99"/>
            <w:noWrap/>
            <w:vAlign w:val="bottom"/>
            <w:hideMark/>
          </w:tcPr>
          <w:p w14:paraId="23196C5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99"/>
            <w:noWrap/>
            <w:vAlign w:val="bottom"/>
            <w:hideMark/>
          </w:tcPr>
          <w:p w14:paraId="215E654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99"/>
            <w:noWrap/>
            <w:vAlign w:val="bottom"/>
            <w:hideMark/>
          </w:tcPr>
          <w:p w14:paraId="3D6031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40.000,00</w:t>
            </w:r>
          </w:p>
        </w:tc>
        <w:tc>
          <w:tcPr>
            <w:tcW w:w="821" w:type="dxa"/>
            <w:tcBorders>
              <w:top w:val="nil"/>
              <w:left w:val="nil"/>
              <w:bottom w:val="single" w:sz="4" w:space="0" w:color="auto"/>
              <w:right w:val="single" w:sz="4" w:space="0" w:color="auto"/>
            </w:tcBorders>
            <w:shd w:val="clear" w:color="000000" w:fill="FFFF99"/>
            <w:noWrap/>
            <w:vAlign w:val="bottom"/>
            <w:hideMark/>
          </w:tcPr>
          <w:p w14:paraId="2E59E97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107,03</w:t>
            </w:r>
          </w:p>
        </w:tc>
        <w:tc>
          <w:tcPr>
            <w:tcW w:w="821" w:type="dxa"/>
            <w:tcBorders>
              <w:top w:val="nil"/>
              <w:left w:val="nil"/>
              <w:bottom w:val="single" w:sz="4" w:space="0" w:color="auto"/>
              <w:right w:val="single" w:sz="4" w:space="0" w:color="auto"/>
            </w:tcBorders>
            <w:shd w:val="clear" w:color="000000" w:fill="FFFF99"/>
            <w:noWrap/>
            <w:vAlign w:val="bottom"/>
            <w:hideMark/>
          </w:tcPr>
          <w:p w14:paraId="4A5EE5C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106,67</w:t>
            </w:r>
          </w:p>
        </w:tc>
        <w:tc>
          <w:tcPr>
            <w:tcW w:w="821" w:type="dxa"/>
            <w:tcBorders>
              <w:top w:val="nil"/>
              <w:left w:val="nil"/>
              <w:bottom w:val="single" w:sz="4" w:space="0" w:color="auto"/>
              <w:right w:val="single" w:sz="4" w:space="0" w:color="auto"/>
            </w:tcBorders>
            <w:shd w:val="clear" w:color="000000" w:fill="FFFF99"/>
            <w:noWrap/>
            <w:vAlign w:val="bottom"/>
            <w:hideMark/>
          </w:tcPr>
          <w:p w14:paraId="35A2ECA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465E5E5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125,00</w:t>
            </w:r>
          </w:p>
        </w:tc>
      </w:tr>
      <w:tr w:rsidR="007F3EFC" w:rsidRPr="007F3EFC" w14:paraId="17BEF939"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626E7C1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39B56B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3959CA6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28.030,34</w:t>
            </w:r>
          </w:p>
        </w:tc>
        <w:tc>
          <w:tcPr>
            <w:tcW w:w="1151" w:type="dxa"/>
            <w:tcBorders>
              <w:top w:val="nil"/>
              <w:left w:val="nil"/>
              <w:bottom w:val="single" w:sz="4" w:space="0" w:color="auto"/>
              <w:right w:val="single" w:sz="4" w:space="0" w:color="auto"/>
            </w:tcBorders>
            <w:noWrap/>
            <w:vAlign w:val="bottom"/>
            <w:hideMark/>
          </w:tcPr>
          <w:p w14:paraId="44B7705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30.000,00</w:t>
            </w:r>
          </w:p>
        </w:tc>
        <w:tc>
          <w:tcPr>
            <w:tcW w:w="1151" w:type="dxa"/>
            <w:tcBorders>
              <w:top w:val="nil"/>
              <w:left w:val="nil"/>
              <w:bottom w:val="single" w:sz="4" w:space="0" w:color="auto"/>
              <w:right w:val="single" w:sz="4" w:space="0" w:color="auto"/>
            </w:tcBorders>
            <w:noWrap/>
            <w:vAlign w:val="bottom"/>
            <w:hideMark/>
          </w:tcPr>
          <w:p w14:paraId="4C5CC08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1D529A2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04F0192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40.000,00</w:t>
            </w:r>
          </w:p>
        </w:tc>
        <w:tc>
          <w:tcPr>
            <w:tcW w:w="821" w:type="dxa"/>
            <w:tcBorders>
              <w:top w:val="nil"/>
              <w:left w:val="nil"/>
              <w:bottom w:val="single" w:sz="4" w:space="0" w:color="auto"/>
              <w:right w:val="single" w:sz="4" w:space="0" w:color="auto"/>
            </w:tcBorders>
            <w:noWrap/>
            <w:vAlign w:val="bottom"/>
            <w:hideMark/>
          </w:tcPr>
          <w:p w14:paraId="0A02420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107,03</w:t>
            </w:r>
          </w:p>
        </w:tc>
        <w:tc>
          <w:tcPr>
            <w:tcW w:w="821" w:type="dxa"/>
            <w:tcBorders>
              <w:top w:val="nil"/>
              <w:left w:val="nil"/>
              <w:bottom w:val="single" w:sz="4" w:space="0" w:color="auto"/>
              <w:right w:val="single" w:sz="4" w:space="0" w:color="auto"/>
            </w:tcBorders>
            <w:noWrap/>
            <w:vAlign w:val="bottom"/>
            <w:hideMark/>
          </w:tcPr>
          <w:p w14:paraId="13AC550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106,67</w:t>
            </w:r>
          </w:p>
        </w:tc>
        <w:tc>
          <w:tcPr>
            <w:tcW w:w="821" w:type="dxa"/>
            <w:tcBorders>
              <w:top w:val="nil"/>
              <w:left w:val="nil"/>
              <w:bottom w:val="single" w:sz="4" w:space="0" w:color="auto"/>
              <w:right w:val="single" w:sz="4" w:space="0" w:color="auto"/>
            </w:tcBorders>
            <w:noWrap/>
            <w:vAlign w:val="bottom"/>
            <w:hideMark/>
          </w:tcPr>
          <w:p w14:paraId="554777E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1D01B9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125,00</w:t>
            </w:r>
          </w:p>
        </w:tc>
      </w:tr>
      <w:tr w:rsidR="007F3EFC" w:rsidRPr="007F3EFC" w14:paraId="4654F59B"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146BCE3C"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06D39510"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7E0A424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28.030,34</w:t>
            </w:r>
          </w:p>
        </w:tc>
        <w:tc>
          <w:tcPr>
            <w:tcW w:w="1151" w:type="dxa"/>
            <w:tcBorders>
              <w:top w:val="nil"/>
              <w:left w:val="nil"/>
              <w:bottom w:val="single" w:sz="4" w:space="0" w:color="auto"/>
              <w:right w:val="single" w:sz="4" w:space="0" w:color="auto"/>
            </w:tcBorders>
            <w:noWrap/>
            <w:vAlign w:val="bottom"/>
            <w:hideMark/>
          </w:tcPr>
          <w:p w14:paraId="6A9E8CB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30.000,00</w:t>
            </w:r>
          </w:p>
        </w:tc>
        <w:tc>
          <w:tcPr>
            <w:tcW w:w="1151" w:type="dxa"/>
            <w:tcBorders>
              <w:top w:val="nil"/>
              <w:left w:val="nil"/>
              <w:bottom w:val="single" w:sz="4" w:space="0" w:color="auto"/>
              <w:right w:val="single" w:sz="4" w:space="0" w:color="auto"/>
            </w:tcBorders>
            <w:noWrap/>
            <w:vAlign w:val="bottom"/>
            <w:hideMark/>
          </w:tcPr>
          <w:p w14:paraId="5F89355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2DD0949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35E2197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40.000,00</w:t>
            </w:r>
          </w:p>
        </w:tc>
        <w:tc>
          <w:tcPr>
            <w:tcW w:w="821" w:type="dxa"/>
            <w:tcBorders>
              <w:top w:val="nil"/>
              <w:left w:val="nil"/>
              <w:bottom w:val="single" w:sz="4" w:space="0" w:color="auto"/>
              <w:right w:val="single" w:sz="4" w:space="0" w:color="auto"/>
            </w:tcBorders>
            <w:noWrap/>
            <w:vAlign w:val="bottom"/>
            <w:hideMark/>
          </w:tcPr>
          <w:p w14:paraId="3DF88AB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107,03</w:t>
            </w:r>
          </w:p>
        </w:tc>
        <w:tc>
          <w:tcPr>
            <w:tcW w:w="821" w:type="dxa"/>
            <w:tcBorders>
              <w:top w:val="nil"/>
              <w:left w:val="nil"/>
              <w:bottom w:val="single" w:sz="4" w:space="0" w:color="auto"/>
              <w:right w:val="single" w:sz="4" w:space="0" w:color="auto"/>
            </w:tcBorders>
            <w:noWrap/>
            <w:vAlign w:val="bottom"/>
            <w:hideMark/>
          </w:tcPr>
          <w:p w14:paraId="02EE015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106,67</w:t>
            </w:r>
          </w:p>
        </w:tc>
        <w:tc>
          <w:tcPr>
            <w:tcW w:w="821" w:type="dxa"/>
            <w:tcBorders>
              <w:top w:val="nil"/>
              <w:left w:val="nil"/>
              <w:bottom w:val="single" w:sz="4" w:space="0" w:color="auto"/>
              <w:right w:val="single" w:sz="4" w:space="0" w:color="auto"/>
            </w:tcBorders>
            <w:noWrap/>
            <w:vAlign w:val="bottom"/>
            <w:hideMark/>
          </w:tcPr>
          <w:p w14:paraId="7FB7552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74AA97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125,00</w:t>
            </w:r>
          </w:p>
        </w:tc>
      </w:tr>
      <w:tr w:rsidR="007F3EFC" w:rsidRPr="007F3EFC" w14:paraId="2B888D02"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45F02F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5. Pomoći</w:t>
            </w:r>
          </w:p>
        </w:tc>
        <w:tc>
          <w:tcPr>
            <w:tcW w:w="1106" w:type="dxa"/>
            <w:tcBorders>
              <w:top w:val="nil"/>
              <w:left w:val="nil"/>
              <w:bottom w:val="single" w:sz="4" w:space="0" w:color="auto"/>
              <w:right w:val="single" w:sz="4" w:space="0" w:color="auto"/>
            </w:tcBorders>
            <w:shd w:val="clear" w:color="000000" w:fill="FFFF00"/>
            <w:noWrap/>
            <w:vAlign w:val="bottom"/>
            <w:hideMark/>
          </w:tcPr>
          <w:p w14:paraId="0C00A3E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28.030,32</w:t>
            </w:r>
          </w:p>
        </w:tc>
        <w:tc>
          <w:tcPr>
            <w:tcW w:w="1151" w:type="dxa"/>
            <w:tcBorders>
              <w:top w:val="nil"/>
              <w:left w:val="nil"/>
              <w:bottom w:val="single" w:sz="4" w:space="0" w:color="auto"/>
              <w:right w:val="single" w:sz="4" w:space="0" w:color="auto"/>
            </w:tcBorders>
            <w:shd w:val="clear" w:color="000000" w:fill="FFFF00"/>
            <w:noWrap/>
            <w:vAlign w:val="bottom"/>
            <w:hideMark/>
          </w:tcPr>
          <w:p w14:paraId="0F9CB24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30.000,00</w:t>
            </w:r>
          </w:p>
        </w:tc>
        <w:tc>
          <w:tcPr>
            <w:tcW w:w="1151" w:type="dxa"/>
            <w:tcBorders>
              <w:top w:val="nil"/>
              <w:left w:val="nil"/>
              <w:bottom w:val="single" w:sz="4" w:space="0" w:color="auto"/>
              <w:right w:val="single" w:sz="4" w:space="0" w:color="auto"/>
            </w:tcBorders>
            <w:shd w:val="clear" w:color="000000" w:fill="FFFF00"/>
            <w:noWrap/>
            <w:vAlign w:val="bottom"/>
            <w:hideMark/>
          </w:tcPr>
          <w:p w14:paraId="0970341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00"/>
            <w:noWrap/>
            <w:vAlign w:val="bottom"/>
            <w:hideMark/>
          </w:tcPr>
          <w:p w14:paraId="308A6E0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00"/>
            <w:noWrap/>
            <w:vAlign w:val="bottom"/>
            <w:hideMark/>
          </w:tcPr>
          <w:p w14:paraId="49ACEEE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821" w:type="dxa"/>
            <w:tcBorders>
              <w:top w:val="nil"/>
              <w:left w:val="nil"/>
              <w:bottom w:val="single" w:sz="4" w:space="0" w:color="auto"/>
              <w:right w:val="single" w:sz="4" w:space="0" w:color="auto"/>
            </w:tcBorders>
            <w:shd w:val="clear" w:color="000000" w:fill="FFFF00"/>
            <w:noWrap/>
            <w:vAlign w:val="bottom"/>
            <w:hideMark/>
          </w:tcPr>
          <w:p w14:paraId="0A56936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107,03</w:t>
            </w:r>
          </w:p>
        </w:tc>
        <w:tc>
          <w:tcPr>
            <w:tcW w:w="821" w:type="dxa"/>
            <w:tcBorders>
              <w:top w:val="nil"/>
              <w:left w:val="nil"/>
              <w:bottom w:val="single" w:sz="4" w:space="0" w:color="auto"/>
              <w:right w:val="single" w:sz="4" w:space="0" w:color="auto"/>
            </w:tcBorders>
            <w:shd w:val="clear" w:color="000000" w:fill="FFFF00"/>
            <w:noWrap/>
            <w:vAlign w:val="bottom"/>
            <w:hideMark/>
          </w:tcPr>
          <w:p w14:paraId="36627F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106,67</w:t>
            </w:r>
          </w:p>
        </w:tc>
        <w:tc>
          <w:tcPr>
            <w:tcW w:w="821" w:type="dxa"/>
            <w:tcBorders>
              <w:top w:val="nil"/>
              <w:left w:val="nil"/>
              <w:bottom w:val="single" w:sz="4" w:space="0" w:color="auto"/>
              <w:right w:val="single" w:sz="4" w:space="0" w:color="auto"/>
            </w:tcBorders>
            <w:shd w:val="clear" w:color="000000" w:fill="FFFF00"/>
            <w:noWrap/>
            <w:vAlign w:val="bottom"/>
            <w:hideMark/>
          </w:tcPr>
          <w:p w14:paraId="7BB7007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69920B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6A4DFE9" w14:textId="77777777" w:rsidTr="007F3E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096439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 05 Pomoći</w:t>
            </w:r>
          </w:p>
        </w:tc>
        <w:tc>
          <w:tcPr>
            <w:tcW w:w="1106" w:type="dxa"/>
            <w:tcBorders>
              <w:top w:val="nil"/>
              <w:left w:val="nil"/>
              <w:bottom w:val="single" w:sz="4" w:space="0" w:color="auto"/>
              <w:right w:val="single" w:sz="4" w:space="0" w:color="auto"/>
            </w:tcBorders>
            <w:shd w:val="clear" w:color="000000" w:fill="FFFF99"/>
            <w:noWrap/>
            <w:vAlign w:val="bottom"/>
            <w:hideMark/>
          </w:tcPr>
          <w:p w14:paraId="0FACDF9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28.030,32</w:t>
            </w:r>
          </w:p>
        </w:tc>
        <w:tc>
          <w:tcPr>
            <w:tcW w:w="1151" w:type="dxa"/>
            <w:tcBorders>
              <w:top w:val="nil"/>
              <w:left w:val="nil"/>
              <w:bottom w:val="single" w:sz="4" w:space="0" w:color="auto"/>
              <w:right w:val="single" w:sz="4" w:space="0" w:color="auto"/>
            </w:tcBorders>
            <w:shd w:val="clear" w:color="000000" w:fill="FFFF99"/>
            <w:noWrap/>
            <w:vAlign w:val="bottom"/>
            <w:hideMark/>
          </w:tcPr>
          <w:p w14:paraId="760A598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30.000,00</w:t>
            </w:r>
          </w:p>
        </w:tc>
        <w:tc>
          <w:tcPr>
            <w:tcW w:w="1151" w:type="dxa"/>
            <w:tcBorders>
              <w:top w:val="nil"/>
              <w:left w:val="nil"/>
              <w:bottom w:val="single" w:sz="4" w:space="0" w:color="auto"/>
              <w:right w:val="single" w:sz="4" w:space="0" w:color="auto"/>
            </w:tcBorders>
            <w:shd w:val="clear" w:color="000000" w:fill="FFFF99"/>
            <w:noWrap/>
            <w:vAlign w:val="bottom"/>
            <w:hideMark/>
          </w:tcPr>
          <w:p w14:paraId="061885C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99"/>
            <w:noWrap/>
            <w:vAlign w:val="bottom"/>
            <w:hideMark/>
          </w:tcPr>
          <w:p w14:paraId="75D1DE8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1239" w:type="dxa"/>
            <w:tcBorders>
              <w:top w:val="nil"/>
              <w:left w:val="nil"/>
              <w:bottom w:val="single" w:sz="4" w:space="0" w:color="auto"/>
              <w:right w:val="single" w:sz="4" w:space="0" w:color="auto"/>
            </w:tcBorders>
            <w:shd w:val="clear" w:color="000000" w:fill="FFFF99"/>
            <w:noWrap/>
            <w:vAlign w:val="bottom"/>
            <w:hideMark/>
          </w:tcPr>
          <w:p w14:paraId="0F524E0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32.000,00</w:t>
            </w:r>
          </w:p>
        </w:tc>
        <w:tc>
          <w:tcPr>
            <w:tcW w:w="821" w:type="dxa"/>
            <w:tcBorders>
              <w:top w:val="nil"/>
              <w:left w:val="nil"/>
              <w:bottom w:val="single" w:sz="4" w:space="0" w:color="auto"/>
              <w:right w:val="single" w:sz="4" w:space="0" w:color="auto"/>
            </w:tcBorders>
            <w:shd w:val="clear" w:color="000000" w:fill="FFFF99"/>
            <w:noWrap/>
            <w:vAlign w:val="bottom"/>
            <w:hideMark/>
          </w:tcPr>
          <w:p w14:paraId="63879DD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107,03</w:t>
            </w:r>
          </w:p>
        </w:tc>
        <w:tc>
          <w:tcPr>
            <w:tcW w:w="821" w:type="dxa"/>
            <w:tcBorders>
              <w:top w:val="nil"/>
              <w:left w:val="nil"/>
              <w:bottom w:val="single" w:sz="4" w:space="0" w:color="auto"/>
              <w:right w:val="single" w:sz="4" w:space="0" w:color="auto"/>
            </w:tcBorders>
            <w:shd w:val="clear" w:color="000000" w:fill="FFFF99"/>
            <w:noWrap/>
            <w:vAlign w:val="bottom"/>
            <w:hideMark/>
          </w:tcPr>
          <w:p w14:paraId="64BEDE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106,67</w:t>
            </w:r>
          </w:p>
        </w:tc>
        <w:tc>
          <w:tcPr>
            <w:tcW w:w="821" w:type="dxa"/>
            <w:tcBorders>
              <w:top w:val="nil"/>
              <w:left w:val="nil"/>
              <w:bottom w:val="single" w:sz="4" w:space="0" w:color="auto"/>
              <w:right w:val="single" w:sz="4" w:space="0" w:color="auto"/>
            </w:tcBorders>
            <w:shd w:val="clear" w:color="000000" w:fill="FFFF99"/>
            <w:noWrap/>
            <w:vAlign w:val="bottom"/>
            <w:hideMark/>
          </w:tcPr>
          <w:p w14:paraId="097B0F2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51020C7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15CA9D3B"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0E2ECDB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lastRenderedPageBreak/>
              <w:t>3</w:t>
            </w:r>
          </w:p>
        </w:tc>
        <w:tc>
          <w:tcPr>
            <w:tcW w:w="4780" w:type="dxa"/>
            <w:tcBorders>
              <w:top w:val="nil"/>
              <w:left w:val="nil"/>
              <w:bottom w:val="single" w:sz="4" w:space="0" w:color="auto"/>
              <w:right w:val="single" w:sz="4" w:space="0" w:color="auto"/>
            </w:tcBorders>
            <w:vAlign w:val="bottom"/>
            <w:hideMark/>
          </w:tcPr>
          <w:p w14:paraId="349646FC"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042E0E2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28.030,32</w:t>
            </w:r>
          </w:p>
        </w:tc>
        <w:tc>
          <w:tcPr>
            <w:tcW w:w="1151" w:type="dxa"/>
            <w:tcBorders>
              <w:top w:val="nil"/>
              <w:left w:val="nil"/>
              <w:bottom w:val="single" w:sz="4" w:space="0" w:color="auto"/>
              <w:right w:val="single" w:sz="4" w:space="0" w:color="auto"/>
            </w:tcBorders>
            <w:noWrap/>
            <w:vAlign w:val="bottom"/>
            <w:hideMark/>
          </w:tcPr>
          <w:p w14:paraId="75E201D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30.000,00</w:t>
            </w:r>
          </w:p>
        </w:tc>
        <w:tc>
          <w:tcPr>
            <w:tcW w:w="1151" w:type="dxa"/>
            <w:tcBorders>
              <w:top w:val="nil"/>
              <w:left w:val="nil"/>
              <w:bottom w:val="single" w:sz="4" w:space="0" w:color="auto"/>
              <w:right w:val="single" w:sz="4" w:space="0" w:color="auto"/>
            </w:tcBorders>
            <w:noWrap/>
            <w:vAlign w:val="bottom"/>
            <w:hideMark/>
          </w:tcPr>
          <w:p w14:paraId="7A6DE28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6499642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6BA54FF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32.000,00</w:t>
            </w:r>
          </w:p>
        </w:tc>
        <w:tc>
          <w:tcPr>
            <w:tcW w:w="821" w:type="dxa"/>
            <w:tcBorders>
              <w:top w:val="nil"/>
              <w:left w:val="nil"/>
              <w:bottom w:val="single" w:sz="4" w:space="0" w:color="auto"/>
              <w:right w:val="single" w:sz="4" w:space="0" w:color="auto"/>
            </w:tcBorders>
            <w:noWrap/>
            <w:vAlign w:val="bottom"/>
            <w:hideMark/>
          </w:tcPr>
          <w:p w14:paraId="3FFA92D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107,03</w:t>
            </w:r>
          </w:p>
        </w:tc>
        <w:tc>
          <w:tcPr>
            <w:tcW w:w="821" w:type="dxa"/>
            <w:tcBorders>
              <w:top w:val="nil"/>
              <w:left w:val="nil"/>
              <w:bottom w:val="single" w:sz="4" w:space="0" w:color="auto"/>
              <w:right w:val="single" w:sz="4" w:space="0" w:color="auto"/>
            </w:tcBorders>
            <w:noWrap/>
            <w:vAlign w:val="bottom"/>
            <w:hideMark/>
          </w:tcPr>
          <w:p w14:paraId="0AE0651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106,67</w:t>
            </w:r>
          </w:p>
        </w:tc>
        <w:tc>
          <w:tcPr>
            <w:tcW w:w="821" w:type="dxa"/>
            <w:tcBorders>
              <w:top w:val="nil"/>
              <w:left w:val="nil"/>
              <w:bottom w:val="single" w:sz="4" w:space="0" w:color="auto"/>
              <w:right w:val="single" w:sz="4" w:space="0" w:color="auto"/>
            </w:tcBorders>
            <w:noWrap/>
            <w:vAlign w:val="bottom"/>
            <w:hideMark/>
          </w:tcPr>
          <w:p w14:paraId="5D92665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46DDD2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6ABFDC17" w14:textId="77777777" w:rsidTr="007F3EFC">
        <w:trPr>
          <w:trHeight w:val="225"/>
        </w:trPr>
        <w:tc>
          <w:tcPr>
            <w:tcW w:w="785" w:type="dxa"/>
            <w:tcBorders>
              <w:top w:val="nil"/>
              <w:left w:val="single" w:sz="4" w:space="0" w:color="auto"/>
              <w:bottom w:val="single" w:sz="4" w:space="0" w:color="auto"/>
              <w:right w:val="single" w:sz="4" w:space="0" w:color="auto"/>
            </w:tcBorders>
            <w:vAlign w:val="bottom"/>
            <w:hideMark/>
          </w:tcPr>
          <w:p w14:paraId="18FE956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79B6A0B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6E40F9A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28.030,32</w:t>
            </w:r>
          </w:p>
        </w:tc>
        <w:tc>
          <w:tcPr>
            <w:tcW w:w="1151" w:type="dxa"/>
            <w:tcBorders>
              <w:top w:val="nil"/>
              <w:left w:val="nil"/>
              <w:bottom w:val="single" w:sz="4" w:space="0" w:color="auto"/>
              <w:right w:val="single" w:sz="4" w:space="0" w:color="auto"/>
            </w:tcBorders>
            <w:noWrap/>
            <w:vAlign w:val="bottom"/>
            <w:hideMark/>
          </w:tcPr>
          <w:p w14:paraId="4DB56B4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30.000,00</w:t>
            </w:r>
          </w:p>
        </w:tc>
        <w:tc>
          <w:tcPr>
            <w:tcW w:w="1151" w:type="dxa"/>
            <w:tcBorders>
              <w:top w:val="nil"/>
              <w:left w:val="nil"/>
              <w:bottom w:val="single" w:sz="4" w:space="0" w:color="auto"/>
              <w:right w:val="single" w:sz="4" w:space="0" w:color="auto"/>
            </w:tcBorders>
            <w:noWrap/>
            <w:vAlign w:val="bottom"/>
            <w:hideMark/>
          </w:tcPr>
          <w:p w14:paraId="43E1823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3D4E839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32.000,00</w:t>
            </w:r>
          </w:p>
        </w:tc>
        <w:tc>
          <w:tcPr>
            <w:tcW w:w="1239" w:type="dxa"/>
            <w:tcBorders>
              <w:top w:val="nil"/>
              <w:left w:val="nil"/>
              <w:bottom w:val="single" w:sz="4" w:space="0" w:color="auto"/>
              <w:right w:val="single" w:sz="4" w:space="0" w:color="auto"/>
            </w:tcBorders>
            <w:noWrap/>
            <w:vAlign w:val="bottom"/>
            <w:hideMark/>
          </w:tcPr>
          <w:p w14:paraId="081B873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32.000,00</w:t>
            </w:r>
          </w:p>
        </w:tc>
        <w:tc>
          <w:tcPr>
            <w:tcW w:w="821" w:type="dxa"/>
            <w:tcBorders>
              <w:top w:val="nil"/>
              <w:left w:val="nil"/>
              <w:bottom w:val="single" w:sz="4" w:space="0" w:color="auto"/>
              <w:right w:val="single" w:sz="4" w:space="0" w:color="auto"/>
            </w:tcBorders>
            <w:noWrap/>
            <w:vAlign w:val="bottom"/>
            <w:hideMark/>
          </w:tcPr>
          <w:p w14:paraId="231DE08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107,03</w:t>
            </w:r>
          </w:p>
        </w:tc>
        <w:tc>
          <w:tcPr>
            <w:tcW w:w="821" w:type="dxa"/>
            <w:tcBorders>
              <w:top w:val="nil"/>
              <w:left w:val="nil"/>
              <w:bottom w:val="single" w:sz="4" w:space="0" w:color="auto"/>
              <w:right w:val="single" w:sz="4" w:space="0" w:color="auto"/>
            </w:tcBorders>
            <w:noWrap/>
            <w:vAlign w:val="bottom"/>
            <w:hideMark/>
          </w:tcPr>
          <w:p w14:paraId="4C3C703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106,67</w:t>
            </w:r>
          </w:p>
        </w:tc>
        <w:tc>
          <w:tcPr>
            <w:tcW w:w="821" w:type="dxa"/>
            <w:tcBorders>
              <w:top w:val="nil"/>
              <w:left w:val="nil"/>
              <w:bottom w:val="single" w:sz="4" w:space="0" w:color="auto"/>
              <w:right w:val="single" w:sz="4" w:space="0" w:color="auto"/>
            </w:tcBorders>
            <w:noWrap/>
            <w:vAlign w:val="bottom"/>
            <w:hideMark/>
          </w:tcPr>
          <w:p w14:paraId="45A8E20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AF3819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bl>
    <w:p w14:paraId="5D6B54F7" w14:textId="77777777" w:rsidR="000B460E" w:rsidRDefault="000B460E"/>
    <w:p w14:paraId="79A7762C" w14:textId="77777777" w:rsidR="007F3EFC" w:rsidRDefault="007F3EFC"/>
    <w:p w14:paraId="286D6C26" w14:textId="77777777" w:rsidR="007F3EFC" w:rsidRDefault="007F3EFC"/>
    <w:tbl>
      <w:tblPr>
        <w:tblW w:w="14320" w:type="dxa"/>
        <w:tblInd w:w="93" w:type="dxa"/>
        <w:tblLook w:val="04A0" w:firstRow="1" w:lastRow="0" w:firstColumn="1" w:lastColumn="0" w:noHBand="0" w:noVBand="1"/>
      </w:tblPr>
      <w:tblGrid>
        <w:gridCol w:w="785"/>
        <w:gridCol w:w="4780"/>
        <w:gridCol w:w="1106"/>
        <w:gridCol w:w="1106"/>
        <w:gridCol w:w="1151"/>
        <w:gridCol w:w="1239"/>
        <w:gridCol w:w="1239"/>
        <w:gridCol w:w="821"/>
        <w:gridCol w:w="821"/>
        <w:gridCol w:w="821"/>
        <w:gridCol w:w="821"/>
      </w:tblGrid>
      <w:tr w:rsidR="007F3EFC" w:rsidRPr="007F3EFC" w14:paraId="3747495A" w14:textId="77777777" w:rsidTr="007F3E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08DAB28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48FF3B1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028A794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155AB0A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5337715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1104582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6EB6641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662AF90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9A1968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718B05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93166F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4E1CF9CF"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4D5C9B4"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8A7C738"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7929E7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0ED5FD0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42586EB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559C9B1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73F723D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6B27B2F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6D08C9D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0534853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4AE8554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7487C4E1"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8A852B0"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C7917A1"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C8C78B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43FF0C3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2A84AC1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3ECACFD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05942AA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2034D6F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628294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6DC3AD2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06D6ABC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4C04D5A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798EDAB"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A100003 Sufinanciranje produženog boravka OŠ </w:t>
            </w:r>
            <w:proofErr w:type="spellStart"/>
            <w:r w:rsidRPr="007F3EFC">
              <w:rPr>
                <w:rFonts w:ascii="Arial" w:eastAsia="Times New Roman" w:hAnsi="Arial" w:cs="Arial"/>
                <w:b/>
                <w:bCs/>
                <w:color w:val="000000"/>
                <w:sz w:val="16"/>
                <w:szCs w:val="16"/>
                <w:lang w:eastAsia="hr-HR"/>
              </w:rPr>
              <w:t>Divšići</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60E26B6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10.259,45</w:t>
            </w:r>
          </w:p>
        </w:tc>
        <w:tc>
          <w:tcPr>
            <w:tcW w:w="1060" w:type="dxa"/>
            <w:tcBorders>
              <w:top w:val="nil"/>
              <w:left w:val="nil"/>
              <w:bottom w:val="single" w:sz="4" w:space="0" w:color="auto"/>
              <w:right w:val="single" w:sz="4" w:space="0" w:color="auto"/>
            </w:tcBorders>
            <w:shd w:val="clear" w:color="000000" w:fill="CCCCFF"/>
            <w:noWrap/>
            <w:vAlign w:val="bottom"/>
            <w:hideMark/>
          </w:tcPr>
          <w:p w14:paraId="693EFD5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14.000,00</w:t>
            </w:r>
          </w:p>
        </w:tc>
        <w:tc>
          <w:tcPr>
            <w:tcW w:w="1140" w:type="dxa"/>
            <w:tcBorders>
              <w:top w:val="nil"/>
              <w:left w:val="nil"/>
              <w:bottom w:val="single" w:sz="4" w:space="0" w:color="auto"/>
              <w:right w:val="single" w:sz="4" w:space="0" w:color="auto"/>
            </w:tcBorders>
            <w:shd w:val="clear" w:color="000000" w:fill="CCCCFF"/>
            <w:noWrap/>
            <w:vAlign w:val="bottom"/>
            <w:hideMark/>
          </w:tcPr>
          <w:p w14:paraId="308927C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18.000,00</w:t>
            </w:r>
          </w:p>
        </w:tc>
        <w:tc>
          <w:tcPr>
            <w:tcW w:w="1200" w:type="dxa"/>
            <w:tcBorders>
              <w:top w:val="nil"/>
              <w:left w:val="nil"/>
              <w:bottom w:val="single" w:sz="4" w:space="0" w:color="auto"/>
              <w:right w:val="single" w:sz="4" w:space="0" w:color="auto"/>
            </w:tcBorders>
            <w:shd w:val="clear" w:color="000000" w:fill="CCCCFF"/>
            <w:noWrap/>
            <w:vAlign w:val="bottom"/>
            <w:hideMark/>
          </w:tcPr>
          <w:p w14:paraId="18C6DF5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18.000,00</w:t>
            </w:r>
          </w:p>
        </w:tc>
        <w:tc>
          <w:tcPr>
            <w:tcW w:w="1200" w:type="dxa"/>
            <w:tcBorders>
              <w:top w:val="nil"/>
              <w:left w:val="nil"/>
              <w:bottom w:val="single" w:sz="4" w:space="0" w:color="auto"/>
              <w:right w:val="single" w:sz="4" w:space="0" w:color="auto"/>
            </w:tcBorders>
            <w:shd w:val="clear" w:color="000000" w:fill="CCCCFF"/>
            <w:noWrap/>
            <w:vAlign w:val="bottom"/>
            <w:hideMark/>
          </w:tcPr>
          <w:p w14:paraId="207310B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18.000,00</w:t>
            </w:r>
          </w:p>
        </w:tc>
        <w:tc>
          <w:tcPr>
            <w:tcW w:w="820" w:type="dxa"/>
            <w:tcBorders>
              <w:top w:val="nil"/>
              <w:left w:val="nil"/>
              <w:bottom w:val="single" w:sz="4" w:space="0" w:color="auto"/>
              <w:right w:val="single" w:sz="4" w:space="0" w:color="auto"/>
            </w:tcBorders>
            <w:shd w:val="clear" w:color="000000" w:fill="CCCCFF"/>
            <w:noWrap/>
            <w:vAlign w:val="bottom"/>
            <w:hideMark/>
          </w:tcPr>
          <w:p w14:paraId="7954AC2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136,46</w:t>
            </w:r>
          </w:p>
        </w:tc>
        <w:tc>
          <w:tcPr>
            <w:tcW w:w="740" w:type="dxa"/>
            <w:tcBorders>
              <w:top w:val="nil"/>
              <w:left w:val="nil"/>
              <w:bottom w:val="single" w:sz="4" w:space="0" w:color="auto"/>
              <w:right w:val="single" w:sz="4" w:space="0" w:color="auto"/>
            </w:tcBorders>
            <w:shd w:val="clear" w:color="000000" w:fill="CCCCFF"/>
            <w:noWrap/>
            <w:vAlign w:val="bottom"/>
            <w:hideMark/>
          </w:tcPr>
          <w:p w14:paraId="405CF0B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128,57</w:t>
            </w:r>
          </w:p>
        </w:tc>
        <w:tc>
          <w:tcPr>
            <w:tcW w:w="660" w:type="dxa"/>
            <w:tcBorders>
              <w:top w:val="nil"/>
              <w:left w:val="nil"/>
              <w:bottom w:val="single" w:sz="4" w:space="0" w:color="auto"/>
              <w:right w:val="single" w:sz="4" w:space="0" w:color="auto"/>
            </w:tcBorders>
            <w:shd w:val="clear" w:color="000000" w:fill="CCCCFF"/>
            <w:noWrap/>
            <w:vAlign w:val="bottom"/>
            <w:hideMark/>
          </w:tcPr>
          <w:p w14:paraId="488B7E4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A77ABC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C53DFD8"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085D0B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8A412C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5.129,71</w:t>
            </w:r>
          </w:p>
        </w:tc>
        <w:tc>
          <w:tcPr>
            <w:tcW w:w="1060" w:type="dxa"/>
            <w:tcBorders>
              <w:top w:val="nil"/>
              <w:left w:val="nil"/>
              <w:bottom w:val="single" w:sz="4" w:space="0" w:color="auto"/>
              <w:right w:val="single" w:sz="4" w:space="0" w:color="auto"/>
            </w:tcBorders>
            <w:shd w:val="clear" w:color="000000" w:fill="FFFF00"/>
            <w:noWrap/>
            <w:vAlign w:val="bottom"/>
            <w:hideMark/>
          </w:tcPr>
          <w:p w14:paraId="29706B1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00"/>
            <w:noWrap/>
            <w:vAlign w:val="bottom"/>
            <w:hideMark/>
          </w:tcPr>
          <w:p w14:paraId="58C8A6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00"/>
            <w:noWrap/>
            <w:vAlign w:val="bottom"/>
            <w:hideMark/>
          </w:tcPr>
          <w:p w14:paraId="24A833E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00"/>
            <w:noWrap/>
            <w:vAlign w:val="bottom"/>
            <w:hideMark/>
          </w:tcPr>
          <w:p w14:paraId="63DAD4C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820" w:type="dxa"/>
            <w:tcBorders>
              <w:top w:val="nil"/>
              <w:left w:val="nil"/>
              <w:bottom w:val="single" w:sz="4" w:space="0" w:color="auto"/>
              <w:right w:val="single" w:sz="4" w:space="0" w:color="auto"/>
            </w:tcBorders>
            <w:shd w:val="clear" w:color="000000" w:fill="FFFF00"/>
            <w:noWrap/>
            <w:vAlign w:val="bottom"/>
            <w:hideMark/>
          </w:tcPr>
          <w:p w14:paraId="5D214C7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136,46</w:t>
            </w:r>
          </w:p>
        </w:tc>
        <w:tc>
          <w:tcPr>
            <w:tcW w:w="740" w:type="dxa"/>
            <w:tcBorders>
              <w:top w:val="nil"/>
              <w:left w:val="nil"/>
              <w:bottom w:val="single" w:sz="4" w:space="0" w:color="auto"/>
              <w:right w:val="single" w:sz="4" w:space="0" w:color="auto"/>
            </w:tcBorders>
            <w:shd w:val="clear" w:color="000000" w:fill="FFFF00"/>
            <w:noWrap/>
            <w:vAlign w:val="bottom"/>
            <w:hideMark/>
          </w:tcPr>
          <w:p w14:paraId="617FC60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128,57</w:t>
            </w:r>
          </w:p>
        </w:tc>
        <w:tc>
          <w:tcPr>
            <w:tcW w:w="660" w:type="dxa"/>
            <w:tcBorders>
              <w:top w:val="nil"/>
              <w:left w:val="nil"/>
              <w:bottom w:val="single" w:sz="4" w:space="0" w:color="auto"/>
              <w:right w:val="single" w:sz="4" w:space="0" w:color="auto"/>
            </w:tcBorders>
            <w:shd w:val="clear" w:color="000000" w:fill="FFFF00"/>
            <w:noWrap/>
            <w:vAlign w:val="bottom"/>
            <w:hideMark/>
          </w:tcPr>
          <w:p w14:paraId="7DDCCEF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AFD8E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260D83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8BF22A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7A161E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5.129,71</w:t>
            </w:r>
          </w:p>
        </w:tc>
        <w:tc>
          <w:tcPr>
            <w:tcW w:w="1060" w:type="dxa"/>
            <w:tcBorders>
              <w:top w:val="nil"/>
              <w:left w:val="nil"/>
              <w:bottom w:val="single" w:sz="4" w:space="0" w:color="auto"/>
              <w:right w:val="single" w:sz="4" w:space="0" w:color="auto"/>
            </w:tcBorders>
            <w:shd w:val="clear" w:color="000000" w:fill="FFFF99"/>
            <w:noWrap/>
            <w:vAlign w:val="bottom"/>
            <w:hideMark/>
          </w:tcPr>
          <w:p w14:paraId="75365AD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99"/>
            <w:noWrap/>
            <w:vAlign w:val="bottom"/>
            <w:hideMark/>
          </w:tcPr>
          <w:p w14:paraId="4149096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99"/>
            <w:noWrap/>
            <w:vAlign w:val="bottom"/>
            <w:hideMark/>
          </w:tcPr>
          <w:p w14:paraId="29FBBAD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99"/>
            <w:noWrap/>
            <w:vAlign w:val="bottom"/>
            <w:hideMark/>
          </w:tcPr>
          <w:p w14:paraId="393CC4C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820" w:type="dxa"/>
            <w:tcBorders>
              <w:top w:val="nil"/>
              <w:left w:val="nil"/>
              <w:bottom w:val="single" w:sz="4" w:space="0" w:color="auto"/>
              <w:right w:val="single" w:sz="4" w:space="0" w:color="auto"/>
            </w:tcBorders>
            <w:shd w:val="clear" w:color="000000" w:fill="FFFF99"/>
            <w:noWrap/>
            <w:vAlign w:val="bottom"/>
            <w:hideMark/>
          </w:tcPr>
          <w:p w14:paraId="6B567A0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136,46</w:t>
            </w:r>
          </w:p>
        </w:tc>
        <w:tc>
          <w:tcPr>
            <w:tcW w:w="740" w:type="dxa"/>
            <w:tcBorders>
              <w:top w:val="nil"/>
              <w:left w:val="nil"/>
              <w:bottom w:val="single" w:sz="4" w:space="0" w:color="auto"/>
              <w:right w:val="single" w:sz="4" w:space="0" w:color="auto"/>
            </w:tcBorders>
            <w:shd w:val="clear" w:color="000000" w:fill="FFFF99"/>
            <w:noWrap/>
            <w:vAlign w:val="bottom"/>
            <w:hideMark/>
          </w:tcPr>
          <w:p w14:paraId="6F94806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128,57</w:t>
            </w:r>
          </w:p>
        </w:tc>
        <w:tc>
          <w:tcPr>
            <w:tcW w:w="660" w:type="dxa"/>
            <w:tcBorders>
              <w:top w:val="nil"/>
              <w:left w:val="nil"/>
              <w:bottom w:val="single" w:sz="4" w:space="0" w:color="auto"/>
              <w:right w:val="single" w:sz="4" w:space="0" w:color="auto"/>
            </w:tcBorders>
            <w:shd w:val="clear" w:color="000000" w:fill="FFFF99"/>
            <w:noWrap/>
            <w:vAlign w:val="bottom"/>
            <w:hideMark/>
          </w:tcPr>
          <w:p w14:paraId="2F0E3CF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046ACD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7D0403C"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854A83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2C5990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18C559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5.129,71</w:t>
            </w:r>
          </w:p>
        </w:tc>
        <w:tc>
          <w:tcPr>
            <w:tcW w:w="1060" w:type="dxa"/>
            <w:tcBorders>
              <w:top w:val="nil"/>
              <w:left w:val="nil"/>
              <w:bottom w:val="single" w:sz="4" w:space="0" w:color="auto"/>
              <w:right w:val="single" w:sz="4" w:space="0" w:color="auto"/>
            </w:tcBorders>
            <w:noWrap/>
            <w:vAlign w:val="bottom"/>
            <w:hideMark/>
          </w:tcPr>
          <w:p w14:paraId="2FBD717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11B6650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1D4DA67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46F8DC0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9.000,00</w:t>
            </w:r>
          </w:p>
        </w:tc>
        <w:tc>
          <w:tcPr>
            <w:tcW w:w="820" w:type="dxa"/>
            <w:tcBorders>
              <w:top w:val="nil"/>
              <w:left w:val="nil"/>
              <w:bottom w:val="single" w:sz="4" w:space="0" w:color="auto"/>
              <w:right w:val="single" w:sz="4" w:space="0" w:color="auto"/>
            </w:tcBorders>
            <w:noWrap/>
            <w:vAlign w:val="bottom"/>
            <w:hideMark/>
          </w:tcPr>
          <w:p w14:paraId="541EEC5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136,46</w:t>
            </w:r>
          </w:p>
        </w:tc>
        <w:tc>
          <w:tcPr>
            <w:tcW w:w="740" w:type="dxa"/>
            <w:tcBorders>
              <w:top w:val="nil"/>
              <w:left w:val="nil"/>
              <w:bottom w:val="single" w:sz="4" w:space="0" w:color="auto"/>
              <w:right w:val="single" w:sz="4" w:space="0" w:color="auto"/>
            </w:tcBorders>
            <w:noWrap/>
            <w:vAlign w:val="bottom"/>
            <w:hideMark/>
          </w:tcPr>
          <w:p w14:paraId="415D849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128,57</w:t>
            </w:r>
          </w:p>
        </w:tc>
        <w:tc>
          <w:tcPr>
            <w:tcW w:w="660" w:type="dxa"/>
            <w:tcBorders>
              <w:top w:val="nil"/>
              <w:left w:val="nil"/>
              <w:bottom w:val="single" w:sz="4" w:space="0" w:color="auto"/>
              <w:right w:val="single" w:sz="4" w:space="0" w:color="auto"/>
            </w:tcBorders>
            <w:noWrap/>
            <w:vAlign w:val="bottom"/>
            <w:hideMark/>
          </w:tcPr>
          <w:p w14:paraId="3BB5986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0A3D28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3A08BF63"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B3D2AA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349AB90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2EB9831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5.129,71</w:t>
            </w:r>
          </w:p>
        </w:tc>
        <w:tc>
          <w:tcPr>
            <w:tcW w:w="1060" w:type="dxa"/>
            <w:tcBorders>
              <w:top w:val="nil"/>
              <w:left w:val="nil"/>
              <w:bottom w:val="single" w:sz="4" w:space="0" w:color="auto"/>
              <w:right w:val="single" w:sz="4" w:space="0" w:color="auto"/>
            </w:tcBorders>
            <w:noWrap/>
            <w:vAlign w:val="bottom"/>
            <w:hideMark/>
          </w:tcPr>
          <w:p w14:paraId="1DE69D4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332CDF7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5B86ED2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62446E6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9.000,00</w:t>
            </w:r>
          </w:p>
        </w:tc>
        <w:tc>
          <w:tcPr>
            <w:tcW w:w="820" w:type="dxa"/>
            <w:tcBorders>
              <w:top w:val="nil"/>
              <w:left w:val="nil"/>
              <w:bottom w:val="single" w:sz="4" w:space="0" w:color="auto"/>
              <w:right w:val="single" w:sz="4" w:space="0" w:color="auto"/>
            </w:tcBorders>
            <w:noWrap/>
            <w:vAlign w:val="bottom"/>
            <w:hideMark/>
          </w:tcPr>
          <w:p w14:paraId="764BFD3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136,46</w:t>
            </w:r>
          </w:p>
        </w:tc>
        <w:tc>
          <w:tcPr>
            <w:tcW w:w="740" w:type="dxa"/>
            <w:tcBorders>
              <w:top w:val="nil"/>
              <w:left w:val="nil"/>
              <w:bottom w:val="single" w:sz="4" w:space="0" w:color="auto"/>
              <w:right w:val="single" w:sz="4" w:space="0" w:color="auto"/>
            </w:tcBorders>
            <w:noWrap/>
            <w:vAlign w:val="bottom"/>
            <w:hideMark/>
          </w:tcPr>
          <w:p w14:paraId="5C3F2A9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128,57</w:t>
            </w:r>
          </w:p>
        </w:tc>
        <w:tc>
          <w:tcPr>
            <w:tcW w:w="660" w:type="dxa"/>
            <w:tcBorders>
              <w:top w:val="nil"/>
              <w:left w:val="nil"/>
              <w:bottom w:val="single" w:sz="4" w:space="0" w:color="auto"/>
              <w:right w:val="single" w:sz="4" w:space="0" w:color="auto"/>
            </w:tcBorders>
            <w:noWrap/>
            <w:vAlign w:val="bottom"/>
            <w:hideMark/>
          </w:tcPr>
          <w:p w14:paraId="7E51881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8DEE52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63CD47A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CA30CBB"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162C64F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5.129,74</w:t>
            </w:r>
          </w:p>
        </w:tc>
        <w:tc>
          <w:tcPr>
            <w:tcW w:w="1060" w:type="dxa"/>
            <w:tcBorders>
              <w:top w:val="nil"/>
              <w:left w:val="nil"/>
              <w:bottom w:val="single" w:sz="4" w:space="0" w:color="auto"/>
              <w:right w:val="single" w:sz="4" w:space="0" w:color="auto"/>
            </w:tcBorders>
            <w:shd w:val="clear" w:color="000000" w:fill="FFFF00"/>
            <w:noWrap/>
            <w:vAlign w:val="bottom"/>
            <w:hideMark/>
          </w:tcPr>
          <w:p w14:paraId="402AE58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00"/>
            <w:noWrap/>
            <w:vAlign w:val="bottom"/>
            <w:hideMark/>
          </w:tcPr>
          <w:p w14:paraId="48B5091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00"/>
            <w:noWrap/>
            <w:vAlign w:val="bottom"/>
            <w:hideMark/>
          </w:tcPr>
          <w:p w14:paraId="6429CFE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00"/>
            <w:noWrap/>
            <w:vAlign w:val="bottom"/>
            <w:hideMark/>
          </w:tcPr>
          <w:p w14:paraId="3318CA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820" w:type="dxa"/>
            <w:tcBorders>
              <w:top w:val="nil"/>
              <w:left w:val="nil"/>
              <w:bottom w:val="single" w:sz="4" w:space="0" w:color="auto"/>
              <w:right w:val="single" w:sz="4" w:space="0" w:color="auto"/>
            </w:tcBorders>
            <w:shd w:val="clear" w:color="000000" w:fill="FFFF00"/>
            <w:noWrap/>
            <w:vAlign w:val="bottom"/>
            <w:hideMark/>
          </w:tcPr>
          <w:p w14:paraId="591D493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136,46</w:t>
            </w:r>
          </w:p>
        </w:tc>
        <w:tc>
          <w:tcPr>
            <w:tcW w:w="740" w:type="dxa"/>
            <w:tcBorders>
              <w:top w:val="nil"/>
              <w:left w:val="nil"/>
              <w:bottom w:val="single" w:sz="4" w:space="0" w:color="auto"/>
              <w:right w:val="single" w:sz="4" w:space="0" w:color="auto"/>
            </w:tcBorders>
            <w:shd w:val="clear" w:color="000000" w:fill="FFFF00"/>
            <w:noWrap/>
            <w:vAlign w:val="bottom"/>
            <w:hideMark/>
          </w:tcPr>
          <w:p w14:paraId="538ED67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128,57</w:t>
            </w:r>
          </w:p>
        </w:tc>
        <w:tc>
          <w:tcPr>
            <w:tcW w:w="660" w:type="dxa"/>
            <w:tcBorders>
              <w:top w:val="nil"/>
              <w:left w:val="nil"/>
              <w:bottom w:val="single" w:sz="4" w:space="0" w:color="auto"/>
              <w:right w:val="single" w:sz="4" w:space="0" w:color="auto"/>
            </w:tcBorders>
            <w:shd w:val="clear" w:color="000000" w:fill="FFFF00"/>
            <w:noWrap/>
            <w:vAlign w:val="bottom"/>
            <w:hideMark/>
          </w:tcPr>
          <w:p w14:paraId="29C5728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6C6CDA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835D4E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541C6E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 05 Pomoći</w:t>
            </w:r>
          </w:p>
        </w:tc>
        <w:tc>
          <w:tcPr>
            <w:tcW w:w="1060" w:type="dxa"/>
            <w:tcBorders>
              <w:top w:val="nil"/>
              <w:left w:val="nil"/>
              <w:bottom w:val="single" w:sz="4" w:space="0" w:color="auto"/>
              <w:right w:val="single" w:sz="4" w:space="0" w:color="auto"/>
            </w:tcBorders>
            <w:shd w:val="clear" w:color="000000" w:fill="FFFF99"/>
            <w:noWrap/>
            <w:vAlign w:val="bottom"/>
            <w:hideMark/>
          </w:tcPr>
          <w:p w14:paraId="5778567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5.129,74</w:t>
            </w:r>
          </w:p>
        </w:tc>
        <w:tc>
          <w:tcPr>
            <w:tcW w:w="1060" w:type="dxa"/>
            <w:tcBorders>
              <w:top w:val="nil"/>
              <w:left w:val="nil"/>
              <w:bottom w:val="single" w:sz="4" w:space="0" w:color="auto"/>
              <w:right w:val="single" w:sz="4" w:space="0" w:color="auto"/>
            </w:tcBorders>
            <w:shd w:val="clear" w:color="000000" w:fill="FFFF99"/>
            <w:noWrap/>
            <w:vAlign w:val="bottom"/>
            <w:hideMark/>
          </w:tcPr>
          <w:p w14:paraId="3E9A2F8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99"/>
            <w:noWrap/>
            <w:vAlign w:val="bottom"/>
            <w:hideMark/>
          </w:tcPr>
          <w:p w14:paraId="3C1E4A8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99"/>
            <w:noWrap/>
            <w:vAlign w:val="bottom"/>
            <w:hideMark/>
          </w:tcPr>
          <w:p w14:paraId="711CDF0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99"/>
            <w:noWrap/>
            <w:vAlign w:val="bottom"/>
            <w:hideMark/>
          </w:tcPr>
          <w:p w14:paraId="7BA4D0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9.000,00</w:t>
            </w:r>
          </w:p>
        </w:tc>
        <w:tc>
          <w:tcPr>
            <w:tcW w:w="820" w:type="dxa"/>
            <w:tcBorders>
              <w:top w:val="nil"/>
              <w:left w:val="nil"/>
              <w:bottom w:val="single" w:sz="4" w:space="0" w:color="auto"/>
              <w:right w:val="single" w:sz="4" w:space="0" w:color="auto"/>
            </w:tcBorders>
            <w:shd w:val="clear" w:color="000000" w:fill="FFFF99"/>
            <w:noWrap/>
            <w:vAlign w:val="bottom"/>
            <w:hideMark/>
          </w:tcPr>
          <w:p w14:paraId="7CEB50C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136,46</w:t>
            </w:r>
          </w:p>
        </w:tc>
        <w:tc>
          <w:tcPr>
            <w:tcW w:w="740" w:type="dxa"/>
            <w:tcBorders>
              <w:top w:val="nil"/>
              <w:left w:val="nil"/>
              <w:bottom w:val="single" w:sz="4" w:space="0" w:color="auto"/>
              <w:right w:val="single" w:sz="4" w:space="0" w:color="auto"/>
            </w:tcBorders>
            <w:shd w:val="clear" w:color="000000" w:fill="FFFF99"/>
            <w:noWrap/>
            <w:vAlign w:val="bottom"/>
            <w:hideMark/>
          </w:tcPr>
          <w:p w14:paraId="6A8658A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128,57</w:t>
            </w:r>
          </w:p>
        </w:tc>
        <w:tc>
          <w:tcPr>
            <w:tcW w:w="660" w:type="dxa"/>
            <w:tcBorders>
              <w:top w:val="nil"/>
              <w:left w:val="nil"/>
              <w:bottom w:val="single" w:sz="4" w:space="0" w:color="auto"/>
              <w:right w:val="single" w:sz="4" w:space="0" w:color="auto"/>
            </w:tcBorders>
            <w:shd w:val="clear" w:color="000000" w:fill="FFFF99"/>
            <w:noWrap/>
            <w:vAlign w:val="bottom"/>
            <w:hideMark/>
          </w:tcPr>
          <w:p w14:paraId="3F02E1D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C9EEEA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DCF414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434AAB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385BBF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C88E73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5.129,74</w:t>
            </w:r>
          </w:p>
        </w:tc>
        <w:tc>
          <w:tcPr>
            <w:tcW w:w="1060" w:type="dxa"/>
            <w:tcBorders>
              <w:top w:val="nil"/>
              <w:left w:val="nil"/>
              <w:bottom w:val="single" w:sz="4" w:space="0" w:color="auto"/>
              <w:right w:val="single" w:sz="4" w:space="0" w:color="auto"/>
            </w:tcBorders>
            <w:noWrap/>
            <w:vAlign w:val="bottom"/>
            <w:hideMark/>
          </w:tcPr>
          <w:p w14:paraId="4B1C20A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111E369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4F20D2A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393D8F4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9.000,00</w:t>
            </w:r>
          </w:p>
        </w:tc>
        <w:tc>
          <w:tcPr>
            <w:tcW w:w="820" w:type="dxa"/>
            <w:tcBorders>
              <w:top w:val="nil"/>
              <w:left w:val="nil"/>
              <w:bottom w:val="single" w:sz="4" w:space="0" w:color="auto"/>
              <w:right w:val="single" w:sz="4" w:space="0" w:color="auto"/>
            </w:tcBorders>
            <w:noWrap/>
            <w:vAlign w:val="bottom"/>
            <w:hideMark/>
          </w:tcPr>
          <w:p w14:paraId="09AD9AD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136,46</w:t>
            </w:r>
          </w:p>
        </w:tc>
        <w:tc>
          <w:tcPr>
            <w:tcW w:w="740" w:type="dxa"/>
            <w:tcBorders>
              <w:top w:val="nil"/>
              <w:left w:val="nil"/>
              <w:bottom w:val="single" w:sz="4" w:space="0" w:color="auto"/>
              <w:right w:val="single" w:sz="4" w:space="0" w:color="auto"/>
            </w:tcBorders>
            <w:noWrap/>
            <w:vAlign w:val="bottom"/>
            <w:hideMark/>
          </w:tcPr>
          <w:p w14:paraId="641AD97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128,57</w:t>
            </w:r>
          </w:p>
        </w:tc>
        <w:tc>
          <w:tcPr>
            <w:tcW w:w="660" w:type="dxa"/>
            <w:tcBorders>
              <w:top w:val="nil"/>
              <w:left w:val="nil"/>
              <w:bottom w:val="single" w:sz="4" w:space="0" w:color="auto"/>
              <w:right w:val="single" w:sz="4" w:space="0" w:color="auto"/>
            </w:tcBorders>
            <w:noWrap/>
            <w:vAlign w:val="bottom"/>
            <w:hideMark/>
          </w:tcPr>
          <w:p w14:paraId="75167C0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AA02C4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312422B5"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3086ED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3591793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28E4DD0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5.129,74</w:t>
            </w:r>
          </w:p>
        </w:tc>
        <w:tc>
          <w:tcPr>
            <w:tcW w:w="1060" w:type="dxa"/>
            <w:tcBorders>
              <w:top w:val="nil"/>
              <w:left w:val="nil"/>
              <w:bottom w:val="single" w:sz="4" w:space="0" w:color="auto"/>
              <w:right w:val="single" w:sz="4" w:space="0" w:color="auto"/>
            </w:tcBorders>
            <w:noWrap/>
            <w:vAlign w:val="bottom"/>
            <w:hideMark/>
          </w:tcPr>
          <w:p w14:paraId="6F00DE9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0F6725E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03262F3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6AED329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9.000,00</w:t>
            </w:r>
          </w:p>
        </w:tc>
        <w:tc>
          <w:tcPr>
            <w:tcW w:w="820" w:type="dxa"/>
            <w:tcBorders>
              <w:top w:val="nil"/>
              <w:left w:val="nil"/>
              <w:bottom w:val="single" w:sz="4" w:space="0" w:color="auto"/>
              <w:right w:val="single" w:sz="4" w:space="0" w:color="auto"/>
            </w:tcBorders>
            <w:noWrap/>
            <w:vAlign w:val="bottom"/>
            <w:hideMark/>
          </w:tcPr>
          <w:p w14:paraId="28BA586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136,46</w:t>
            </w:r>
          </w:p>
        </w:tc>
        <w:tc>
          <w:tcPr>
            <w:tcW w:w="740" w:type="dxa"/>
            <w:tcBorders>
              <w:top w:val="nil"/>
              <w:left w:val="nil"/>
              <w:bottom w:val="single" w:sz="4" w:space="0" w:color="auto"/>
              <w:right w:val="single" w:sz="4" w:space="0" w:color="auto"/>
            </w:tcBorders>
            <w:noWrap/>
            <w:vAlign w:val="bottom"/>
            <w:hideMark/>
          </w:tcPr>
          <w:p w14:paraId="0FDEECF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128,57</w:t>
            </w:r>
          </w:p>
        </w:tc>
        <w:tc>
          <w:tcPr>
            <w:tcW w:w="660" w:type="dxa"/>
            <w:tcBorders>
              <w:top w:val="nil"/>
              <w:left w:val="nil"/>
              <w:bottom w:val="single" w:sz="4" w:space="0" w:color="auto"/>
              <w:right w:val="single" w:sz="4" w:space="0" w:color="auto"/>
            </w:tcBorders>
            <w:noWrap/>
            <w:vAlign w:val="bottom"/>
            <w:hideMark/>
          </w:tcPr>
          <w:p w14:paraId="7636AA3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A2D911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2DD9E758"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2543D3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A100004 Sufinanciranje produženog boravka ostale OŠ </w:t>
            </w:r>
          </w:p>
        </w:tc>
        <w:tc>
          <w:tcPr>
            <w:tcW w:w="1060" w:type="dxa"/>
            <w:tcBorders>
              <w:top w:val="nil"/>
              <w:left w:val="nil"/>
              <w:bottom w:val="single" w:sz="4" w:space="0" w:color="auto"/>
              <w:right w:val="single" w:sz="4" w:space="0" w:color="auto"/>
            </w:tcBorders>
            <w:shd w:val="clear" w:color="000000" w:fill="CCCCFF"/>
            <w:noWrap/>
            <w:vAlign w:val="bottom"/>
            <w:hideMark/>
          </w:tcPr>
          <w:p w14:paraId="04BC46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5.080,80</w:t>
            </w:r>
          </w:p>
        </w:tc>
        <w:tc>
          <w:tcPr>
            <w:tcW w:w="1060" w:type="dxa"/>
            <w:tcBorders>
              <w:top w:val="nil"/>
              <w:left w:val="nil"/>
              <w:bottom w:val="single" w:sz="4" w:space="0" w:color="auto"/>
              <w:right w:val="single" w:sz="4" w:space="0" w:color="auto"/>
            </w:tcBorders>
            <w:shd w:val="clear" w:color="000000" w:fill="CCCCFF"/>
            <w:noWrap/>
            <w:vAlign w:val="bottom"/>
            <w:hideMark/>
          </w:tcPr>
          <w:p w14:paraId="45EBB9E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CCCCFF"/>
            <w:noWrap/>
            <w:vAlign w:val="bottom"/>
            <w:hideMark/>
          </w:tcPr>
          <w:p w14:paraId="7F47F0F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CCCCFF"/>
            <w:noWrap/>
            <w:vAlign w:val="bottom"/>
            <w:hideMark/>
          </w:tcPr>
          <w:p w14:paraId="05F32A7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CCCCFF"/>
            <w:noWrap/>
            <w:vAlign w:val="bottom"/>
            <w:hideMark/>
          </w:tcPr>
          <w:p w14:paraId="5CB0D3B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CCCCFF"/>
            <w:noWrap/>
            <w:vAlign w:val="bottom"/>
            <w:hideMark/>
          </w:tcPr>
          <w:p w14:paraId="06B643E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59,05</w:t>
            </w:r>
          </w:p>
        </w:tc>
        <w:tc>
          <w:tcPr>
            <w:tcW w:w="740" w:type="dxa"/>
            <w:tcBorders>
              <w:top w:val="nil"/>
              <w:left w:val="nil"/>
              <w:bottom w:val="single" w:sz="4" w:space="0" w:color="auto"/>
              <w:right w:val="single" w:sz="4" w:space="0" w:color="auto"/>
            </w:tcBorders>
            <w:shd w:val="clear" w:color="000000" w:fill="CCCCFF"/>
            <w:noWrap/>
            <w:vAlign w:val="bottom"/>
            <w:hideMark/>
          </w:tcPr>
          <w:p w14:paraId="1957F8D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166,67</w:t>
            </w:r>
          </w:p>
        </w:tc>
        <w:tc>
          <w:tcPr>
            <w:tcW w:w="660" w:type="dxa"/>
            <w:tcBorders>
              <w:top w:val="nil"/>
              <w:left w:val="nil"/>
              <w:bottom w:val="single" w:sz="4" w:space="0" w:color="auto"/>
              <w:right w:val="single" w:sz="4" w:space="0" w:color="auto"/>
            </w:tcBorders>
            <w:shd w:val="clear" w:color="000000" w:fill="CCCCFF"/>
            <w:noWrap/>
            <w:vAlign w:val="bottom"/>
            <w:hideMark/>
          </w:tcPr>
          <w:p w14:paraId="5EF3317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2BD93B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825D6E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B8CF67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9D7B80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5.080,80</w:t>
            </w:r>
          </w:p>
        </w:tc>
        <w:tc>
          <w:tcPr>
            <w:tcW w:w="1060" w:type="dxa"/>
            <w:tcBorders>
              <w:top w:val="nil"/>
              <w:left w:val="nil"/>
              <w:bottom w:val="single" w:sz="4" w:space="0" w:color="auto"/>
              <w:right w:val="single" w:sz="4" w:space="0" w:color="auto"/>
            </w:tcBorders>
            <w:shd w:val="clear" w:color="000000" w:fill="FFFF00"/>
            <w:noWrap/>
            <w:vAlign w:val="bottom"/>
            <w:hideMark/>
          </w:tcPr>
          <w:p w14:paraId="33BBAFF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00"/>
            <w:noWrap/>
            <w:vAlign w:val="bottom"/>
            <w:hideMark/>
          </w:tcPr>
          <w:p w14:paraId="425BA01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00"/>
            <w:noWrap/>
            <w:vAlign w:val="bottom"/>
            <w:hideMark/>
          </w:tcPr>
          <w:p w14:paraId="5019F6D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00"/>
            <w:noWrap/>
            <w:vAlign w:val="bottom"/>
            <w:hideMark/>
          </w:tcPr>
          <w:p w14:paraId="0F1E5C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FFFF00"/>
            <w:noWrap/>
            <w:vAlign w:val="bottom"/>
            <w:hideMark/>
          </w:tcPr>
          <w:p w14:paraId="1AD2A3D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59,05</w:t>
            </w:r>
          </w:p>
        </w:tc>
        <w:tc>
          <w:tcPr>
            <w:tcW w:w="740" w:type="dxa"/>
            <w:tcBorders>
              <w:top w:val="nil"/>
              <w:left w:val="nil"/>
              <w:bottom w:val="single" w:sz="4" w:space="0" w:color="auto"/>
              <w:right w:val="single" w:sz="4" w:space="0" w:color="auto"/>
            </w:tcBorders>
            <w:shd w:val="clear" w:color="000000" w:fill="FFFF00"/>
            <w:noWrap/>
            <w:vAlign w:val="bottom"/>
            <w:hideMark/>
          </w:tcPr>
          <w:p w14:paraId="1DE4FFB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166,67</w:t>
            </w:r>
          </w:p>
        </w:tc>
        <w:tc>
          <w:tcPr>
            <w:tcW w:w="660" w:type="dxa"/>
            <w:tcBorders>
              <w:top w:val="nil"/>
              <w:left w:val="nil"/>
              <w:bottom w:val="single" w:sz="4" w:space="0" w:color="auto"/>
              <w:right w:val="single" w:sz="4" w:space="0" w:color="auto"/>
            </w:tcBorders>
            <w:shd w:val="clear" w:color="000000" w:fill="FFFF00"/>
            <w:noWrap/>
            <w:vAlign w:val="bottom"/>
            <w:hideMark/>
          </w:tcPr>
          <w:p w14:paraId="7532222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F5558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347BE9B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EB11F3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C08A5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5.080,80</w:t>
            </w:r>
          </w:p>
        </w:tc>
        <w:tc>
          <w:tcPr>
            <w:tcW w:w="1060" w:type="dxa"/>
            <w:tcBorders>
              <w:top w:val="nil"/>
              <w:left w:val="nil"/>
              <w:bottom w:val="single" w:sz="4" w:space="0" w:color="auto"/>
              <w:right w:val="single" w:sz="4" w:space="0" w:color="auto"/>
            </w:tcBorders>
            <w:shd w:val="clear" w:color="000000" w:fill="FFFF99"/>
            <w:noWrap/>
            <w:vAlign w:val="bottom"/>
            <w:hideMark/>
          </w:tcPr>
          <w:p w14:paraId="72CF809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99"/>
            <w:noWrap/>
            <w:vAlign w:val="bottom"/>
            <w:hideMark/>
          </w:tcPr>
          <w:p w14:paraId="1D8556B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99"/>
            <w:noWrap/>
            <w:vAlign w:val="bottom"/>
            <w:hideMark/>
          </w:tcPr>
          <w:p w14:paraId="1F5C319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99"/>
            <w:noWrap/>
            <w:vAlign w:val="bottom"/>
            <w:hideMark/>
          </w:tcPr>
          <w:p w14:paraId="2EE79E3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FFFF99"/>
            <w:noWrap/>
            <w:vAlign w:val="bottom"/>
            <w:hideMark/>
          </w:tcPr>
          <w:p w14:paraId="06AE53F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59,05</w:t>
            </w:r>
          </w:p>
        </w:tc>
        <w:tc>
          <w:tcPr>
            <w:tcW w:w="740" w:type="dxa"/>
            <w:tcBorders>
              <w:top w:val="nil"/>
              <w:left w:val="nil"/>
              <w:bottom w:val="single" w:sz="4" w:space="0" w:color="auto"/>
              <w:right w:val="single" w:sz="4" w:space="0" w:color="auto"/>
            </w:tcBorders>
            <w:shd w:val="clear" w:color="000000" w:fill="FFFF99"/>
            <w:noWrap/>
            <w:vAlign w:val="bottom"/>
            <w:hideMark/>
          </w:tcPr>
          <w:p w14:paraId="68D8015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166,67</w:t>
            </w:r>
          </w:p>
        </w:tc>
        <w:tc>
          <w:tcPr>
            <w:tcW w:w="660" w:type="dxa"/>
            <w:tcBorders>
              <w:top w:val="nil"/>
              <w:left w:val="nil"/>
              <w:bottom w:val="single" w:sz="4" w:space="0" w:color="auto"/>
              <w:right w:val="single" w:sz="4" w:space="0" w:color="auto"/>
            </w:tcBorders>
            <w:shd w:val="clear" w:color="000000" w:fill="FFFF99"/>
            <w:noWrap/>
            <w:vAlign w:val="bottom"/>
            <w:hideMark/>
          </w:tcPr>
          <w:p w14:paraId="41B88C4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FEA243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F360402"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0C29B0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4C22B3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7FFD3D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5.080,80</w:t>
            </w:r>
          </w:p>
        </w:tc>
        <w:tc>
          <w:tcPr>
            <w:tcW w:w="1060" w:type="dxa"/>
            <w:tcBorders>
              <w:top w:val="nil"/>
              <w:left w:val="nil"/>
              <w:bottom w:val="single" w:sz="4" w:space="0" w:color="auto"/>
              <w:right w:val="single" w:sz="4" w:space="0" w:color="auto"/>
            </w:tcBorders>
            <w:noWrap/>
            <w:vAlign w:val="bottom"/>
            <w:hideMark/>
          </w:tcPr>
          <w:p w14:paraId="2C6F8FB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4EE83B0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3E2CC76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56EA375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5.000,00</w:t>
            </w:r>
          </w:p>
        </w:tc>
        <w:tc>
          <w:tcPr>
            <w:tcW w:w="820" w:type="dxa"/>
            <w:tcBorders>
              <w:top w:val="nil"/>
              <w:left w:val="nil"/>
              <w:bottom w:val="single" w:sz="4" w:space="0" w:color="auto"/>
              <w:right w:val="single" w:sz="4" w:space="0" w:color="auto"/>
            </w:tcBorders>
            <w:noWrap/>
            <w:vAlign w:val="bottom"/>
            <w:hideMark/>
          </w:tcPr>
          <w:p w14:paraId="725A1A0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59,05</w:t>
            </w:r>
          </w:p>
        </w:tc>
        <w:tc>
          <w:tcPr>
            <w:tcW w:w="740" w:type="dxa"/>
            <w:tcBorders>
              <w:top w:val="nil"/>
              <w:left w:val="nil"/>
              <w:bottom w:val="single" w:sz="4" w:space="0" w:color="auto"/>
              <w:right w:val="single" w:sz="4" w:space="0" w:color="auto"/>
            </w:tcBorders>
            <w:noWrap/>
            <w:vAlign w:val="bottom"/>
            <w:hideMark/>
          </w:tcPr>
          <w:p w14:paraId="05A4C64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166,67</w:t>
            </w:r>
          </w:p>
        </w:tc>
        <w:tc>
          <w:tcPr>
            <w:tcW w:w="660" w:type="dxa"/>
            <w:tcBorders>
              <w:top w:val="nil"/>
              <w:left w:val="nil"/>
              <w:bottom w:val="single" w:sz="4" w:space="0" w:color="auto"/>
              <w:right w:val="single" w:sz="4" w:space="0" w:color="auto"/>
            </w:tcBorders>
            <w:noWrap/>
            <w:vAlign w:val="bottom"/>
            <w:hideMark/>
          </w:tcPr>
          <w:p w14:paraId="1D57358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AD94E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79ECF05E"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644B35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04A1F38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5408DF8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5.080,80</w:t>
            </w:r>
          </w:p>
        </w:tc>
        <w:tc>
          <w:tcPr>
            <w:tcW w:w="1060" w:type="dxa"/>
            <w:tcBorders>
              <w:top w:val="nil"/>
              <w:left w:val="nil"/>
              <w:bottom w:val="single" w:sz="4" w:space="0" w:color="auto"/>
              <w:right w:val="single" w:sz="4" w:space="0" w:color="auto"/>
            </w:tcBorders>
            <w:noWrap/>
            <w:vAlign w:val="bottom"/>
            <w:hideMark/>
          </w:tcPr>
          <w:p w14:paraId="73743B8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4D1D4D3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78280B6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334B234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5.000,00</w:t>
            </w:r>
          </w:p>
        </w:tc>
        <w:tc>
          <w:tcPr>
            <w:tcW w:w="820" w:type="dxa"/>
            <w:tcBorders>
              <w:top w:val="nil"/>
              <w:left w:val="nil"/>
              <w:bottom w:val="single" w:sz="4" w:space="0" w:color="auto"/>
              <w:right w:val="single" w:sz="4" w:space="0" w:color="auto"/>
            </w:tcBorders>
            <w:noWrap/>
            <w:vAlign w:val="bottom"/>
            <w:hideMark/>
          </w:tcPr>
          <w:p w14:paraId="649503C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59,05</w:t>
            </w:r>
          </w:p>
        </w:tc>
        <w:tc>
          <w:tcPr>
            <w:tcW w:w="740" w:type="dxa"/>
            <w:tcBorders>
              <w:top w:val="nil"/>
              <w:left w:val="nil"/>
              <w:bottom w:val="single" w:sz="4" w:space="0" w:color="auto"/>
              <w:right w:val="single" w:sz="4" w:space="0" w:color="auto"/>
            </w:tcBorders>
            <w:noWrap/>
            <w:vAlign w:val="bottom"/>
            <w:hideMark/>
          </w:tcPr>
          <w:p w14:paraId="43BED0D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166,67</w:t>
            </w:r>
          </w:p>
        </w:tc>
        <w:tc>
          <w:tcPr>
            <w:tcW w:w="660" w:type="dxa"/>
            <w:tcBorders>
              <w:top w:val="nil"/>
              <w:left w:val="nil"/>
              <w:bottom w:val="single" w:sz="4" w:space="0" w:color="auto"/>
              <w:right w:val="single" w:sz="4" w:space="0" w:color="auto"/>
            </w:tcBorders>
            <w:noWrap/>
            <w:vAlign w:val="bottom"/>
            <w:hideMark/>
          </w:tcPr>
          <w:p w14:paraId="0A5EC95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15F8E8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59782BB5"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1CE400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A100005 Ostale potrebe osnovnog školstva</w:t>
            </w:r>
          </w:p>
        </w:tc>
        <w:tc>
          <w:tcPr>
            <w:tcW w:w="1060" w:type="dxa"/>
            <w:tcBorders>
              <w:top w:val="nil"/>
              <w:left w:val="nil"/>
              <w:bottom w:val="single" w:sz="4" w:space="0" w:color="auto"/>
              <w:right w:val="single" w:sz="4" w:space="0" w:color="auto"/>
            </w:tcBorders>
            <w:shd w:val="clear" w:color="000000" w:fill="CCCCFF"/>
            <w:noWrap/>
            <w:vAlign w:val="bottom"/>
            <w:hideMark/>
          </w:tcPr>
          <w:p w14:paraId="307C474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4.855,78</w:t>
            </w:r>
          </w:p>
        </w:tc>
        <w:tc>
          <w:tcPr>
            <w:tcW w:w="1060" w:type="dxa"/>
            <w:tcBorders>
              <w:top w:val="nil"/>
              <w:left w:val="nil"/>
              <w:bottom w:val="single" w:sz="4" w:space="0" w:color="auto"/>
              <w:right w:val="single" w:sz="4" w:space="0" w:color="auto"/>
            </w:tcBorders>
            <w:shd w:val="clear" w:color="000000" w:fill="CCCCFF"/>
            <w:noWrap/>
            <w:vAlign w:val="bottom"/>
            <w:hideMark/>
          </w:tcPr>
          <w:p w14:paraId="2AC85C9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8.100,00</w:t>
            </w:r>
          </w:p>
        </w:tc>
        <w:tc>
          <w:tcPr>
            <w:tcW w:w="1140" w:type="dxa"/>
            <w:tcBorders>
              <w:top w:val="nil"/>
              <w:left w:val="nil"/>
              <w:bottom w:val="single" w:sz="4" w:space="0" w:color="auto"/>
              <w:right w:val="single" w:sz="4" w:space="0" w:color="auto"/>
            </w:tcBorders>
            <w:shd w:val="clear" w:color="000000" w:fill="CCCCFF"/>
            <w:noWrap/>
            <w:vAlign w:val="bottom"/>
            <w:hideMark/>
          </w:tcPr>
          <w:p w14:paraId="639504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6CF996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453C11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2C7A3CF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166,81</w:t>
            </w:r>
          </w:p>
        </w:tc>
        <w:tc>
          <w:tcPr>
            <w:tcW w:w="740" w:type="dxa"/>
            <w:tcBorders>
              <w:top w:val="nil"/>
              <w:left w:val="nil"/>
              <w:bottom w:val="single" w:sz="4" w:space="0" w:color="auto"/>
              <w:right w:val="single" w:sz="4" w:space="0" w:color="auto"/>
            </w:tcBorders>
            <w:shd w:val="clear" w:color="000000" w:fill="CCCCFF"/>
            <w:noWrap/>
            <w:vAlign w:val="bottom"/>
            <w:hideMark/>
          </w:tcPr>
          <w:p w14:paraId="6881BB6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123,46</w:t>
            </w:r>
          </w:p>
        </w:tc>
        <w:tc>
          <w:tcPr>
            <w:tcW w:w="660" w:type="dxa"/>
            <w:tcBorders>
              <w:top w:val="nil"/>
              <w:left w:val="nil"/>
              <w:bottom w:val="single" w:sz="4" w:space="0" w:color="auto"/>
              <w:right w:val="single" w:sz="4" w:space="0" w:color="auto"/>
            </w:tcBorders>
            <w:shd w:val="clear" w:color="000000" w:fill="CCCCFF"/>
            <w:noWrap/>
            <w:vAlign w:val="bottom"/>
            <w:hideMark/>
          </w:tcPr>
          <w:p w14:paraId="53FF38E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137EC7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97EB52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231B6B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83B685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4.855,78</w:t>
            </w:r>
          </w:p>
        </w:tc>
        <w:tc>
          <w:tcPr>
            <w:tcW w:w="1060" w:type="dxa"/>
            <w:tcBorders>
              <w:top w:val="nil"/>
              <w:left w:val="nil"/>
              <w:bottom w:val="single" w:sz="4" w:space="0" w:color="auto"/>
              <w:right w:val="single" w:sz="4" w:space="0" w:color="auto"/>
            </w:tcBorders>
            <w:shd w:val="clear" w:color="000000" w:fill="FFFF00"/>
            <w:noWrap/>
            <w:vAlign w:val="bottom"/>
            <w:hideMark/>
          </w:tcPr>
          <w:p w14:paraId="1A1FA8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8.100,00</w:t>
            </w:r>
          </w:p>
        </w:tc>
        <w:tc>
          <w:tcPr>
            <w:tcW w:w="1140" w:type="dxa"/>
            <w:tcBorders>
              <w:top w:val="nil"/>
              <w:left w:val="nil"/>
              <w:bottom w:val="single" w:sz="4" w:space="0" w:color="auto"/>
              <w:right w:val="single" w:sz="4" w:space="0" w:color="auto"/>
            </w:tcBorders>
            <w:shd w:val="clear" w:color="000000" w:fill="FFFF00"/>
            <w:noWrap/>
            <w:vAlign w:val="bottom"/>
            <w:hideMark/>
          </w:tcPr>
          <w:p w14:paraId="4B92114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DAE75E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68EE5BA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00"/>
            <w:noWrap/>
            <w:vAlign w:val="bottom"/>
            <w:hideMark/>
          </w:tcPr>
          <w:p w14:paraId="1B3F517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166,81</w:t>
            </w:r>
          </w:p>
        </w:tc>
        <w:tc>
          <w:tcPr>
            <w:tcW w:w="740" w:type="dxa"/>
            <w:tcBorders>
              <w:top w:val="nil"/>
              <w:left w:val="nil"/>
              <w:bottom w:val="single" w:sz="4" w:space="0" w:color="auto"/>
              <w:right w:val="single" w:sz="4" w:space="0" w:color="auto"/>
            </w:tcBorders>
            <w:shd w:val="clear" w:color="000000" w:fill="FFFF00"/>
            <w:noWrap/>
            <w:vAlign w:val="bottom"/>
            <w:hideMark/>
          </w:tcPr>
          <w:p w14:paraId="672416D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123,46</w:t>
            </w:r>
          </w:p>
        </w:tc>
        <w:tc>
          <w:tcPr>
            <w:tcW w:w="660" w:type="dxa"/>
            <w:tcBorders>
              <w:top w:val="nil"/>
              <w:left w:val="nil"/>
              <w:bottom w:val="single" w:sz="4" w:space="0" w:color="auto"/>
              <w:right w:val="single" w:sz="4" w:space="0" w:color="auto"/>
            </w:tcBorders>
            <w:shd w:val="clear" w:color="000000" w:fill="FFFF00"/>
            <w:noWrap/>
            <w:vAlign w:val="bottom"/>
            <w:hideMark/>
          </w:tcPr>
          <w:p w14:paraId="6E8E330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048F22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1148A2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CF99EF2"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F537FB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4.855,78</w:t>
            </w:r>
          </w:p>
        </w:tc>
        <w:tc>
          <w:tcPr>
            <w:tcW w:w="1060" w:type="dxa"/>
            <w:tcBorders>
              <w:top w:val="nil"/>
              <w:left w:val="nil"/>
              <w:bottom w:val="single" w:sz="4" w:space="0" w:color="auto"/>
              <w:right w:val="single" w:sz="4" w:space="0" w:color="auto"/>
            </w:tcBorders>
            <w:shd w:val="clear" w:color="000000" w:fill="FFFF99"/>
            <w:noWrap/>
            <w:vAlign w:val="bottom"/>
            <w:hideMark/>
          </w:tcPr>
          <w:p w14:paraId="51571B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8.100,00</w:t>
            </w:r>
          </w:p>
        </w:tc>
        <w:tc>
          <w:tcPr>
            <w:tcW w:w="1140" w:type="dxa"/>
            <w:tcBorders>
              <w:top w:val="nil"/>
              <w:left w:val="nil"/>
              <w:bottom w:val="single" w:sz="4" w:space="0" w:color="auto"/>
              <w:right w:val="single" w:sz="4" w:space="0" w:color="auto"/>
            </w:tcBorders>
            <w:shd w:val="clear" w:color="000000" w:fill="FFFF99"/>
            <w:noWrap/>
            <w:vAlign w:val="bottom"/>
            <w:hideMark/>
          </w:tcPr>
          <w:p w14:paraId="15D126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13B7AB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838185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6B0A8DB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166,81</w:t>
            </w:r>
          </w:p>
        </w:tc>
        <w:tc>
          <w:tcPr>
            <w:tcW w:w="740" w:type="dxa"/>
            <w:tcBorders>
              <w:top w:val="nil"/>
              <w:left w:val="nil"/>
              <w:bottom w:val="single" w:sz="4" w:space="0" w:color="auto"/>
              <w:right w:val="single" w:sz="4" w:space="0" w:color="auto"/>
            </w:tcBorders>
            <w:shd w:val="clear" w:color="000000" w:fill="FFFF99"/>
            <w:noWrap/>
            <w:vAlign w:val="bottom"/>
            <w:hideMark/>
          </w:tcPr>
          <w:p w14:paraId="0EEC2DC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123,46</w:t>
            </w:r>
          </w:p>
        </w:tc>
        <w:tc>
          <w:tcPr>
            <w:tcW w:w="660" w:type="dxa"/>
            <w:tcBorders>
              <w:top w:val="nil"/>
              <w:left w:val="nil"/>
              <w:bottom w:val="single" w:sz="4" w:space="0" w:color="auto"/>
              <w:right w:val="single" w:sz="4" w:space="0" w:color="auto"/>
            </w:tcBorders>
            <w:shd w:val="clear" w:color="000000" w:fill="FFFF99"/>
            <w:noWrap/>
            <w:vAlign w:val="bottom"/>
            <w:hideMark/>
          </w:tcPr>
          <w:p w14:paraId="15A4117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23EDF9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528D41A"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C0411DF"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32E517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2F8C1B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4.855,78</w:t>
            </w:r>
          </w:p>
        </w:tc>
        <w:tc>
          <w:tcPr>
            <w:tcW w:w="1060" w:type="dxa"/>
            <w:tcBorders>
              <w:top w:val="nil"/>
              <w:left w:val="nil"/>
              <w:bottom w:val="single" w:sz="4" w:space="0" w:color="auto"/>
              <w:right w:val="single" w:sz="4" w:space="0" w:color="auto"/>
            </w:tcBorders>
            <w:noWrap/>
            <w:vAlign w:val="bottom"/>
            <w:hideMark/>
          </w:tcPr>
          <w:p w14:paraId="1C2D324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8.100,00</w:t>
            </w:r>
          </w:p>
        </w:tc>
        <w:tc>
          <w:tcPr>
            <w:tcW w:w="1140" w:type="dxa"/>
            <w:tcBorders>
              <w:top w:val="nil"/>
              <w:left w:val="nil"/>
              <w:bottom w:val="single" w:sz="4" w:space="0" w:color="auto"/>
              <w:right w:val="single" w:sz="4" w:space="0" w:color="auto"/>
            </w:tcBorders>
            <w:noWrap/>
            <w:vAlign w:val="bottom"/>
            <w:hideMark/>
          </w:tcPr>
          <w:p w14:paraId="0CEE6D4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31E29F4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5E05048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018C003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166,81</w:t>
            </w:r>
          </w:p>
        </w:tc>
        <w:tc>
          <w:tcPr>
            <w:tcW w:w="740" w:type="dxa"/>
            <w:tcBorders>
              <w:top w:val="nil"/>
              <w:left w:val="nil"/>
              <w:bottom w:val="single" w:sz="4" w:space="0" w:color="auto"/>
              <w:right w:val="single" w:sz="4" w:space="0" w:color="auto"/>
            </w:tcBorders>
            <w:noWrap/>
            <w:vAlign w:val="bottom"/>
            <w:hideMark/>
          </w:tcPr>
          <w:p w14:paraId="72F229C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123,46</w:t>
            </w:r>
          </w:p>
        </w:tc>
        <w:tc>
          <w:tcPr>
            <w:tcW w:w="660" w:type="dxa"/>
            <w:tcBorders>
              <w:top w:val="nil"/>
              <w:left w:val="nil"/>
              <w:bottom w:val="single" w:sz="4" w:space="0" w:color="auto"/>
              <w:right w:val="single" w:sz="4" w:space="0" w:color="auto"/>
            </w:tcBorders>
            <w:noWrap/>
            <w:vAlign w:val="bottom"/>
            <w:hideMark/>
          </w:tcPr>
          <w:p w14:paraId="4F38CC2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0FC968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67243344"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A5DAF5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471CFB9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3DECBF4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3.223,55</w:t>
            </w:r>
          </w:p>
        </w:tc>
        <w:tc>
          <w:tcPr>
            <w:tcW w:w="1060" w:type="dxa"/>
            <w:tcBorders>
              <w:top w:val="nil"/>
              <w:left w:val="nil"/>
              <w:bottom w:val="single" w:sz="4" w:space="0" w:color="auto"/>
              <w:right w:val="single" w:sz="4" w:space="0" w:color="auto"/>
            </w:tcBorders>
            <w:noWrap/>
            <w:vAlign w:val="bottom"/>
            <w:hideMark/>
          </w:tcPr>
          <w:p w14:paraId="3E72BE1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52F3542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5BEFD67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1B03C14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6.000,00</w:t>
            </w:r>
          </w:p>
        </w:tc>
        <w:tc>
          <w:tcPr>
            <w:tcW w:w="820" w:type="dxa"/>
            <w:tcBorders>
              <w:top w:val="nil"/>
              <w:left w:val="nil"/>
              <w:bottom w:val="single" w:sz="4" w:space="0" w:color="auto"/>
              <w:right w:val="single" w:sz="4" w:space="0" w:color="auto"/>
            </w:tcBorders>
            <w:noWrap/>
            <w:vAlign w:val="bottom"/>
            <w:hideMark/>
          </w:tcPr>
          <w:p w14:paraId="7A1B0BD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155,11</w:t>
            </w:r>
          </w:p>
        </w:tc>
        <w:tc>
          <w:tcPr>
            <w:tcW w:w="740" w:type="dxa"/>
            <w:tcBorders>
              <w:top w:val="nil"/>
              <w:left w:val="nil"/>
              <w:bottom w:val="single" w:sz="4" w:space="0" w:color="auto"/>
              <w:right w:val="single" w:sz="4" w:space="0" w:color="auto"/>
            </w:tcBorders>
            <w:noWrap/>
            <w:vAlign w:val="bottom"/>
            <w:hideMark/>
          </w:tcPr>
          <w:p w14:paraId="7AA2671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120,00</w:t>
            </w:r>
          </w:p>
        </w:tc>
        <w:tc>
          <w:tcPr>
            <w:tcW w:w="660" w:type="dxa"/>
            <w:tcBorders>
              <w:top w:val="nil"/>
              <w:left w:val="nil"/>
              <w:bottom w:val="single" w:sz="4" w:space="0" w:color="auto"/>
              <w:right w:val="single" w:sz="4" w:space="0" w:color="auto"/>
            </w:tcBorders>
            <w:noWrap/>
            <w:vAlign w:val="bottom"/>
            <w:hideMark/>
          </w:tcPr>
          <w:p w14:paraId="435A90F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77131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566F442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2CFB6B4"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25A1130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2F639BE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1.632,23</w:t>
            </w:r>
          </w:p>
        </w:tc>
        <w:tc>
          <w:tcPr>
            <w:tcW w:w="1060" w:type="dxa"/>
            <w:tcBorders>
              <w:top w:val="nil"/>
              <w:left w:val="nil"/>
              <w:bottom w:val="single" w:sz="4" w:space="0" w:color="auto"/>
              <w:right w:val="single" w:sz="4" w:space="0" w:color="auto"/>
            </w:tcBorders>
            <w:noWrap/>
            <w:vAlign w:val="bottom"/>
            <w:hideMark/>
          </w:tcPr>
          <w:p w14:paraId="1B61CFA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3.100,00</w:t>
            </w:r>
          </w:p>
        </w:tc>
        <w:tc>
          <w:tcPr>
            <w:tcW w:w="1140" w:type="dxa"/>
            <w:tcBorders>
              <w:top w:val="nil"/>
              <w:left w:val="nil"/>
              <w:bottom w:val="single" w:sz="4" w:space="0" w:color="auto"/>
              <w:right w:val="single" w:sz="4" w:space="0" w:color="auto"/>
            </w:tcBorders>
            <w:noWrap/>
            <w:vAlign w:val="bottom"/>
            <w:hideMark/>
          </w:tcPr>
          <w:p w14:paraId="126728F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1A9C08B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6F062A2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5A8C927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189,92</w:t>
            </w:r>
          </w:p>
        </w:tc>
        <w:tc>
          <w:tcPr>
            <w:tcW w:w="740" w:type="dxa"/>
            <w:tcBorders>
              <w:top w:val="nil"/>
              <w:left w:val="nil"/>
              <w:bottom w:val="single" w:sz="4" w:space="0" w:color="auto"/>
              <w:right w:val="single" w:sz="4" w:space="0" w:color="auto"/>
            </w:tcBorders>
            <w:noWrap/>
            <w:vAlign w:val="bottom"/>
            <w:hideMark/>
          </w:tcPr>
          <w:p w14:paraId="5DDC510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129,03</w:t>
            </w:r>
          </w:p>
        </w:tc>
        <w:tc>
          <w:tcPr>
            <w:tcW w:w="660" w:type="dxa"/>
            <w:tcBorders>
              <w:top w:val="nil"/>
              <w:left w:val="nil"/>
              <w:bottom w:val="single" w:sz="4" w:space="0" w:color="auto"/>
              <w:right w:val="single" w:sz="4" w:space="0" w:color="auto"/>
            </w:tcBorders>
            <w:noWrap/>
            <w:vAlign w:val="bottom"/>
            <w:hideMark/>
          </w:tcPr>
          <w:p w14:paraId="681D32F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338004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76DE7F6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596C4B8"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A100006 Sufinanciranje festivala strukovnih zanimanja (</w:t>
            </w:r>
            <w:proofErr w:type="spellStart"/>
            <w:r w:rsidRPr="007F3EFC">
              <w:rPr>
                <w:rFonts w:ascii="Arial" w:eastAsia="Times New Roman" w:hAnsi="Arial" w:cs="Arial"/>
                <w:b/>
                <w:bCs/>
                <w:color w:val="000000"/>
                <w:sz w:val="16"/>
                <w:szCs w:val="16"/>
                <w:lang w:eastAsia="hr-HR"/>
              </w:rPr>
              <w:t>HOK</w:t>
            </w:r>
            <w:proofErr w:type="spellEnd"/>
            <w:r w:rsidRPr="007F3EFC">
              <w:rPr>
                <w:rFonts w:ascii="Arial" w:eastAsia="Times New Roman" w:hAnsi="Arial" w:cs="Arial"/>
                <w:b/>
                <w:bCs/>
                <w:color w:val="000000"/>
                <w:sz w:val="16"/>
                <w:szCs w:val="16"/>
                <w:lang w:eastAsia="hr-HR"/>
              </w:rPr>
              <w:t xml:space="preserve"> </w:t>
            </w:r>
            <w:proofErr w:type="spellStart"/>
            <w:r w:rsidRPr="007F3EFC">
              <w:rPr>
                <w:rFonts w:ascii="Arial" w:eastAsia="Times New Roman" w:hAnsi="Arial" w:cs="Arial"/>
                <w:b/>
                <w:bCs/>
                <w:color w:val="000000"/>
                <w:sz w:val="16"/>
                <w:szCs w:val="16"/>
                <w:lang w:eastAsia="hr-HR"/>
              </w:rPr>
              <w:t>IŽ</w:t>
            </w:r>
            <w:proofErr w:type="spellEnd"/>
            <w:r w:rsidRPr="007F3EFC">
              <w:rPr>
                <w:rFonts w:ascii="Arial" w:eastAsia="Times New Roman" w:hAnsi="Arial" w:cs="Arial"/>
                <w:b/>
                <w:bCs/>
                <w:color w:val="000000"/>
                <w:sz w:val="16"/>
                <w:szCs w:val="16"/>
                <w:lang w:eastAsia="hr-HR"/>
              </w:rPr>
              <w:t>)</w:t>
            </w:r>
          </w:p>
        </w:tc>
        <w:tc>
          <w:tcPr>
            <w:tcW w:w="1060" w:type="dxa"/>
            <w:tcBorders>
              <w:top w:val="nil"/>
              <w:left w:val="nil"/>
              <w:bottom w:val="single" w:sz="4" w:space="0" w:color="auto"/>
              <w:right w:val="single" w:sz="4" w:space="0" w:color="auto"/>
            </w:tcBorders>
            <w:shd w:val="clear" w:color="000000" w:fill="CCCCFF"/>
            <w:noWrap/>
            <w:vAlign w:val="bottom"/>
            <w:hideMark/>
          </w:tcPr>
          <w:p w14:paraId="040588E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362F43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w:t>
            </w:r>
          </w:p>
        </w:tc>
        <w:tc>
          <w:tcPr>
            <w:tcW w:w="1140" w:type="dxa"/>
            <w:tcBorders>
              <w:top w:val="nil"/>
              <w:left w:val="nil"/>
              <w:bottom w:val="single" w:sz="4" w:space="0" w:color="auto"/>
              <w:right w:val="single" w:sz="4" w:space="0" w:color="auto"/>
            </w:tcBorders>
            <w:shd w:val="clear" w:color="000000" w:fill="CCCCFF"/>
            <w:noWrap/>
            <w:vAlign w:val="bottom"/>
            <w:hideMark/>
          </w:tcPr>
          <w:p w14:paraId="6640C9E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CCCCFF"/>
            <w:noWrap/>
            <w:vAlign w:val="bottom"/>
            <w:hideMark/>
          </w:tcPr>
          <w:p w14:paraId="5E8FC6B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CCCCFF"/>
            <w:noWrap/>
            <w:vAlign w:val="bottom"/>
            <w:hideMark/>
          </w:tcPr>
          <w:p w14:paraId="4CC8369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CCCCFF"/>
            <w:noWrap/>
            <w:vAlign w:val="bottom"/>
            <w:hideMark/>
          </w:tcPr>
          <w:p w14:paraId="37E361A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2926F86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166,67</w:t>
            </w:r>
          </w:p>
        </w:tc>
        <w:tc>
          <w:tcPr>
            <w:tcW w:w="660" w:type="dxa"/>
            <w:tcBorders>
              <w:top w:val="nil"/>
              <w:left w:val="nil"/>
              <w:bottom w:val="single" w:sz="4" w:space="0" w:color="auto"/>
              <w:right w:val="single" w:sz="4" w:space="0" w:color="auto"/>
            </w:tcBorders>
            <w:shd w:val="clear" w:color="000000" w:fill="CCCCFF"/>
            <w:noWrap/>
            <w:vAlign w:val="bottom"/>
            <w:hideMark/>
          </w:tcPr>
          <w:p w14:paraId="57133C2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7F6EC9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D381B3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0CB18AB"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A7E281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4D40D1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w:t>
            </w:r>
          </w:p>
        </w:tc>
        <w:tc>
          <w:tcPr>
            <w:tcW w:w="1140" w:type="dxa"/>
            <w:tcBorders>
              <w:top w:val="nil"/>
              <w:left w:val="nil"/>
              <w:bottom w:val="single" w:sz="4" w:space="0" w:color="auto"/>
              <w:right w:val="single" w:sz="4" w:space="0" w:color="auto"/>
            </w:tcBorders>
            <w:shd w:val="clear" w:color="000000" w:fill="FFFF00"/>
            <w:noWrap/>
            <w:vAlign w:val="bottom"/>
            <w:hideMark/>
          </w:tcPr>
          <w:p w14:paraId="0607CB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00"/>
            <w:noWrap/>
            <w:vAlign w:val="bottom"/>
            <w:hideMark/>
          </w:tcPr>
          <w:p w14:paraId="74150AB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00"/>
            <w:noWrap/>
            <w:vAlign w:val="bottom"/>
            <w:hideMark/>
          </w:tcPr>
          <w:p w14:paraId="6648E5B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FFFF00"/>
            <w:noWrap/>
            <w:vAlign w:val="bottom"/>
            <w:hideMark/>
          </w:tcPr>
          <w:p w14:paraId="15A0C7F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42505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166,67</w:t>
            </w:r>
          </w:p>
        </w:tc>
        <w:tc>
          <w:tcPr>
            <w:tcW w:w="660" w:type="dxa"/>
            <w:tcBorders>
              <w:top w:val="nil"/>
              <w:left w:val="nil"/>
              <w:bottom w:val="single" w:sz="4" w:space="0" w:color="auto"/>
              <w:right w:val="single" w:sz="4" w:space="0" w:color="auto"/>
            </w:tcBorders>
            <w:shd w:val="clear" w:color="000000" w:fill="FFFF00"/>
            <w:noWrap/>
            <w:vAlign w:val="bottom"/>
            <w:hideMark/>
          </w:tcPr>
          <w:p w14:paraId="2B40DE1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29585B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173C7C7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C7812ED"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57AC5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201EE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300,00</w:t>
            </w:r>
          </w:p>
        </w:tc>
        <w:tc>
          <w:tcPr>
            <w:tcW w:w="1140" w:type="dxa"/>
            <w:tcBorders>
              <w:top w:val="nil"/>
              <w:left w:val="nil"/>
              <w:bottom w:val="single" w:sz="4" w:space="0" w:color="auto"/>
              <w:right w:val="single" w:sz="4" w:space="0" w:color="auto"/>
            </w:tcBorders>
            <w:shd w:val="clear" w:color="000000" w:fill="FFFF99"/>
            <w:noWrap/>
            <w:vAlign w:val="bottom"/>
            <w:hideMark/>
          </w:tcPr>
          <w:p w14:paraId="6F343A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99"/>
            <w:noWrap/>
            <w:vAlign w:val="bottom"/>
            <w:hideMark/>
          </w:tcPr>
          <w:p w14:paraId="41A866D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99"/>
            <w:noWrap/>
            <w:vAlign w:val="bottom"/>
            <w:hideMark/>
          </w:tcPr>
          <w:p w14:paraId="747D99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FFFF99"/>
            <w:noWrap/>
            <w:vAlign w:val="bottom"/>
            <w:hideMark/>
          </w:tcPr>
          <w:p w14:paraId="1171C0D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400686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166,67</w:t>
            </w:r>
          </w:p>
        </w:tc>
        <w:tc>
          <w:tcPr>
            <w:tcW w:w="660" w:type="dxa"/>
            <w:tcBorders>
              <w:top w:val="nil"/>
              <w:left w:val="nil"/>
              <w:bottom w:val="single" w:sz="4" w:space="0" w:color="auto"/>
              <w:right w:val="single" w:sz="4" w:space="0" w:color="auto"/>
            </w:tcBorders>
            <w:shd w:val="clear" w:color="000000" w:fill="FFFF99"/>
            <w:noWrap/>
            <w:vAlign w:val="bottom"/>
            <w:hideMark/>
          </w:tcPr>
          <w:p w14:paraId="2EB1FEE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D8CA25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304819E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680603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5F7D62E"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FE05F0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DAA71D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300,00</w:t>
            </w:r>
          </w:p>
        </w:tc>
        <w:tc>
          <w:tcPr>
            <w:tcW w:w="1140" w:type="dxa"/>
            <w:tcBorders>
              <w:top w:val="nil"/>
              <w:left w:val="nil"/>
              <w:bottom w:val="single" w:sz="4" w:space="0" w:color="auto"/>
              <w:right w:val="single" w:sz="4" w:space="0" w:color="auto"/>
            </w:tcBorders>
            <w:noWrap/>
            <w:vAlign w:val="bottom"/>
            <w:hideMark/>
          </w:tcPr>
          <w:p w14:paraId="7EDE77A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37A1627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454B419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820" w:type="dxa"/>
            <w:tcBorders>
              <w:top w:val="nil"/>
              <w:left w:val="nil"/>
              <w:bottom w:val="single" w:sz="4" w:space="0" w:color="auto"/>
              <w:right w:val="single" w:sz="4" w:space="0" w:color="auto"/>
            </w:tcBorders>
            <w:noWrap/>
            <w:vAlign w:val="bottom"/>
            <w:hideMark/>
          </w:tcPr>
          <w:p w14:paraId="731F962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DCFD8F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166,67</w:t>
            </w:r>
          </w:p>
        </w:tc>
        <w:tc>
          <w:tcPr>
            <w:tcW w:w="660" w:type="dxa"/>
            <w:tcBorders>
              <w:top w:val="nil"/>
              <w:left w:val="nil"/>
              <w:bottom w:val="single" w:sz="4" w:space="0" w:color="auto"/>
              <w:right w:val="single" w:sz="4" w:space="0" w:color="auto"/>
            </w:tcBorders>
            <w:noWrap/>
            <w:vAlign w:val="bottom"/>
            <w:hideMark/>
          </w:tcPr>
          <w:p w14:paraId="49C264C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19FF35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75B2DD10"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9170BC2"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642B04F0"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616967D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3C2931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300,00</w:t>
            </w:r>
          </w:p>
        </w:tc>
        <w:tc>
          <w:tcPr>
            <w:tcW w:w="1140" w:type="dxa"/>
            <w:tcBorders>
              <w:top w:val="nil"/>
              <w:left w:val="nil"/>
              <w:bottom w:val="single" w:sz="4" w:space="0" w:color="auto"/>
              <w:right w:val="single" w:sz="4" w:space="0" w:color="auto"/>
            </w:tcBorders>
            <w:noWrap/>
            <w:vAlign w:val="bottom"/>
            <w:hideMark/>
          </w:tcPr>
          <w:p w14:paraId="7A91418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318BBB0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5892AD1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820" w:type="dxa"/>
            <w:tcBorders>
              <w:top w:val="nil"/>
              <w:left w:val="nil"/>
              <w:bottom w:val="single" w:sz="4" w:space="0" w:color="auto"/>
              <w:right w:val="single" w:sz="4" w:space="0" w:color="auto"/>
            </w:tcBorders>
            <w:noWrap/>
            <w:vAlign w:val="bottom"/>
            <w:hideMark/>
          </w:tcPr>
          <w:p w14:paraId="0E0667D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6CAE7A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166,67</w:t>
            </w:r>
          </w:p>
        </w:tc>
        <w:tc>
          <w:tcPr>
            <w:tcW w:w="660" w:type="dxa"/>
            <w:tcBorders>
              <w:top w:val="nil"/>
              <w:left w:val="nil"/>
              <w:bottom w:val="single" w:sz="4" w:space="0" w:color="auto"/>
              <w:right w:val="single" w:sz="4" w:space="0" w:color="auto"/>
            </w:tcBorders>
            <w:noWrap/>
            <w:vAlign w:val="bottom"/>
            <w:hideMark/>
          </w:tcPr>
          <w:p w14:paraId="5125696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34A553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11D10AD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9D7ABB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Kapitalni projekt K100010 Sufinanciranje izgradnje i rekonstrukcije </w:t>
            </w:r>
            <w:r w:rsidRPr="007F3EFC">
              <w:rPr>
                <w:rFonts w:ascii="Arial" w:eastAsia="Times New Roman" w:hAnsi="Arial" w:cs="Arial"/>
                <w:b/>
                <w:bCs/>
                <w:color w:val="000000"/>
                <w:sz w:val="16"/>
                <w:szCs w:val="16"/>
                <w:lang w:eastAsia="hr-HR"/>
              </w:rPr>
              <w:lastRenderedPageBreak/>
              <w:t xml:space="preserve">osnovne škole i školske </w:t>
            </w:r>
            <w:proofErr w:type="spellStart"/>
            <w:r w:rsidRPr="007F3EFC">
              <w:rPr>
                <w:rFonts w:ascii="Arial" w:eastAsia="Times New Roman" w:hAnsi="Arial" w:cs="Arial"/>
                <w:b/>
                <w:bCs/>
                <w:color w:val="000000"/>
                <w:sz w:val="16"/>
                <w:szCs w:val="16"/>
                <w:lang w:eastAsia="hr-HR"/>
              </w:rPr>
              <w:t>spotrske</w:t>
            </w:r>
            <w:proofErr w:type="spellEnd"/>
            <w:r w:rsidRPr="007F3EFC">
              <w:rPr>
                <w:rFonts w:ascii="Arial" w:eastAsia="Times New Roman" w:hAnsi="Arial" w:cs="Arial"/>
                <w:b/>
                <w:bCs/>
                <w:color w:val="000000"/>
                <w:sz w:val="16"/>
                <w:szCs w:val="16"/>
                <w:lang w:eastAsia="hr-HR"/>
              </w:rPr>
              <w:t xml:space="preserve"> dvorane u </w:t>
            </w:r>
            <w:proofErr w:type="spellStart"/>
            <w:r w:rsidRPr="007F3EFC">
              <w:rPr>
                <w:rFonts w:ascii="Arial" w:eastAsia="Times New Roman" w:hAnsi="Arial" w:cs="Arial"/>
                <w:b/>
                <w:bCs/>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11E383E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lastRenderedPageBreak/>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04797B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359367A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1.000.000,00</w:t>
            </w:r>
          </w:p>
        </w:tc>
        <w:tc>
          <w:tcPr>
            <w:tcW w:w="1200" w:type="dxa"/>
            <w:tcBorders>
              <w:top w:val="nil"/>
              <w:left w:val="nil"/>
              <w:bottom w:val="single" w:sz="4" w:space="0" w:color="auto"/>
              <w:right w:val="single" w:sz="4" w:space="0" w:color="auto"/>
            </w:tcBorders>
            <w:shd w:val="clear" w:color="000000" w:fill="CCCCFF"/>
            <w:noWrap/>
            <w:vAlign w:val="bottom"/>
            <w:hideMark/>
          </w:tcPr>
          <w:p w14:paraId="72FC18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C55433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7DFF9BD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5209AC2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581DCDC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A6CFA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407F24F"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B996D4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lastRenderedPageBreak/>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6802768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18A70F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71D601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CFD404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A98CF4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354693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855A3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878A44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742AD8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F049BA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FE7612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9.4. Višak prihoda ranijih godina</w:t>
            </w:r>
          </w:p>
        </w:tc>
        <w:tc>
          <w:tcPr>
            <w:tcW w:w="1060" w:type="dxa"/>
            <w:tcBorders>
              <w:top w:val="nil"/>
              <w:left w:val="nil"/>
              <w:bottom w:val="single" w:sz="4" w:space="0" w:color="auto"/>
              <w:right w:val="single" w:sz="4" w:space="0" w:color="auto"/>
            </w:tcBorders>
            <w:shd w:val="clear" w:color="000000" w:fill="FFFF99"/>
            <w:noWrap/>
            <w:vAlign w:val="bottom"/>
            <w:hideMark/>
          </w:tcPr>
          <w:p w14:paraId="2A8694D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809ECF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FD514F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C9292B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E132C8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09F294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44FF6F8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6661C4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657BD4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D165F0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ED3B66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B0A30E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10264C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3E1313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129B57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1.000.000,00</w:t>
            </w:r>
          </w:p>
        </w:tc>
        <w:tc>
          <w:tcPr>
            <w:tcW w:w="1200" w:type="dxa"/>
            <w:tcBorders>
              <w:top w:val="nil"/>
              <w:left w:val="nil"/>
              <w:bottom w:val="single" w:sz="4" w:space="0" w:color="auto"/>
              <w:right w:val="single" w:sz="4" w:space="0" w:color="auto"/>
            </w:tcBorders>
            <w:noWrap/>
            <w:vAlign w:val="bottom"/>
            <w:hideMark/>
          </w:tcPr>
          <w:p w14:paraId="68236FB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280D50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378834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151BEB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80E76F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DF64DE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567FE35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E490C94"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13744C9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6FAB8AA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2F4342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D81178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1.000.000,00</w:t>
            </w:r>
          </w:p>
        </w:tc>
        <w:tc>
          <w:tcPr>
            <w:tcW w:w="1200" w:type="dxa"/>
            <w:tcBorders>
              <w:top w:val="nil"/>
              <w:left w:val="nil"/>
              <w:bottom w:val="single" w:sz="4" w:space="0" w:color="auto"/>
              <w:right w:val="single" w:sz="4" w:space="0" w:color="auto"/>
            </w:tcBorders>
            <w:noWrap/>
            <w:vAlign w:val="bottom"/>
            <w:hideMark/>
          </w:tcPr>
          <w:p w14:paraId="2C7076B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186970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35BE35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72E7D7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D9022C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D9349B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bl>
    <w:p w14:paraId="034290F4" w14:textId="77777777" w:rsidR="007F3EFC" w:rsidRDefault="007F3EFC"/>
    <w:p w14:paraId="2BBF8129" w14:textId="77777777" w:rsidR="007F3EFC" w:rsidRDefault="007F3E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39"/>
        <w:gridCol w:w="821"/>
        <w:gridCol w:w="821"/>
        <w:gridCol w:w="821"/>
      </w:tblGrid>
      <w:tr w:rsidR="007F3EFC" w:rsidRPr="007F3EFC" w14:paraId="2ABA0B6C" w14:textId="77777777" w:rsidTr="007F3E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6CCAD54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3C656F18"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1A63C54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0093512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2E9C959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48238E9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1721CF7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07210EF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A4770B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1BD1B8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ED55F6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7B57DAA7"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E5504A1"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E9F5886"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213E3D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7017D2A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5CF8D83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518C5CF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10D79AD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3A5D0B6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1E8AE5E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51A1A77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41A1E84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1976C184"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46C3F16"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7BD2A19"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F04EBB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6AD3448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45F8338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5DDE79A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3AEE7FF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6AB027A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02EF2F3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2CF2B46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7600D84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5F21AC7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7BEA99A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Program 3023 Program javnih potreba u kulturi</w:t>
            </w:r>
          </w:p>
        </w:tc>
        <w:tc>
          <w:tcPr>
            <w:tcW w:w="1060" w:type="dxa"/>
            <w:tcBorders>
              <w:top w:val="nil"/>
              <w:left w:val="nil"/>
              <w:bottom w:val="single" w:sz="4" w:space="0" w:color="auto"/>
              <w:right w:val="single" w:sz="4" w:space="0" w:color="auto"/>
            </w:tcBorders>
            <w:shd w:val="clear" w:color="000000" w:fill="9999FF"/>
            <w:noWrap/>
            <w:vAlign w:val="bottom"/>
            <w:hideMark/>
          </w:tcPr>
          <w:p w14:paraId="721483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121.845,14</w:t>
            </w:r>
          </w:p>
        </w:tc>
        <w:tc>
          <w:tcPr>
            <w:tcW w:w="1060" w:type="dxa"/>
            <w:tcBorders>
              <w:top w:val="nil"/>
              <w:left w:val="nil"/>
              <w:bottom w:val="single" w:sz="4" w:space="0" w:color="auto"/>
              <w:right w:val="single" w:sz="4" w:space="0" w:color="auto"/>
            </w:tcBorders>
            <w:shd w:val="clear" w:color="000000" w:fill="9999FF"/>
            <w:noWrap/>
            <w:vAlign w:val="bottom"/>
            <w:hideMark/>
          </w:tcPr>
          <w:p w14:paraId="18080FA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206.902,39</w:t>
            </w:r>
          </w:p>
        </w:tc>
        <w:tc>
          <w:tcPr>
            <w:tcW w:w="1140" w:type="dxa"/>
            <w:tcBorders>
              <w:top w:val="nil"/>
              <w:left w:val="nil"/>
              <w:bottom w:val="single" w:sz="4" w:space="0" w:color="auto"/>
              <w:right w:val="single" w:sz="4" w:space="0" w:color="auto"/>
            </w:tcBorders>
            <w:shd w:val="clear" w:color="000000" w:fill="9999FF"/>
            <w:noWrap/>
            <w:vAlign w:val="bottom"/>
            <w:hideMark/>
          </w:tcPr>
          <w:p w14:paraId="084CE8D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218.950,00</w:t>
            </w:r>
          </w:p>
        </w:tc>
        <w:tc>
          <w:tcPr>
            <w:tcW w:w="1200" w:type="dxa"/>
            <w:tcBorders>
              <w:top w:val="nil"/>
              <w:left w:val="nil"/>
              <w:bottom w:val="single" w:sz="4" w:space="0" w:color="auto"/>
              <w:right w:val="single" w:sz="4" w:space="0" w:color="auto"/>
            </w:tcBorders>
            <w:shd w:val="clear" w:color="000000" w:fill="9999FF"/>
            <w:noWrap/>
            <w:vAlign w:val="bottom"/>
            <w:hideMark/>
          </w:tcPr>
          <w:p w14:paraId="098C2C1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218.950,00</w:t>
            </w:r>
          </w:p>
        </w:tc>
        <w:tc>
          <w:tcPr>
            <w:tcW w:w="1200" w:type="dxa"/>
            <w:tcBorders>
              <w:top w:val="nil"/>
              <w:left w:val="nil"/>
              <w:bottom w:val="single" w:sz="4" w:space="0" w:color="auto"/>
              <w:right w:val="single" w:sz="4" w:space="0" w:color="auto"/>
            </w:tcBorders>
            <w:shd w:val="clear" w:color="000000" w:fill="9999FF"/>
            <w:noWrap/>
            <w:vAlign w:val="bottom"/>
            <w:hideMark/>
          </w:tcPr>
          <w:p w14:paraId="618313A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218.950,00</w:t>
            </w:r>
          </w:p>
        </w:tc>
        <w:tc>
          <w:tcPr>
            <w:tcW w:w="820" w:type="dxa"/>
            <w:tcBorders>
              <w:top w:val="nil"/>
              <w:left w:val="nil"/>
              <w:bottom w:val="single" w:sz="4" w:space="0" w:color="auto"/>
              <w:right w:val="single" w:sz="4" w:space="0" w:color="auto"/>
            </w:tcBorders>
            <w:shd w:val="clear" w:color="000000" w:fill="9999FF"/>
            <w:noWrap/>
            <w:vAlign w:val="bottom"/>
            <w:hideMark/>
          </w:tcPr>
          <w:p w14:paraId="7C954C6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169,81</w:t>
            </w:r>
          </w:p>
        </w:tc>
        <w:tc>
          <w:tcPr>
            <w:tcW w:w="740" w:type="dxa"/>
            <w:tcBorders>
              <w:top w:val="nil"/>
              <w:left w:val="nil"/>
              <w:bottom w:val="single" w:sz="4" w:space="0" w:color="auto"/>
              <w:right w:val="single" w:sz="4" w:space="0" w:color="auto"/>
            </w:tcBorders>
            <w:shd w:val="clear" w:color="000000" w:fill="9999FF"/>
            <w:noWrap/>
            <w:vAlign w:val="bottom"/>
            <w:hideMark/>
          </w:tcPr>
          <w:p w14:paraId="06A0CC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105,82</w:t>
            </w:r>
          </w:p>
        </w:tc>
        <w:tc>
          <w:tcPr>
            <w:tcW w:w="660" w:type="dxa"/>
            <w:tcBorders>
              <w:top w:val="nil"/>
              <w:left w:val="nil"/>
              <w:bottom w:val="single" w:sz="4" w:space="0" w:color="auto"/>
              <w:right w:val="single" w:sz="4" w:space="0" w:color="auto"/>
            </w:tcBorders>
            <w:shd w:val="clear" w:color="000000" w:fill="9999FF"/>
            <w:noWrap/>
            <w:vAlign w:val="bottom"/>
            <w:hideMark/>
          </w:tcPr>
          <w:p w14:paraId="61CD91A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659D3D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1A833D7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9E2094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A100001 Financiranje programa i projekata udruga u kulturi</w:t>
            </w:r>
          </w:p>
        </w:tc>
        <w:tc>
          <w:tcPr>
            <w:tcW w:w="1060" w:type="dxa"/>
            <w:tcBorders>
              <w:top w:val="nil"/>
              <w:left w:val="nil"/>
              <w:bottom w:val="single" w:sz="4" w:space="0" w:color="auto"/>
              <w:right w:val="single" w:sz="4" w:space="0" w:color="auto"/>
            </w:tcBorders>
            <w:shd w:val="clear" w:color="000000" w:fill="CCCCFF"/>
            <w:noWrap/>
            <w:vAlign w:val="bottom"/>
            <w:hideMark/>
          </w:tcPr>
          <w:p w14:paraId="5F8ABD8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13.000,00</w:t>
            </w:r>
          </w:p>
        </w:tc>
        <w:tc>
          <w:tcPr>
            <w:tcW w:w="1060" w:type="dxa"/>
            <w:tcBorders>
              <w:top w:val="nil"/>
              <w:left w:val="nil"/>
              <w:bottom w:val="single" w:sz="4" w:space="0" w:color="auto"/>
              <w:right w:val="single" w:sz="4" w:space="0" w:color="auto"/>
            </w:tcBorders>
            <w:shd w:val="clear" w:color="000000" w:fill="CCCCFF"/>
            <w:noWrap/>
            <w:vAlign w:val="bottom"/>
            <w:hideMark/>
          </w:tcPr>
          <w:p w14:paraId="68961B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16.000,00</w:t>
            </w:r>
          </w:p>
        </w:tc>
        <w:tc>
          <w:tcPr>
            <w:tcW w:w="1140" w:type="dxa"/>
            <w:tcBorders>
              <w:top w:val="nil"/>
              <w:left w:val="nil"/>
              <w:bottom w:val="single" w:sz="4" w:space="0" w:color="auto"/>
              <w:right w:val="single" w:sz="4" w:space="0" w:color="auto"/>
            </w:tcBorders>
            <w:shd w:val="clear" w:color="000000" w:fill="CCCCFF"/>
            <w:noWrap/>
            <w:vAlign w:val="bottom"/>
            <w:hideMark/>
          </w:tcPr>
          <w:p w14:paraId="61A2D78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3F324A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07732DD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CCCCFF"/>
            <w:noWrap/>
            <w:vAlign w:val="bottom"/>
            <w:hideMark/>
          </w:tcPr>
          <w:p w14:paraId="68B3575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123,08</w:t>
            </w:r>
          </w:p>
        </w:tc>
        <w:tc>
          <w:tcPr>
            <w:tcW w:w="740" w:type="dxa"/>
            <w:tcBorders>
              <w:top w:val="nil"/>
              <w:left w:val="nil"/>
              <w:bottom w:val="single" w:sz="4" w:space="0" w:color="auto"/>
              <w:right w:val="single" w:sz="4" w:space="0" w:color="auto"/>
            </w:tcBorders>
            <w:shd w:val="clear" w:color="000000" w:fill="CCCCFF"/>
            <w:noWrap/>
            <w:vAlign w:val="bottom"/>
            <w:hideMark/>
          </w:tcPr>
          <w:p w14:paraId="432A9F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125,00</w:t>
            </w:r>
          </w:p>
        </w:tc>
        <w:tc>
          <w:tcPr>
            <w:tcW w:w="660" w:type="dxa"/>
            <w:tcBorders>
              <w:top w:val="nil"/>
              <w:left w:val="nil"/>
              <w:bottom w:val="single" w:sz="4" w:space="0" w:color="auto"/>
              <w:right w:val="single" w:sz="4" w:space="0" w:color="auto"/>
            </w:tcBorders>
            <w:shd w:val="clear" w:color="000000" w:fill="CCCCFF"/>
            <w:noWrap/>
            <w:vAlign w:val="bottom"/>
            <w:hideMark/>
          </w:tcPr>
          <w:p w14:paraId="553833E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82CD20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F8F359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7D940DD"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49A413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13.000,00</w:t>
            </w:r>
          </w:p>
        </w:tc>
        <w:tc>
          <w:tcPr>
            <w:tcW w:w="1060" w:type="dxa"/>
            <w:tcBorders>
              <w:top w:val="nil"/>
              <w:left w:val="nil"/>
              <w:bottom w:val="single" w:sz="4" w:space="0" w:color="auto"/>
              <w:right w:val="single" w:sz="4" w:space="0" w:color="auto"/>
            </w:tcBorders>
            <w:shd w:val="clear" w:color="000000" w:fill="FFFF00"/>
            <w:noWrap/>
            <w:vAlign w:val="bottom"/>
            <w:hideMark/>
          </w:tcPr>
          <w:p w14:paraId="4CC3C5A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16.000,00</w:t>
            </w:r>
          </w:p>
        </w:tc>
        <w:tc>
          <w:tcPr>
            <w:tcW w:w="1140" w:type="dxa"/>
            <w:tcBorders>
              <w:top w:val="nil"/>
              <w:left w:val="nil"/>
              <w:bottom w:val="single" w:sz="4" w:space="0" w:color="auto"/>
              <w:right w:val="single" w:sz="4" w:space="0" w:color="auto"/>
            </w:tcBorders>
            <w:shd w:val="clear" w:color="000000" w:fill="FFFF00"/>
            <w:noWrap/>
            <w:vAlign w:val="bottom"/>
            <w:hideMark/>
          </w:tcPr>
          <w:p w14:paraId="0D824AC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5A7B3CC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44D6CC7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00"/>
            <w:noWrap/>
            <w:vAlign w:val="bottom"/>
            <w:hideMark/>
          </w:tcPr>
          <w:p w14:paraId="7F6F0A4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123,08</w:t>
            </w:r>
          </w:p>
        </w:tc>
        <w:tc>
          <w:tcPr>
            <w:tcW w:w="740" w:type="dxa"/>
            <w:tcBorders>
              <w:top w:val="nil"/>
              <w:left w:val="nil"/>
              <w:bottom w:val="single" w:sz="4" w:space="0" w:color="auto"/>
              <w:right w:val="single" w:sz="4" w:space="0" w:color="auto"/>
            </w:tcBorders>
            <w:shd w:val="clear" w:color="000000" w:fill="FFFF00"/>
            <w:noWrap/>
            <w:vAlign w:val="bottom"/>
            <w:hideMark/>
          </w:tcPr>
          <w:p w14:paraId="61EB560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125,00</w:t>
            </w:r>
          </w:p>
        </w:tc>
        <w:tc>
          <w:tcPr>
            <w:tcW w:w="660" w:type="dxa"/>
            <w:tcBorders>
              <w:top w:val="nil"/>
              <w:left w:val="nil"/>
              <w:bottom w:val="single" w:sz="4" w:space="0" w:color="auto"/>
              <w:right w:val="single" w:sz="4" w:space="0" w:color="auto"/>
            </w:tcBorders>
            <w:shd w:val="clear" w:color="000000" w:fill="FFFF00"/>
            <w:noWrap/>
            <w:vAlign w:val="bottom"/>
            <w:hideMark/>
          </w:tcPr>
          <w:p w14:paraId="1C5163E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9716DD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11970D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408623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0AB8DF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13.000,00</w:t>
            </w:r>
          </w:p>
        </w:tc>
        <w:tc>
          <w:tcPr>
            <w:tcW w:w="1060" w:type="dxa"/>
            <w:tcBorders>
              <w:top w:val="nil"/>
              <w:left w:val="nil"/>
              <w:bottom w:val="single" w:sz="4" w:space="0" w:color="auto"/>
              <w:right w:val="single" w:sz="4" w:space="0" w:color="auto"/>
            </w:tcBorders>
            <w:shd w:val="clear" w:color="000000" w:fill="FFFF99"/>
            <w:noWrap/>
            <w:vAlign w:val="bottom"/>
            <w:hideMark/>
          </w:tcPr>
          <w:p w14:paraId="60726EA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16.000,00</w:t>
            </w:r>
          </w:p>
        </w:tc>
        <w:tc>
          <w:tcPr>
            <w:tcW w:w="1140" w:type="dxa"/>
            <w:tcBorders>
              <w:top w:val="nil"/>
              <w:left w:val="nil"/>
              <w:bottom w:val="single" w:sz="4" w:space="0" w:color="auto"/>
              <w:right w:val="single" w:sz="4" w:space="0" w:color="auto"/>
            </w:tcBorders>
            <w:shd w:val="clear" w:color="000000" w:fill="FFFF99"/>
            <w:noWrap/>
            <w:vAlign w:val="bottom"/>
            <w:hideMark/>
          </w:tcPr>
          <w:p w14:paraId="210D18A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E767EE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72F02AE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99"/>
            <w:noWrap/>
            <w:vAlign w:val="bottom"/>
            <w:hideMark/>
          </w:tcPr>
          <w:p w14:paraId="02AAD3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123,08</w:t>
            </w:r>
          </w:p>
        </w:tc>
        <w:tc>
          <w:tcPr>
            <w:tcW w:w="740" w:type="dxa"/>
            <w:tcBorders>
              <w:top w:val="nil"/>
              <w:left w:val="nil"/>
              <w:bottom w:val="single" w:sz="4" w:space="0" w:color="auto"/>
              <w:right w:val="single" w:sz="4" w:space="0" w:color="auto"/>
            </w:tcBorders>
            <w:shd w:val="clear" w:color="000000" w:fill="FFFF99"/>
            <w:noWrap/>
            <w:vAlign w:val="bottom"/>
            <w:hideMark/>
          </w:tcPr>
          <w:p w14:paraId="6E8D6C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125,00</w:t>
            </w:r>
          </w:p>
        </w:tc>
        <w:tc>
          <w:tcPr>
            <w:tcW w:w="660" w:type="dxa"/>
            <w:tcBorders>
              <w:top w:val="nil"/>
              <w:left w:val="nil"/>
              <w:bottom w:val="single" w:sz="4" w:space="0" w:color="auto"/>
              <w:right w:val="single" w:sz="4" w:space="0" w:color="auto"/>
            </w:tcBorders>
            <w:shd w:val="clear" w:color="000000" w:fill="FFFF99"/>
            <w:noWrap/>
            <w:vAlign w:val="bottom"/>
            <w:hideMark/>
          </w:tcPr>
          <w:p w14:paraId="427D720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18BF3E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996CE5E"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80B96B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FA2C34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22B375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13.000,00</w:t>
            </w:r>
          </w:p>
        </w:tc>
        <w:tc>
          <w:tcPr>
            <w:tcW w:w="1060" w:type="dxa"/>
            <w:tcBorders>
              <w:top w:val="nil"/>
              <w:left w:val="nil"/>
              <w:bottom w:val="single" w:sz="4" w:space="0" w:color="auto"/>
              <w:right w:val="single" w:sz="4" w:space="0" w:color="auto"/>
            </w:tcBorders>
            <w:noWrap/>
            <w:vAlign w:val="bottom"/>
            <w:hideMark/>
          </w:tcPr>
          <w:p w14:paraId="3EF7D52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16.000,00</w:t>
            </w:r>
          </w:p>
        </w:tc>
        <w:tc>
          <w:tcPr>
            <w:tcW w:w="1140" w:type="dxa"/>
            <w:tcBorders>
              <w:top w:val="nil"/>
              <w:left w:val="nil"/>
              <w:bottom w:val="single" w:sz="4" w:space="0" w:color="auto"/>
              <w:right w:val="single" w:sz="4" w:space="0" w:color="auto"/>
            </w:tcBorders>
            <w:noWrap/>
            <w:vAlign w:val="bottom"/>
            <w:hideMark/>
          </w:tcPr>
          <w:p w14:paraId="44BA433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38B1785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0B624F8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559221D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123,08</w:t>
            </w:r>
          </w:p>
        </w:tc>
        <w:tc>
          <w:tcPr>
            <w:tcW w:w="740" w:type="dxa"/>
            <w:tcBorders>
              <w:top w:val="nil"/>
              <w:left w:val="nil"/>
              <w:bottom w:val="single" w:sz="4" w:space="0" w:color="auto"/>
              <w:right w:val="single" w:sz="4" w:space="0" w:color="auto"/>
            </w:tcBorders>
            <w:noWrap/>
            <w:vAlign w:val="bottom"/>
            <w:hideMark/>
          </w:tcPr>
          <w:p w14:paraId="622A3F7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125,00</w:t>
            </w:r>
          </w:p>
        </w:tc>
        <w:tc>
          <w:tcPr>
            <w:tcW w:w="660" w:type="dxa"/>
            <w:tcBorders>
              <w:top w:val="nil"/>
              <w:left w:val="nil"/>
              <w:bottom w:val="single" w:sz="4" w:space="0" w:color="auto"/>
              <w:right w:val="single" w:sz="4" w:space="0" w:color="auto"/>
            </w:tcBorders>
            <w:noWrap/>
            <w:vAlign w:val="bottom"/>
            <w:hideMark/>
          </w:tcPr>
          <w:p w14:paraId="09D11E0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78F68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3060FFEE"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977DBD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563AA6D1"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231E919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13.000,00</w:t>
            </w:r>
          </w:p>
        </w:tc>
        <w:tc>
          <w:tcPr>
            <w:tcW w:w="1060" w:type="dxa"/>
            <w:tcBorders>
              <w:top w:val="nil"/>
              <w:left w:val="nil"/>
              <w:bottom w:val="single" w:sz="4" w:space="0" w:color="auto"/>
              <w:right w:val="single" w:sz="4" w:space="0" w:color="auto"/>
            </w:tcBorders>
            <w:noWrap/>
            <w:vAlign w:val="bottom"/>
            <w:hideMark/>
          </w:tcPr>
          <w:p w14:paraId="66C43CB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16.000,00</w:t>
            </w:r>
          </w:p>
        </w:tc>
        <w:tc>
          <w:tcPr>
            <w:tcW w:w="1140" w:type="dxa"/>
            <w:tcBorders>
              <w:top w:val="nil"/>
              <w:left w:val="nil"/>
              <w:bottom w:val="single" w:sz="4" w:space="0" w:color="auto"/>
              <w:right w:val="single" w:sz="4" w:space="0" w:color="auto"/>
            </w:tcBorders>
            <w:noWrap/>
            <w:vAlign w:val="bottom"/>
            <w:hideMark/>
          </w:tcPr>
          <w:p w14:paraId="115B650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7A3E5CE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457F1B0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383DBBC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123,08</w:t>
            </w:r>
          </w:p>
        </w:tc>
        <w:tc>
          <w:tcPr>
            <w:tcW w:w="740" w:type="dxa"/>
            <w:tcBorders>
              <w:top w:val="nil"/>
              <w:left w:val="nil"/>
              <w:bottom w:val="single" w:sz="4" w:space="0" w:color="auto"/>
              <w:right w:val="single" w:sz="4" w:space="0" w:color="auto"/>
            </w:tcBorders>
            <w:noWrap/>
            <w:vAlign w:val="bottom"/>
            <w:hideMark/>
          </w:tcPr>
          <w:p w14:paraId="3359BD6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125,00</w:t>
            </w:r>
          </w:p>
        </w:tc>
        <w:tc>
          <w:tcPr>
            <w:tcW w:w="660" w:type="dxa"/>
            <w:tcBorders>
              <w:top w:val="nil"/>
              <w:left w:val="nil"/>
              <w:bottom w:val="single" w:sz="4" w:space="0" w:color="auto"/>
              <w:right w:val="single" w:sz="4" w:space="0" w:color="auto"/>
            </w:tcBorders>
            <w:noWrap/>
            <w:vAlign w:val="bottom"/>
            <w:hideMark/>
          </w:tcPr>
          <w:p w14:paraId="14C2DDE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2C87C9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2326D46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4471B1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A100004 Obilježavanje dana starijih osoba</w:t>
            </w:r>
          </w:p>
        </w:tc>
        <w:tc>
          <w:tcPr>
            <w:tcW w:w="1060" w:type="dxa"/>
            <w:tcBorders>
              <w:top w:val="nil"/>
              <w:left w:val="nil"/>
              <w:bottom w:val="single" w:sz="4" w:space="0" w:color="auto"/>
              <w:right w:val="single" w:sz="4" w:space="0" w:color="auto"/>
            </w:tcBorders>
            <w:shd w:val="clear" w:color="000000" w:fill="CCCCFF"/>
            <w:noWrap/>
            <w:vAlign w:val="bottom"/>
            <w:hideMark/>
          </w:tcPr>
          <w:p w14:paraId="06E6FBB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372,34</w:t>
            </w:r>
          </w:p>
        </w:tc>
        <w:tc>
          <w:tcPr>
            <w:tcW w:w="1060" w:type="dxa"/>
            <w:tcBorders>
              <w:top w:val="nil"/>
              <w:left w:val="nil"/>
              <w:bottom w:val="single" w:sz="4" w:space="0" w:color="auto"/>
              <w:right w:val="single" w:sz="4" w:space="0" w:color="auto"/>
            </w:tcBorders>
            <w:shd w:val="clear" w:color="000000" w:fill="CCCCFF"/>
            <w:noWrap/>
            <w:vAlign w:val="bottom"/>
            <w:hideMark/>
          </w:tcPr>
          <w:p w14:paraId="6653D52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140" w:type="dxa"/>
            <w:tcBorders>
              <w:top w:val="nil"/>
              <w:left w:val="nil"/>
              <w:bottom w:val="single" w:sz="4" w:space="0" w:color="auto"/>
              <w:right w:val="single" w:sz="4" w:space="0" w:color="auto"/>
            </w:tcBorders>
            <w:shd w:val="clear" w:color="000000" w:fill="CCCCFF"/>
            <w:noWrap/>
            <w:vAlign w:val="bottom"/>
            <w:hideMark/>
          </w:tcPr>
          <w:p w14:paraId="3925170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CCCCFF"/>
            <w:noWrap/>
            <w:vAlign w:val="bottom"/>
            <w:hideMark/>
          </w:tcPr>
          <w:p w14:paraId="5EF23E6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CCCCFF"/>
            <w:noWrap/>
            <w:vAlign w:val="bottom"/>
            <w:hideMark/>
          </w:tcPr>
          <w:p w14:paraId="0E5149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CCCCFF"/>
            <w:noWrap/>
            <w:vAlign w:val="bottom"/>
            <w:hideMark/>
          </w:tcPr>
          <w:p w14:paraId="5F7F15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134,29</w:t>
            </w:r>
          </w:p>
        </w:tc>
        <w:tc>
          <w:tcPr>
            <w:tcW w:w="740" w:type="dxa"/>
            <w:tcBorders>
              <w:top w:val="nil"/>
              <w:left w:val="nil"/>
              <w:bottom w:val="single" w:sz="4" w:space="0" w:color="auto"/>
              <w:right w:val="single" w:sz="4" w:space="0" w:color="auto"/>
            </w:tcBorders>
            <w:shd w:val="clear" w:color="000000" w:fill="CCCCFF"/>
            <w:noWrap/>
            <w:vAlign w:val="bottom"/>
            <w:hideMark/>
          </w:tcPr>
          <w:p w14:paraId="296C0F4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19222C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E4E0BC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C108B97"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3AFE1C4"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D74EE5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372,34</w:t>
            </w:r>
          </w:p>
        </w:tc>
        <w:tc>
          <w:tcPr>
            <w:tcW w:w="1060" w:type="dxa"/>
            <w:tcBorders>
              <w:top w:val="nil"/>
              <w:left w:val="nil"/>
              <w:bottom w:val="single" w:sz="4" w:space="0" w:color="auto"/>
              <w:right w:val="single" w:sz="4" w:space="0" w:color="auto"/>
            </w:tcBorders>
            <w:shd w:val="clear" w:color="000000" w:fill="FFFF00"/>
            <w:noWrap/>
            <w:vAlign w:val="bottom"/>
            <w:hideMark/>
          </w:tcPr>
          <w:p w14:paraId="79E7C2F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140" w:type="dxa"/>
            <w:tcBorders>
              <w:top w:val="nil"/>
              <w:left w:val="nil"/>
              <w:bottom w:val="single" w:sz="4" w:space="0" w:color="auto"/>
              <w:right w:val="single" w:sz="4" w:space="0" w:color="auto"/>
            </w:tcBorders>
            <w:shd w:val="clear" w:color="000000" w:fill="FFFF00"/>
            <w:noWrap/>
            <w:vAlign w:val="bottom"/>
            <w:hideMark/>
          </w:tcPr>
          <w:p w14:paraId="4B303FC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00"/>
            <w:noWrap/>
            <w:vAlign w:val="bottom"/>
            <w:hideMark/>
          </w:tcPr>
          <w:p w14:paraId="150B5D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00"/>
            <w:noWrap/>
            <w:vAlign w:val="bottom"/>
            <w:hideMark/>
          </w:tcPr>
          <w:p w14:paraId="6FFEB36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FFFF00"/>
            <w:noWrap/>
            <w:vAlign w:val="bottom"/>
            <w:hideMark/>
          </w:tcPr>
          <w:p w14:paraId="1935B99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134,29</w:t>
            </w:r>
          </w:p>
        </w:tc>
        <w:tc>
          <w:tcPr>
            <w:tcW w:w="740" w:type="dxa"/>
            <w:tcBorders>
              <w:top w:val="nil"/>
              <w:left w:val="nil"/>
              <w:bottom w:val="single" w:sz="4" w:space="0" w:color="auto"/>
              <w:right w:val="single" w:sz="4" w:space="0" w:color="auto"/>
            </w:tcBorders>
            <w:shd w:val="clear" w:color="000000" w:fill="FFFF00"/>
            <w:noWrap/>
            <w:vAlign w:val="bottom"/>
            <w:hideMark/>
          </w:tcPr>
          <w:p w14:paraId="3D1E4FE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EEBBC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4B843D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F36F5E9"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1C807E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1E51AD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372,34</w:t>
            </w:r>
          </w:p>
        </w:tc>
        <w:tc>
          <w:tcPr>
            <w:tcW w:w="1060" w:type="dxa"/>
            <w:tcBorders>
              <w:top w:val="nil"/>
              <w:left w:val="nil"/>
              <w:bottom w:val="single" w:sz="4" w:space="0" w:color="auto"/>
              <w:right w:val="single" w:sz="4" w:space="0" w:color="auto"/>
            </w:tcBorders>
            <w:shd w:val="clear" w:color="000000" w:fill="FFFF99"/>
            <w:noWrap/>
            <w:vAlign w:val="bottom"/>
            <w:hideMark/>
          </w:tcPr>
          <w:p w14:paraId="4D437AB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140" w:type="dxa"/>
            <w:tcBorders>
              <w:top w:val="nil"/>
              <w:left w:val="nil"/>
              <w:bottom w:val="single" w:sz="4" w:space="0" w:color="auto"/>
              <w:right w:val="single" w:sz="4" w:space="0" w:color="auto"/>
            </w:tcBorders>
            <w:shd w:val="clear" w:color="000000" w:fill="FFFF99"/>
            <w:noWrap/>
            <w:vAlign w:val="bottom"/>
            <w:hideMark/>
          </w:tcPr>
          <w:p w14:paraId="30C81C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99"/>
            <w:noWrap/>
            <w:vAlign w:val="bottom"/>
            <w:hideMark/>
          </w:tcPr>
          <w:p w14:paraId="07FA06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200" w:type="dxa"/>
            <w:tcBorders>
              <w:top w:val="nil"/>
              <w:left w:val="nil"/>
              <w:bottom w:val="single" w:sz="4" w:space="0" w:color="auto"/>
              <w:right w:val="single" w:sz="4" w:space="0" w:color="auto"/>
            </w:tcBorders>
            <w:shd w:val="clear" w:color="000000" w:fill="FFFF99"/>
            <w:noWrap/>
            <w:vAlign w:val="bottom"/>
            <w:hideMark/>
          </w:tcPr>
          <w:p w14:paraId="1DD1CEB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820" w:type="dxa"/>
            <w:tcBorders>
              <w:top w:val="nil"/>
              <w:left w:val="nil"/>
              <w:bottom w:val="single" w:sz="4" w:space="0" w:color="auto"/>
              <w:right w:val="single" w:sz="4" w:space="0" w:color="auto"/>
            </w:tcBorders>
            <w:shd w:val="clear" w:color="000000" w:fill="FFFF99"/>
            <w:noWrap/>
            <w:vAlign w:val="bottom"/>
            <w:hideMark/>
          </w:tcPr>
          <w:p w14:paraId="14F2E7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134,29</w:t>
            </w:r>
          </w:p>
        </w:tc>
        <w:tc>
          <w:tcPr>
            <w:tcW w:w="740" w:type="dxa"/>
            <w:tcBorders>
              <w:top w:val="nil"/>
              <w:left w:val="nil"/>
              <w:bottom w:val="single" w:sz="4" w:space="0" w:color="auto"/>
              <w:right w:val="single" w:sz="4" w:space="0" w:color="auto"/>
            </w:tcBorders>
            <w:shd w:val="clear" w:color="000000" w:fill="FFFF99"/>
            <w:noWrap/>
            <w:vAlign w:val="bottom"/>
            <w:hideMark/>
          </w:tcPr>
          <w:p w14:paraId="45A0DC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7437E2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34BD4F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77D64370"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A8492C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AFF064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4A0978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372,34</w:t>
            </w:r>
          </w:p>
        </w:tc>
        <w:tc>
          <w:tcPr>
            <w:tcW w:w="1060" w:type="dxa"/>
            <w:tcBorders>
              <w:top w:val="nil"/>
              <w:left w:val="nil"/>
              <w:bottom w:val="single" w:sz="4" w:space="0" w:color="auto"/>
              <w:right w:val="single" w:sz="4" w:space="0" w:color="auto"/>
            </w:tcBorders>
            <w:noWrap/>
            <w:vAlign w:val="bottom"/>
            <w:hideMark/>
          </w:tcPr>
          <w:p w14:paraId="1FE2DA2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1140" w:type="dxa"/>
            <w:tcBorders>
              <w:top w:val="nil"/>
              <w:left w:val="nil"/>
              <w:bottom w:val="single" w:sz="4" w:space="0" w:color="auto"/>
              <w:right w:val="single" w:sz="4" w:space="0" w:color="auto"/>
            </w:tcBorders>
            <w:noWrap/>
            <w:vAlign w:val="bottom"/>
            <w:hideMark/>
          </w:tcPr>
          <w:p w14:paraId="5CD90E5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0E092F6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116D251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820" w:type="dxa"/>
            <w:tcBorders>
              <w:top w:val="nil"/>
              <w:left w:val="nil"/>
              <w:bottom w:val="single" w:sz="4" w:space="0" w:color="auto"/>
              <w:right w:val="single" w:sz="4" w:space="0" w:color="auto"/>
            </w:tcBorders>
            <w:noWrap/>
            <w:vAlign w:val="bottom"/>
            <w:hideMark/>
          </w:tcPr>
          <w:p w14:paraId="2333C70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134,29</w:t>
            </w:r>
          </w:p>
        </w:tc>
        <w:tc>
          <w:tcPr>
            <w:tcW w:w="740" w:type="dxa"/>
            <w:tcBorders>
              <w:top w:val="nil"/>
              <w:left w:val="nil"/>
              <w:bottom w:val="single" w:sz="4" w:space="0" w:color="auto"/>
              <w:right w:val="single" w:sz="4" w:space="0" w:color="auto"/>
            </w:tcBorders>
            <w:noWrap/>
            <w:vAlign w:val="bottom"/>
            <w:hideMark/>
          </w:tcPr>
          <w:p w14:paraId="146841A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EAC384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FF8D37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03FC984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1E62881"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5ACD0C7"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1D23C2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372,34</w:t>
            </w:r>
          </w:p>
        </w:tc>
        <w:tc>
          <w:tcPr>
            <w:tcW w:w="1060" w:type="dxa"/>
            <w:tcBorders>
              <w:top w:val="nil"/>
              <w:left w:val="nil"/>
              <w:bottom w:val="single" w:sz="4" w:space="0" w:color="auto"/>
              <w:right w:val="single" w:sz="4" w:space="0" w:color="auto"/>
            </w:tcBorders>
            <w:noWrap/>
            <w:vAlign w:val="bottom"/>
            <w:hideMark/>
          </w:tcPr>
          <w:p w14:paraId="2959B60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1140" w:type="dxa"/>
            <w:tcBorders>
              <w:top w:val="nil"/>
              <w:left w:val="nil"/>
              <w:bottom w:val="single" w:sz="4" w:space="0" w:color="auto"/>
              <w:right w:val="single" w:sz="4" w:space="0" w:color="auto"/>
            </w:tcBorders>
            <w:noWrap/>
            <w:vAlign w:val="bottom"/>
            <w:hideMark/>
          </w:tcPr>
          <w:p w14:paraId="71A8DDB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764EB80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1200" w:type="dxa"/>
            <w:tcBorders>
              <w:top w:val="nil"/>
              <w:left w:val="nil"/>
              <w:bottom w:val="single" w:sz="4" w:space="0" w:color="auto"/>
              <w:right w:val="single" w:sz="4" w:space="0" w:color="auto"/>
            </w:tcBorders>
            <w:noWrap/>
            <w:vAlign w:val="bottom"/>
            <w:hideMark/>
          </w:tcPr>
          <w:p w14:paraId="44F5E86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820" w:type="dxa"/>
            <w:tcBorders>
              <w:top w:val="nil"/>
              <w:left w:val="nil"/>
              <w:bottom w:val="single" w:sz="4" w:space="0" w:color="auto"/>
              <w:right w:val="single" w:sz="4" w:space="0" w:color="auto"/>
            </w:tcBorders>
            <w:noWrap/>
            <w:vAlign w:val="bottom"/>
            <w:hideMark/>
          </w:tcPr>
          <w:p w14:paraId="28E0F8B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134,29</w:t>
            </w:r>
          </w:p>
        </w:tc>
        <w:tc>
          <w:tcPr>
            <w:tcW w:w="740" w:type="dxa"/>
            <w:tcBorders>
              <w:top w:val="nil"/>
              <w:left w:val="nil"/>
              <w:bottom w:val="single" w:sz="4" w:space="0" w:color="auto"/>
              <w:right w:val="single" w:sz="4" w:space="0" w:color="auto"/>
            </w:tcBorders>
            <w:noWrap/>
            <w:vAlign w:val="bottom"/>
            <w:hideMark/>
          </w:tcPr>
          <w:p w14:paraId="59B1E9F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9692A4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288C50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03ED6AE9"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C6BC9A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A100005 </w:t>
            </w:r>
            <w:proofErr w:type="spellStart"/>
            <w:r w:rsidRPr="007F3EFC">
              <w:rPr>
                <w:rFonts w:ascii="Arial" w:eastAsia="Times New Roman" w:hAnsi="Arial" w:cs="Arial"/>
                <w:b/>
                <w:bCs/>
                <w:color w:val="000000"/>
                <w:sz w:val="16"/>
                <w:szCs w:val="16"/>
                <w:lang w:eastAsia="hr-HR"/>
              </w:rPr>
              <w:t>Obiježavanje</w:t>
            </w:r>
            <w:proofErr w:type="spellEnd"/>
            <w:r w:rsidRPr="007F3EFC">
              <w:rPr>
                <w:rFonts w:ascii="Arial" w:eastAsia="Times New Roman" w:hAnsi="Arial" w:cs="Arial"/>
                <w:b/>
                <w:bCs/>
                <w:color w:val="000000"/>
                <w:sz w:val="16"/>
                <w:szCs w:val="16"/>
                <w:lang w:eastAsia="hr-HR"/>
              </w:rPr>
              <w:t xml:space="preserve"> djela Mije Mirkovića</w:t>
            </w:r>
          </w:p>
        </w:tc>
        <w:tc>
          <w:tcPr>
            <w:tcW w:w="1060" w:type="dxa"/>
            <w:tcBorders>
              <w:top w:val="nil"/>
              <w:left w:val="nil"/>
              <w:bottom w:val="single" w:sz="4" w:space="0" w:color="auto"/>
              <w:right w:val="single" w:sz="4" w:space="0" w:color="auto"/>
            </w:tcBorders>
            <w:shd w:val="clear" w:color="000000" w:fill="CCCCFF"/>
            <w:noWrap/>
            <w:vAlign w:val="bottom"/>
            <w:hideMark/>
          </w:tcPr>
          <w:p w14:paraId="1E247D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4.562,71</w:t>
            </w:r>
          </w:p>
        </w:tc>
        <w:tc>
          <w:tcPr>
            <w:tcW w:w="1060" w:type="dxa"/>
            <w:tcBorders>
              <w:top w:val="nil"/>
              <w:left w:val="nil"/>
              <w:bottom w:val="single" w:sz="4" w:space="0" w:color="auto"/>
              <w:right w:val="single" w:sz="4" w:space="0" w:color="auto"/>
            </w:tcBorders>
            <w:shd w:val="clear" w:color="000000" w:fill="CCCCFF"/>
            <w:noWrap/>
            <w:vAlign w:val="bottom"/>
            <w:hideMark/>
          </w:tcPr>
          <w:p w14:paraId="78DF984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17.000,00</w:t>
            </w:r>
          </w:p>
        </w:tc>
        <w:tc>
          <w:tcPr>
            <w:tcW w:w="1140" w:type="dxa"/>
            <w:tcBorders>
              <w:top w:val="nil"/>
              <w:left w:val="nil"/>
              <w:bottom w:val="single" w:sz="4" w:space="0" w:color="auto"/>
              <w:right w:val="single" w:sz="4" w:space="0" w:color="auto"/>
            </w:tcBorders>
            <w:shd w:val="clear" w:color="000000" w:fill="CCCCFF"/>
            <w:noWrap/>
            <w:vAlign w:val="bottom"/>
            <w:hideMark/>
          </w:tcPr>
          <w:p w14:paraId="34E182C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4A6211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2F3FE74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41999E1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372,59</w:t>
            </w:r>
          </w:p>
        </w:tc>
        <w:tc>
          <w:tcPr>
            <w:tcW w:w="740" w:type="dxa"/>
            <w:tcBorders>
              <w:top w:val="nil"/>
              <w:left w:val="nil"/>
              <w:bottom w:val="single" w:sz="4" w:space="0" w:color="auto"/>
              <w:right w:val="single" w:sz="4" w:space="0" w:color="auto"/>
            </w:tcBorders>
            <w:shd w:val="clear" w:color="000000" w:fill="CCCCFF"/>
            <w:noWrap/>
            <w:vAlign w:val="bottom"/>
            <w:hideMark/>
          </w:tcPr>
          <w:p w14:paraId="3D528A6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58,82</w:t>
            </w:r>
          </w:p>
        </w:tc>
        <w:tc>
          <w:tcPr>
            <w:tcW w:w="660" w:type="dxa"/>
            <w:tcBorders>
              <w:top w:val="nil"/>
              <w:left w:val="nil"/>
              <w:bottom w:val="single" w:sz="4" w:space="0" w:color="auto"/>
              <w:right w:val="single" w:sz="4" w:space="0" w:color="auto"/>
            </w:tcBorders>
            <w:shd w:val="clear" w:color="000000" w:fill="CCCCFF"/>
            <w:noWrap/>
            <w:vAlign w:val="bottom"/>
            <w:hideMark/>
          </w:tcPr>
          <w:p w14:paraId="22949E8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A91BC3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27F56AD"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62B2E9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1A6DD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1.062,71</w:t>
            </w:r>
          </w:p>
        </w:tc>
        <w:tc>
          <w:tcPr>
            <w:tcW w:w="1060" w:type="dxa"/>
            <w:tcBorders>
              <w:top w:val="nil"/>
              <w:left w:val="nil"/>
              <w:bottom w:val="single" w:sz="4" w:space="0" w:color="auto"/>
              <w:right w:val="single" w:sz="4" w:space="0" w:color="auto"/>
            </w:tcBorders>
            <w:shd w:val="clear" w:color="000000" w:fill="FFFF00"/>
            <w:noWrap/>
            <w:vAlign w:val="bottom"/>
            <w:hideMark/>
          </w:tcPr>
          <w:p w14:paraId="799E7D1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12.000,00</w:t>
            </w:r>
          </w:p>
        </w:tc>
        <w:tc>
          <w:tcPr>
            <w:tcW w:w="1140" w:type="dxa"/>
            <w:tcBorders>
              <w:top w:val="nil"/>
              <w:left w:val="nil"/>
              <w:bottom w:val="single" w:sz="4" w:space="0" w:color="auto"/>
              <w:right w:val="single" w:sz="4" w:space="0" w:color="auto"/>
            </w:tcBorders>
            <w:shd w:val="clear" w:color="000000" w:fill="FFFF00"/>
            <w:noWrap/>
            <w:vAlign w:val="bottom"/>
            <w:hideMark/>
          </w:tcPr>
          <w:p w14:paraId="50328B5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3E186A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49C7729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00"/>
            <w:noWrap/>
            <w:vAlign w:val="bottom"/>
            <w:hideMark/>
          </w:tcPr>
          <w:p w14:paraId="0384562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1.129,19</w:t>
            </w:r>
          </w:p>
        </w:tc>
        <w:tc>
          <w:tcPr>
            <w:tcW w:w="740" w:type="dxa"/>
            <w:tcBorders>
              <w:top w:val="nil"/>
              <w:left w:val="nil"/>
              <w:bottom w:val="single" w:sz="4" w:space="0" w:color="auto"/>
              <w:right w:val="single" w:sz="4" w:space="0" w:color="auto"/>
            </w:tcBorders>
            <w:shd w:val="clear" w:color="000000" w:fill="FFFF00"/>
            <w:noWrap/>
            <w:vAlign w:val="bottom"/>
            <w:hideMark/>
          </w:tcPr>
          <w:p w14:paraId="06E94E8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33,</w:t>
            </w:r>
            <w:proofErr w:type="spellStart"/>
            <w:r w:rsidRPr="007F3EFC">
              <w:rPr>
                <w:rFonts w:ascii="Arial" w:eastAsia="Times New Roman" w:hAnsi="Arial" w:cs="Arial"/>
                <w:b/>
                <w:bCs/>
                <w:color w:val="000000"/>
                <w:sz w:val="16"/>
                <w:szCs w:val="16"/>
                <w:lang w:eastAsia="hr-HR"/>
              </w:rPr>
              <w:t>33</w:t>
            </w:r>
            <w:proofErr w:type="spellEnd"/>
          </w:p>
        </w:tc>
        <w:tc>
          <w:tcPr>
            <w:tcW w:w="660" w:type="dxa"/>
            <w:tcBorders>
              <w:top w:val="nil"/>
              <w:left w:val="nil"/>
              <w:bottom w:val="single" w:sz="4" w:space="0" w:color="auto"/>
              <w:right w:val="single" w:sz="4" w:space="0" w:color="auto"/>
            </w:tcBorders>
            <w:shd w:val="clear" w:color="000000" w:fill="FFFF00"/>
            <w:noWrap/>
            <w:vAlign w:val="bottom"/>
            <w:hideMark/>
          </w:tcPr>
          <w:p w14:paraId="3F76C51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A74161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AC9497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A2D162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EB7677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1.062,71</w:t>
            </w:r>
          </w:p>
        </w:tc>
        <w:tc>
          <w:tcPr>
            <w:tcW w:w="1060" w:type="dxa"/>
            <w:tcBorders>
              <w:top w:val="nil"/>
              <w:left w:val="nil"/>
              <w:bottom w:val="single" w:sz="4" w:space="0" w:color="auto"/>
              <w:right w:val="single" w:sz="4" w:space="0" w:color="auto"/>
            </w:tcBorders>
            <w:shd w:val="clear" w:color="000000" w:fill="FFFF99"/>
            <w:noWrap/>
            <w:vAlign w:val="bottom"/>
            <w:hideMark/>
          </w:tcPr>
          <w:p w14:paraId="1D098B9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12.000,00</w:t>
            </w:r>
          </w:p>
        </w:tc>
        <w:tc>
          <w:tcPr>
            <w:tcW w:w="1140" w:type="dxa"/>
            <w:tcBorders>
              <w:top w:val="nil"/>
              <w:left w:val="nil"/>
              <w:bottom w:val="single" w:sz="4" w:space="0" w:color="auto"/>
              <w:right w:val="single" w:sz="4" w:space="0" w:color="auto"/>
            </w:tcBorders>
            <w:shd w:val="clear" w:color="000000" w:fill="FFFF99"/>
            <w:noWrap/>
            <w:vAlign w:val="bottom"/>
            <w:hideMark/>
          </w:tcPr>
          <w:p w14:paraId="123CD24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425BF75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5D2D712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99"/>
            <w:noWrap/>
            <w:vAlign w:val="bottom"/>
            <w:hideMark/>
          </w:tcPr>
          <w:p w14:paraId="335A61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1.129,19</w:t>
            </w:r>
          </w:p>
        </w:tc>
        <w:tc>
          <w:tcPr>
            <w:tcW w:w="740" w:type="dxa"/>
            <w:tcBorders>
              <w:top w:val="nil"/>
              <w:left w:val="nil"/>
              <w:bottom w:val="single" w:sz="4" w:space="0" w:color="auto"/>
              <w:right w:val="single" w:sz="4" w:space="0" w:color="auto"/>
            </w:tcBorders>
            <w:shd w:val="clear" w:color="000000" w:fill="FFFF99"/>
            <w:noWrap/>
            <w:vAlign w:val="bottom"/>
            <w:hideMark/>
          </w:tcPr>
          <w:p w14:paraId="2D5842E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33,</w:t>
            </w:r>
            <w:proofErr w:type="spellStart"/>
            <w:r w:rsidRPr="007F3EFC">
              <w:rPr>
                <w:rFonts w:ascii="Arial" w:eastAsia="Times New Roman" w:hAnsi="Arial" w:cs="Arial"/>
                <w:b/>
                <w:bCs/>
                <w:color w:val="000000"/>
                <w:sz w:val="16"/>
                <w:szCs w:val="16"/>
                <w:lang w:eastAsia="hr-HR"/>
              </w:rPr>
              <w:t>33</w:t>
            </w:r>
            <w:proofErr w:type="spellEnd"/>
          </w:p>
        </w:tc>
        <w:tc>
          <w:tcPr>
            <w:tcW w:w="660" w:type="dxa"/>
            <w:tcBorders>
              <w:top w:val="nil"/>
              <w:left w:val="nil"/>
              <w:bottom w:val="single" w:sz="4" w:space="0" w:color="auto"/>
              <w:right w:val="single" w:sz="4" w:space="0" w:color="auto"/>
            </w:tcBorders>
            <w:shd w:val="clear" w:color="000000" w:fill="FFFF99"/>
            <w:noWrap/>
            <w:vAlign w:val="bottom"/>
            <w:hideMark/>
          </w:tcPr>
          <w:p w14:paraId="2E0C5E0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B7F396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7FF26E52"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713D3B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EADCE8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CD8C99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1.062,71</w:t>
            </w:r>
          </w:p>
        </w:tc>
        <w:tc>
          <w:tcPr>
            <w:tcW w:w="1060" w:type="dxa"/>
            <w:tcBorders>
              <w:top w:val="nil"/>
              <w:left w:val="nil"/>
              <w:bottom w:val="single" w:sz="4" w:space="0" w:color="auto"/>
              <w:right w:val="single" w:sz="4" w:space="0" w:color="auto"/>
            </w:tcBorders>
            <w:noWrap/>
            <w:vAlign w:val="bottom"/>
            <w:hideMark/>
          </w:tcPr>
          <w:p w14:paraId="13BB6B3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12.000,00</w:t>
            </w:r>
          </w:p>
        </w:tc>
        <w:tc>
          <w:tcPr>
            <w:tcW w:w="1140" w:type="dxa"/>
            <w:tcBorders>
              <w:top w:val="nil"/>
              <w:left w:val="nil"/>
              <w:bottom w:val="single" w:sz="4" w:space="0" w:color="auto"/>
              <w:right w:val="single" w:sz="4" w:space="0" w:color="auto"/>
            </w:tcBorders>
            <w:noWrap/>
            <w:vAlign w:val="bottom"/>
            <w:hideMark/>
          </w:tcPr>
          <w:p w14:paraId="180C2AD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25D547F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0237776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24EB55C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1.129,19</w:t>
            </w:r>
          </w:p>
        </w:tc>
        <w:tc>
          <w:tcPr>
            <w:tcW w:w="740" w:type="dxa"/>
            <w:tcBorders>
              <w:top w:val="nil"/>
              <w:left w:val="nil"/>
              <w:bottom w:val="single" w:sz="4" w:space="0" w:color="auto"/>
              <w:right w:val="single" w:sz="4" w:space="0" w:color="auto"/>
            </w:tcBorders>
            <w:noWrap/>
            <w:vAlign w:val="bottom"/>
            <w:hideMark/>
          </w:tcPr>
          <w:p w14:paraId="734653B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33,</w:t>
            </w:r>
            <w:proofErr w:type="spellStart"/>
            <w:r w:rsidRPr="007F3EFC">
              <w:rPr>
                <w:rFonts w:ascii="Arial" w:eastAsia="Times New Roman" w:hAnsi="Arial" w:cs="Arial"/>
                <w:b/>
                <w:bCs/>
                <w:sz w:val="16"/>
                <w:szCs w:val="16"/>
                <w:lang w:eastAsia="hr-HR"/>
              </w:rPr>
              <w:t>33</w:t>
            </w:r>
            <w:proofErr w:type="spellEnd"/>
          </w:p>
        </w:tc>
        <w:tc>
          <w:tcPr>
            <w:tcW w:w="660" w:type="dxa"/>
            <w:tcBorders>
              <w:top w:val="nil"/>
              <w:left w:val="nil"/>
              <w:bottom w:val="single" w:sz="4" w:space="0" w:color="auto"/>
              <w:right w:val="single" w:sz="4" w:space="0" w:color="auto"/>
            </w:tcBorders>
            <w:noWrap/>
            <w:vAlign w:val="bottom"/>
            <w:hideMark/>
          </w:tcPr>
          <w:p w14:paraId="6C075D1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18B16B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5DD135E0"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27F40E5"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6E9437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DCE27D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1.062,71</w:t>
            </w:r>
          </w:p>
        </w:tc>
        <w:tc>
          <w:tcPr>
            <w:tcW w:w="1060" w:type="dxa"/>
            <w:tcBorders>
              <w:top w:val="nil"/>
              <w:left w:val="nil"/>
              <w:bottom w:val="single" w:sz="4" w:space="0" w:color="auto"/>
              <w:right w:val="single" w:sz="4" w:space="0" w:color="auto"/>
            </w:tcBorders>
            <w:noWrap/>
            <w:vAlign w:val="bottom"/>
            <w:hideMark/>
          </w:tcPr>
          <w:p w14:paraId="58DC17E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12.000,00</w:t>
            </w:r>
          </w:p>
        </w:tc>
        <w:tc>
          <w:tcPr>
            <w:tcW w:w="1140" w:type="dxa"/>
            <w:tcBorders>
              <w:top w:val="nil"/>
              <w:left w:val="nil"/>
              <w:bottom w:val="single" w:sz="4" w:space="0" w:color="auto"/>
              <w:right w:val="single" w:sz="4" w:space="0" w:color="auto"/>
            </w:tcBorders>
            <w:noWrap/>
            <w:vAlign w:val="bottom"/>
            <w:hideMark/>
          </w:tcPr>
          <w:p w14:paraId="0E8D27B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5838B56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1293ECD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4FF0AA7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1.129,19</w:t>
            </w:r>
          </w:p>
        </w:tc>
        <w:tc>
          <w:tcPr>
            <w:tcW w:w="740" w:type="dxa"/>
            <w:tcBorders>
              <w:top w:val="nil"/>
              <w:left w:val="nil"/>
              <w:bottom w:val="single" w:sz="4" w:space="0" w:color="auto"/>
              <w:right w:val="single" w:sz="4" w:space="0" w:color="auto"/>
            </w:tcBorders>
            <w:noWrap/>
            <w:vAlign w:val="bottom"/>
            <w:hideMark/>
          </w:tcPr>
          <w:p w14:paraId="5EC8C5A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33,</w:t>
            </w:r>
            <w:proofErr w:type="spellStart"/>
            <w:r w:rsidRPr="007F3EFC">
              <w:rPr>
                <w:rFonts w:ascii="Arial" w:eastAsia="Times New Roman" w:hAnsi="Arial" w:cs="Arial"/>
                <w:sz w:val="16"/>
                <w:szCs w:val="16"/>
                <w:lang w:eastAsia="hr-HR"/>
              </w:rPr>
              <w:t>33</w:t>
            </w:r>
            <w:proofErr w:type="spellEnd"/>
          </w:p>
        </w:tc>
        <w:tc>
          <w:tcPr>
            <w:tcW w:w="660" w:type="dxa"/>
            <w:tcBorders>
              <w:top w:val="nil"/>
              <w:left w:val="nil"/>
              <w:bottom w:val="single" w:sz="4" w:space="0" w:color="auto"/>
              <w:right w:val="single" w:sz="4" w:space="0" w:color="auto"/>
            </w:tcBorders>
            <w:noWrap/>
            <w:vAlign w:val="bottom"/>
            <w:hideMark/>
          </w:tcPr>
          <w:p w14:paraId="5753DF3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7A69C9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735C176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E0CABFD"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072EEC0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3.500,00</w:t>
            </w:r>
          </w:p>
        </w:tc>
        <w:tc>
          <w:tcPr>
            <w:tcW w:w="1060" w:type="dxa"/>
            <w:tcBorders>
              <w:top w:val="nil"/>
              <w:left w:val="nil"/>
              <w:bottom w:val="single" w:sz="4" w:space="0" w:color="auto"/>
              <w:right w:val="single" w:sz="4" w:space="0" w:color="auto"/>
            </w:tcBorders>
            <w:shd w:val="clear" w:color="000000" w:fill="FFFF00"/>
            <w:noWrap/>
            <w:vAlign w:val="bottom"/>
            <w:hideMark/>
          </w:tcPr>
          <w:p w14:paraId="2E22216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14:paraId="6E67A01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00"/>
            <w:noWrap/>
            <w:vAlign w:val="bottom"/>
            <w:hideMark/>
          </w:tcPr>
          <w:p w14:paraId="187482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00"/>
            <w:noWrap/>
            <w:vAlign w:val="bottom"/>
            <w:hideMark/>
          </w:tcPr>
          <w:p w14:paraId="48BEFF3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w:t>
            </w:r>
          </w:p>
        </w:tc>
        <w:tc>
          <w:tcPr>
            <w:tcW w:w="820" w:type="dxa"/>
            <w:tcBorders>
              <w:top w:val="nil"/>
              <w:left w:val="nil"/>
              <w:bottom w:val="single" w:sz="4" w:space="0" w:color="auto"/>
              <w:right w:val="single" w:sz="4" w:space="0" w:color="auto"/>
            </w:tcBorders>
            <w:shd w:val="clear" w:color="000000" w:fill="FFFF00"/>
            <w:noWrap/>
            <w:vAlign w:val="bottom"/>
            <w:hideMark/>
          </w:tcPr>
          <w:p w14:paraId="6251492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142,86</w:t>
            </w:r>
          </w:p>
        </w:tc>
        <w:tc>
          <w:tcPr>
            <w:tcW w:w="740" w:type="dxa"/>
            <w:tcBorders>
              <w:top w:val="nil"/>
              <w:left w:val="nil"/>
              <w:bottom w:val="single" w:sz="4" w:space="0" w:color="auto"/>
              <w:right w:val="single" w:sz="4" w:space="0" w:color="auto"/>
            </w:tcBorders>
            <w:shd w:val="clear" w:color="000000" w:fill="FFFF00"/>
            <w:noWrap/>
            <w:vAlign w:val="bottom"/>
            <w:hideMark/>
          </w:tcPr>
          <w:p w14:paraId="6370402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120,00</w:t>
            </w:r>
          </w:p>
        </w:tc>
        <w:tc>
          <w:tcPr>
            <w:tcW w:w="660" w:type="dxa"/>
            <w:tcBorders>
              <w:top w:val="nil"/>
              <w:left w:val="nil"/>
              <w:bottom w:val="single" w:sz="4" w:space="0" w:color="auto"/>
              <w:right w:val="single" w:sz="4" w:space="0" w:color="auto"/>
            </w:tcBorders>
            <w:shd w:val="clear" w:color="000000" w:fill="FFFF00"/>
            <w:noWrap/>
            <w:vAlign w:val="bottom"/>
            <w:hideMark/>
          </w:tcPr>
          <w:p w14:paraId="6459C99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398AE1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1415F57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EF9A85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5.1. 05 Pomoći</w:t>
            </w:r>
          </w:p>
        </w:tc>
        <w:tc>
          <w:tcPr>
            <w:tcW w:w="1060" w:type="dxa"/>
            <w:tcBorders>
              <w:top w:val="nil"/>
              <w:left w:val="nil"/>
              <w:bottom w:val="single" w:sz="4" w:space="0" w:color="auto"/>
              <w:right w:val="single" w:sz="4" w:space="0" w:color="auto"/>
            </w:tcBorders>
            <w:shd w:val="clear" w:color="000000" w:fill="FFFF99"/>
            <w:noWrap/>
            <w:vAlign w:val="bottom"/>
            <w:hideMark/>
          </w:tcPr>
          <w:p w14:paraId="3ABC3C8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3.500,00</w:t>
            </w:r>
          </w:p>
        </w:tc>
        <w:tc>
          <w:tcPr>
            <w:tcW w:w="1060" w:type="dxa"/>
            <w:tcBorders>
              <w:top w:val="nil"/>
              <w:left w:val="nil"/>
              <w:bottom w:val="single" w:sz="4" w:space="0" w:color="auto"/>
              <w:right w:val="single" w:sz="4" w:space="0" w:color="auto"/>
            </w:tcBorders>
            <w:shd w:val="clear" w:color="000000" w:fill="FFFF99"/>
            <w:noWrap/>
            <w:vAlign w:val="bottom"/>
            <w:hideMark/>
          </w:tcPr>
          <w:p w14:paraId="626A7A2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14:paraId="29DD21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99"/>
            <w:noWrap/>
            <w:vAlign w:val="bottom"/>
            <w:hideMark/>
          </w:tcPr>
          <w:p w14:paraId="234AE03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99"/>
            <w:noWrap/>
            <w:vAlign w:val="bottom"/>
            <w:hideMark/>
          </w:tcPr>
          <w:p w14:paraId="0A88AA0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6.000,00</w:t>
            </w:r>
          </w:p>
        </w:tc>
        <w:tc>
          <w:tcPr>
            <w:tcW w:w="820" w:type="dxa"/>
            <w:tcBorders>
              <w:top w:val="nil"/>
              <w:left w:val="nil"/>
              <w:bottom w:val="single" w:sz="4" w:space="0" w:color="auto"/>
              <w:right w:val="single" w:sz="4" w:space="0" w:color="auto"/>
            </w:tcBorders>
            <w:shd w:val="clear" w:color="000000" w:fill="FFFF99"/>
            <w:noWrap/>
            <w:vAlign w:val="bottom"/>
            <w:hideMark/>
          </w:tcPr>
          <w:p w14:paraId="37EF6E5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142,86</w:t>
            </w:r>
          </w:p>
        </w:tc>
        <w:tc>
          <w:tcPr>
            <w:tcW w:w="740" w:type="dxa"/>
            <w:tcBorders>
              <w:top w:val="nil"/>
              <w:left w:val="nil"/>
              <w:bottom w:val="single" w:sz="4" w:space="0" w:color="auto"/>
              <w:right w:val="single" w:sz="4" w:space="0" w:color="auto"/>
            </w:tcBorders>
            <w:shd w:val="clear" w:color="000000" w:fill="FFFF99"/>
            <w:noWrap/>
            <w:vAlign w:val="bottom"/>
            <w:hideMark/>
          </w:tcPr>
          <w:p w14:paraId="7767CD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120,00</w:t>
            </w:r>
          </w:p>
        </w:tc>
        <w:tc>
          <w:tcPr>
            <w:tcW w:w="660" w:type="dxa"/>
            <w:tcBorders>
              <w:top w:val="nil"/>
              <w:left w:val="nil"/>
              <w:bottom w:val="single" w:sz="4" w:space="0" w:color="auto"/>
              <w:right w:val="single" w:sz="4" w:space="0" w:color="auto"/>
            </w:tcBorders>
            <w:shd w:val="clear" w:color="000000" w:fill="FFFF99"/>
            <w:noWrap/>
            <w:vAlign w:val="bottom"/>
            <w:hideMark/>
          </w:tcPr>
          <w:p w14:paraId="64438A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E27488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7686DF4"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977170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8BB028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95C6AC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3.500,00</w:t>
            </w:r>
          </w:p>
        </w:tc>
        <w:tc>
          <w:tcPr>
            <w:tcW w:w="1060" w:type="dxa"/>
            <w:tcBorders>
              <w:top w:val="nil"/>
              <w:left w:val="nil"/>
              <w:bottom w:val="single" w:sz="4" w:space="0" w:color="auto"/>
              <w:right w:val="single" w:sz="4" w:space="0" w:color="auto"/>
            </w:tcBorders>
            <w:noWrap/>
            <w:vAlign w:val="bottom"/>
            <w:hideMark/>
          </w:tcPr>
          <w:p w14:paraId="0979328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0995386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3CA1471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12322E3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6.000,00</w:t>
            </w:r>
          </w:p>
        </w:tc>
        <w:tc>
          <w:tcPr>
            <w:tcW w:w="820" w:type="dxa"/>
            <w:tcBorders>
              <w:top w:val="nil"/>
              <w:left w:val="nil"/>
              <w:bottom w:val="single" w:sz="4" w:space="0" w:color="auto"/>
              <w:right w:val="single" w:sz="4" w:space="0" w:color="auto"/>
            </w:tcBorders>
            <w:noWrap/>
            <w:vAlign w:val="bottom"/>
            <w:hideMark/>
          </w:tcPr>
          <w:p w14:paraId="2A24493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142,86</w:t>
            </w:r>
          </w:p>
        </w:tc>
        <w:tc>
          <w:tcPr>
            <w:tcW w:w="740" w:type="dxa"/>
            <w:tcBorders>
              <w:top w:val="nil"/>
              <w:left w:val="nil"/>
              <w:bottom w:val="single" w:sz="4" w:space="0" w:color="auto"/>
              <w:right w:val="single" w:sz="4" w:space="0" w:color="auto"/>
            </w:tcBorders>
            <w:noWrap/>
            <w:vAlign w:val="bottom"/>
            <w:hideMark/>
          </w:tcPr>
          <w:p w14:paraId="4D1A0DF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120,00</w:t>
            </w:r>
          </w:p>
        </w:tc>
        <w:tc>
          <w:tcPr>
            <w:tcW w:w="660" w:type="dxa"/>
            <w:tcBorders>
              <w:top w:val="nil"/>
              <w:left w:val="nil"/>
              <w:bottom w:val="single" w:sz="4" w:space="0" w:color="auto"/>
              <w:right w:val="single" w:sz="4" w:space="0" w:color="auto"/>
            </w:tcBorders>
            <w:noWrap/>
            <w:vAlign w:val="bottom"/>
            <w:hideMark/>
          </w:tcPr>
          <w:p w14:paraId="7B9672A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5BA4EA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6A74F802"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C4F0B3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F6D6A0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389B22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3.500,00</w:t>
            </w:r>
          </w:p>
        </w:tc>
        <w:tc>
          <w:tcPr>
            <w:tcW w:w="1060" w:type="dxa"/>
            <w:tcBorders>
              <w:top w:val="nil"/>
              <w:left w:val="nil"/>
              <w:bottom w:val="single" w:sz="4" w:space="0" w:color="auto"/>
              <w:right w:val="single" w:sz="4" w:space="0" w:color="auto"/>
            </w:tcBorders>
            <w:noWrap/>
            <w:vAlign w:val="bottom"/>
            <w:hideMark/>
          </w:tcPr>
          <w:p w14:paraId="6485A9E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76D34A1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22CF6D3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0A9E9F3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6.000,00</w:t>
            </w:r>
          </w:p>
        </w:tc>
        <w:tc>
          <w:tcPr>
            <w:tcW w:w="820" w:type="dxa"/>
            <w:tcBorders>
              <w:top w:val="nil"/>
              <w:left w:val="nil"/>
              <w:bottom w:val="single" w:sz="4" w:space="0" w:color="auto"/>
              <w:right w:val="single" w:sz="4" w:space="0" w:color="auto"/>
            </w:tcBorders>
            <w:noWrap/>
            <w:vAlign w:val="bottom"/>
            <w:hideMark/>
          </w:tcPr>
          <w:p w14:paraId="024FDE7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142,86</w:t>
            </w:r>
          </w:p>
        </w:tc>
        <w:tc>
          <w:tcPr>
            <w:tcW w:w="740" w:type="dxa"/>
            <w:tcBorders>
              <w:top w:val="nil"/>
              <w:left w:val="nil"/>
              <w:bottom w:val="single" w:sz="4" w:space="0" w:color="auto"/>
              <w:right w:val="single" w:sz="4" w:space="0" w:color="auto"/>
            </w:tcBorders>
            <w:noWrap/>
            <w:vAlign w:val="bottom"/>
            <w:hideMark/>
          </w:tcPr>
          <w:p w14:paraId="4D159BD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120,00</w:t>
            </w:r>
          </w:p>
        </w:tc>
        <w:tc>
          <w:tcPr>
            <w:tcW w:w="660" w:type="dxa"/>
            <w:tcBorders>
              <w:top w:val="nil"/>
              <w:left w:val="nil"/>
              <w:bottom w:val="single" w:sz="4" w:space="0" w:color="auto"/>
              <w:right w:val="single" w:sz="4" w:space="0" w:color="auto"/>
            </w:tcBorders>
            <w:noWrap/>
            <w:vAlign w:val="bottom"/>
            <w:hideMark/>
          </w:tcPr>
          <w:p w14:paraId="5108A4E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3AB374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6C83ADE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45B54A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A100006 Izrada autorskih fotografija za potrebe izrade monografije Općine Marčana</w:t>
            </w:r>
          </w:p>
        </w:tc>
        <w:tc>
          <w:tcPr>
            <w:tcW w:w="1060" w:type="dxa"/>
            <w:tcBorders>
              <w:top w:val="nil"/>
              <w:left w:val="nil"/>
              <w:bottom w:val="single" w:sz="4" w:space="0" w:color="auto"/>
              <w:right w:val="single" w:sz="4" w:space="0" w:color="auto"/>
            </w:tcBorders>
            <w:shd w:val="clear" w:color="000000" w:fill="CCCCFF"/>
            <w:noWrap/>
            <w:vAlign w:val="bottom"/>
            <w:hideMark/>
          </w:tcPr>
          <w:p w14:paraId="5ECC0C3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4FCBF7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11.600,00</w:t>
            </w:r>
          </w:p>
        </w:tc>
        <w:tc>
          <w:tcPr>
            <w:tcW w:w="1140" w:type="dxa"/>
            <w:tcBorders>
              <w:top w:val="nil"/>
              <w:left w:val="nil"/>
              <w:bottom w:val="single" w:sz="4" w:space="0" w:color="auto"/>
              <w:right w:val="single" w:sz="4" w:space="0" w:color="auto"/>
            </w:tcBorders>
            <w:shd w:val="clear" w:color="000000" w:fill="CCCCFF"/>
            <w:noWrap/>
            <w:vAlign w:val="bottom"/>
            <w:hideMark/>
          </w:tcPr>
          <w:p w14:paraId="7F4A283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AF6E7E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D2C76C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3DD621B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5AD8266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3145E4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615748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685A088D"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2B48637"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28D9E1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DF75F8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11.600,00</w:t>
            </w:r>
          </w:p>
        </w:tc>
        <w:tc>
          <w:tcPr>
            <w:tcW w:w="1140" w:type="dxa"/>
            <w:tcBorders>
              <w:top w:val="nil"/>
              <w:left w:val="nil"/>
              <w:bottom w:val="single" w:sz="4" w:space="0" w:color="auto"/>
              <w:right w:val="single" w:sz="4" w:space="0" w:color="auto"/>
            </w:tcBorders>
            <w:shd w:val="clear" w:color="000000" w:fill="FFFF00"/>
            <w:noWrap/>
            <w:vAlign w:val="bottom"/>
            <w:hideMark/>
          </w:tcPr>
          <w:p w14:paraId="1617AEB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5961D5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AEF4B7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92E35E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CD6781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ACA0BC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431DF8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038EB9E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106EB6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180C02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3578E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11.600,00</w:t>
            </w:r>
          </w:p>
        </w:tc>
        <w:tc>
          <w:tcPr>
            <w:tcW w:w="1140" w:type="dxa"/>
            <w:tcBorders>
              <w:top w:val="nil"/>
              <w:left w:val="nil"/>
              <w:bottom w:val="single" w:sz="4" w:space="0" w:color="auto"/>
              <w:right w:val="single" w:sz="4" w:space="0" w:color="auto"/>
            </w:tcBorders>
            <w:shd w:val="clear" w:color="000000" w:fill="FFFF99"/>
            <w:noWrap/>
            <w:vAlign w:val="bottom"/>
            <w:hideMark/>
          </w:tcPr>
          <w:p w14:paraId="70FAF16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60C80B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8B2ED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35145B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FEB8BF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A65557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C8C0AF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7BE1200"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57E5731"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AE3B3D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C770C0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E1663D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11.600,00</w:t>
            </w:r>
          </w:p>
        </w:tc>
        <w:tc>
          <w:tcPr>
            <w:tcW w:w="1140" w:type="dxa"/>
            <w:tcBorders>
              <w:top w:val="nil"/>
              <w:left w:val="nil"/>
              <w:bottom w:val="single" w:sz="4" w:space="0" w:color="auto"/>
              <w:right w:val="single" w:sz="4" w:space="0" w:color="auto"/>
            </w:tcBorders>
            <w:noWrap/>
            <w:vAlign w:val="bottom"/>
            <w:hideMark/>
          </w:tcPr>
          <w:p w14:paraId="3C00A7D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033A54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8580A7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495DB6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4100AA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674FCD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1146D9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5D6E9BC1"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1C56E67"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E294E8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1B6FE4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445538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11.600,00</w:t>
            </w:r>
          </w:p>
        </w:tc>
        <w:tc>
          <w:tcPr>
            <w:tcW w:w="1140" w:type="dxa"/>
            <w:tcBorders>
              <w:top w:val="nil"/>
              <w:left w:val="nil"/>
              <w:bottom w:val="single" w:sz="4" w:space="0" w:color="auto"/>
              <w:right w:val="single" w:sz="4" w:space="0" w:color="auto"/>
            </w:tcBorders>
            <w:noWrap/>
            <w:vAlign w:val="bottom"/>
            <w:hideMark/>
          </w:tcPr>
          <w:p w14:paraId="12A2B0F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66CF4A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CF1EE6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854A3F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2220DF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F7DDBF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A6DB2B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63636FB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75A23A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lastRenderedPageBreak/>
              <w:t xml:space="preserve">Aktivnost A100008 </w:t>
            </w:r>
            <w:proofErr w:type="spellStart"/>
            <w:r w:rsidRPr="007F3EFC">
              <w:rPr>
                <w:rFonts w:ascii="Arial" w:eastAsia="Times New Roman" w:hAnsi="Arial" w:cs="Arial"/>
                <w:b/>
                <w:bCs/>
                <w:color w:val="000000"/>
                <w:sz w:val="16"/>
                <w:szCs w:val="16"/>
                <w:lang w:eastAsia="hr-HR"/>
              </w:rPr>
              <w:t>Samanj</w:t>
            </w:r>
            <w:proofErr w:type="spellEnd"/>
            <w:r w:rsidRPr="007F3EFC">
              <w:rPr>
                <w:rFonts w:ascii="Arial" w:eastAsia="Times New Roman" w:hAnsi="Arial" w:cs="Arial"/>
                <w:b/>
                <w:bCs/>
                <w:color w:val="000000"/>
                <w:sz w:val="16"/>
                <w:szCs w:val="16"/>
                <w:lang w:eastAsia="hr-HR"/>
              </w:rPr>
              <w:t xml:space="preserve"> istarskih proizvoda i izložba </w:t>
            </w:r>
            <w:proofErr w:type="spellStart"/>
            <w:r w:rsidRPr="007F3EFC">
              <w:rPr>
                <w:rFonts w:ascii="Arial" w:eastAsia="Times New Roman" w:hAnsi="Arial" w:cs="Arial"/>
                <w:b/>
                <w:bCs/>
                <w:color w:val="000000"/>
                <w:sz w:val="16"/>
                <w:szCs w:val="16"/>
                <w:lang w:eastAsia="hr-HR"/>
              </w:rPr>
              <w:t>Oldtimera</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58160CF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0FC372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w:t>
            </w:r>
          </w:p>
        </w:tc>
        <w:tc>
          <w:tcPr>
            <w:tcW w:w="1140" w:type="dxa"/>
            <w:tcBorders>
              <w:top w:val="nil"/>
              <w:left w:val="nil"/>
              <w:bottom w:val="single" w:sz="4" w:space="0" w:color="auto"/>
              <w:right w:val="single" w:sz="4" w:space="0" w:color="auto"/>
            </w:tcBorders>
            <w:shd w:val="clear" w:color="000000" w:fill="CCCCFF"/>
            <w:noWrap/>
            <w:vAlign w:val="bottom"/>
            <w:hideMark/>
          </w:tcPr>
          <w:p w14:paraId="46DD6B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377F4E0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29E064F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208E211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7981C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717D428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6D6F56D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26188AE9"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8C191D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5043D6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EB41B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w:t>
            </w:r>
          </w:p>
        </w:tc>
        <w:tc>
          <w:tcPr>
            <w:tcW w:w="1140" w:type="dxa"/>
            <w:tcBorders>
              <w:top w:val="nil"/>
              <w:left w:val="nil"/>
              <w:bottom w:val="single" w:sz="4" w:space="0" w:color="auto"/>
              <w:right w:val="single" w:sz="4" w:space="0" w:color="auto"/>
            </w:tcBorders>
            <w:shd w:val="clear" w:color="000000" w:fill="FFFF00"/>
            <w:noWrap/>
            <w:vAlign w:val="bottom"/>
            <w:hideMark/>
          </w:tcPr>
          <w:p w14:paraId="5E89B5A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40B2BA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B975B6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89B145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067A90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3CCCC4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2C4E1D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9E2264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695E104"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EE61E2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D1FDE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900,00</w:t>
            </w:r>
          </w:p>
        </w:tc>
        <w:tc>
          <w:tcPr>
            <w:tcW w:w="1140" w:type="dxa"/>
            <w:tcBorders>
              <w:top w:val="nil"/>
              <w:left w:val="nil"/>
              <w:bottom w:val="single" w:sz="4" w:space="0" w:color="auto"/>
              <w:right w:val="single" w:sz="4" w:space="0" w:color="auto"/>
            </w:tcBorders>
            <w:shd w:val="clear" w:color="000000" w:fill="FFFF99"/>
            <w:noWrap/>
            <w:vAlign w:val="bottom"/>
            <w:hideMark/>
          </w:tcPr>
          <w:p w14:paraId="3A9CBD3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A13F3F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A8451A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13C7F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8E40A3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F67D1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CD0308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18F39127"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3E2271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603506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830B3E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F732E2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900,00</w:t>
            </w:r>
          </w:p>
        </w:tc>
        <w:tc>
          <w:tcPr>
            <w:tcW w:w="1140" w:type="dxa"/>
            <w:tcBorders>
              <w:top w:val="nil"/>
              <w:left w:val="nil"/>
              <w:bottom w:val="single" w:sz="4" w:space="0" w:color="auto"/>
              <w:right w:val="single" w:sz="4" w:space="0" w:color="auto"/>
            </w:tcBorders>
            <w:noWrap/>
            <w:vAlign w:val="bottom"/>
            <w:hideMark/>
          </w:tcPr>
          <w:p w14:paraId="50BEDB6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4F39F3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130B01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3DF4BE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86F9A9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C8A32C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CCABE4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6FA51D04"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3143E5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AA859C9"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789471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87A0E3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900,00</w:t>
            </w:r>
          </w:p>
        </w:tc>
        <w:tc>
          <w:tcPr>
            <w:tcW w:w="1140" w:type="dxa"/>
            <w:tcBorders>
              <w:top w:val="nil"/>
              <w:left w:val="nil"/>
              <w:bottom w:val="single" w:sz="4" w:space="0" w:color="auto"/>
              <w:right w:val="single" w:sz="4" w:space="0" w:color="auto"/>
            </w:tcBorders>
            <w:noWrap/>
            <w:vAlign w:val="bottom"/>
            <w:hideMark/>
          </w:tcPr>
          <w:p w14:paraId="6D80E07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42F6EA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AB4AC4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040D3D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20BA89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5049D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72E209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bl>
    <w:p w14:paraId="2C570C54" w14:textId="77777777" w:rsidR="007F3EFC" w:rsidRDefault="007F3EFC"/>
    <w:p w14:paraId="2280BF52" w14:textId="77777777" w:rsidR="007F3EFC" w:rsidRDefault="007F3E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7F3EFC" w:rsidRPr="007F3EFC" w14:paraId="348A338E" w14:textId="77777777" w:rsidTr="007F3E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4038673C"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4EDD3659"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177ACE1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D415FC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30047F8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379D524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29697D4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4EF6E0D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701C2A6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392FE1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92AA860"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75B01332"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4E8AFC5"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DABE298"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620CCB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535B619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73BC1CD8"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2AB8AC0"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59F69A0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647FD3C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16EDA12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354C907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554FE92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380A8C39"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EDD4E6F"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0B170079"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C79D71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93D122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76EE2D9E"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2A59033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33DDB99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C25907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823674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713D6D3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5C94158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0B15269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7B238A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A100009 Sufinanciranje festivala </w:t>
            </w:r>
            <w:proofErr w:type="spellStart"/>
            <w:r w:rsidRPr="007F3EFC">
              <w:rPr>
                <w:rFonts w:ascii="Arial" w:eastAsia="Times New Roman" w:hAnsi="Arial" w:cs="Arial"/>
                <w:b/>
                <w:bCs/>
                <w:color w:val="000000"/>
                <w:sz w:val="16"/>
                <w:szCs w:val="16"/>
                <w:lang w:eastAsia="hr-HR"/>
              </w:rPr>
              <w:t>MIK</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5B353A1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2.520,54</w:t>
            </w:r>
          </w:p>
        </w:tc>
        <w:tc>
          <w:tcPr>
            <w:tcW w:w="1060" w:type="dxa"/>
            <w:tcBorders>
              <w:top w:val="nil"/>
              <w:left w:val="nil"/>
              <w:bottom w:val="single" w:sz="4" w:space="0" w:color="auto"/>
              <w:right w:val="single" w:sz="4" w:space="0" w:color="auto"/>
            </w:tcBorders>
            <w:shd w:val="clear" w:color="000000" w:fill="CCCCFF"/>
            <w:noWrap/>
            <w:vAlign w:val="bottom"/>
            <w:hideMark/>
          </w:tcPr>
          <w:p w14:paraId="2403284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15.741,00</w:t>
            </w:r>
          </w:p>
        </w:tc>
        <w:tc>
          <w:tcPr>
            <w:tcW w:w="1140" w:type="dxa"/>
            <w:tcBorders>
              <w:top w:val="nil"/>
              <w:left w:val="nil"/>
              <w:bottom w:val="single" w:sz="4" w:space="0" w:color="auto"/>
              <w:right w:val="single" w:sz="4" w:space="0" w:color="auto"/>
            </w:tcBorders>
            <w:shd w:val="clear" w:color="000000" w:fill="CCCCFF"/>
            <w:noWrap/>
            <w:vAlign w:val="bottom"/>
            <w:hideMark/>
          </w:tcPr>
          <w:p w14:paraId="282CF90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1200" w:type="dxa"/>
            <w:tcBorders>
              <w:top w:val="nil"/>
              <w:left w:val="nil"/>
              <w:bottom w:val="single" w:sz="4" w:space="0" w:color="auto"/>
              <w:right w:val="single" w:sz="4" w:space="0" w:color="auto"/>
            </w:tcBorders>
            <w:shd w:val="clear" w:color="000000" w:fill="CCCCFF"/>
            <w:noWrap/>
            <w:vAlign w:val="bottom"/>
            <w:hideMark/>
          </w:tcPr>
          <w:p w14:paraId="605AFF4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1200" w:type="dxa"/>
            <w:tcBorders>
              <w:top w:val="nil"/>
              <w:left w:val="nil"/>
              <w:bottom w:val="single" w:sz="4" w:space="0" w:color="auto"/>
              <w:right w:val="single" w:sz="4" w:space="0" w:color="auto"/>
            </w:tcBorders>
            <w:shd w:val="clear" w:color="000000" w:fill="CCCCFF"/>
            <w:noWrap/>
            <w:vAlign w:val="bottom"/>
            <w:hideMark/>
          </w:tcPr>
          <w:p w14:paraId="1DFF157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820" w:type="dxa"/>
            <w:tcBorders>
              <w:top w:val="nil"/>
              <w:left w:val="nil"/>
              <w:bottom w:val="single" w:sz="4" w:space="0" w:color="auto"/>
              <w:right w:val="single" w:sz="4" w:space="0" w:color="auto"/>
            </w:tcBorders>
            <w:shd w:val="clear" w:color="000000" w:fill="CCCCFF"/>
            <w:noWrap/>
            <w:vAlign w:val="bottom"/>
            <w:hideMark/>
          </w:tcPr>
          <w:p w14:paraId="5DE645B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624,51</w:t>
            </w:r>
          </w:p>
        </w:tc>
        <w:tc>
          <w:tcPr>
            <w:tcW w:w="740" w:type="dxa"/>
            <w:tcBorders>
              <w:top w:val="nil"/>
              <w:left w:val="nil"/>
              <w:bottom w:val="single" w:sz="4" w:space="0" w:color="auto"/>
              <w:right w:val="single" w:sz="4" w:space="0" w:color="auto"/>
            </w:tcBorders>
            <w:shd w:val="clear" w:color="000000" w:fill="CCCCFF"/>
            <w:noWrap/>
            <w:vAlign w:val="bottom"/>
            <w:hideMark/>
          </w:tcPr>
          <w:p w14:paraId="660CBFF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17,22</w:t>
            </w:r>
          </w:p>
        </w:tc>
        <w:tc>
          <w:tcPr>
            <w:tcW w:w="660" w:type="dxa"/>
            <w:tcBorders>
              <w:top w:val="nil"/>
              <w:left w:val="nil"/>
              <w:bottom w:val="single" w:sz="4" w:space="0" w:color="auto"/>
              <w:right w:val="single" w:sz="4" w:space="0" w:color="auto"/>
            </w:tcBorders>
            <w:shd w:val="clear" w:color="000000" w:fill="CCCCFF"/>
            <w:noWrap/>
            <w:vAlign w:val="bottom"/>
            <w:hideMark/>
          </w:tcPr>
          <w:p w14:paraId="122D3BB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C581B1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ABB951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577314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8AA14E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2.520,54</w:t>
            </w:r>
          </w:p>
        </w:tc>
        <w:tc>
          <w:tcPr>
            <w:tcW w:w="1060" w:type="dxa"/>
            <w:tcBorders>
              <w:top w:val="nil"/>
              <w:left w:val="nil"/>
              <w:bottom w:val="single" w:sz="4" w:space="0" w:color="auto"/>
              <w:right w:val="single" w:sz="4" w:space="0" w:color="auto"/>
            </w:tcBorders>
            <w:shd w:val="clear" w:color="000000" w:fill="FFFF00"/>
            <w:noWrap/>
            <w:vAlign w:val="bottom"/>
            <w:hideMark/>
          </w:tcPr>
          <w:p w14:paraId="7FF0F73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15.741,00</w:t>
            </w:r>
          </w:p>
        </w:tc>
        <w:tc>
          <w:tcPr>
            <w:tcW w:w="1140" w:type="dxa"/>
            <w:tcBorders>
              <w:top w:val="nil"/>
              <w:left w:val="nil"/>
              <w:bottom w:val="single" w:sz="4" w:space="0" w:color="auto"/>
              <w:right w:val="single" w:sz="4" w:space="0" w:color="auto"/>
            </w:tcBorders>
            <w:shd w:val="clear" w:color="000000" w:fill="FFFF00"/>
            <w:noWrap/>
            <w:vAlign w:val="bottom"/>
            <w:hideMark/>
          </w:tcPr>
          <w:p w14:paraId="5A4A2C7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1200" w:type="dxa"/>
            <w:tcBorders>
              <w:top w:val="nil"/>
              <w:left w:val="nil"/>
              <w:bottom w:val="single" w:sz="4" w:space="0" w:color="auto"/>
              <w:right w:val="single" w:sz="4" w:space="0" w:color="auto"/>
            </w:tcBorders>
            <w:shd w:val="clear" w:color="000000" w:fill="FFFF00"/>
            <w:noWrap/>
            <w:vAlign w:val="bottom"/>
            <w:hideMark/>
          </w:tcPr>
          <w:p w14:paraId="6A989F6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1200" w:type="dxa"/>
            <w:tcBorders>
              <w:top w:val="nil"/>
              <w:left w:val="nil"/>
              <w:bottom w:val="single" w:sz="4" w:space="0" w:color="auto"/>
              <w:right w:val="single" w:sz="4" w:space="0" w:color="auto"/>
            </w:tcBorders>
            <w:shd w:val="clear" w:color="000000" w:fill="FFFF00"/>
            <w:noWrap/>
            <w:vAlign w:val="bottom"/>
            <w:hideMark/>
          </w:tcPr>
          <w:p w14:paraId="7C2737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820" w:type="dxa"/>
            <w:tcBorders>
              <w:top w:val="nil"/>
              <w:left w:val="nil"/>
              <w:bottom w:val="single" w:sz="4" w:space="0" w:color="auto"/>
              <w:right w:val="single" w:sz="4" w:space="0" w:color="auto"/>
            </w:tcBorders>
            <w:shd w:val="clear" w:color="000000" w:fill="FFFF00"/>
            <w:noWrap/>
            <w:vAlign w:val="bottom"/>
            <w:hideMark/>
          </w:tcPr>
          <w:p w14:paraId="0784A11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624,51</w:t>
            </w:r>
          </w:p>
        </w:tc>
        <w:tc>
          <w:tcPr>
            <w:tcW w:w="740" w:type="dxa"/>
            <w:tcBorders>
              <w:top w:val="nil"/>
              <w:left w:val="nil"/>
              <w:bottom w:val="single" w:sz="4" w:space="0" w:color="auto"/>
              <w:right w:val="single" w:sz="4" w:space="0" w:color="auto"/>
            </w:tcBorders>
            <w:shd w:val="clear" w:color="000000" w:fill="FFFF00"/>
            <w:noWrap/>
            <w:vAlign w:val="bottom"/>
            <w:hideMark/>
          </w:tcPr>
          <w:p w14:paraId="0623C36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17,22</w:t>
            </w:r>
          </w:p>
        </w:tc>
        <w:tc>
          <w:tcPr>
            <w:tcW w:w="660" w:type="dxa"/>
            <w:tcBorders>
              <w:top w:val="nil"/>
              <w:left w:val="nil"/>
              <w:bottom w:val="single" w:sz="4" w:space="0" w:color="auto"/>
              <w:right w:val="single" w:sz="4" w:space="0" w:color="auto"/>
            </w:tcBorders>
            <w:shd w:val="clear" w:color="000000" w:fill="FFFF00"/>
            <w:noWrap/>
            <w:vAlign w:val="bottom"/>
            <w:hideMark/>
          </w:tcPr>
          <w:p w14:paraId="250BD8B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285312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A547D0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9543B3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F71C53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2.520,54</w:t>
            </w:r>
          </w:p>
        </w:tc>
        <w:tc>
          <w:tcPr>
            <w:tcW w:w="1060" w:type="dxa"/>
            <w:tcBorders>
              <w:top w:val="nil"/>
              <w:left w:val="nil"/>
              <w:bottom w:val="single" w:sz="4" w:space="0" w:color="auto"/>
              <w:right w:val="single" w:sz="4" w:space="0" w:color="auto"/>
            </w:tcBorders>
            <w:shd w:val="clear" w:color="000000" w:fill="FFFF99"/>
            <w:noWrap/>
            <w:vAlign w:val="bottom"/>
            <w:hideMark/>
          </w:tcPr>
          <w:p w14:paraId="2AA6B2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15.741,00</w:t>
            </w:r>
          </w:p>
        </w:tc>
        <w:tc>
          <w:tcPr>
            <w:tcW w:w="1140" w:type="dxa"/>
            <w:tcBorders>
              <w:top w:val="nil"/>
              <w:left w:val="nil"/>
              <w:bottom w:val="single" w:sz="4" w:space="0" w:color="auto"/>
              <w:right w:val="single" w:sz="4" w:space="0" w:color="auto"/>
            </w:tcBorders>
            <w:shd w:val="clear" w:color="000000" w:fill="FFFF99"/>
            <w:noWrap/>
            <w:vAlign w:val="bottom"/>
            <w:hideMark/>
          </w:tcPr>
          <w:p w14:paraId="5818FB2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1200" w:type="dxa"/>
            <w:tcBorders>
              <w:top w:val="nil"/>
              <w:left w:val="nil"/>
              <w:bottom w:val="single" w:sz="4" w:space="0" w:color="auto"/>
              <w:right w:val="single" w:sz="4" w:space="0" w:color="auto"/>
            </w:tcBorders>
            <w:shd w:val="clear" w:color="000000" w:fill="FFFF99"/>
            <w:noWrap/>
            <w:vAlign w:val="bottom"/>
            <w:hideMark/>
          </w:tcPr>
          <w:p w14:paraId="51691B4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1200" w:type="dxa"/>
            <w:tcBorders>
              <w:top w:val="nil"/>
              <w:left w:val="nil"/>
              <w:bottom w:val="single" w:sz="4" w:space="0" w:color="auto"/>
              <w:right w:val="single" w:sz="4" w:space="0" w:color="auto"/>
            </w:tcBorders>
            <w:shd w:val="clear" w:color="000000" w:fill="FFFF99"/>
            <w:noWrap/>
            <w:vAlign w:val="bottom"/>
            <w:hideMark/>
          </w:tcPr>
          <w:p w14:paraId="48477D0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2.710,00</w:t>
            </w:r>
          </w:p>
        </w:tc>
        <w:tc>
          <w:tcPr>
            <w:tcW w:w="820" w:type="dxa"/>
            <w:tcBorders>
              <w:top w:val="nil"/>
              <w:left w:val="nil"/>
              <w:bottom w:val="single" w:sz="4" w:space="0" w:color="auto"/>
              <w:right w:val="single" w:sz="4" w:space="0" w:color="auto"/>
            </w:tcBorders>
            <w:shd w:val="clear" w:color="000000" w:fill="FFFF99"/>
            <w:noWrap/>
            <w:vAlign w:val="bottom"/>
            <w:hideMark/>
          </w:tcPr>
          <w:p w14:paraId="79937AE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624,51</w:t>
            </w:r>
          </w:p>
        </w:tc>
        <w:tc>
          <w:tcPr>
            <w:tcW w:w="740" w:type="dxa"/>
            <w:tcBorders>
              <w:top w:val="nil"/>
              <w:left w:val="nil"/>
              <w:bottom w:val="single" w:sz="4" w:space="0" w:color="auto"/>
              <w:right w:val="single" w:sz="4" w:space="0" w:color="auto"/>
            </w:tcBorders>
            <w:shd w:val="clear" w:color="000000" w:fill="FFFF99"/>
            <w:noWrap/>
            <w:vAlign w:val="bottom"/>
            <w:hideMark/>
          </w:tcPr>
          <w:p w14:paraId="29DE230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17,22</w:t>
            </w:r>
          </w:p>
        </w:tc>
        <w:tc>
          <w:tcPr>
            <w:tcW w:w="660" w:type="dxa"/>
            <w:tcBorders>
              <w:top w:val="nil"/>
              <w:left w:val="nil"/>
              <w:bottom w:val="single" w:sz="4" w:space="0" w:color="auto"/>
              <w:right w:val="single" w:sz="4" w:space="0" w:color="auto"/>
            </w:tcBorders>
            <w:shd w:val="clear" w:color="000000" w:fill="FFFF99"/>
            <w:noWrap/>
            <w:vAlign w:val="bottom"/>
            <w:hideMark/>
          </w:tcPr>
          <w:p w14:paraId="49F3290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07A99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E6AAA64"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64CD879"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D196183"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1BECA5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2.520,54</w:t>
            </w:r>
          </w:p>
        </w:tc>
        <w:tc>
          <w:tcPr>
            <w:tcW w:w="1060" w:type="dxa"/>
            <w:tcBorders>
              <w:top w:val="nil"/>
              <w:left w:val="nil"/>
              <w:bottom w:val="single" w:sz="4" w:space="0" w:color="auto"/>
              <w:right w:val="single" w:sz="4" w:space="0" w:color="auto"/>
            </w:tcBorders>
            <w:noWrap/>
            <w:vAlign w:val="bottom"/>
            <w:hideMark/>
          </w:tcPr>
          <w:p w14:paraId="0F6526E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15.741,00</w:t>
            </w:r>
          </w:p>
        </w:tc>
        <w:tc>
          <w:tcPr>
            <w:tcW w:w="1140" w:type="dxa"/>
            <w:tcBorders>
              <w:top w:val="nil"/>
              <w:left w:val="nil"/>
              <w:bottom w:val="single" w:sz="4" w:space="0" w:color="auto"/>
              <w:right w:val="single" w:sz="4" w:space="0" w:color="auto"/>
            </w:tcBorders>
            <w:noWrap/>
            <w:vAlign w:val="bottom"/>
            <w:hideMark/>
          </w:tcPr>
          <w:p w14:paraId="36912CD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2.710,00</w:t>
            </w:r>
          </w:p>
        </w:tc>
        <w:tc>
          <w:tcPr>
            <w:tcW w:w="1200" w:type="dxa"/>
            <w:tcBorders>
              <w:top w:val="nil"/>
              <w:left w:val="nil"/>
              <w:bottom w:val="single" w:sz="4" w:space="0" w:color="auto"/>
              <w:right w:val="single" w:sz="4" w:space="0" w:color="auto"/>
            </w:tcBorders>
            <w:noWrap/>
            <w:vAlign w:val="bottom"/>
            <w:hideMark/>
          </w:tcPr>
          <w:p w14:paraId="7A7290F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2.710,00</w:t>
            </w:r>
          </w:p>
        </w:tc>
        <w:tc>
          <w:tcPr>
            <w:tcW w:w="1200" w:type="dxa"/>
            <w:tcBorders>
              <w:top w:val="nil"/>
              <w:left w:val="nil"/>
              <w:bottom w:val="single" w:sz="4" w:space="0" w:color="auto"/>
              <w:right w:val="single" w:sz="4" w:space="0" w:color="auto"/>
            </w:tcBorders>
            <w:noWrap/>
            <w:vAlign w:val="bottom"/>
            <w:hideMark/>
          </w:tcPr>
          <w:p w14:paraId="18314C6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2.710,00</w:t>
            </w:r>
          </w:p>
        </w:tc>
        <w:tc>
          <w:tcPr>
            <w:tcW w:w="820" w:type="dxa"/>
            <w:tcBorders>
              <w:top w:val="nil"/>
              <w:left w:val="nil"/>
              <w:bottom w:val="single" w:sz="4" w:space="0" w:color="auto"/>
              <w:right w:val="single" w:sz="4" w:space="0" w:color="auto"/>
            </w:tcBorders>
            <w:noWrap/>
            <w:vAlign w:val="bottom"/>
            <w:hideMark/>
          </w:tcPr>
          <w:p w14:paraId="364C9CB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624,51</w:t>
            </w:r>
          </w:p>
        </w:tc>
        <w:tc>
          <w:tcPr>
            <w:tcW w:w="740" w:type="dxa"/>
            <w:tcBorders>
              <w:top w:val="nil"/>
              <w:left w:val="nil"/>
              <w:bottom w:val="single" w:sz="4" w:space="0" w:color="auto"/>
              <w:right w:val="single" w:sz="4" w:space="0" w:color="auto"/>
            </w:tcBorders>
            <w:noWrap/>
            <w:vAlign w:val="bottom"/>
            <w:hideMark/>
          </w:tcPr>
          <w:p w14:paraId="342563D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17,22</w:t>
            </w:r>
          </w:p>
        </w:tc>
        <w:tc>
          <w:tcPr>
            <w:tcW w:w="660" w:type="dxa"/>
            <w:tcBorders>
              <w:top w:val="nil"/>
              <w:left w:val="nil"/>
              <w:bottom w:val="single" w:sz="4" w:space="0" w:color="auto"/>
              <w:right w:val="single" w:sz="4" w:space="0" w:color="auto"/>
            </w:tcBorders>
            <w:noWrap/>
            <w:vAlign w:val="bottom"/>
            <w:hideMark/>
          </w:tcPr>
          <w:p w14:paraId="1973E18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DA0019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291A72FD"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D17ADA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06E762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8B87C5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886968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12.910,00</w:t>
            </w:r>
          </w:p>
        </w:tc>
        <w:tc>
          <w:tcPr>
            <w:tcW w:w="1140" w:type="dxa"/>
            <w:tcBorders>
              <w:top w:val="nil"/>
              <w:left w:val="nil"/>
              <w:bottom w:val="single" w:sz="4" w:space="0" w:color="auto"/>
              <w:right w:val="single" w:sz="4" w:space="0" w:color="auto"/>
            </w:tcBorders>
            <w:noWrap/>
            <w:vAlign w:val="bottom"/>
            <w:hideMark/>
          </w:tcPr>
          <w:p w14:paraId="2E48B39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61EBB2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3FF182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C4E0DC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9731F9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090131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23A13E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7F9E3706"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6BA273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5E7FDBAC"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6A1B3C3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2.520,54</w:t>
            </w:r>
          </w:p>
        </w:tc>
        <w:tc>
          <w:tcPr>
            <w:tcW w:w="1060" w:type="dxa"/>
            <w:tcBorders>
              <w:top w:val="nil"/>
              <w:left w:val="nil"/>
              <w:bottom w:val="single" w:sz="4" w:space="0" w:color="auto"/>
              <w:right w:val="single" w:sz="4" w:space="0" w:color="auto"/>
            </w:tcBorders>
            <w:noWrap/>
            <w:vAlign w:val="bottom"/>
            <w:hideMark/>
          </w:tcPr>
          <w:p w14:paraId="31E1BE9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2.831,00</w:t>
            </w:r>
          </w:p>
        </w:tc>
        <w:tc>
          <w:tcPr>
            <w:tcW w:w="1140" w:type="dxa"/>
            <w:tcBorders>
              <w:top w:val="nil"/>
              <w:left w:val="nil"/>
              <w:bottom w:val="single" w:sz="4" w:space="0" w:color="auto"/>
              <w:right w:val="single" w:sz="4" w:space="0" w:color="auto"/>
            </w:tcBorders>
            <w:noWrap/>
            <w:vAlign w:val="bottom"/>
            <w:hideMark/>
          </w:tcPr>
          <w:p w14:paraId="3C59213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2.710,00</w:t>
            </w:r>
          </w:p>
        </w:tc>
        <w:tc>
          <w:tcPr>
            <w:tcW w:w="1200" w:type="dxa"/>
            <w:tcBorders>
              <w:top w:val="nil"/>
              <w:left w:val="nil"/>
              <w:bottom w:val="single" w:sz="4" w:space="0" w:color="auto"/>
              <w:right w:val="single" w:sz="4" w:space="0" w:color="auto"/>
            </w:tcBorders>
            <w:noWrap/>
            <w:vAlign w:val="bottom"/>
            <w:hideMark/>
          </w:tcPr>
          <w:p w14:paraId="425CE31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2.710,00</w:t>
            </w:r>
          </w:p>
        </w:tc>
        <w:tc>
          <w:tcPr>
            <w:tcW w:w="1200" w:type="dxa"/>
            <w:tcBorders>
              <w:top w:val="nil"/>
              <w:left w:val="nil"/>
              <w:bottom w:val="single" w:sz="4" w:space="0" w:color="auto"/>
              <w:right w:val="single" w:sz="4" w:space="0" w:color="auto"/>
            </w:tcBorders>
            <w:noWrap/>
            <w:vAlign w:val="bottom"/>
            <w:hideMark/>
          </w:tcPr>
          <w:p w14:paraId="008109E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2.710,00</w:t>
            </w:r>
          </w:p>
        </w:tc>
        <w:tc>
          <w:tcPr>
            <w:tcW w:w="820" w:type="dxa"/>
            <w:tcBorders>
              <w:top w:val="nil"/>
              <w:left w:val="nil"/>
              <w:bottom w:val="single" w:sz="4" w:space="0" w:color="auto"/>
              <w:right w:val="single" w:sz="4" w:space="0" w:color="auto"/>
            </w:tcBorders>
            <w:noWrap/>
            <w:vAlign w:val="bottom"/>
            <w:hideMark/>
          </w:tcPr>
          <w:p w14:paraId="7166ACC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112,32</w:t>
            </w:r>
          </w:p>
        </w:tc>
        <w:tc>
          <w:tcPr>
            <w:tcW w:w="740" w:type="dxa"/>
            <w:tcBorders>
              <w:top w:val="nil"/>
              <w:left w:val="nil"/>
              <w:bottom w:val="single" w:sz="4" w:space="0" w:color="auto"/>
              <w:right w:val="single" w:sz="4" w:space="0" w:color="auto"/>
            </w:tcBorders>
            <w:noWrap/>
            <w:vAlign w:val="bottom"/>
            <w:hideMark/>
          </w:tcPr>
          <w:p w14:paraId="0AFE31E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95,73</w:t>
            </w:r>
          </w:p>
        </w:tc>
        <w:tc>
          <w:tcPr>
            <w:tcW w:w="660" w:type="dxa"/>
            <w:tcBorders>
              <w:top w:val="nil"/>
              <w:left w:val="nil"/>
              <w:bottom w:val="single" w:sz="4" w:space="0" w:color="auto"/>
              <w:right w:val="single" w:sz="4" w:space="0" w:color="auto"/>
            </w:tcBorders>
            <w:noWrap/>
            <w:vAlign w:val="bottom"/>
            <w:hideMark/>
          </w:tcPr>
          <w:p w14:paraId="54CDE69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A1480C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5314DC8F"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3B1D97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A100010 Potpora pripremi izdavanja i otkup </w:t>
            </w:r>
            <w:proofErr w:type="spellStart"/>
            <w:r w:rsidRPr="007F3EFC">
              <w:rPr>
                <w:rFonts w:ascii="Arial" w:eastAsia="Times New Roman" w:hAnsi="Arial" w:cs="Arial"/>
                <w:b/>
                <w:bCs/>
                <w:color w:val="000000"/>
                <w:sz w:val="16"/>
                <w:szCs w:val="16"/>
                <w:lang w:eastAsia="hr-HR"/>
              </w:rPr>
              <w:t>knjga</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08EF8C1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8DCE45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140" w:type="dxa"/>
            <w:tcBorders>
              <w:top w:val="nil"/>
              <w:left w:val="nil"/>
              <w:bottom w:val="single" w:sz="4" w:space="0" w:color="auto"/>
              <w:right w:val="single" w:sz="4" w:space="0" w:color="auto"/>
            </w:tcBorders>
            <w:shd w:val="clear" w:color="000000" w:fill="CCCCFF"/>
            <w:noWrap/>
            <w:vAlign w:val="bottom"/>
            <w:hideMark/>
          </w:tcPr>
          <w:p w14:paraId="7D3146C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200" w:type="dxa"/>
            <w:tcBorders>
              <w:top w:val="nil"/>
              <w:left w:val="nil"/>
              <w:bottom w:val="single" w:sz="4" w:space="0" w:color="auto"/>
              <w:right w:val="single" w:sz="4" w:space="0" w:color="auto"/>
            </w:tcBorders>
            <w:shd w:val="clear" w:color="000000" w:fill="CCCCFF"/>
            <w:noWrap/>
            <w:vAlign w:val="bottom"/>
            <w:hideMark/>
          </w:tcPr>
          <w:p w14:paraId="66754AA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200" w:type="dxa"/>
            <w:tcBorders>
              <w:top w:val="nil"/>
              <w:left w:val="nil"/>
              <w:bottom w:val="single" w:sz="4" w:space="0" w:color="auto"/>
              <w:right w:val="single" w:sz="4" w:space="0" w:color="auto"/>
            </w:tcBorders>
            <w:shd w:val="clear" w:color="000000" w:fill="CCCCFF"/>
            <w:noWrap/>
            <w:vAlign w:val="bottom"/>
            <w:hideMark/>
          </w:tcPr>
          <w:p w14:paraId="3CBF084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820" w:type="dxa"/>
            <w:tcBorders>
              <w:top w:val="nil"/>
              <w:left w:val="nil"/>
              <w:bottom w:val="single" w:sz="4" w:space="0" w:color="auto"/>
              <w:right w:val="single" w:sz="4" w:space="0" w:color="auto"/>
            </w:tcBorders>
            <w:shd w:val="clear" w:color="000000" w:fill="CCCCFF"/>
            <w:noWrap/>
            <w:vAlign w:val="bottom"/>
            <w:hideMark/>
          </w:tcPr>
          <w:p w14:paraId="07AE149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3C58BB8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31FC9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58C513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E84323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25E468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5C43DB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480C12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140" w:type="dxa"/>
            <w:tcBorders>
              <w:top w:val="nil"/>
              <w:left w:val="nil"/>
              <w:bottom w:val="single" w:sz="4" w:space="0" w:color="auto"/>
              <w:right w:val="single" w:sz="4" w:space="0" w:color="auto"/>
            </w:tcBorders>
            <w:shd w:val="clear" w:color="000000" w:fill="FFFF00"/>
            <w:noWrap/>
            <w:vAlign w:val="bottom"/>
            <w:hideMark/>
          </w:tcPr>
          <w:p w14:paraId="3A7E613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200" w:type="dxa"/>
            <w:tcBorders>
              <w:top w:val="nil"/>
              <w:left w:val="nil"/>
              <w:bottom w:val="single" w:sz="4" w:space="0" w:color="auto"/>
              <w:right w:val="single" w:sz="4" w:space="0" w:color="auto"/>
            </w:tcBorders>
            <w:shd w:val="clear" w:color="000000" w:fill="FFFF00"/>
            <w:noWrap/>
            <w:vAlign w:val="bottom"/>
            <w:hideMark/>
          </w:tcPr>
          <w:p w14:paraId="1D652ED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200" w:type="dxa"/>
            <w:tcBorders>
              <w:top w:val="nil"/>
              <w:left w:val="nil"/>
              <w:bottom w:val="single" w:sz="4" w:space="0" w:color="auto"/>
              <w:right w:val="single" w:sz="4" w:space="0" w:color="auto"/>
            </w:tcBorders>
            <w:shd w:val="clear" w:color="000000" w:fill="FFFF00"/>
            <w:noWrap/>
            <w:vAlign w:val="bottom"/>
            <w:hideMark/>
          </w:tcPr>
          <w:p w14:paraId="4DC3959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820" w:type="dxa"/>
            <w:tcBorders>
              <w:top w:val="nil"/>
              <w:left w:val="nil"/>
              <w:bottom w:val="single" w:sz="4" w:space="0" w:color="auto"/>
              <w:right w:val="single" w:sz="4" w:space="0" w:color="auto"/>
            </w:tcBorders>
            <w:shd w:val="clear" w:color="000000" w:fill="FFFF00"/>
            <w:noWrap/>
            <w:vAlign w:val="bottom"/>
            <w:hideMark/>
          </w:tcPr>
          <w:p w14:paraId="634FDD9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9F4A1C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8EE2F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4B13D2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1E5D441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08796D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CB3742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B7CBEA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140" w:type="dxa"/>
            <w:tcBorders>
              <w:top w:val="nil"/>
              <w:left w:val="nil"/>
              <w:bottom w:val="single" w:sz="4" w:space="0" w:color="auto"/>
              <w:right w:val="single" w:sz="4" w:space="0" w:color="auto"/>
            </w:tcBorders>
            <w:shd w:val="clear" w:color="000000" w:fill="FFFF99"/>
            <w:noWrap/>
            <w:vAlign w:val="bottom"/>
            <w:hideMark/>
          </w:tcPr>
          <w:p w14:paraId="3BAB36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200" w:type="dxa"/>
            <w:tcBorders>
              <w:top w:val="nil"/>
              <w:left w:val="nil"/>
              <w:bottom w:val="single" w:sz="4" w:space="0" w:color="auto"/>
              <w:right w:val="single" w:sz="4" w:space="0" w:color="auto"/>
            </w:tcBorders>
            <w:shd w:val="clear" w:color="000000" w:fill="FFFF99"/>
            <w:noWrap/>
            <w:vAlign w:val="bottom"/>
            <w:hideMark/>
          </w:tcPr>
          <w:p w14:paraId="3252110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1200" w:type="dxa"/>
            <w:tcBorders>
              <w:top w:val="nil"/>
              <w:left w:val="nil"/>
              <w:bottom w:val="single" w:sz="4" w:space="0" w:color="auto"/>
              <w:right w:val="single" w:sz="4" w:space="0" w:color="auto"/>
            </w:tcBorders>
            <w:shd w:val="clear" w:color="000000" w:fill="FFFF99"/>
            <w:noWrap/>
            <w:vAlign w:val="bottom"/>
            <w:hideMark/>
          </w:tcPr>
          <w:p w14:paraId="1164726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5.550,00</w:t>
            </w:r>
          </w:p>
        </w:tc>
        <w:tc>
          <w:tcPr>
            <w:tcW w:w="820" w:type="dxa"/>
            <w:tcBorders>
              <w:top w:val="nil"/>
              <w:left w:val="nil"/>
              <w:bottom w:val="single" w:sz="4" w:space="0" w:color="auto"/>
              <w:right w:val="single" w:sz="4" w:space="0" w:color="auto"/>
            </w:tcBorders>
            <w:shd w:val="clear" w:color="000000" w:fill="FFFF99"/>
            <w:noWrap/>
            <w:vAlign w:val="bottom"/>
            <w:hideMark/>
          </w:tcPr>
          <w:p w14:paraId="5585444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4999C2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4096D9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8BF4F9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E3D1767"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B0A50A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5C584F0"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589DCB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4E4C65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5.550,00</w:t>
            </w:r>
          </w:p>
        </w:tc>
        <w:tc>
          <w:tcPr>
            <w:tcW w:w="1140" w:type="dxa"/>
            <w:tcBorders>
              <w:top w:val="nil"/>
              <w:left w:val="nil"/>
              <w:bottom w:val="single" w:sz="4" w:space="0" w:color="auto"/>
              <w:right w:val="single" w:sz="4" w:space="0" w:color="auto"/>
            </w:tcBorders>
            <w:noWrap/>
            <w:vAlign w:val="bottom"/>
            <w:hideMark/>
          </w:tcPr>
          <w:p w14:paraId="379A1FD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5.550,00</w:t>
            </w:r>
          </w:p>
        </w:tc>
        <w:tc>
          <w:tcPr>
            <w:tcW w:w="1200" w:type="dxa"/>
            <w:tcBorders>
              <w:top w:val="nil"/>
              <w:left w:val="nil"/>
              <w:bottom w:val="single" w:sz="4" w:space="0" w:color="auto"/>
              <w:right w:val="single" w:sz="4" w:space="0" w:color="auto"/>
            </w:tcBorders>
            <w:noWrap/>
            <w:vAlign w:val="bottom"/>
            <w:hideMark/>
          </w:tcPr>
          <w:p w14:paraId="2EC38CD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5.550,00</w:t>
            </w:r>
          </w:p>
        </w:tc>
        <w:tc>
          <w:tcPr>
            <w:tcW w:w="1200" w:type="dxa"/>
            <w:tcBorders>
              <w:top w:val="nil"/>
              <w:left w:val="nil"/>
              <w:bottom w:val="single" w:sz="4" w:space="0" w:color="auto"/>
              <w:right w:val="single" w:sz="4" w:space="0" w:color="auto"/>
            </w:tcBorders>
            <w:noWrap/>
            <w:vAlign w:val="bottom"/>
            <w:hideMark/>
          </w:tcPr>
          <w:p w14:paraId="1EFDD30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5.550,00</w:t>
            </w:r>
          </w:p>
        </w:tc>
        <w:tc>
          <w:tcPr>
            <w:tcW w:w="820" w:type="dxa"/>
            <w:tcBorders>
              <w:top w:val="nil"/>
              <w:left w:val="nil"/>
              <w:bottom w:val="single" w:sz="4" w:space="0" w:color="auto"/>
              <w:right w:val="single" w:sz="4" w:space="0" w:color="auto"/>
            </w:tcBorders>
            <w:noWrap/>
            <w:vAlign w:val="bottom"/>
            <w:hideMark/>
          </w:tcPr>
          <w:p w14:paraId="0A9516E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49D26B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BE3F3A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3083DF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6F5FDDDC"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8B77D85"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2572C8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553653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B5F080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5.550,00</w:t>
            </w:r>
          </w:p>
        </w:tc>
        <w:tc>
          <w:tcPr>
            <w:tcW w:w="1140" w:type="dxa"/>
            <w:tcBorders>
              <w:top w:val="nil"/>
              <w:left w:val="nil"/>
              <w:bottom w:val="single" w:sz="4" w:space="0" w:color="auto"/>
              <w:right w:val="single" w:sz="4" w:space="0" w:color="auto"/>
            </w:tcBorders>
            <w:noWrap/>
            <w:vAlign w:val="bottom"/>
            <w:hideMark/>
          </w:tcPr>
          <w:p w14:paraId="67C504C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5.550,00</w:t>
            </w:r>
          </w:p>
        </w:tc>
        <w:tc>
          <w:tcPr>
            <w:tcW w:w="1200" w:type="dxa"/>
            <w:tcBorders>
              <w:top w:val="nil"/>
              <w:left w:val="nil"/>
              <w:bottom w:val="single" w:sz="4" w:space="0" w:color="auto"/>
              <w:right w:val="single" w:sz="4" w:space="0" w:color="auto"/>
            </w:tcBorders>
            <w:noWrap/>
            <w:vAlign w:val="bottom"/>
            <w:hideMark/>
          </w:tcPr>
          <w:p w14:paraId="0C565F7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5.550,00</w:t>
            </w:r>
          </w:p>
        </w:tc>
        <w:tc>
          <w:tcPr>
            <w:tcW w:w="1200" w:type="dxa"/>
            <w:tcBorders>
              <w:top w:val="nil"/>
              <w:left w:val="nil"/>
              <w:bottom w:val="single" w:sz="4" w:space="0" w:color="auto"/>
              <w:right w:val="single" w:sz="4" w:space="0" w:color="auto"/>
            </w:tcBorders>
            <w:noWrap/>
            <w:vAlign w:val="bottom"/>
            <w:hideMark/>
          </w:tcPr>
          <w:p w14:paraId="6899A2D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5.550,00</w:t>
            </w:r>
          </w:p>
        </w:tc>
        <w:tc>
          <w:tcPr>
            <w:tcW w:w="820" w:type="dxa"/>
            <w:tcBorders>
              <w:top w:val="nil"/>
              <w:left w:val="nil"/>
              <w:bottom w:val="single" w:sz="4" w:space="0" w:color="auto"/>
              <w:right w:val="single" w:sz="4" w:space="0" w:color="auto"/>
            </w:tcBorders>
            <w:noWrap/>
            <w:vAlign w:val="bottom"/>
            <w:hideMark/>
          </w:tcPr>
          <w:p w14:paraId="6908CB9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176AC7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0C2C71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B5D8FB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214837F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BCF3476"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A100011 Sufinanciranje organizacije zabavno kulturnih manifestacija</w:t>
            </w:r>
          </w:p>
        </w:tc>
        <w:tc>
          <w:tcPr>
            <w:tcW w:w="1060" w:type="dxa"/>
            <w:tcBorders>
              <w:top w:val="nil"/>
              <w:left w:val="nil"/>
              <w:bottom w:val="single" w:sz="4" w:space="0" w:color="auto"/>
              <w:right w:val="single" w:sz="4" w:space="0" w:color="auto"/>
            </w:tcBorders>
            <w:shd w:val="clear" w:color="000000" w:fill="CCCCFF"/>
            <w:noWrap/>
            <w:vAlign w:val="bottom"/>
            <w:hideMark/>
          </w:tcPr>
          <w:p w14:paraId="671C70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25.782,01</w:t>
            </w:r>
          </w:p>
        </w:tc>
        <w:tc>
          <w:tcPr>
            <w:tcW w:w="1060" w:type="dxa"/>
            <w:tcBorders>
              <w:top w:val="nil"/>
              <w:left w:val="nil"/>
              <w:bottom w:val="single" w:sz="4" w:space="0" w:color="auto"/>
              <w:right w:val="single" w:sz="4" w:space="0" w:color="auto"/>
            </w:tcBorders>
            <w:shd w:val="clear" w:color="000000" w:fill="CCCCFF"/>
            <w:noWrap/>
            <w:vAlign w:val="bottom"/>
            <w:hideMark/>
          </w:tcPr>
          <w:p w14:paraId="490D273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58.500,00</w:t>
            </w:r>
          </w:p>
        </w:tc>
        <w:tc>
          <w:tcPr>
            <w:tcW w:w="1140" w:type="dxa"/>
            <w:tcBorders>
              <w:top w:val="nil"/>
              <w:left w:val="nil"/>
              <w:bottom w:val="single" w:sz="4" w:space="0" w:color="auto"/>
              <w:right w:val="single" w:sz="4" w:space="0" w:color="auto"/>
            </w:tcBorders>
            <w:shd w:val="clear" w:color="000000" w:fill="CCCCFF"/>
            <w:noWrap/>
            <w:vAlign w:val="bottom"/>
            <w:hideMark/>
          </w:tcPr>
          <w:p w14:paraId="18A662B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CCCCFF"/>
            <w:noWrap/>
            <w:vAlign w:val="bottom"/>
            <w:hideMark/>
          </w:tcPr>
          <w:p w14:paraId="4226CCD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58E432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70.000,00</w:t>
            </w:r>
          </w:p>
        </w:tc>
        <w:tc>
          <w:tcPr>
            <w:tcW w:w="820" w:type="dxa"/>
            <w:tcBorders>
              <w:top w:val="nil"/>
              <w:left w:val="nil"/>
              <w:bottom w:val="single" w:sz="4" w:space="0" w:color="auto"/>
              <w:right w:val="single" w:sz="4" w:space="0" w:color="auto"/>
            </w:tcBorders>
            <w:shd w:val="clear" w:color="000000" w:fill="CCCCFF"/>
            <w:noWrap/>
            <w:vAlign w:val="bottom"/>
            <w:hideMark/>
          </w:tcPr>
          <w:p w14:paraId="1DB4101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226,90</w:t>
            </w:r>
          </w:p>
        </w:tc>
        <w:tc>
          <w:tcPr>
            <w:tcW w:w="740" w:type="dxa"/>
            <w:tcBorders>
              <w:top w:val="nil"/>
              <w:left w:val="nil"/>
              <w:bottom w:val="single" w:sz="4" w:space="0" w:color="auto"/>
              <w:right w:val="single" w:sz="4" w:space="0" w:color="auto"/>
            </w:tcBorders>
            <w:shd w:val="clear" w:color="000000" w:fill="CCCCFF"/>
            <w:noWrap/>
            <w:vAlign w:val="bottom"/>
            <w:hideMark/>
          </w:tcPr>
          <w:p w14:paraId="1FD9BD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119,66</w:t>
            </w:r>
          </w:p>
        </w:tc>
        <w:tc>
          <w:tcPr>
            <w:tcW w:w="660" w:type="dxa"/>
            <w:tcBorders>
              <w:top w:val="nil"/>
              <w:left w:val="nil"/>
              <w:bottom w:val="single" w:sz="4" w:space="0" w:color="auto"/>
              <w:right w:val="single" w:sz="4" w:space="0" w:color="auto"/>
            </w:tcBorders>
            <w:shd w:val="clear" w:color="000000" w:fill="CCCCFF"/>
            <w:noWrap/>
            <w:vAlign w:val="bottom"/>
            <w:hideMark/>
          </w:tcPr>
          <w:p w14:paraId="7F415F8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9FBF08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D67DF3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A97403D"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78851A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4.782,01</w:t>
            </w:r>
          </w:p>
        </w:tc>
        <w:tc>
          <w:tcPr>
            <w:tcW w:w="1060" w:type="dxa"/>
            <w:tcBorders>
              <w:top w:val="nil"/>
              <w:left w:val="nil"/>
              <w:bottom w:val="single" w:sz="4" w:space="0" w:color="auto"/>
              <w:right w:val="single" w:sz="4" w:space="0" w:color="auto"/>
            </w:tcBorders>
            <w:shd w:val="clear" w:color="000000" w:fill="FFFF00"/>
            <w:noWrap/>
            <w:vAlign w:val="bottom"/>
            <w:hideMark/>
          </w:tcPr>
          <w:p w14:paraId="53B075C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43.500,00</w:t>
            </w:r>
          </w:p>
        </w:tc>
        <w:tc>
          <w:tcPr>
            <w:tcW w:w="1140" w:type="dxa"/>
            <w:tcBorders>
              <w:top w:val="nil"/>
              <w:left w:val="nil"/>
              <w:bottom w:val="single" w:sz="4" w:space="0" w:color="auto"/>
              <w:right w:val="single" w:sz="4" w:space="0" w:color="auto"/>
            </w:tcBorders>
            <w:shd w:val="clear" w:color="000000" w:fill="FFFF00"/>
            <w:noWrap/>
            <w:vAlign w:val="bottom"/>
            <w:hideMark/>
          </w:tcPr>
          <w:p w14:paraId="33A39A3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55.000,00</w:t>
            </w:r>
          </w:p>
        </w:tc>
        <w:tc>
          <w:tcPr>
            <w:tcW w:w="1200" w:type="dxa"/>
            <w:tcBorders>
              <w:top w:val="nil"/>
              <w:left w:val="nil"/>
              <w:bottom w:val="single" w:sz="4" w:space="0" w:color="auto"/>
              <w:right w:val="single" w:sz="4" w:space="0" w:color="auto"/>
            </w:tcBorders>
            <w:shd w:val="clear" w:color="000000" w:fill="FFFF00"/>
            <w:noWrap/>
            <w:vAlign w:val="bottom"/>
            <w:hideMark/>
          </w:tcPr>
          <w:p w14:paraId="266086B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55.000,00</w:t>
            </w:r>
          </w:p>
        </w:tc>
        <w:tc>
          <w:tcPr>
            <w:tcW w:w="1200" w:type="dxa"/>
            <w:tcBorders>
              <w:top w:val="nil"/>
              <w:left w:val="nil"/>
              <w:bottom w:val="single" w:sz="4" w:space="0" w:color="auto"/>
              <w:right w:val="single" w:sz="4" w:space="0" w:color="auto"/>
            </w:tcBorders>
            <w:shd w:val="clear" w:color="000000" w:fill="FFFF00"/>
            <w:noWrap/>
            <w:vAlign w:val="bottom"/>
            <w:hideMark/>
          </w:tcPr>
          <w:p w14:paraId="601D576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55.000,00</w:t>
            </w:r>
          </w:p>
        </w:tc>
        <w:tc>
          <w:tcPr>
            <w:tcW w:w="820" w:type="dxa"/>
            <w:tcBorders>
              <w:top w:val="nil"/>
              <w:left w:val="nil"/>
              <w:bottom w:val="single" w:sz="4" w:space="0" w:color="auto"/>
              <w:right w:val="single" w:sz="4" w:space="0" w:color="auto"/>
            </w:tcBorders>
            <w:shd w:val="clear" w:color="000000" w:fill="FFFF00"/>
            <w:noWrap/>
            <w:vAlign w:val="bottom"/>
            <w:hideMark/>
          </w:tcPr>
          <w:p w14:paraId="60ADD47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909,66</w:t>
            </w:r>
          </w:p>
        </w:tc>
        <w:tc>
          <w:tcPr>
            <w:tcW w:w="740" w:type="dxa"/>
            <w:tcBorders>
              <w:top w:val="nil"/>
              <w:left w:val="nil"/>
              <w:bottom w:val="single" w:sz="4" w:space="0" w:color="auto"/>
              <w:right w:val="single" w:sz="4" w:space="0" w:color="auto"/>
            </w:tcBorders>
            <w:shd w:val="clear" w:color="000000" w:fill="FFFF00"/>
            <w:noWrap/>
            <w:vAlign w:val="bottom"/>
            <w:hideMark/>
          </w:tcPr>
          <w:p w14:paraId="07BDBEB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126,44</w:t>
            </w:r>
          </w:p>
        </w:tc>
        <w:tc>
          <w:tcPr>
            <w:tcW w:w="660" w:type="dxa"/>
            <w:tcBorders>
              <w:top w:val="nil"/>
              <w:left w:val="nil"/>
              <w:bottom w:val="single" w:sz="4" w:space="0" w:color="auto"/>
              <w:right w:val="single" w:sz="4" w:space="0" w:color="auto"/>
            </w:tcBorders>
            <w:shd w:val="clear" w:color="000000" w:fill="FFFF00"/>
            <w:noWrap/>
            <w:vAlign w:val="bottom"/>
            <w:hideMark/>
          </w:tcPr>
          <w:p w14:paraId="154A3D4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C1CF17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3B2F6A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4EBD07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5A8827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4.782,01</w:t>
            </w:r>
          </w:p>
        </w:tc>
        <w:tc>
          <w:tcPr>
            <w:tcW w:w="1060" w:type="dxa"/>
            <w:tcBorders>
              <w:top w:val="nil"/>
              <w:left w:val="nil"/>
              <w:bottom w:val="single" w:sz="4" w:space="0" w:color="auto"/>
              <w:right w:val="single" w:sz="4" w:space="0" w:color="auto"/>
            </w:tcBorders>
            <w:shd w:val="clear" w:color="000000" w:fill="FFFF99"/>
            <w:noWrap/>
            <w:vAlign w:val="bottom"/>
            <w:hideMark/>
          </w:tcPr>
          <w:p w14:paraId="7CA24CD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43.500,00</w:t>
            </w:r>
          </w:p>
        </w:tc>
        <w:tc>
          <w:tcPr>
            <w:tcW w:w="1140" w:type="dxa"/>
            <w:tcBorders>
              <w:top w:val="nil"/>
              <w:left w:val="nil"/>
              <w:bottom w:val="single" w:sz="4" w:space="0" w:color="auto"/>
              <w:right w:val="single" w:sz="4" w:space="0" w:color="auto"/>
            </w:tcBorders>
            <w:shd w:val="clear" w:color="000000" w:fill="FFFF99"/>
            <w:noWrap/>
            <w:vAlign w:val="bottom"/>
            <w:hideMark/>
          </w:tcPr>
          <w:p w14:paraId="796BFCF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55.000,00</w:t>
            </w:r>
          </w:p>
        </w:tc>
        <w:tc>
          <w:tcPr>
            <w:tcW w:w="1200" w:type="dxa"/>
            <w:tcBorders>
              <w:top w:val="nil"/>
              <w:left w:val="nil"/>
              <w:bottom w:val="single" w:sz="4" w:space="0" w:color="auto"/>
              <w:right w:val="single" w:sz="4" w:space="0" w:color="auto"/>
            </w:tcBorders>
            <w:shd w:val="clear" w:color="000000" w:fill="FFFF99"/>
            <w:noWrap/>
            <w:vAlign w:val="bottom"/>
            <w:hideMark/>
          </w:tcPr>
          <w:p w14:paraId="3ED3CC8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55.000,00</w:t>
            </w:r>
          </w:p>
        </w:tc>
        <w:tc>
          <w:tcPr>
            <w:tcW w:w="1200" w:type="dxa"/>
            <w:tcBorders>
              <w:top w:val="nil"/>
              <w:left w:val="nil"/>
              <w:bottom w:val="single" w:sz="4" w:space="0" w:color="auto"/>
              <w:right w:val="single" w:sz="4" w:space="0" w:color="auto"/>
            </w:tcBorders>
            <w:shd w:val="clear" w:color="000000" w:fill="FFFF99"/>
            <w:noWrap/>
            <w:vAlign w:val="bottom"/>
            <w:hideMark/>
          </w:tcPr>
          <w:p w14:paraId="5E59E6D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55.000,00</w:t>
            </w:r>
          </w:p>
        </w:tc>
        <w:tc>
          <w:tcPr>
            <w:tcW w:w="820" w:type="dxa"/>
            <w:tcBorders>
              <w:top w:val="nil"/>
              <w:left w:val="nil"/>
              <w:bottom w:val="single" w:sz="4" w:space="0" w:color="auto"/>
              <w:right w:val="single" w:sz="4" w:space="0" w:color="auto"/>
            </w:tcBorders>
            <w:shd w:val="clear" w:color="000000" w:fill="FFFF99"/>
            <w:noWrap/>
            <w:vAlign w:val="bottom"/>
            <w:hideMark/>
          </w:tcPr>
          <w:p w14:paraId="39FA1F8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909,66</w:t>
            </w:r>
          </w:p>
        </w:tc>
        <w:tc>
          <w:tcPr>
            <w:tcW w:w="740" w:type="dxa"/>
            <w:tcBorders>
              <w:top w:val="nil"/>
              <w:left w:val="nil"/>
              <w:bottom w:val="single" w:sz="4" w:space="0" w:color="auto"/>
              <w:right w:val="single" w:sz="4" w:space="0" w:color="auto"/>
            </w:tcBorders>
            <w:shd w:val="clear" w:color="000000" w:fill="FFFF99"/>
            <w:noWrap/>
            <w:vAlign w:val="bottom"/>
            <w:hideMark/>
          </w:tcPr>
          <w:p w14:paraId="4B991C5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126,44</w:t>
            </w:r>
          </w:p>
        </w:tc>
        <w:tc>
          <w:tcPr>
            <w:tcW w:w="660" w:type="dxa"/>
            <w:tcBorders>
              <w:top w:val="nil"/>
              <w:left w:val="nil"/>
              <w:bottom w:val="single" w:sz="4" w:space="0" w:color="auto"/>
              <w:right w:val="single" w:sz="4" w:space="0" w:color="auto"/>
            </w:tcBorders>
            <w:shd w:val="clear" w:color="000000" w:fill="FFFF99"/>
            <w:noWrap/>
            <w:vAlign w:val="bottom"/>
            <w:hideMark/>
          </w:tcPr>
          <w:p w14:paraId="4BE137A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A21F4A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DF96858"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3ADD5B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EEC8DE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40D524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4.782,01</w:t>
            </w:r>
          </w:p>
        </w:tc>
        <w:tc>
          <w:tcPr>
            <w:tcW w:w="1060" w:type="dxa"/>
            <w:tcBorders>
              <w:top w:val="nil"/>
              <w:left w:val="nil"/>
              <w:bottom w:val="single" w:sz="4" w:space="0" w:color="auto"/>
              <w:right w:val="single" w:sz="4" w:space="0" w:color="auto"/>
            </w:tcBorders>
            <w:noWrap/>
            <w:vAlign w:val="bottom"/>
            <w:hideMark/>
          </w:tcPr>
          <w:p w14:paraId="7E1B3D5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43.500,00</w:t>
            </w:r>
          </w:p>
        </w:tc>
        <w:tc>
          <w:tcPr>
            <w:tcW w:w="1140" w:type="dxa"/>
            <w:tcBorders>
              <w:top w:val="nil"/>
              <w:left w:val="nil"/>
              <w:bottom w:val="single" w:sz="4" w:space="0" w:color="auto"/>
              <w:right w:val="single" w:sz="4" w:space="0" w:color="auto"/>
            </w:tcBorders>
            <w:noWrap/>
            <w:vAlign w:val="bottom"/>
            <w:hideMark/>
          </w:tcPr>
          <w:p w14:paraId="760C5B7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55.000,00</w:t>
            </w:r>
          </w:p>
        </w:tc>
        <w:tc>
          <w:tcPr>
            <w:tcW w:w="1200" w:type="dxa"/>
            <w:tcBorders>
              <w:top w:val="nil"/>
              <w:left w:val="nil"/>
              <w:bottom w:val="single" w:sz="4" w:space="0" w:color="auto"/>
              <w:right w:val="single" w:sz="4" w:space="0" w:color="auto"/>
            </w:tcBorders>
            <w:noWrap/>
            <w:vAlign w:val="bottom"/>
            <w:hideMark/>
          </w:tcPr>
          <w:p w14:paraId="531DB4A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55.000,00</w:t>
            </w:r>
          </w:p>
        </w:tc>
        <w:tc>
          <w:tcPr>
            <w:tcW w:w="1200" w:type="dxa"/>
            <w:tcBorders>
              <w:top w:val="nil"/>
              <w:left w:val="nil"/>
              <w:bottom w:val="single" w:sz="4" w:space="0" w:color="auto"/>
              <w:right w:val="single" w:sz="4" w:space="0" w:color="auto"/>
            </w:tcBorders>
            <w:noWrap/>
            <w:vAlign w:val="bottom"/>
            <w:hideMark/>
          </w:tcPr>
          <w:p w14:paraId="35A75A9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55.000,00</w:t>
            </w:r>
          </w:p>
        </w:tc>
        <w:tc>
          <w:tcPr>
            <w:tcW w:w="820" w:type="dxa"/>
            <w:tcBorders>
              <w:top w:val="nil"/>
              <w:left w:val="nil"/>
              <w:bottom w:val="single" w:sz="4" w:space="0" w:color="auto"/>
              <w:right w:val="single" w:sz="4" w:space="0" w:color="auto"/>
            </w:tcBorders>
            <w:noWrap/>
            <w:vAlign w:val="bottom"/>
            <w:hideMark/>
          </w:tcPr>
          <w:p w14:paraId="704AD4A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909,66</w:t>
            </w:r>
          </w:p>
        </w:tc>
        <w:tc>
          <w:tcPr>
            <w:tcW w:w="740" w:type="dxa"/>
            <w:tcBorders>
              <w:top w:val="nil"/>
              <w:left w:val="nil"/>
              <w:bottom w:val="single" w:sz="4" w:space="0" w:color="auto"/>
              <w:right w:val="single" w:sz="4" w:space="0" w:color="auto"/>
            </w:tcBorders>
            <w:noWrap/>
            <w:vAlign w:val="bottom"/>
            <w:hideMark/>
          </w:tcPr>
          <w:p w14:paraId="01CCF24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126,44</w:t>
            </w:r>
          </w:p>
        </w:tc>
        <w:tc>
          <w:tcPr>
            <w:tcW w:w="660" w:type="dxa"/>
            <w:tcBorders>
              <w:top w:val="nil"/>
              <w:left w:val="nil"/>
              <w:bottom w:val="single" w:sz="4" w:space="0" w:color="auto"/>
              <w:right w:val="single" w:sz="4" w:space="0" w:color="auto"/>
            </w:tcBorders>
            <w:noWrap/>
            <w:vAlign w:val="bottom"/>
            <w:hideMark/>
          </w:tcPr>
          <w:p w14:paraId="2E78092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E04ECB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6AD2367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424BF3A"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0C8E3F2"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5DD868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4.782,01</w:t>
            </w:r>
          </w:p>
        </w:tc>
        <w:tc>
          <w:tcPr>
            <w:tcW w:w="1060" w:type="dxa"/>
            <w:tcBorders>
              <w:top w:val="nil"/>
              <w:left w:val="nil"/>
              <w:bottom w:val="single" w:sz="4" w:space="0" w:color="auto"/>
              <w:right w:val="single" w:sz="4" w:space="0" w:color="auto"/>
            </w:tcBorders>
            <w:noWrap/>
            <w:vAlign w:val="bottom"/>
            <w:hideMark/>
          </w:tcPr>
          <w:p w14:paraId="2E7E5A5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43.500,00</w:t>
            </w:r>
          </w:p>
        </w:tc>
        <w:tc>
          <w:tcPr>
            <w:tcW w:w="1140" w:type="dxa"/>
            <w:tcBorders>
              <w:top w:val="nil"/>
              <w:left w:val="nil"/>
              <w:bottom w:val="single" w:sz="4" w:space="0" w:color="auto"/>
              <w:right w:val="single" w:sz="4" w:space="0" w:color="auto"/>
            </w:tcBorders>
            <w:noWrap/>
            <w:vAlign w:val="bottom"/>
            <w:hideMark/>
          </w:tcPr>
          <w:p w14:paraId="405D3E2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55.000,00</w:t>
            </w:r>
          </w:p>
        </w:tc>
        <w:tc>
          <w:tcPr>
            <w:tcW w:w="1200" w:type="dxa"/>
            <w:tcBorders>
              <w:top w:val="nil"/>
              <w:left w:val="nil"/>
              <w:bottom w:val="single" w:sz="4" w:space="0" w:color="auto"/>
              <w:right w:val="single" w:sz="4" w:space="0" w:color="auto"/>
            </w:tcBorders>
            <w:noWrap/>
            <w:vAlign w:val="bottom"/>
            <w:hideMark/>
          </w:tcPr>
          <w:p w14:paraId="542764D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55.000,00</w:t>
            </w:r>
          </w:p>
        </w:tc>
        <w:tc>
          <w:tcPr>
            <w:tcW w:w="1200" w:type="dxa"/>
            <w:tcBorders>
              <w:top w:val="nil"/>
              <w:left w:val="nil"/>
              <w:bottom w:val="single" w:sz="4" w:space="0" w:color="auto"/>
              <w:right w:val="single" w:sz="4" w:space="0" w:color="auto"/>
            </w:tcBorders>
            <w:noWrap/>
            <w:vAlign w:val="bottom"/>
            <w:hideMark/>
          </w:tcPr>
          <w:p w14:paraId="06548F2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55.000,00</w:t>
            </w:r>
          </w:p>
        </w:tc>
        <w:tc>
          <w:tcPr>
            <w:tcW w:w="820" w:type="dxa"/>
            <w:tcBorders>
              <w:top w:val="nil"/>
              <w:left w:val="nil"/>
              <w:bottom w:val="single" w:sz="4" w:space="0" w:color="auto"/>
              <w:right w:val="single" w:sz="4" w:space="0" w:color="auto"/>
            </w:tcBorders>
            <w:noWrap/>
            <w:vAlign w:val="bottom"/>
            <w:hideMark/>
          </w:tcPr>
          <w:p w14:paraId="7504BF7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909,66</w:t>
            </w:r>
          </w:p>
        </w:tc>
        <w:tc>
          <w:tcPr>
            <w:tcW w:w="740" w:type="dxa"/>
            <w:tcBorders>
              <w:top w:val="nil"/>
              <w:left w:val="nil"/>
              <w:bottom w:val="single" w:sz="4" w:space="0" w:color="auto"/>
              <w:right w:val="single" w:sz="4" w:space="0" w:color="auto"/>
            </w:tcBorders>
            <w:noWrap/>
            <w:vAlign w:val="bottom"/>
            <w:hideMark/>
          </w:tcPr>
          <w:p w14:paraId="5231C1B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126,44</w:t>
            </w:r>
          </w:p>
        </w:tc>
        <w:tc>
          <w:tcPr>
            <w:tcW w:w="660" w:type="dxa"/>
            <w:tcBorders>
              <w:top w:val="nil"/>
              <w:left w:val="nil"/>
              <w:bottom w:val="single" w:sz="4" w:space="0" w:color="auto"/>
              <w:right w:val="single" w:sz="4" w:space="0" w:color="auto"/>
            </w:tcBorders>
            <w:noWrap/>
            <w:vAlign w:val="bottom"/>
            <w:hideMark/>
          </w:tcPr>
          <w:p w14:paraId="59E298E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5117C1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7968D1CE"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D80C20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6FA0935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21.000,00</w:t>
            </w:r>
          </w:p>
        </w:tc>
        <w:tc>
          <w:tcPr>
            <w:tcW w:w="1060" w:type="dxa"/>
            <w:tcBorders>
              <w:top w:val="nil"/>
              <w:left w:val="nil"/>
              <w:bottom w:val="single" w:sz="4" w:space="0" w:color="auto"/>
              <w:right w:val="single" w:sz="4" w:space="0" w:color="auto"/>
            </w:tcBorders>
            <w:shd w:val="clear" w:color="000000" w:fill="FFFF00"/>
            <w:noWrap/>
            <w:vAlign w:val="bottom"/>
            <w:hideMark/>
          </w:tcPr>
          <w:p w14:paraId="7E41095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00"/>
            <w:noWrap/>
            <w:vAlign w:val="bottom"/>
            <w:hideMark/>
          </w:tcPr>
          <w:p w14:paraId="200FD99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1B1C77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2E16334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00"/>
            <w:noWrap/>
            <w:vAlign w:val="bottom"/>
            <w:hideMark/>
          </w:tcPr>
          <w:p w14:paraId="24B9EA6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71,43</w:t>
            </w:r>
          </w:p>
        </w:tc>
        <w:tc>
          <w:tcPr>
            <w:tcW w:w="740" w:type="dxa"/>
            <w:tcBorders>
              <w:top w:val="nil"/>
              <w:left w:val="nil"/>
              <w:bottom w:val="single" w:sz="4" w:space="0" w:color="auto"/>
              <w:right w:val="single" w:sz="4" w:space="0" w:color="auto"/>
            </w:tcBorders>
            <w:shd w:val="clear" w:color="000000" w:fill="FFFF00"/>
            <w:noWrap/>
            <w:vAlign w:val="bottom"/>
            <w:hideMark/>
          </w:tcPr>
          <w:p w14:paraId="0B6279C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BE704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89E3BC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1A2AB12C"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545BDB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4.3. Prihodi za </w:t>
            </w:r>
            <w:proofErr w:type="spellStart"/>
            <w:r w:rsidRPr="007F3EFC">
              <w:rPr>
                <w:rFonts w:ascii="Arial" w:eastAsia="Times New Roman" w:hAnsi="Arial" w:cs="Arial"/>
                <w:b/>
                <w:bCs/>
                <w:color w:val="000000"/>
                <w:sz w:val="16"/>
                <w:szCs w:val="16"/>
                <w:lang w:eastAsia="hr-HR"/>
              </w:rPr>
              <w:t>pos.namjene</w:t>
            </w:r>
            <w:proofErr w:type="spellEnd"/>
            <w:r w:rsidRPr="007F3EFC">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1F8C660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21.000,00</w:t>
            </w:r>
          </w:p>
        </w:tc>
        <w:tc>
          <w:tcPr>
            <w:tcW w:w="1060" w:type="dxa"/>
            <w:tcBorders>
              <w:top w:val="nil"/>
              <w:left w:val="nil"/>
              <w:bottom w:val="single" w:sz="4" w:space="0" w:color="auto"/>
              <w:right w:val="single" w:sz="4" w:space="0" w:color="auto"/>
            </w:tcBorders>
            <w:shd w:val="clear" w:color="000000" w:fill="FFFF99"/>
            <w:noWrap/>
            <w:vAlign w:val="bottom"/>
            <w:hideMark/>
          </w:tcPr>
          <w:p w14:paraId="6832219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99"/>
            <w:noWrap/>
            <w:vAlign w:val="bottom"/>
            <w:hideMark/>
          </w:tcPr>
          <w:p w14:paraId="6640311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47A739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7551472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99"/>
            <w:noWrap/>
            <w:vAlign w:val="bottom"/>
            <w:hideMark/>
          </w:tcPr>
          <w:p w14:paraId="4A22B7B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71,43</w:t>
            </w:r>
          </w:p>
        </w:tc>
        <w:tc>
          <w:tcPr>
            <w:tcW w:w="740" w:type="dxa"/>
            <w:tcBorders>
              <w:top w:val="nil"/>
              <w:left w:val="nil"/>
              <w:bottom w:val="single" w:sz="4" w:space="0" w:color="auto"/>
              <w:right w:val="single" w:sz="4" w:space="0" w:color="auto"/>
            </w:tcBorders>
            <w:shd w:val="clear" w:color="000000" w:fill="FFFF99"/>
            <w:noWrap/>
            <w:vAlign w:val="bottom"/>
            <w:hideMark/>
          </w:tcPr>
          <w:p w14:paraId="30EEFC1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B48D31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3D62A8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4F390C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2DBB1EF"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1460C91"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75D028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21.000,00</w:t>
            </w:r>
          </w:p>
        </w:tc>
        <w:tc>
          <w:tcPr>
            <w:tcW w:w="1060" w:type="dxa"/>
            <w:tcBorders>
              <w:top w:val="nil"/>
              <w:left w:val="nil"/>
              <w:bottom w:val="single" w:sz="4" w:space="0" w:color="auto"/>
              <w:right w:val="single" w:sz="4" w:space="0" w:color="auto"/>
            </w:tcBorders>
            <w:noWrap/>
            <w:vAlign w:val="bottom"/>
            <w:hideMark/>
          </w:tcPr>
          <w:p w14:paraId="3635AAA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43E0FE2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2982A8B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148FFF3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733F201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71,43</w:t>
            </w:r>
          </w:p>
        </w:tc>
        <w:tc>
          <w:tcPr>
            <w:tcW w:w="740" w:type="dxa"/>
            <w:tcBorders>
              <w:top w:val="nil"/>
              <w:left w:val="nil"/>
              <w:bottom w:val="single" w:sz="4" w:space="0" w:color="auto"/>
              <w:right w:val="single" w:sz="4" w:space="0" w:color="auto"/>
            </w:tcBorders>
            <w:noWrap/>
            <w:vAlign w:val="bottom"/>
            <w:hideMark/>
          </w:tcPr>
          <w:p w14:paraId="57C02D1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28F821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67E439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1AFFDDFC"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4F07325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222DE9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EC310E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21.000,00</w:t>
            </w:r>
          </w:p>
        </w:tc>
        <w:tc>
          <w:tcPr>
            <w:tcW w:w="1060" w:type="dxa"/>
            <w:tcBorders>
              <w:top w:val="nil"/>
              <w:left w:val="nil"/>
              <w:bottom w:val="single" w:sz="4" w:space="0" w:color="auto"/>
              <w:right w:val="single" w:sz="4" w:space="0" w:color="auto"/>
            </w:tcBorders>
            <w:noWrap/>
            <w:vAlign w:val="bottom"/>
            <w:hideMark/>
          </w:tcPr>
          <w:p w14:paraId="4C6CBFB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0303C01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41ED592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4981C70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12BCEED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71,43</w:t>
            </w:r>
          </w:p>
        </w:tc>
        <w:tc>
          <w:tcPr>
            <w:tcW w:w="740" w:type="dxa"/>
            <w:tcBorders>
              <w:top w:val="nil"/>
              <w:left w:val="nil"/>
              <w:bottom w:val="single" w:sz="4" w:space="0" w:color="auto"/>
              <w:right w:val="single" w:sz="4" w:space="0" w:color="auto"/>
            </w:tcBorders>
            <w:noWrap/>
            <w:vAlign w:val="bottom"/>
            <w:hideMark/>
          </w:tcPr>
          <w:p w14:paraId="7523C11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7B45DE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D838E8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3EF7A83D"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4F3D992"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A100012 Hitne i nepredviđene potrebe u kulturi</w:t>
            </w:r>
          </w:p>
        </w:tc>
        <w:tc>
          <w:tcPr>
            <w:tcW w:w="1060" w:type="dxa"/>
            <w:tcBorders>
              <w:top w:val="nil"/>
              <w:left w:val="nil"/>
              <w:bottom w:val="single" w:sz="4" w:space="0" w:color="auto"/>
              <w:right w:val="single" w:sz="4" w:space="0" w:color="auto"/>
            </w:tcBorders>
            <w:shd w:val="clear" w:color="000000" w:fill="CCCCFF"/>
            <w:noWrap/>
            <w:vAlign w:val="bottom"/>
            <w:hideMark/>
          </w:tcPr>
          <w:p w14:paraId="79EEABC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800,00</w:t>
            </w:r>
          </w:p>
        </w:tc>
        <w:tc>
          <w:tcPr>
            <w:tcW w:w="1060" w:type="dxa"/>
            <w:tcBorders>
              <w:top w:val="nil"/>
              <w:left w:val="nil"/>
              <w:bottom w:val="single" w:sz="4" w:space="0" w:color="auto"/>
              <w:right w:val="single" w:sz="4" w:space="0" w:color="auto"/>
            </w:tcBorders>
            <w:shd w:val="clear" w:color="000000" w:fill="CCCCFF"/>
            <w:noWrap/>
            <w:vAlign w:val="bottom"/>
            <w:hideMark/>
          </w:tcPr>
          <w:p w14:paraId="543FCC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CCCCFF"/>
            <w:noWrap/>
            <w:vAlign w:val="bottom"/>
            <w:hideMark/>
          </w:tcPr>
          <w:p w14:paraId="2E8D810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059B1E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2AE1157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CCCCFF"/>
            <w:noWrap/>
            <w:vAlign w:val="bottom"/>
            <w:hideMark/>
          </w:tcPr>
          <w:p w14:paraId="18003DE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312,50</w:t>
            </w:r>
          </w:p>
        </w:tc>
        <w:tc>
          <w:tcPr>
            <w:tcW w:w="740" w:type="dxa"/>
            <w:tcBorders>
              <w:top w:val="nil"/>
              <w:left w:val="nil"/>
              <w:bottom w:val="single" w:sz="4" w:space="0" w:color="auto"/>
              <w:right w:val="single" w:sz="4" w:space="0" w:color="auto"/>
            </w:tcBorders>
            <w:shd w:val="clear" w:color="000000" w:fill="CCCCFF"/>
            <w:noWrap/>
            <w:vAlign w:val="bottom"/>
            <w:hideMark/>
          </w:tcPr>
          <w:p w14:paraId="5C53CD6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w:t>
            </w:r>
          </w:p>
        </w:tc>
        <w:tc>
          <w:tcPr>
            <w:tcW w:w="660" w:type="dxa"/>
            <w:tcBorders>
              <w:top w:val="nil"/>
              <w:left w:val="nil"/>
              <w:bottom w:val="single" w:sz="4" w:space="0" w:color="auto"/>
              <w:right w:val="single" w:sz="4" w:space="0" w:color="auto"/>
            </w:tcBorders>
            <w:shd w:val="clear" w:color="000000" w:fill="CCCCFF"/>
            <w:noWrap/>
            <w:vAlign w:val="bottom"/>
            <w:hideMark/>
          </w:tcPr>
          <w:p w14:paraId="15FC371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7D9860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39F57A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DFE0301"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4C604D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800,00</w:t>
            </w:r>
          </w:p>
        </w:tc>
        <w:tc>
          <w:tcPr>
            <w:tcW w:w="1060" w:type="dxa"/>
            <w:tcBorders>
              <w:top w:val="nil"/>
              <w:left w:val="nil"/>
              <w:bottom w:val="single" w:sz="4" w:space="0" w:color="auto"/>
              <w:right w:val="single" w:sz="4" w:space="0" w:color="auto"/>
            </w:tcBorders>
            <w:shd w:val="clear" w:color="000000" w:fill="FFFF00"/>
            <w:noWrap/>
            <w:vAlign w:val="bottom"/>
            <w:hideMark/>
          </w:tcPr>
          <w:p w14:paraId="4BB4B73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00"/>
            <w:noWrap/>
            <w:vAlign w:val="bottom"/>
            <w:hideMark/>
          </w:tcPr>
          <w:p w14:paraId="6EE6D17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27FF8DF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11F50ED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00"/>
            <w:noWrap/>
            <w:vAlign w:val="bottom"/>
            <w:hideMark/>
          </w:tcPr>
          <w:p w14:paraId="014677F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312,50</w:t>
            </w:r>
          </w:p>
        </w:tc>
        <w:tc>
          <w:tcPr>
            <w:tcW w:w="740" w:type="dxa"/>
            <w:tcBorders>
              <w:top w:val="nil"/>
              <w:left w:val="nil"/>
              <w:bottom w:val="single" w:sz="4" w:space="0" w:color="auto"/>
              <w:right w:val="single" w:sz="4" w:space="0" w:color="auto"/>
            </w:tcBorders>
            <w:shd w:val="clear" w:color="000000" w:fill="FFFF00"/>
            <w:noWrap/>
            <w:vAlign w:val="bottom"/>
            <w:hideMark/>
          </w:tcPr>
          <w:p w14:paraId="0774106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w:t>
            </w:r>
          </w:p>
        </w:tc>
        <w:tc>
          <w:tcPr>
            <w:tcW w:w="660" w:type="dxa"/>
            <w:tcBorders>
              <w:top w:val="nil"/>
              <w:left w:val="nil"/>
              <w:bottom w:val="single" w:sz="4" w:space="0" w:color="auto"/>
              <w:right w:val="single" w:sz="4" w:space="0" w:color="auto"/>
            </w:tcBorders>
            <w:shd w:val="clear" w:color="000000" w:fill="FFFF00"/>
            <w:noWrap/>
            <w:vAlign w:val="bottom"/>
            <w:hideMark/>
          </w:tcPr>
          <w:p w14:paraId="0AA4F2B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500328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00557E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2F23B12"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1D0EB1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800,00</w:t>
            </w:r>
          </w:p>
        </w:tc>
        <w:tc>
          <w:tcPr>
            <w:tcW w:w="1060" w:type="dxa"/>
            <w:tcBorders>
              <w:top w:val="nil"/>
              <w:left w:val="nil"/>
              <w:bottom w:val="single" w:sz="4" w:space="0" w:color="auto"/>
              <w:right w:val="single" w:sz="4" w:space="0" w:color="auto"/>
            </w:tcBorders>
            <w:shd w:val="clear" w:color="000000" w:fill="FFFF99"/>
            <w:noWrap/>
            <w:vAlign w:val="bottom"/>
            <w:hideMark/>
          </w:tcPr>
          <w:p w14:paraId="16D8C5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99"/>
            <w:noWrap/>
            <w:vAlign w:val="bottom"/>
            <w:hideMark/>
          </w:tcPr>
          <w:p w14:paraId="152FC6C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64E8F07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575F00D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99"/>
            <w:noWrap/>
            <w:vAlign w:val="bottom"/>
            <w:hideMark/>
          </w:tcPr>
          <w:p w14:paraId="72AF331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312,50</w:t>
            </w:r>
          </w:p>
        </w:tc>
        <w:tc>
          <w:tcPr>
            <w:tcW w:w="740" w:type="dxa"/>
            <w:tcBorders>
              <w:top w:val="nil"/>
              <w:left w:val="nil"/>
              <w:bottom w:val="single" w:sz="4" w:space="0" w:color="auto"/>
              <w:right w:val="single" w:sz="4" w:space="0" w:color="auto"/>
            </w:tcBorders>
            <w:shd w:val="clear" w:color="000000" w:fill="FFFF99"/>
            <w:noWrap/>
            <w:vAlign w:val="bottom"/>
            <w:hideMark/>
          </w:tcPr>
          <w:p w14:paraId="4648833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40,00</w:t>
            </w:r>
          </w:p>
        </w:tc>
        <w:tc>
          <w:tcPr>
            <w:tcW w:w="660" w:type="dxa"/>
            <w:tcBorders>
              <w:top w:val="nil"/>
              <w:left w:val="nil"/>
              <w:bottom w:val="single" w:sz="4" w:space="0" w:color="auto"/>
              <w:right w:val="single" w:sz="4" w:space="0" w:color="auto"/>
            </w:tcBorders>
            <w:shd w:val="clear" w:color="000000" w:fill="FFFF99"/>
            <w:noWrap/>
            <w:vAlign w:val="bottom"/>
            <w:hideMark/>
          </w:tcPr>
          <w:p w14:paraId="66DE270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38CEA4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4451941"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809065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D45FD6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116EAB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800,00</w:t>
            </w:r>
          </w:p>
        </w:tc>
        <w:tc>
          <w:tcPr>
            <w:tcW w:w="1060" w:type="dxa"/>
            <w:tcBorders>
              <w:top w:val="nil"/>
              <w:left w:val="nil"/>
              <w:bottom w:val="single" w:sz="4" w:space="0" w:color="auto"/>
              <w:right w:val="single" w:sz="4" w:space="0" w:color="auto"/>
            </w:tcBorders>
            <w:noWrap/>
            <w:vAlign w:val="bottom"/>
            <w:hideMark/>
          </w:tcPr>
          <w:p w14:paraId="2736BB28"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79B6B71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719B953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78B9774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7E213C6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312,50</w:t>
            </w:r>
          </w:p>
        </w:tc>
        <w:tc>
          <w:tcPr>
            <w:tcW w:w="740" w:type="dxa"/>
            <w:tcBorders>
              <w:top w:val="nil"/>
              <w:left w:val="nil"/>
              <w:bottom w:val="single" w:sz="4" w:space="0" w:color="auto"/>
              <w:right w:val="single" w:sz="4" w:space="0" w:color="auto"/>
            </w:tcBorders>
            <w:noWrap/>
            <w:vAlign w:val="bottom"/>
            <w:hideMark/>
          </w:tcPr>
          <w:p w14:paraId="5C17070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40,00</w:t>
            </w:r>
          </w:p>
        </w:tc>
        <w:tc>
          <w:tcPr>
            <w:tcW w:w="660" w:type="dxa"/>
            <w:tcBorders>
              <w:top w:val="nil"/>
              <w:left w:val="nil"/>
              <w:bottom w:val="single" w:sz="4" w:space="0" w:color="auto"/>
              <w:right w:val="single" w:sz="4" w:space="0" w:color="auto"/>
            </w:tcBorders>
            <w:noWrap/>
            <w:vAlign w:val="bottom"/>
            <w:hideMark/>
          </w:tcPr>
          <w:p w14:paraId="7A752F4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CA4405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739C9542"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9E6AFC0"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1F12A20"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6BE9CB2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800,00</w:t>
            </w:r>
          </w:p>
        </w:tc>
        <w:tc>
          <w:tcPr>
            <w:tcW w:w="1060" w:type="dxa"/>
            <w:tcBorders>
              <w:top w:val="nil"/>
              <w:left w:val="nil"/>
              <w:bottom w:val="single" w:sz="4" w:space="0" w:color="auto"/>
              <w:right w:val="single" w:sz="4" w:space="0" w:color="auto"/>
            </w:tcBorders>
            <w:noWrap/>
            <w:vAlign w:val="bottom"/>
            <w:hideMark/>
          </w:tcPr>
          <w:p w14:paraId="032302C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712EC9A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2AFA4C4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5F4D3D7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313B2FB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312,50</w:t>
            </w:r>
          </w:p>
        </w:tc>
        <w:tc>
          <w:tcPr>
            <w:tcW w:w="740" w:type="dxa"/>
            <w:tcBorders>
              <w:top w:val="nil"/>
              <w:left w:val="nil"/>
              <w:bottom w:val="single" w:sz="4" w:space="0" w:color="auto"/>
              <w:right w:val="single" w:sz="4" w:space="0" w:color="auto"/>
            </w:tcBorders>
            <w:noWrap/>
            <w:vAlign w:val="bottom"/>
            <w:hideMark/>
          </w:tcPr>
          <w:p w14:paraId="46A1FEC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40,00</w:t>
            </w:r>
          </w:p>
        </w:tc>
        <w:tc>
          <w:tcPr>
            <w:tcW w:w="660" w:type="dxa"/>
            <w:tcBorders>
              <w:top w:val="nil"/>
              <w:left w:val="nil"/>
              <w:bottom w:val="single" w:sz="4" w:space="0" w:color="auto"/>
              <w:right w:val="single" w:sz="4" w:space="0" w:color="auto"/>
            </w:tcBorders>
            <w:noWrap/>
            <w:vAlign w:val="bottom"/>
            <w:hideMark/>
          </w:tcPr>
          <w:p w14:paraId="4FB90CB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9288C5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7B9B1C09"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916F2E5"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lastRenderedPageBreak/>
              <w:t>Aktivnost A100013 Sufinanciranje manifestacije Dan mladih Istarske županije</w:t>
            </w:r>
          </w:p>
        </w:tc>
        <w:tc>
          <w:tcPr>
            <w:tcW w:w="1060" w:type="dxa"/>
            <w:tcBorders>
              <w:top w:val="nil"/>
              <w:left w:val="nil"/>
              <w:bottom w:val="single" w:sz="4" w:space="0" w:color="auto"/>
              <w:right w:val="single" w:sz="4" w:space="0" w:color="auto"/>
            </w:tcBorders>
            <w:shd w:val="clear" w:color="000000" w:fill="CCCCFF"/>
            <w:noWrap/>
            <w:vAlign w:val="bottom"/>
            <w:hideMark/>
          </w:tcPr>
          <w:p w14:paraId="6071270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265,45</w:t>
            </w:r>
          </w:p>
        </w:tc>
        <w:tc>
          <w:tcPr>
            <w:tcW w:w="1060" w:type="dxa"/>
            <w:tcBorders>
              <w:top w:val="nil"/>
              <w:left w:val="nil"/>
              <w:bottom w:val="single" w:sz="4" w:space="0" w:color="auto"/>
              <w:right w:val="single" w:sz="4" w:space="0" w:color="auto"/>
            </w:tcBorders>
            <w:shd w:val="clear" w:color="000000" w:fill="CCCCFF"/>
            <w:noWrap/>
            <w:vAlign w:val="bottom"/>
            <w:hideMark/>
          </w:tcPr>
          <w:p w14:paraId="6FF2868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265,45</w:t>
            </w:r>
          </w:p>
        </w:tc>
        <w:tc>
          <w:tcPr>
            <w:tcW w:w="1140" w:type="dxa"/>
            <w:tcBorders>
              <w:top w:val="nil"/>
              <w:left w:val="nil"/>
              <w:bottom w:val="single" w:sz="4" w:space="0" w:color="auto"/>
              <w:right w:val="single" w:sz="4" w:space="0" w:color="auto"/>
            </w:tcBorders>
            <w:shd w:val="clear" w:color="000000" w:fill="CCCCFF"/>
            <w:noWrap/>
            <w:vAlign w:val="bottom"/>
            <w:hideMark/>
          </w:tcPr>
          <w:p w14:paraId="46203DE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1200" w:type="dxa"/>
            <w:tcBorders>
              <w:top w:val="nil"/>
              <w:left w:val="nil"/>
              <w:bottom w:val="single" w:sz="4" w:space="0" w:color="auto"/>
              <w:right w:val="single" w:sz="4" w:space="0" w:color="auto"/>
            </w:tcBorders>
            <w:shd w:val="clear" w:color="000000" w:fill="CCCCFF"/>
            <w:noWrap/>
            <w:vAlign w:val="bottom"/>
            <w:hideMark/>
          </w:tcPr>
          <w:p w14:paraId="5DF4157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1200" w:type="dxa"/>
            <w:tcBorders>
              <w:top w:val="nil"/>
              <w:left w:val="nil"/>
              <w:bottom w:val="single" w:sz="4" w:space="0" w:color="auto"/>
              <w:right w:val="single" w:sz="4" w:space="0" w:color="auto"/>
            </w:tcBorders>
            <w:shd w:val="clear" w:color="000000" w:fill="CCCCFF"/>
            <w:noWrap/>
            <w:vAlign w:val="bottom"/>
            <w:hideMark/>
          </w:tcPr>
          <w:p w14:paraId="77E97AA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820" w:type="dxa"/>
            <w:tcBorders>
              <w:top w:val="nil"/>
              <w:left w:val="nil"/>
              <w:bottom w:val="single" w:sz="4" w:space="0" w:color="auto"/>
              <w:right w:val="single" w:sz="4" w:space="0" w:color="auto"/>
            </w:tcBorders>
            <w:shd w:val="clear" w:color="000000" w:fill="CCCCFF"/>
            <w:noWrap/>
            <w:vAlign w:val="bottom"/>
            <w:hideMark/>
          </w:tcPr>
          <w:p w14:paraId="531370D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CCCCFF"/>
            <w:noWrap/>
            <w:vAlign w:val="bottom"/>
            <w:hideMark/>
          </w:tcPr>
          <w:p w14:paraId="2BDD0B6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101,71</w:t>
            </w:r>
          </w:p>
        </w:tc>
        <w:tc>
          <w:tcPr>
            <w:tcW w:w="660" w:type="dxa"/>
            <w:tcBorders>
              <w:top w:val="nil"/>
              <w:left w:val="nil"/>
              <w:bottom w:val="single" w:sz="4" w:space="0" w:color="auto"/>
              <w:right w:val="single" w:sz="4" w:space="0" w:color="auto"/>
            </w:tcBorders>
            <w:shd w:val="clear" w:color="000000" w:fill="CCCCFF"/>
            <w:noWrap/>
            <w:vAlign w:val="bottom"/>
            <w:hideMark/>
          </w:tcPr>
          <w:p w14:paraId="5A0A33D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473DAB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E16B753"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88F78E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31D5A6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265,45</w:t>
            </w:r>
          </w:p>
        </w:tc>
        <w:tc>
          <w:tcPr>
            <w:tcW w:w="1060" w:type="dxa"/>
            <w:tcBorders>
              <w:top w:val="nil"/>
              <w:left w:val="nil"/>
              <w:bottom w:val="single" w:sz="4" w:space="0" w:color="auto"/>
              <w:right w:val="single" w:sz="4" w:space="0" w:color="auto"/>
            </w:tcBorders>
            <w:shd w:val="clear" w:color="000000" w:fill="FFFF00"/>
            <w:noWrap/>
            <w:vAlign w:val="bottom"/>
            <w:hideMark/>
          </w:tcPr>
          <w:p w14:paraId="1823101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265,45</w:t>
            </w:r>
          </w:p>
        </w:tc>
        <w:tc>
          <w:tcPr>
            <w:tcW w:w="1140" w:type="dxa"/>
            <w:tcBorders>
              <w:top w:val="nil"/>
              <w:left w:val="nil"/>
              <w:bottom w:val="single" w:sz="4" w:space="0" w:color="auto"/>
              <w:right w:val="single" w:sz="4" w:space="0" w:color="auto"/>
            </w:tcBorders>
            <w:shd w:val="clear" w:color="000000" w:fill="FFFF00"/>
            <w:noWrap/>
            <w:vAlign w:val="bottom"/>
            <w:hideMark/>
          </w:tcPr>
          <w:p w14:paraId="142E26C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1200" w:type="dxa"/>
            <w:tcBorders>
              <w:top w:val="nil"/>
              <w:left w:val="nil"/>
              <w:bottom w:val="single" w:sz="4" w:space="0" w:color="auto"/>
              <w:right w:val="single" w:sz="4" w:space="0" w:color="auto"/>
            </w:tcBorders>
            <w:shd w:val="clear" w:color="000000" w:fill="FFFF00"/>
            <w:noWrap/>
            <w:vAlign w:val="bottom"/>
            <w:hideMark/>
          </w:tcPr>
          <w:p w14:paraId="499306B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1200" w:type="dxa"/>
            <w:tcBorders>
              <w:top w:val="nil"/>
              <w:left w:val="nil"/>
              <w:bottom w:val="single" w:sz="4" w:space="0" w:color="auto"/>
              <w:right w:val="single" w:sz="4" w:space="0" w:color="auto"/>
            </w:tcBorders>
            <w:shd w:val="clear" w:color="000000" w:fill="FFFF00"/>
            <w:noWrap/>
            <w:vAlign w:val="bottom"/>
            <w:hideMark/>
          </w:tcPr>
          <w:p w14:paraId="2874C96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820" w:type="dxa"/>
            <w:tcBorders>
              <w:top w:val="nil"/>
              <w:left w:val="nil"/>
              <w:bottom w:val="single" w:sz="4" w:space="0" w:color="auto"/>
              <w:right w:val="single" w:sz="4" w:space="0" w:color="auto"/>
            </w:tcBorders>
            <w:shd w:val="clear" w:color="000000" w:fill="FFFF00"/>
            <w:noWrap/>
            <w:vAlign w:val="bottom"/>
            <w:hideMark/>
          </w:tcPr>
          <w:p w14:paraId="235F867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00"/>
            <w:noWrap/>
            <w:vAlign w:val="bottom"/>
            <w:hideMark/>
          </w:tcPr>
          <w:p w14:paraId="22B5EAA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101,71</w:t>
            </w:r>
          </w:p>
        </w:tc>
        <w:tc>
          <w:tcPr>
            <w:tcW w:w="660" w:type="dxa"/>
            <w:tcBorders>
              <w:top w:val="nil"/>
              <w:left w:val="nil"/>
              <w:bottom w:val="single" w:sz="4" w:space="0" w:color="auto"/>
              <w:right w:val="single" w:sz="4" w:space="0" w:color="auto"/>
            </w:tcBorders>
            <w:shd w:val="clear" w:color="000000" w:fill="FFFF00"/>
            <w:noWrap/>
            <w:vAlign w:val="bottom"/>
            <w:hideMark/>
          </w:tcPr>
          <w:p w14:paraId="37F7F2B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E264AF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70C04B3"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883E3F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6CC408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265,45</w:t>
            </w:r>
          </w:p>
        </w:tc>
        <w:tc>
          <w:tcPr>
            <w:tcW w:w="1060" w:type="dxa"/>
            <w:tcBorders>
              <w:top w:val="nil"/>
              <w:left w:val="nil"/>
              <w:bottom w:val="single" w:sz="4" w:space="0" w:color="auto"/>
              <w:right w:val="single" w:sz="4" w:space="0" w:color="auto"/>
            </w:tcBorders>
            <w:shd w:val="clear" w:color="000000" w:fill="FFFF99"/>
            <w:noWrap/>
            <w:vAlign w:val="bottom"/>
            <w:hideMark/>
          </w:tcPr>
          <w:p w14:paraId="44D4932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265,45</w:t>
            </w:r>
          </w:p>
        </w:tc>
        <w:tc>
          <w:tcPr>
            <w:tcW w:w="1140" w:type="dxa"/>
            <w:tcBorders>
              <w:top w:val="nil"/>
              <w:left w:val="nil"/>
              <w:bottom w:val="single" w:sz="4" w:space="0" w:color="auto"/>
              <w:right w:val="single" w:sz="4" w:space="0" w:color="auto"/>
            </w:tcBorders>
            <w:shd w:val="clear" w:color="000000" w:fill="FFFF99"/>
            <w:noWrap/>
            <w:vAlign w:val="bottom"/>
            <w:hideMark/>
          </w:tcPr>
          <w:p w14:paraId="2A1DE84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1200" w:type="dxa"/>
            <w:tcBorders>
              <w:top w:val="nil"/>
              <w:left w:val="nil"/>
              <w:bottom w:val="single" w:sz="4" w:space="0" w:color="auto"/>
              <w:right w:val="single" w:sz="4" w:space="0" w:color="auto"/>
            </w:tcBorders>
            <w:shd w:val="clear" w:color="000000" w:fill="FFFF99"/>
            <w:noWrap/>
            <w:vAlign w:val="bottom"/>
            <w:hideMark/>
          </w:tcPr>
          <w:p w14:paraId="5865C77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1200" w:type="dxa"/>
            <w:tcBorders>
              <w:top w:val="nil"/>
              <w:left w:val="nil"/>
              <w:bottom w:val="single" w:sz="4" w:space="0" w:color="auto"/>
              <w:right w:val="single" w:sz="4" w:space="0" w:color="auto"/>
            </w:tcBorders>
            <w:shd w:val="clear" w:color="000000" w:fill="FFFF99"/>
            <w:noWrap/>
            <w:vAlign w:val="bottom"/>
            <w:hideMark/>
          </w:tcPr>
          <w:p w14:paraId="53A1CC8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270,00</w:t>
            </w:r>
          </w:p>
        </w:tc>
        <w:tc>
          <w:tcPr>
            <w:tcW w:w="820" w:type="dxa"/>
            <w:tcBorders>
              <w:top w:val="nil"/>
              <w:left w:val="nil"/>
              <w:bottom w:val="single" w:sz="4" w:space="0" w:color="auto"/>
              <w:right w:val="single" w:sz="4" w:space="0" w:color="auto"/>
            </w:tcBorders>
            <w:shd w:val="clear" w:color="000000" w:fill="FFFF99"/>
            <w:noWrap/>
            <w:vAlign w:val="bottom"/>
            <w:hideMark/>
          </w:tcPr>
          <w:p w14:paraId="012FA4D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99"/>
            <w:noWrap/>
            <w:vAlign w:val="bottom"/>
            <w:hideMark/>
          </w:tcPr>
          <w:p w14:paraId="1BD3B17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101,71</w:t>
            </w:r>
          </w:p>
        </w:tc>
        <w:tc>
          <w:tcPr>
            <w:tcW w:w="660" w:type="dxa"/>
            <w:tcBorders>
              <w:top w:val="nil"/>
              <w:left w:val="nil"/>
              <w:bottom w:val="single" w:sz="4" w:space="0" w:color="auto"/>
              <w:right w:val="single" w:sz="4" w:space="0" w:color="auto"/>
            </w:tcBorders>
            <w:shd w:val="clear" w:color="000000" w:fill="FFFF99"/>
            <w:noWrap/>
            <w:vAlign w:val="bottom"/>
            <w:hideMark/>
          </w:tcPr>
          <w:p w14:paraId="234CB2A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06F40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077BC99B"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31D3447"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26B34D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5D662D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265,45</w:t>
            </w:r>
          </w:p>
        </w:tc>
        <w:tc>
          <w:tcPr>
            <w:tcW w:w="1060" w:type="dxa"/>
            <w:tcBorders>
              <w:top w:val="nil"/>
              <w:left w:val="nil"/>
              <w:bottom w:val="single" w:sz="4" w:space="0" w:color="auto"/>
              <w:right w:val="single" w:sz="4" w:space="0" w:color="auto"/>
            </w:tcBorders>
            <w:noWrap/>
            <w:vAlign w:val="bottom"/>
            <w:hideMark/>
          </w:tcPr>
          <w:p w14:paraId="7C9B8B7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265,45</w:t>
            </w:r>
          </w:p>
        </w:tc>
        <w:tc>
          <w:tcPr>
            <w:tcW w:w="1140" w:type="dxa"/>
            <w:tcBorders>
              <w:top w:val="nil"/>
              <w:left w:val="nil"/>
              <w:bottom w:val="single" w:sz="4" w:space="0" w:color="auto"/>
              <w:right w:val="single" w:sz="4" w:space="0" w:color="auto"/>
            </w:tcBorders>
            <w:noWrap/>
            <w:vAlign w:val="bottom"/>
            <w:hideMark/>
          </w:tcPr>
          <w:p w14:paraId="7641D2C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270,00</w:t>
            </w:r>
          </w:p>
        </w:tc>
        <w:tc>
          <w:tcPr>
            <w:tcW w:w="1200" w:type="dxa"/>
            <w:tcBorders>
              <w:top w:val="nil"/>
              <w:left w:val="nil"/>
              <w:bottom w:val="single" w:sz="4" w:space="0" w:color="auto"/>
              <w:right w:val="single" w:sz="4" w:space="0" w:color="auto"/>
            </w:tcBorders>
            <w:noWrap/>
            <w:vAlign w:val="bottom"/>
            <w:hideMark/>
          </w:tcPr>
          <w:p w14:paraId="564117C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270,00</w:t>
            </w:r>
          </w:p>
        </w:tc>
        <w:tc>
          <w:tcPr>
            <w:tcW w:w="1200" w:type="dxa"/>
            <w:tcBorders>
              <w:top w:val="nil"/>
              <w:left w:val="nil"/>
              <w:bottom w:val="single" w:sz="4" w:space="0" w:color="auto"/>
              <w:right w:val="single" w:sz="4" w:space="0" w:color="auto"/>
            </w:tcBorders>
            <w:noWrap/>
            <w:vAlign w:val="bottom"/>
            <w:hideMark/>
          </w:tcPr>
          <w:p w14:paraId="1A3B142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270,00</w:t>
            </w:r>
          </w:p>
        </w:tc>
        <w:tc>
          <w:tcPr>
            <w:tcW w:w="820" w:type="dxa"/>
            <w:tcBorders>
              <w:top w:val="nil"/>
              <w:left w:val="nil"/>
              <w:bottom w:val="single" w:sz="4" w:space="0" w:color="auto"/>
              <w:right w:val="single" w:sz="4" w:space="0" w:color="auto"/>
            </w:tcBorders>
            <w:noWrap/>
            <w:vAlign w:val="bottom"/>
            <w:hideMark/>
          </w:tcPr>
          <w:p w14:paraId="677FE4B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3077340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101,71</w:t>
            </w:r>
          </w:p>
        </w:tc>
        <w:tc>
          <w:tcPr>
            <w:tcW w:w="660" w:type="dxa"/>
            <w:tcBorders>
              <w:top w:val="nil"/>
              <w:left w:val="nil"/>
              <w:bottom w:val="single" w:sz="4" w:space="0" w:color="auto"/>
              <w:right w:val="single" w:sz="4" w:space="0" w:color="auto"/>
            </w:tcBorders>
            <w:noWrap/>
            <w:vAlign w:val="bottom"/>
            <w:hideMark/>
          </w:tcPr>
          <w:p w14:paraId="6814A73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B5F062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2C084CA1"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2F20511"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09B93B24"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221E7F0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265,45</w:t>
            </w:r>
          </w:p>
        </w:tc>
        <w:tc>
          <w:tcPr>
            <w:tcW w:w="1060" w:type="dxa"/>
            <w:tcBorders>
              <w:top w:val="nil"/>
              <w:left w:val="nil"/>
              <w:bottom w:val="single" w:sz="4" w:space="0" w:color="auto"/>
              <w:right w:val="single" w:sz="4" w:space="0" w:color="auto"/>
            </w:tcBorders>
            <w:noWrap/>
            <w:vAlign w:val="bottom"/>
            <w:hideMark/>
          </w:tcPr>
          <w:p w14:paraId="06FB7301"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265,45</w:t>
            </w:r>
          </w:p>
        </w:tc>
        <w:tc>
          <w:tcPr>
            <w:tcW w:w="1140" w:type="dxa"/>
            <w:tcBorders>
              <w:top w:val="nil"/>
              <w:left w:val="nil"/>
              <w:bottom w:val="single" w:sz="4" w:space="0" w:color="auto"/>
              <w:right w:val="single" w:sz="4" w:space="0" w:color="auto"/>
            </w:tcBorders>
            <w:noWrap/>
            <w:vAlign w:val="bottom"/>
            <w:hideMark/>
          </w:tcPr>
          <w:p w14:paraId="7777A9D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270,00</w:t>
            </w:r>
          </w:p>
        </w:tc>
        <w:tc>
          <w:tcPr>
            <w:tcW w:w="1200" w:type="dxa"/>
            <w:tcBorders>
              <w:top w:val="nil"/>
              <w:left w:val="nil"/>
              <w:bottom w:val="single" w:sz="4" w:space="0" w:color="auto"/>
              <w:right w:val="single" w:sz="4" w:space="0" w:color="auto"/>
            </w:tcBorders>
            <w:noWrap/>
            <w:vAlign w:val="bottom"/>
            <w:hideMark/>
          </w:tcPr>
          <w:p w14:paraId="44BB1A4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270,00</w:t>
            </w:r>
          </w:p>
        </w:tc>
        <w:tc>
          <w:tcPr>
            <w:tcW w:w="1200" w:type="dxa"/>
            <w:tcBorders>
              <w:top w:val="nil"/>
              <w:left w:val="nil"/>
              <w:bottom w:val="single" w:sz="4" w:space="0" w:color="auto"/>
              <w:right w:val="single" w:sz="4" w:space="0" w:color="auto"/>
            </w:tcBorders>
            <w:noWrap/>
            <w:vAlign w:val="bottom"/>
            <w:hideMark/>
          </w:tcPr>
          <w:p w14:paraId="58EB33B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270,00</w:t>
            </w:r>
          </w:p>
        </w:tc>
        <w:tc>
          <w:tcPr>
            <w:tcW w:w="820" w:type="dxa"/>
            <w:tcBorders>
              <w:top w:val="nil"/>
              <w:left w:val="nil"/>
              <w:bottom w:val="single" w:sz="4" w:space="0" w:color="auto"/>
              <w:right w:val="single" w:sz="4" w:space="0" w:color="auto"/>
            </w:tcBorders>
            <w:noWrap/>
            <w:vAlign w:val="bottom"/>
            <w:hideMark/>
          </w:tcPr>
          <w:p w14:paraId="522BAFD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7106E74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101,71</w:t>
            </w:r>
          </w:p>
        </w:tc>
        <w:tc>
          <w:tcPr>
            <w:tcW w:w="660" w:type="dxa"/>
            <w:tcBorders>
              <w:top w:val="nil"/>
              <w:left w:val="nil"/>
              <w:bottom w:val="single" w:sz="4" w:space="0" w:color="auto"/>
              <w:right w:val="single" w:sz="4" w:space="0" w:color="auto"/>
            </w:tcBorders>
            <w:noWrap/>
            <w:vAlign w:val="bottom"/>
            <w:hideMark/>
          </w:tcPr>
          <w:p w14:paraId="30E3BD3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BDF2E8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bl>
    <w:p w14:paraId="55708BB0" w14:textId="77777777" w:rsidR="007F3EFC" w:rsidRDefault="007F3EFC"/>
    <w:p w14:paraId="59ABB88D" w14:textId="77777777" w:rsidR="007F3EFC" w:rsidRDefault="007F3E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7F3EFC" w:rsidRPr="007F3EFC" w14:paraId="0560CDCE" w14:textId="77777777" w:rsidTr="007F3E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2BD3DC5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9B94E7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55035EE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7D5BB42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21A406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0424ED1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17A9082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4AAB078D"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E4D935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2119AE9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14BD615"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INDEKS</w:t>
            </w:r>
          </w:p>
        </w:tc>
      </w:tr>
      <w:tr w:rsidR="007F3EFC" w:rsidRPr="007F3EFC" w14:paraId="43DDF24E"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DC41A25"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72BF421"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C41650B"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43CDFC4F"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50554E1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73A0ED8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7FC5C1A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60A289D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568DFDA7"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2048CAA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23926FF6"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(5/4)</w:t>
            </w:r>
          </w:p>
        </w:tc>
      </w:tr>
      <w:tr w:rsidR="007F3EFC" w:rsidRPr="007F3EFC" w14:paraId="7427C8D4" w14:textId="77777777" w:rsidTr="007F3E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4A56E2F"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980BE5E" w14:textId="77777777" w:rsidR="007F3EFC" w:rsidRPr="007F3EFC" w:rsidRDefault="007F3EFC" w:rsidP="007F3E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6B13E5F3"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75699841"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6F02F4E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5F7AA639"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7F47C43A"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7F3FD80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F4EB724"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19D4C802"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1309A5BC" w14:textId="77777777" w:rsidR="007F3EFC" w:rsidRPr="007F3EFC" w:rsidRDefault="007F3EFC" w:rsidP="007F3EFC">
            <w:pPr>
              <w:spacing w:after="0" w:line="240" w:lineRule="auto"/>
              <w:jc w:val="center"/>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9</w:t>
            </w:r>
          </w:p>
        </w:tc>
      </w:tr>
      <w:tr w:rsidR="007F3EFC" w:rsidRPr="007F3EFC" w14:paraId="5A9C265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5505B50"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A100014 Sufinanciranje manifestacije "Jerolimova "</w:t>
            </w:r>
          </w:p>
        </w:tc>
        <w:tc>
          <w:tcPr>
            <w:tcW w:w="1060" w:type="dxa"/>
            <w:tcBorders>
              <w:top w:val="nil"/>
              <w:left w:val="nil"/>
              <w:bottom w:val="single" w:sz="4" w:space="0" w:color="auto"/>
              <w:right w:val="single" w:sz="4" w:space="0" w:color="auto"/>
            </w:tcBorders>
            <w:shd w:val="clear" w:color="000000" w:fill="CCCCFF"/>
            <w:noWrap/>
            <w:vAlign w:val="bottom"/>
            <w:hideMark/>
          </w:tcPr>
          <w:p w14:paraId="66CBCDE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33A7C9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CCCCFF"/>
            <w:noWrap/>
            <w:vAlign w:val="bottom"/>
            <w:hideMark/>
          </w:tcPr>
          <w:p w14:paraId="46FC3D3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5C5F03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259DBB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2F23CD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B9AFA6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53842AF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071036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3E11B8A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377999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E4D1D3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F66802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00"/>
            <w:noWrap/>
            <w:vAlign w:val="bottom"/>
            <w:hideMark/>
          </w:tcPr>
          <w:p w14:paraId="5A4F225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8E5836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7EFD7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7234B4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00B1C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546196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D49AA2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150C3D78"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8E54C0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FA1E02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021734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99"/>
            <w:noWrap/>
            <w:vAlign w:val="bottom"/>
            <w:hideMark/>
          </w:tcPr>
          <w:p w14:paraId="3E4FC08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49A108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578CCD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656CD4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B0E557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FF292C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7F675A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7014CE47"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119EE81B"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83B208A"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F5C019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7B68F5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31A5FC5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7CF23B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09A42E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9066C5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67640C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19F2A7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22C145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3097E8A1"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93A6BFC"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14D8C93"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71697B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8C6A5F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57DAB8D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CF1A45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D3A52B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184A18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835B0D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ECD875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DCEC63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60A8161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EC433A4"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A100015 Sufinanciranje manifestacije "</w:t>
            </w:r>
            <w:proofErr w:type="spellStart"/>
            <w:r w:rsidRPr="007F3EFC">
              <w:rPr>
                <w:rFonts w:ascii="Arial" w:eastAsia="Times New Roman" w:hAnsi="Arial" w:cs="Arial"/>
                <w:b/>
                <w:bCs/>
                <w:color w:val="000000"/>
                <w:sz w:val="16"/>
                <w:szCs w:val="16"/>
                <w:lang w:eastAsia="hr-HR"/>
              </w:rPr>
              <w:t>Zakantajmo</w:t>
            </w:r>
            <w:proofErr w:type="spellEnd"/>
            <w:r w:rsidRPr="007F3EFC">
              <w:rPr>
                <w:rFonts w:ascii="Arial" w:eastAsia="Times New Roman" w:hAnsi="Arial" w:cs="Arial"/>
                <w:b/>
                <w:bCs/>
                <w:color w:val="000000"/>
                <w:sz w:val="16"/>
                <w:szCs w:val="16"/>
                <w:lang w:eastAsia="hr-HR"/>
              </w:rPr>
              <w:t xml:space="preserve"> po domaću"</w:t>
            </w:r>
          </w:p>
        </w:tc>
        <w:tc>
          <w:tcPr>
            <w:tcW w:w="1060" w:type="dxa"/>
            <w:tcBorders>
              <w:top w:val="nil"/>
              <w:left w:val="nil"/>
              <w:bottom w:val="single" w:sz="4" w:space="0" w:color="auto"/>
              <w:right w:val="single" w:sz="4" w:space="0" w:color="auto"/>
            </w:tcBorders>
            <w:shd w:val="clear" w:color="000000" w:fill="CCCCFF"/>
            <w:noWrap/>
            <w:vAlign w:val="bottom"/>
            <w:hideMark/>
          </w:tcPr>
          <w:p w14:paraId="57FDFB8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5A7924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140" w:type="dxa"/>
            <w:tcBorders>
              <w:top w:val="nil"/>
              <w:left w:val="nil"/>
              <w:bottom w:val="single" w:sz="4" w:space="0" w:color="auto"/>
              <w:right w:val="single" w:sz="4" w:space="0" w:color="auto"/>
            </w:tcBorders>
            <w:shd w:val="clear" w:color="000000" w:fill="CCCCFF"/>
            <w:noWrap/>
            <w:vAlign w:val="bottom"/>
            <w:hideMark/>
          </w:tcPr>
          <w:p w14:paraId="48A2BF8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26995CF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648FD31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7CA2A42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68125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3836AE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3A80A8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2DC9BD29"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B64234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BAB54F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6E70AE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140" w:type="dxa"/>
            <w:tcBorders>
              <w:top w:val="nil"/>
              <w:left w:val="nil"/>
              <w:bottom w:val="single" w:sz="4" w:space="0" w:color="auto"/>
              <w:right w:val="single" w:sz="4" w:space="0" w:color="auto"/>
            </w:tcBorders>
            <w:shd w:val="clear" w:color="000000" w:fill="FFFF00"/>
            <w:noWrap/>
            <w:vAlign w:val="bottom"/>
            <w:hideMark/>
          </w:tcPr>
          <w:p w14:paraId="5899255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63A5F0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85BB8D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1CF56F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A481E6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BC3BCC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F2EB45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5F6B08EB"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F6A86EB"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4C6A19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332DF5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500,00</w:t>
            </w:r>
          </w:p>
        </w:tc>
        <w:tc>
          <w:tcPr>
            <w:tcW w:w="1140" w:type="dxa"/>
            <w:tcBorders>
              <w:top w:val="nil"/>
              <w:left w:val="nil"/>
              <w:bottom w:val="single" w:sz="4" w:space="0" w:color="auto"/>
              <w:right w:val="single" w:sz="4" w:space="0" w:color="auto"/>
            </w:tcBorders>
            <w:shd w:val="clear" w:color="000000" w:fill="FFFF99"/>
            <w:noWrap/>
            <w:vAlign w:val="bottom"/>
            <w:hideMark/>
          </w:tcPr>
          <w:p w14:paraId="01B0297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E3367B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51E94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13E50B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EAC30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EC2616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21EB74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r>
      <w:tr w:rsidR="007F3EFC" w:rsidRPr="007F3EFC" w14:paraId="4FA3F44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8421A8E"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B0184BE"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44E279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552B3E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500,00</w:t>
            </w:r>
          </w:p>
        </w:tc>
        <w:tc>
          <w:tcPr>
            <w:tcW w:w="1140" w:type="dxa"/>
            <w:tcBorders>
              <w:top w:val="nil"/>
              <w:left w:val="nil"/>
              <w:bottom w:val="single" w:sz="4" w:space="0" w:color="auto"/>
              <w:right w:val="single" w:sz="4" w:space="0" w:color="auto"/>
            </w:tcBorders>
            <w:noWrap/>
            <w:vAlign w:val="bottom"/>
            <w:hideMark/>
          </w:tcPr>
          <w:p w14:paraId="60CBDCF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7E9A15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8E04341"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E80DF9E"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10F836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B31839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5927BC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r>
      <w:tr w:rsidR="007F3EFC" w:rsidRPr="007F3EFC" w14:paraId="1206F3CC"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FDF70A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9F2AD1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DE6F1B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FD3F9A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500,00</w:t>
            </w:r>
          </w:p>
        </w:tc>
        <w:tc>
          <w:tcPr>
            <w:tcW w:w="1140" w:type="dxa"/>
            <w:tcBorders>
              <w:top w:val="nil"/>
              <w:left w:val="nil"/>
              <w:bottom w:val="single" w:sz="4" w:space="0" w:color="auto"/>
              <w:right w:val="single" w:sz="4" w:space="0" w:color="auto"/>
            </w:tcBorders>
            <w:noWrap/>
            <w:vAlign w:val="bottom"/>
            <w:hideMark/>
          </w:tcPr>
          <w:p w14:paraId="321E803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72ACA6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FA493C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7C5635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A81406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B91491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FAD2F9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r>
      <w:tr w:rsidR="007F3EFC" w:rsidRPr="007F3EFC" w14:paraId="302F5212"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FC380F9"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A100016 Sufinanciranje monografije "Sva lica jednog turizma"</w:t>
            </w:r>
          </w:p>
        </w:tc>
        <w:tc>
          <w:tcPr>
            <w:tcW w:w="1060" w:type="dxa"/>
            <w:tcBorders>
              <w:top w:val="nil"/>
              <w:left w:val="nil"/>
              <w:bottom w:val="single" w:sz="4" w:space="0" w:color="auto"/>
              <w:right w:val="single" w:sz="4" w:space="0" w:color="auto"/>
            </w:tcBorders>
            <w:shd w:val="clear" w:color="000000" w:fill="CCCCFF"/>
            <w:noWrap/>
            <w:vAlign w:val="bottom"/>
            <w:hideMark/>
          </w:tcPr>
          <w:p w14:paraId="7A379C3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2708F9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73419B4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CCCCFF"/>
            <w:noWrap/>
            <w:vAlign w:val="bottom"/>
            <w:hideMark/>
          </w:tcPr>
          <w:p w14:paraId="36EDC8B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CCCCFF"/>
            <w:noWrap/>
            <w:vAlign w:val="bottom"/>
            <w:hideMark/>
          </w:tcPr>
          <w:p w14:paraId="5B39954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CCCCFF"/>
            <w:noWrap/>
            <w:vAlign w:val="bottom"/>
            <w:hideMark/>
          </w:tcPr>
          <w:p w14:paraId="4B21AB1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5ADCF2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57F0C25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A5B6B4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20B2D4F"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26C36C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C7D8F7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7F66E2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3ED7D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00"/>
            <w:noWrap/>
            <w:vAlign w:val="bottom"/>
            <w:hideMark/>
          </w:tcPr>
          <w:p w14:paraId="7904D52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00"/>
            <w:noWrap/>
            <w:vAlign w:val="bottom"/>
            <w:hideMark/>
          </w:tcPr>
          <w:p w14:paraId="4972DE5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FFFF00"/>
            <w:noWrap/>
            <w:vAlign w:val="bottom"/>
            <w:hideMark/>
          </w:tcPr>
          <w:p w14:paraId="56C9667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76D6E9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C37DAD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5D330F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5938351D"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1D5E98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66D5C0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C704CE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0B4374B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99"/>
            <w:noWrap/>
            <w:vAlign w:val="bottom"/>
            <w:hideMark/>
          </w:tcPr>
          <w:p w14:paraId="35E163C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99"/>
            <w:noWrap/>
            <w:vAlign w:val="bottom"/>
            <w:hideMark/>
          </w:tcPr>
          <w:p w14:paraId="22BE88B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FFFF99"/>
            <w:noWrap/>
            <w:vAlign w:val="bottom"/>
            <w:hideMark/>
          </w:tcPr>
          <w:p w14:paraId="028F94C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94B1D8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1B9E8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41AF51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DBB034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C5A6C41"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3F7E7D6"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885B7A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CE2B93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0E8340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372070C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7292FDF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2.500,00</w:t>
            </w:r>
          </w:p>
        </w:tc>
        <w:tc>
          <w:tcPr>
            <w:tcW w:w="820" w:type="dxa"/>
            <w:tcBorders>
              <w:top w:val="nil"/>
              <w:left w:val="nil"/>
              <w:bottom w:val="single" w:sz="4" w:space="0" w:color="auto"/>
              <w:right w:val="single" w:sz="4" w:space="0" w:color="auto"/>
            </w:tcBorders>
            <w:noWrap/>
            <w:vAlign w:val="bottom"/>
            <w:hideMark/>
          </w:tcPr>
          <w:p w14:paraId="0C25189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62D0D1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5BA94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C791F8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033A688F"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A79FCC8"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74E368D5"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5339ADF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6D3968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E418810"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130DA64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0DB1C5A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2.500,00</w:t>
            </w:r>
          </w:p>
        </w:tc>
        <w:tc>
          <w:tcPr>
            <w:tcW w:w="820" w:type="dxa"/>
            <w:tcBorders>
              <w:top w:val="nil"/>
              <w:left w:val="nil"/>
              <w:bottom w:val="single" w:sz="4" w:space="0" w:color="auto"/>
              <w:right w:val="single" w:sz="4" w:space="0" w:color="auto"/>
            </w:tcBorders>
            <w:noWrap/>
            <w:vAlign w:val="bottom"/>
            <w:hideMark/>
          </w:tcPr>
          <w:p w14:paraId="77F907F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7B3563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5FF3A8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B75DA0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02CD54CD"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2C9EEE4"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Aktivnost A100017 Sufinanciranje produkcije dokumentarnog filma povijest i sadašnjost biciklizma u Istri</w:t>
            </w:r>
          </w:p>
        </w:tc>
        <w:tc>
          <w:tcPr>
            <w:tcW w:w="1060" w:type="dxa"/>
            <w:tcBorders>
              <w:top w:val="nil"/>
              <w:left w:val="nil"/>
              <w:bottom w:val="single" w:sz="4" w:space="0" w:color="auto"/>
              <w:right w:val="single" w:sz="4" w:space="0" w:color="auto"/>
            </w:tcBorders>
            <w:shd w:val="clear" w:color="000000" w:fill="CCCCFF"/>
            <w:noWrap/>
            <w:vAlign w:val="bottom"/>
            <w:hideMark/>
          </w:tcPr>
          <w:p w14:paraId="47DEA2D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319957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478849D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5285220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58785D5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1CA1757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7923820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623F80A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936B51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397EBB6"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A3AE71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60C0DE3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219A19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0C5843B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12AAF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4DADE44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00"/>
            <w:noWrap/>
            <w:vAlign w:val="bottom"/>
            <w:hideMark/>
          </w:tcPr>
          <w:p w14:paraId="231A9B0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EBA60B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F1C378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88AE59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A942421"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63A94FC"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07268A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025B8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2143A0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7D01DE3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4BB6405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29CE2B9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56AC9E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CD03D1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BC39E1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29475CA"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303AEF1D"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FF3FF4E"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E96300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2BD241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D1EF60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67D22D2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051C437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2854C21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6A7878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406702C"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0A420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3F0EB84D"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54779F66"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0C2ADDC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638BE1D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863727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A2BCB2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D1E45C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D68BC1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36057AE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B49C09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76D7F27"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EB3B40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26D40FE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2C1458E"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Aktivnost A100020 Obilježavanje 105. godišnjice </w:t>
            </w:r>
            <w:proofErr w:type="spellStart"/>
            <w:r w:rsidRPr="007F3EFC">
              <w:rPr>
                <w:rFonts w:ascii="Arial" w:eastAsia="Times New Roman" w:hAnsi="Arial" w:cs="Arial"/>
                <w:b/>
                <w:bCs/>
                <w:color w:val="000000"/>
                <w:sz w:val="16"/>
                <w:szCs w:val="16"/>
                <w:lang w:eastAsia="hr-HR"/>
              </w:rPr>
              <w:t>Proštinske</w:t>
            </w:r>
            <w:proofErr w:type="spellEnd"/>
            <w:r w:rsidRPr="007F3EFC">
              <w:rPr>
                <w:rFonts w:ascii="Arial" w:eastAsia="Times New Roman" w:hAnsi="Arial" w:cs="Arial"/>
                <w:b/>
                <w:bCs/>
                <w:color w:val="000000"/>
                <w:sz w:val="16"/>
                <w:szCs w:val="16"/>
                <w:lang w:eastAsia="hr-HR"/>
              </w:rPr>
              <w:t xml:space="preserve"> bune</w:t>
            </w:r>
          </w:p>
        </w:tc>
        <w:tc>
          <w:tcPr>
            <w:tcW w:w="1060" w:type="dxa"/>
            <w:tcBorders>
              <w:top w:val="nil"/>
              <w:left w:val="nil"/>
              <w:bottom w:val="single" w:sz="4" w:space="0" w:color="auto"/>
              <w:right w:val="single" w:sz="4" w:space="0" w:color="auto"/>
            </w:tcBorders>
            <w:shd w:val="clear" w:color="000000" w:fill="CCCCFF"/>
            <w:noWrap/>
            <w:vAlign w:val="bottom"/>
            <w:hideMark/>
          </w:tcPr>
          <w:p w14:paraId="3B961B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08A6D8F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03DEA10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0ED4317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7D7B0E6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CCCCFF"/>
            <w:noWrap/>
            <w:vAlign w:val="bottom"/>
            <w:hideMark/>
          </w:tcPr>
          <w:p w14:paraId="74E473A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7B35158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3E8873E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3D328E2"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10FD5805"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073451F"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12F8A2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7D4F15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F3B35E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0D909C1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7FC0F3C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00"/>
            <w:noWrap/>
            <w:vAlign w:val="bottom"/>
            <w:hideMark/>
          </w:tcPr>
          <w:p w14:paraId="2854CF7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8A7EEA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D7B887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72FD4A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2AC52114"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2267362"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8255FF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CDED5F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BC2C20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199ACFA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631D013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99"/>
            <w:noWrap/>
            <w:vAlign w:val="bottom"/>
            <w:hideMark/>
          </w:tcPr>
          <w:p w14:paraId="6AC4D37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BF0EAA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465BBB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DE023A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7969FF92"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6792BA7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lastRenderedPageBreak/>
              <w:t>3</w:t>
            </w:r>
          </w:p>
        </w:tc>
        <w:tc>
          <w:tcPr>
            <w:tcW w:w="4780" w:type="dxa"/>
            <w:tcBorders>
              <w:top w:val="nil"/>
              <w:left w:val="nil"/>
              <w:bottom w:val="single" w:sz="4" w:space="0" w:color="auto"/>
              <w:right w:val="single" w:sz="4" w:space="0" w:color="auto"/>
            </w:tcBorders>
            <w:vAlign w:val="bottom"/>
            <w:hideMark/>
          </w:tcPr>
          <w:p w14:paraId="0307EB35"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1D6F56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E91E75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E639F96"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1EEE07D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2CAEE453"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4C7A003F"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F683E49"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D2A68B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EFFE11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20BC1E99"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727E7F4B"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9E658CD"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4E9BAB8"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5ACDD4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3B14AE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33943C0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58D03295"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46316DFF"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155B0B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F6A527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CE9CF22"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r w:rsidR="007F3EFC" w:rsidRPr="007F3EFC" w14:paraId="7D60B875"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BEEA5DA"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 xml:space="preserve">Kapitalni projekt K100001 </w:t>
            </w:r>
            <w:proofErr w:type="spellStart"/>
            <w:r w:rsidRPr="007F3EFC">
              <w:rPr>
                <w:rFonts w:ascii="Arial" w:eastAsia="Times New Roman" w:hAnsi="Arial" w:cs="Arial"/>
                <w:b/>
                <w:bCs/>
                <w:color w:val="000000"/>
                <w:sz w:val="16"/>
                <w:szCs w:val="16"/>
                <w:lang w:eastAsia="hr-HR"/>
              </w:rPr>
              <w:t>Arehološki</w:t>
            </w:r>
            <w:proofErr w:type="spellEnd"/>
            <w:r w:rsidRPr="007F3EFC">
              <w:rPr>
                <w:rFonts w:ascii="Arial" w:eastAsia="Times New Roman" w:hAnsi="Arial" w:cs="Arial"/>
                <w:b/>
                <w:bCs/>
                <w:color w:val="000000"/>
                <w:sz w:val="16"/>
                <w:szCs w:val="16"/>
                <w:lang w:eastAsia="hr-HR"/>
              </w:rPr>
              <w:t xml:space="preserve"> lokalitet "Stari </w:t>
            </w:r>
            <w:proofErr w:type="spellStart"/>
            <w:r w:rsidRPr="007F3EFC">
              <w:rPr>
                <w:rFonts w:ascii="Arial" w:eastAsia="Times New Roman" w:hAnsi="Arial" w:cs="Arial"/>
                <w:b/>
                <w:bCs/>
                <w:color w:val="000000"/>
                <w:sz w:val="16"/>
                <w:szCs w:val="16"/>
                <w:lang w:eastAsia="hr-HR"/>
              </w:rPr>
              <w:t>Rakalj</w:t>
            </w:r>
            <w:proofErr w:type="spellEnd"/>
            <w:r w:rsidRPr="007F3EFC">
              <w:rPr>
                <w:rFonts w:ascii="Arial" w:eastAsia="Times New Roman" w:hAnsi="Arial" w:cs="Arial"/>
                <w:b/>
                <w:bCs/>
                <w:color w:val="000000"/>
                <w:sz w:val="16"/>
                <w:szCs w:val="16"/>
                <w:lang w:eastAsia="hr-HR"/>
              </w:rPr>
              <w:t>"</w:t>
            </w:r>
          </w:p>
        </w:tc>
        <w:tc>
          <w:tcPr>
            <w:tcW w:w="1060" w:type="dxa"/>
            <w:tcBorders>
              <w:top w:val="nil"/>
              <w:left w:val="nil"/>
              <w:bottom w:val="single" w:sz="4" w:space="0" w:color="auto"/>
              <w:right w:val="single" w:sz="4" w:space="0" w:color="auto"/>
            </w:tcBorders>
            <w:shd w:val="clear" w:color="000000" w:fill="CCCCFF"/>
            <w:noWrap/>
            <w:vAlign w:val="bottom"/>
            <w:hideMark/>
          </w:tcPr>
          <w:p w14:paraId="3D5D86F8"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36.068,25</w:t>
            </w:r>
          </w:p>
        </w:tc>
        <w:tc>
          <w:tcPr>
            <w:tcW w:w="1060" w:type="dxa"/>
            <w:tcBorders>
              <w:top w:val="nil"/>
              <w:left w:val="nil"/>
              <w:bottom w:val="single" w:sz="4" w:space="0" w:color="auto"/>
              <w:right w:val="single" w:sz="4" w:space="0" w:color="auto"/>
            </w:tcBorders>
            <w:shd w:val="clear" w:color="000000" w:fill="CCCCFF"/>
            <w:noWrap/>
            <w:vAlign w:val="bottom"/>
            <w:hideMark/>
          </w:tcPr>
          <w:p w14:paraId="480FABC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38.380,00</w:t>
            </w:r>
          </w:p>
        </w:tc>
        <w:tc>
          <w:tcPr>
            <w:tcW w:w="1140" w:type="dxa"/>
            <w:tcBorders>
              <w:top w:val="nil"/>
              <w:left w:val="nil"/>
              <w:bottom w:val="single" w:sz="4" w:space="0" w:color="auto"/>
              <w:right w:val="single" w:sz="4" w:space="0" w:color="auto"/>
            </w:tcBorders>
            <w:shd w:val="clear" w:color="000000" w:fill="CCCCFF"/>
            <w:noWrap/>
            <w:vAlign w:val="bottom"/>
            <w:hideMark/>
          </w:tcPr>
          <w:p w14:paraId="1C3E3A1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39.100,00</w:t>
            </w:r>
          </w:p>
        </w:tc>
        <w:tc>
          <w:tcPr>
            <w:tcW w:w="1200" w:type="dxa"/>
            <w:tcBorders>
              <w:top w:val="nil"/>
              <w:left w:val="nil"/>
              <w:bottom w:val="single" w:sz="4" w:space="0" w:color="auto"/>
              <w:right w:val="single" w:sz="4" w:space="0" w:color="auto"/>
            </w:tcBorders>
            <w:shd w:val="clear" w:color="000000" w:fill="CCCCFF"/>
            <w:noWrap/>
            <w:vAlign w:val="bottom"/>
            <w:hideMark/>
          </w:tcPr>
          <w:p w14:paraId="1A47C97F"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39.100,00</w:t>
            </w:r>
          </w:p>
        </w:tc>
        <w:tc>
          <w:tcPr>
            <w:tcW w:w="1200" w:type="dxa"/>
            <w:tcBorders>
              <w:top w:val="nil"/>
              <w:left w:val="nil"/>
              <w:bottom w:val="single" w:sz="4" w:space="0" w:color="auto"/>
              <w:right w:val="single" w:sz="4" w:space="0" w:color="auto"/>
            </w:tcBorders>
            <w:shd w:val="clear" w:color="000000" w:fill="CCCCFF"/>
            <w:noWrap/>
            <w:vAlign w:val="bottom"/>
            <w:hideMark/>
          </w:tcPr>
          <w:p w14:paraId="4F09BCA4"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39.100,00</w:t>
            </w:r>
          </w:p>
        </w:tc>
        <w:tc>
          <w:tcPr>
            <w:tcW w:w="820" w:type="dxa"/>
            <w:tcBorders>
              <w:top w:val="nil"/>
              <w:left w:val="nil"/>
              <w:bottom w:val="single" w:sz="4" w:space="0" w:color="auto"/>
              <w:right w:val="single" w:sz="4" w:space="0" w:color="auto"/>
            </w:tcBorders>
            <w:shd w:val="clear" w:color="000000" w:fill="CCCCFF"/>
            <w:noWrap/>
            <w:vAlign w:val="bottom"/>
            <w:hideMark/>
          </w:tcPr>
          <w:p w14:paraId="4396BF9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106,41</w:t>
            </w:r>
          </w:p>
        </w:tc>
        <w:tc>
          <w:tcPr>
            <w:tcW w:w="740" w:type="dxa"/>
            <w:tcBorders>
              <w:top w:val="nil"/>
              <w:left w:val="nil"/>
              <w:bottom w:val="single" w:sz="4" w:space="0" w:color="auto"/>
              <w:right w:val="single" w:sz="4" w:space="0" w:color="auto"/>
            </w:tcBorders>
            <w:shd w:val="clear" w:color="000000" w:fill="CCCCFF"/>
            <w:noWrap/>
            <w:vAlign w:val="bottom"/>
            <w:hideMark/>
          </w:tcPr>
          <w:p w14:paraId="093FC4F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101,88</w:t>
            </w:r>
          </w:p>
        </w:tc>
        <w:tc>
          <w:tcPr>
            <w:tcW w:w="660" w:type="dxa"/>
            <w:tcBorders>
              <w:top w:val="nil"/>
              <w:left w:val="nil"/>
              <w:bottom w:val="single" w:sz="4" w:space="0" w:color="auto"/>
              <w:right w:val="single" w:sz="4" w:space="0" w:color="auto"/>
            </w:tcBorders>
            <w:shd w:val="clear" w:color="000000" w:fill="CCCCFF"/>
            <w:noWrap/>
            <w:vAlign w:val="bottom"/>
            <w:hideMark/>
          </w:tcPr>
          <w:p w14:paraId="6E730BE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E9D235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BD56F4A"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2915F23"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DFB744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6.068,25</w:t>
            </w:r>
          </w:p>
        </w:tc>
        <w:tc>
          <w:tcPr>
            <w:tcW w:w="1060" w:type="dxa"/>
            <w:tcBorders>
              <w:top w:val="nil"/>
              <w:left w:val="nil"/>
              <w:bottom w:val="single" w:sz="4" w:space="0" w:color="auto"/>
              <w:right w:val="single" w:sz="4" w:space="0" w:color="auto"/>
            </w:tcBorders>
            <w:shd w:val="clear" w:color="000000" w:fill="FFFF00"/>
            <w:noWrap/>
            <w:vAlign w:val="bottom"/>
            <w:hideMark/>
          </w:tcPr>
          <w:p w14:paraId="52A92C0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18.380,00</w:t>
            </w:r>
          </w:p>
        </w:tc>
        <w:tc>
          <w:tcPr>
            <w:tcW w:w="1140" w:type="dxa"/>
            <w:tcBorders>
              <w:top w:val="nil"/>
              <w:left w:val="nil"/>
              <w:bottom w:val="single" w:sz="4" w:space="0" w:color="auto"/>
              <w:right w:val="single" w:sz="4" w:space="0" w:color="auto"/>
            </w:tcBorders>
            <w:shd w:val="clear" w:color="000000" w:fill="FFFF00"/>
            <w:noWrap/>
            <w:vAlign w:val="bottom"/>
            <w:hideMark/>
          </w:tcPr>
          <w:p w14:paraId="3F0ADDA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7.742,00</w:t>
            </w:r>
          </w:p>
        </w:tc>
        <w:tc>
          <w:tcPr>
            <w:tcW w:w="1200" w:type="dxa"/>
            <w:tcBorders>
              <w:top w:val="nil"/>
              <w:left w:val="nil"/>
              <w:bottom w:val="single" w:sz="4" w:space="0" w:color="auto"/>
              <w:right w:val="single" w:sz="4" w:space="0" w:color="auto"/>
            </w:tcBorders>
            <w:shd w:val="clear" w:color="000000" w:fill="FFFF00"/>
            <w:noWrap/>
            <w:vAlign w:val="bottom"/>
            <w:hideMark/>
          </w:tcPr>
          <w:p w14:paraId="1EE6836C"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7.742,00</w:t>
            </w:r>
          </w:p>
        </w:tc>
        <w:tc>
          <w:tcPr>
            <w:tcW w:w="1200" w:type="dxa"/>
            <w:tcBorders>
              <w:top w:val="nil"/>
              <w:left w:val="nil"/>
              <w:bottom w:val="single" w:sz="4" w:space="0" w:color="auto"/>
              <w:right w:val="single" w:sz="4" w:space="0" w:color="auto"/>
            </w:tcBorders>
            <w:shd w:val="clear" w:color="000000" w:fill="FFFF00"/>
            <w:noWrap/>
            <w:vAlign w:val="bottom"/>
            <w:hideMark/>
          </w:tcPr>
          <w:p w14:paraId="0C4C96B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7.742,00</w:t>
            </w:r>
          </w:p>
        </w:tc>
        <w:tc>
          <w:tcPr>
            <w:tcW w:w="820" w:type="dxa"/>
            <w:tcBorders>
              <w:top w:val="nil"/>
              <w:left w:val="nil"/>
              <w:bottom w:val="single" w:sz="4" w:space="0" w:color="auto"/>
              <w:right w:val="single" w:sz="4" w:space="0" w:color="auto"/>
            </w:tcBorders>
            <w:shd w:val="clear" w:color="000000" w:fill="FFFF00"/>
            <w:noWrap/>
            <w:vAlign w:val="bottom"/>
            <w:hideMark/>
          </w:tcPr>
          <w:p w14:paraId="713E7AB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302,89</w:t>
            </w:r>
          </w:p>
        </w:tc>
        <w:tc>
          <w:tcPr>
            <w:tcW w:w="740" w:type="dxa"/>
            <w:tcBorders>
              <w:top w:val="nil"/>
              <w:left w:val="nil"/>
              <w:bottom w:val="single" w:sz="4" w:space="0" w:color="auto"/>
              <w:right w:val="single" w:sz="4" w:space="0" w:color="auto"/>
            </w:tcBorders>
            <w:shd w:val="clear" w:color="000000" w:fill="FFFF00"/>
            <w:noWrap/>
            <w:vAlign w:val="bottom"/>
            <w:hideMark/>
          </w:tcPr>
          <w:p w14:paraId="04F78E76"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42,12</w:t>
            </w:r>
          </w:p>
        </w:tc>
        <w:tc>
          <w:tcPr>
            <w:tcW w:w="660" w:type="dxa"/>
            <w:tcBorders>
              <w:top w:val="nil"/>
              <w:left w:val="nil"/>
              <w:bottom w:val="single" w:sz="4" w:space="0" w:color="auto"/>
              <w:right w:val="single" w:sz="4" w:space="0" w:color="auto"/>
            </w:tcBorders>
            <w:shd w:val="clear" w:color="000000" w:fill="FFFF00"/>
            <w:noWrap/>
            <w:vAlign w:val="bottom"/>
            <w:hideMark/>
          </w:tcPr>
          <w:p w14:paraId="28210AA1"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6A17A17"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614B47D0" w14:textId="77777777" w:rsidTr="007F3E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61B46CB" w14:textId="77777777" w:rsidR="007F3EFC" w:rsidRPr="007F3EFC" w:rsidRDefault="007F3EFC" w:rsidP="007F3EFC">
            <w:pPr>
              <w:spacing w:after="0" w:line="240" w:lineRule="auto"/>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F77BC93"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6.068,25</w:t>
            </w:r>
          </w:p>
        </w:tc>
        <w:tc>
          <w:tcPr>
            <w:tcW w:w="1060" w:type="dxa"/>
            <w:tcBorders>
              <w:top w:val="nil"/>
              <w:left w:val="nil"/>
              <w:bottom w:val="single" w:sz="4" w:space="0" w:color="auto"/>
              <w:right w:val="single" w:sz="4" w:space="0" w:color="auto"/>
            </w:tcBorders>
            <w:shd w:val="clear" w:color="000000" w:fill="FFFF99"/>
            <w:noWrap/>
            <w:vAlign w:val="bottom"/>
            <w:hideMark/>
          </w:tcPr>
          <w:p w14:paraId="5F8A43A5"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18.380,00</w:t>
            </w:r>
          </w:p>
        </w:tc>
        <w:tc>
          <w:tcPr>
            <w:tcW w:w="1140" w:type="dxa"/>
            <w:tcBorders>
              <w:top w:val="nil"/>
              <w:left w:val="nil"/>
              <w:bottom w:val="single" w:sz="4" w:space="0" w:color="auto"/>
              <w:right w:val="single" w:sz="4" w:space="0" w:color="auto"/>
            </w:tcBorders>
            <w:shd w:val="clear" w:color="000000" w:fill="FFFF99"/>
            <w:noWrap/>
            <w:vAlign w:val="bottom"/>
            <w:hideMark/>
          </w:tcPr>
          <w:p w14:paraId="5651EEA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7.742,00</w:t>
            </w:r>
          </w:p>
        </w:tc>
        <w:tc>
          <w:tcPr>
            <w:tcW w:w="1200" w:type="dxa"/>
            <w:tcBorders>
              <w:top w:val="nil"/>
              <w:left w:val="nil"/>
              <w:bottom w:val="single" w:sz="4" w:space="0" w:color="auto"/>
              <w:right w:val="single" w:sz="4" w:space="0" w:color="auto"/>
            </w:tcBorders>
            <w:shd w:val="clear" w:color="000000" w:fill="FFFF99"/>
            <w:noWrap/>
            <w:vAlign w:val="bottom"/>
            <w:hideMark/>
          </w:tcPr>
          <w:p w14:paraId="203E459B"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7.742,00</w:t>
            </w:r>
          </w:p>
        </w:tc>
        <w:tc>
          <w:tcPr>
            <w:tcW w:w="1200" w:type="dxa"/>
            <w:tcBorders>
              <w:top w:val="nil"/>
              <w:left w:val="nil"/>
              <w:bottom w:val="single" w:sz="4" w:space="0" w:color="auto"/>
              <w:right w:val="single" w:sz="4" w:space="0" w:color="auto"/>
            </w:tcBorders>
            <w:shd w:val="clear" w:color="000000" w:fill="FFFF99"/>
            <w:noWrap/>
            <w:vAlign w:val="bottom"/>
            <w:hideMark/>
          </w:tcPr>
          <w:p w14:paraId="10010E39"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7.742,00</w:t>
            </w:r>
          </w:p>
        </w:tc>
        <w:tc>
          <w:tcPr>
            <w:tcW w:w="820" w:type="dxa"/>
            <w:tcBorders>
              <w:top w:val="nil"/>
              <w:left w:val="nil"/>
              <w:bottom w:val="single" w:sz="4" w:space="0" w:color="auto"/>
              <w:right w:val="single" w:sz="4" w:space="0" w:color="auto"/>
            </w:tcBorders>
            <w:shd w:val="clear" w:color="000000" w:fill="FFFF99"/>
            <w:noWrap/>
            <w:vAlign w:val="bottom"/>
            <w:hideMark/>
          </w:tcPr>
          <w:p w14:paraId="138B5C0E"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302,89</w:t>
            </w:r>
          </w:p>
        </w:tc>
        <w:tc>
          <w:tcPr>
            <w:tcW w:w="740" w:type="dxa"/>
            <w:tcBorders>
              <w:top w:val="nil"/>
              <w:left w:val="nil"/>
              <w:bottom w:val="single" w:sz="4" w:space="0" w:color="auto"/>
              <w:right w:val="single" w:sz="4" w:space="0" w:color="auto"/>
            </w:tcBorders>
            <w:shd w:val="clear" w:color="000000" w:fill="FFFF99"/>
            <w:noWrap/>
            <w:vAlign w:val="bottom"/>
            <w:hideMark/>
          </w:tcPr>
          <w:p w14:paraId="6457332A"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42,12</w:t>
            </w:r>
          </w:p>
        </w:tc>
        <w:tc>
          <w:tcPr>
            <w:tcW w:w="660" w:type="dxa"/>
            <w:tcBorders>
              <w:top w:val="nil"/>
              <w:left w:val="nil"/>
              <w:bottom w:val="single" w:sz="4" w:space="0" w:color="auto"/>
              <w:right w:val="single" w:sz="4" w:space="0" w:color="auto"/>
            </w:tcBorders>
            <w:shd w:val="clear" w:color="000000" w:fill="FFFF99"/>
            <w:noWrap/>
            <w:vAlign w:val="bottom"/>
            <w:hideMark/>
          </w:tcPr>
          <w:p w14:paraId="0052C74D"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2B47DD0" w14:textId="77777777" w:rsidR="007F3EFC" w:rsidRPr="007F3EFC" w:rsidRDefault="007F3EFC" w:rsidP="007F3EFC">
            <w:pPr>
              <w:spacing w:after="0" w:line="240" w:lineRule="auto"/>
              <w:jc w:val="right"/>
              <w:rPr>
                <w:rFonts w:ascii="Arial" w:eastAsia="Times New Roman" w:hAnsi="Arial" w:cs="Arial"/>
                <w:b/>
                <w:bCs/>
                <w:color w:val="000000"/>
                <w:sz w:val="16"/>
                <w:szCs w:val="16"/>
                <w:lang w:eastAsia="hr-HR"/>
              </w:rPr>
            </w:pPr>
            <w:r w:rsidRPr="007F3EFC">
              <w:rPr>
                <w:rFonts w:ascii="Arial" w:eastAsia="Times New Roman" w:hAnsi="Arial" w:cs="Arial"/>
                <w:b/>
                <w:bCs/>
                <w:color w:val="000000"/>
                <w:sz w:val="16"/>
                <w:szCs w:val="16"/>
                <w:lang w:eastAsia="hr-HR"/>
              </w:rPr>
              <w:t>100,00</w:t>
            </w:r>
          </w:p>
        </w:tc>
      </w:tr>
      <w:tr w:rsidR="007F3EFC" w:rsidRPr="007F3EFC" w14:paraId="4E755FF1"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200EE812"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76E9B534" w14:textId="77777777" w:rsidR="007F3EFC" w:rsidRPr="007F3EFC" w:rsidRDefault="007F3EFC" w:rsidP="007F3EFC">
            <w:pPr>
              <w:spacing w:after="0" w:line="240" w:lineRule="auto"/>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ED994B5"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6.068,25</w:t>
            </w:r>
          </w:p>
        </w:tc>
        <w:tc>
          <w:tcPr>
            <w:tcW w:w="1060" w:type="dxa"/>
            <w:tcBorders>
              <w:top w:val="nil"/>
              <w:left w:val="nil"/>
              <w:bottom w:val="single" w:sz="4" w:space="0" w:color="auto"/>
              <w:right w:val="single" w:sz="4" w:space="0" w:color="auto"/>
            </w:tcBorders>
            <w:noWrap/>
            <w:vAlign w:val="bottom"/>
            <w:hideMark/>
          </w:tcPr>
          <w:p w14:paraId="7C2AD7AA"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18.380,00</w:t>
            </w:r>
          </w:p>
        </w:tc>
        <w:tc>
          <w:tcPr>
            <w:tcW w:w="1140" w:type="dxa"/>
            <w:tcBorders>
              <w:top w:val="nil"/>
              <w:left w:val="nil"/>
              <w:bottom w:val="single" w:sz="4" w:space="0" w:color="auto"/>
              <w:right w:val="single" w:sz="4" w:space="0" w:color="auto"/>
            </w:tcBorders>
            <w:noWrap/>
            <w:vAlign w:val="bottom"/>
            <w:hideMark/>
          </w:tcPr>
          <w:p w14:paraId="12A094F7"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7.742,00</w:t>
            </w:r>
          </w:p>
        </w:tc>
        <w:tc>
          <w:tcPr>
            <w:tcW w:w="1200" w:type="dxa"/>
            <w:tcBorders>
              <w:top w:val="nil"/>
              <w:left w:val="nil"/>
              <w:bottom w:val="single" w:sz="4" w:space="0" w:color="auto"/>
              <w:right w:val="single" w:sz="4" w:space="0" w:color="auto"/>
            </w:tcBorders>
            <w:noWrap/>
            <w:vAlign w:val="bottom"/>
            <w:hideMark/>
          </w:tcPr>
          <w:p w14:paraId="357F731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7.742,00</w:t>
            </w:r>
          </w:p>
        </w:tc>
        <w:tc>
          <w:tcPr>
            <w:tcW w:w="1200" w:type="dxa"/>
            <w:tcBorders>
              <w:top w:val="nil"/>
              <w:left w:val="nil"/>
              <w:bottom w:val="single" w:sz="4" w:space="0" w:color="auto"/>
              <w:right w:val="single" w:sz="4" w:space="0" w:color="auto"/>
            </w:tcBorders>
            <w:noWrap/>
            <w:vAlign w:val="bottom"/>
            <w:hideMark/>
          </w:tcPr>
          <w:p w14:paraId="756FFFE4"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7.742,00</w:t>
            </w:r>
          </w:p>
        </w:tc>
        <w:tc>
          <w:tcPr>
            <w:tcW w:w="820" w:type="dxa"/>
            <w:tcBorders>
              <w:top w:val="nil"/>
              <w:left w:val="nil"/>
              <w:bottom w:val="single" w:sz="4" w:space="0" w:color="auto"/>
              <w:right w:val="single" w:sz="4" w:space="0" w:color="auto"/>
            </w:tcBorders>
            <w:noWrap/>
            <w:vAlign w:val="bottom"/>
            <w:hideMark/>
          </w:tcPr>
          <w:p w14:paraId="64B8BE4B"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302,89</w:t>
            </w:r>
          </w:p>
        </w:tc>
        <w:tc>
          <w:tcPr>
            <w:tcW w:w="740" w:type="dxa"/>
            <w:tcBorders>
              <w:top w:val="nil"/>
              <w:left w:val="nil"/>
              <w:bottom w:val="single" w:sz="4" w:space="0" w:color="auto"/>
              <w:right w:val="single" w:sz="4" w:space="0" w:color="auto"/>
            </w:tcBorders>
            <w:noWrap/>
            <w:vAlign w:val="bottom"/>
            <w:hideMark/>
          </w:tcPr>
          <w:p w14:paraId="1E6935D0"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42,12</w:t>
            </w:r>
          </w:p>
        </w:tc>
        <w:tc>
          <w:tcPr>
            <w:tcW w:w="660" w:type="dxa"/>
            <w:tcBorders>
              <w:top w:val="nil"/>
              <w:left w:val="nil"/>
              <w:bottom w:val="single" w:sz="4" w:space="0" w:color="auto"/>
              <w:right w:val="single" w:sz="4" w:space="0" w:color="auto"/>
            </w:tcBorders>
            <w:noWrap/>
            <w:vAlign w:val="bottom"/>
            <w:hideMark/>
          </w:tcPr>
          <w:p w14:paraId="45423BFD"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9042112" w14:textId="77777777" w:rsidR="007F3EFC" w:rsidRPr="007F3EFC" w:rsidRDefault="007F3EFC" w:rsidP="007F3EFC">
            <w:pPr>
              <w:spacing w:after="0" w:line="240" w:lineRule="auto"/>
              <w:jc w:val="right"/>
              <w:rPr>
                <w:rFonts w:ascii="Arial" w:eastAsia="Times New Roman" w:hAnsi="Arial" w:cs="Arial"/>
                <w:b/>
                <w:bCs/>
                <w:sz w:val="16"/>
                <w:szCs w:val="16"/>
                <w:lang w:eastAsia="hr-HR"/>
              </w:rPr>
            </w:pPr>
            <w:r w:rsidRPr="007F3EFC">
              <w:rPr>
                <w:rFonts w:ascii="Arial" w:eastAsia="Times New Roman" w:hAnsi="Arial" w:cs="Arial"/>
                <w:b/>
                <w:bCs/>
                <w:sz w:val="16"/>
                <w:szCs w:val="16"/>
                <w:lang w:eastAsia="hr-HR"/>
              </w:rPr>
              <w:t>100,00</w:t>
            </w:r>
          </w:p>
        </w:tc>
      </w:tr>
      <w:tr w:rsidR="007F3EFC" w:rsidRPr="007F3EFC" w14:paraId="00827503" w14:textId="77777777" w:rsidTr="007F3EFC">
        <w:trPr>
          <w:trHeight w:val="225"/>
        </w:trPr>
        <w:tc>
          <w:tcPr>
            <w:tcW w:w="1000" w:type="dxa"/>
            <w:tcBorders>
              <w:top w:val="nil"/>
              <w:left w:val="single" w:sz="4" w:space="0" w:color="auto"/>
              <w:bottom w:val="single" w:sz="4" w:space="0" w:color="auto"/>
              <w:right w:val="single" w:sz="4" w:space="0" w:color="auto"/>
            </w:tcBorders>
            <w:vAlign w:val="bottom"/>
            <w:hideMark/>
          </w:tcPr>
          <w:p w14:paraId="07EE876E"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64CE497F" w14:textId="77777777" w:rsidR="007F3EFC" w:rsidRPr="007F3EFC" w:rsidRDefault="007F3EFC" w:rsidP="007F3EFC">
            <w:pPr>
              <w:spacing w:after="0" w:line="240" w:lineRule="auto"/>
              <w:rPr>
                <w:rFonts w:ascii="Arial" w:eastAsia="Times New Roman" w:hAnsi="Arial" w:cs="Arial"/>
                <w:sz w:val="16"/>
                <w:szCs w:val="16"/>
                <w:lang w:eastAsia="hr-HR"/>
              </w:rPr>
            </w:pPr>
            <w:r w:rsidRPr="007F3EFC">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8E6725D"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6.068,25</w:t>
            </w:r>
          </w:p>
        </w:tc>
        <w:tc>
          <w:tcPr>
            <w:tcW w:w="1060" w:type="dxa"/>
            <w:tcBorders>
              <w:top w:val="nil"/>
              <w:left w:val="nil"/>
              <w:bottom w:val="single" w:sz="4" w:space="0" w:color="auto"/>
              <w:right w:val="single" w:sz="4" w:space="0" w:color="auto"/>
            </w:tcBorders>
            <w:noWrap/>
            <w:vAlign w:val="bottom"/>
            <w:hideMark/>
          </w:tcPr>
          <w:p w14:paraId="1BBE42D6"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18.380,00</w:t>
            </w:r>
          </w:p>
        </w:tc>
        <w:tc>
          <w:tcPr>
            <w:tcW w:w="1140" w:type="dxa"/>
            <w:tcBorders>
              <w:top w:val="nil"/>
              <w:left w:val="nil"/>
              <w:bottom w:val="single" w:sz="4" w:space="0" w:color="auto"/>
              <w:right w:val="single" w:sz="4" w:space="0" w:color="auto"/>
            </w:tcBorders>
            <w:noWrap/>
            <w:vAlign w:val="bottom"/>
            <w:hideMark/>
          </w:tcPr>
          <w:p w14:paraId="6D16D88B"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7.742,00</w:t>
            </w:r>
          </w:p>
        </w:tc>
        <w:tc>
          <w:tcPr>
            <w:tcW w:w="1200" w:type="dxa"/>
            <w:tcBorders>
              <w:top w:val="nil"/>
              <w:left w:val="nil"/>
              <w:bottom w:val="single" w:sz="4" w:space="0" w:color="auto"/>
              <w:right w:val="single" w:sz="4" w:space="0" w:color="auto"/>
            </w:tcBorders>
            <w:noWrap/>
            <w:vAlign w:val="bottom"/>
            <w:hideMark/>
          </w:tcPr>
          <w:p w14:paraId="207E2D4E"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7.742,00</w:t>
            </w:r>
          </w:p>
        </w:tc>
        <w:tc>
          <w:tcPr>
            <w:tcW w:w="1200" w:type="dxa"/>
            <w:tcBorders>
              <w:top w:val="nil"/>
              <w:left w:val="nil"/>
              <w:bottom w:val="single" w:sz="4" w:space="0" w:color="auto"/>
              <w:right w:val="single" w:sz="4" w:space="0" w:color="auto"/>
            </w:tcBorders>
            <w:noWrap/>
            <w:vAlign w:val="bottom"/>
            <w:hideMark/>
          </w:tcPr>
          <w:p w14:paraId="239CD6E4"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7.742,00</w:t>
            </w:r>
          </w:p>
        </w:tc>
        <w:tc>
          <w:tcPr>
            <w:tcW w:w="820" w:type="dxa"/>
            <w:tcBorders>
              <w:top w:val="nil"/>
              <w:left w:val="nil"/>
              <w:bottom w:val="single" w:sz="4" w:space="0" w:color="auto"/>
              <w:right w:val="single" w:sz="4" w:space="0" w:color="auto"/>
            </w:tcBorders>
            <w:noWrap/>
            <w:vAlign w:val="bottom"/>
            <w:hideMark/>
          </w:tcPr>
          <w:p w14:paraId="52EC9C3A"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302,89</w:t>
            </w:r>
          </w:p>
        </w:tc>
        <w:tc>
          <w:tcPr>
            <w:tcW w:w="740" w:type="dxa"/>
            <w:tcBorders>
              <w:top w:val="nil"/>
              <w:left w:val="nil"/>
              <w:bottom w:val="single" w:sz="4" w:space="0" w:color="auto"/>
              <w:right w:val="single" w:sz="4" w:space="0" w:color="auto"/>
            </w:tcBorders>
            <w:noWrap/>
            <w:vAlign w:val="bottom"/>
            <w:hideMark/>
          </w:tcPr>
          <w:p w14:paraId="5A324E23"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42,12</w:t>
            </w:r>
          </w:p>
        </w:tc>
        <w:tc>
          <w:tcPr>
            <w:tcW w:w="660" w:type="dxa"/>
            <w:tcBorders>
              <w:top w:val="nil"/>
              <w:left w:val="nil"/>
              <w:bottom w:val="single" w:sz="4" w:space="0" w:color="auto"/>
              <w:right w:val="single" w:sz="4" w:space="0" w:color="auto"/>
            </w:tcBorders>
            <w:noWrap/>
            <w:vAlign w:val="bottom"/>
            <w:hideMark/>
          </w:tcPr>
          <w:p w14:paraId="56EC7239"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7E6E8EC" w14:textId="77777777" w:rsidR="007F3EFC" w:rsidRPr="007F3EFC" w:rsidRDefault="007F3EFC" w:rsidP="007F3EFC">
            <w:pPr>
              <w:spacing w:after="0" w:line="240" w:lineRule="auto"/>
              <w:jc w:val="right"/>
              <w:rPr>
                <w:rFonts w:ascii="Arial" w:eastAsia="Times New Roman" w:hAnsi="Arial" w:cs="Arial"/>
                <w:sz w:val="16"/>
                <w:szCs w:val="16"/>
                <w:lang w:eastAsia="hr-HR"/>
              </w:rPr>
            </w:pPr>
            <w:r w:rsidRPr="007F3EFC">
              <w:rPr>
                <w:rFonts w:ascii="Arial" w:eastAsia="Times New Roman" w:hAnsi="Arial" w:cs="Arial"/>
                <w:sz w:val="16"/>
                <w:szCs w:val="16"/>
                <w:lang w:eastAsia="hr-HR"/>
              </w:rPr>
              <w:t>100,00</w:t>
            </w:r>
          </w:p>
        </w:tc>
      </w:tr>
    </w:tbl>
    <w:p w14:paraId="27CFAE50" w14:textId="77777777" w:rsidR="007F3EFC" w:rsidRDefault="007F3EFC"/>
    <w:tbl>
      <w:tblPr>
        <w:tblW w:w="15453" w:type="dxa"/>
        <w:jc w:val="center"/>
        <w:tblLook w:val="04A0" w:firstRow="1" w:lastRow="0" w:firstColumn="1" w:lastColumn="0" w:noHBand="0" w:noVBand="1"/>
      </w:tblPr>
      <w:tblGrid>
        <w:gridCol w:w="785"/>
        <w:gridCol w:w="4776"/>
        <w:gridCol w:w="28"/>
        <w:gridCol w:w="1264"/>
        <w:gridCol w:w="11"/>
        <w:gridCol w:w="1274"/>
        <w:gridCol w:w="1275"/>
        <w:gridCol w:w="1284"/>
        <w:gridCol w:w="13"/>
        <w:gridCol w:w="1285"/>
        <w:gridCol w:w="773"/>
        <w:gridCol w:w="47"/>
        <w:gridCol w:w="914"/>
        <w:gridCol w:w="42"/>
        <w:gridCol w:w="778"/>
        <w:gridCol w:w="71"/>
        <w:gridCol w:w="805"/>
        <w:gridCol w:w="28"/>
      </w:tblGrid>
      <w:tr w:rsidR="00B84203" w:rsidRPr="00B84203" w14:paraId="1D80DA0B" w14:textId="77777777" w:rsidTr="004221DE">
        <w:trPr>
          <w:trHeight w:val="237"/>
          <w:jc w:val="center"/>
        </w:trPr>
        <w:tc>
          <w:tcPr>
            <w:tcW w:w="785" w:type="dxa"/>
            <w:vMerge w:val="restart"/>
            <w:tcBorders>
              <w:top w:val="single" w:sz="4" w:space="0" w:color="auto"/>
              <w:left w:val="single" w:sz="4" w:space="0" w:color="auto"/>
              <w:bottom w:val="single" w:sz="4" w:space="0" w:color="000000"/>
              <w:right w:val="single" w:sz="4" w:space="0" w:color="auto"/>
            </w:tcBorders>
            <w:vAlign w:val="center"/>
            <w:hideMark/>
          </w:tcPr>
          <w:p w14:paraId="655EEBB5"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BROJ KONTA</w:t>
            </w:r>
          </w:p>
        </w:tc>
        <w:tc>
          <w:tcPr>
            <w:tcW w:w="4776" w:type="dxa"/>
            <w:vMerge w:val="restart"/>
            <w:tcBorders>
              <w:top w:val="single" w:sz="4" w:space="0" w:color="auto"/>
              <w:left w:val="single" w:sz="4" w:space="0" w:color="auto"/>
              <w:bottom w:val="single" w:sz="4" w:space="0" w:color="000000"/>
              <w:right w:val="single" w:sz="4" w:space="0" w:color="auto"/>
            </w:tcBorders>
            <w:noWrap/>
            <w:vAlign w:val="center"/>
            <w:hideMark/>
          </w:tcPr>
          <w:p w14:paraId="05857063"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VRSTA RASHODA / IZDATAKA</w:t>
            </w:r>
          </w:p>
        </w:tc>
        <w:tc>
          <w:tcPr>
            <w:tcW w:w="1292" w:type="dxa"/>
            <w:gridSpan w:val="2"/>
            <w:tcBorders>
              <w:top w:val="single" w:sz="4" w:space="0" w:color="auto"/>
              <w:left w:val="nil"/>
              <w:bottom w:val="single" w:sz="4" w:space="0" w:color="auto"/>
              <w:right w:val="single" w:sz="4" w:space="0" w:color="auto"/>
            </w:tcBorders>
            <w:noWrap/>
            <w:vAlign w:val="bottom"/>
            <w:hideMark/>
          </w:tcPr>
          <w:p w14:paraId="6B3537DD"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IZVRŠENJE</w:t>
            </w:r>
          </w:p>
        </w:tc>
        <w:tc>
          <w:tcPr>
            <w:tcW w:w="1285" w:type="dxa"/>
            <w:gridSpan w:val="2"/>
            <w:tcBorders>
              <w:top w:val="single" w:sz="4" w:space="0" w:color="auto"/>
              <w:left w:val="nil"/>
              <w:bottom w:val="single" w:sz="4" w:space="0" w:color="auto"/>
              <w:right w:val="single" w:sz="4" w:space="0" w:color="auto"/>
            </w:tcBorders>
            <w:noWrap/>
            <w:vAlign w:val="bottom"/>
            <w:hideMark/>
          </w:tcPr>
          <w:p w14:paraId="73AD1870"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PROCJENA</w:t>
            </w:r>
          </w:p>
        </w:tc>
        <w:tc>
          <w:tcPr>
            <w:tcW w:w="1275" w:type="dxa"/>
            <w:tcBorders>
              <w:top w:val="single" w:sz="4" w:space="0" w:color="auto"/>
              <w:left w:val="nil"/>
              <w:bottom w:val="single" w:sz="4" w:space="0" w:color="auto"/>
              <w:right w:val="single" w:sz="4" w:space="0" w:color="auto"/>
            </w:tcBorders>
            <w:noWrap/>
            <w:vAlign w:val="bottom"/>
            <w:hideMark/>
          </w:tcPr>
          <w:p w14:paraId="528F63F7"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PLAN</w:t>
            </w:r>
          </w:p>
        </w:tc>
        <w:tc>
          <w:tcPr>
            <w:tcW w:w="1284" w:type="dxa"/>
            <w:tcBorders>
              <w:top w:val="single" w:sz="4" w:space="0" w:color="auto"/>
              <w:left w:val="nil"/>
              <w:bottom w:val="single" w:sz="4" w:space="0" w:color="auto"/>
              <w:right w:val="single" w:sz="4" w:space="0" w:color="auto"/>
            </w:tcBorders>
            <w:noWrap/>
            <w:vAlign w:val="bottom"/>
            <w:hideMark/>
          </w:tcPr>
          <w:p w14:paraId="61FAEE7E"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PROJEKCIJA</w:t>
            </w:r>
          </w:p>
        </w:tc>
        <w:tc>
          <w:tcPr>
            <w:tcW w:w="1298" w:type="dxa"/>
            <w:gridSpan w:val="2"/>
            <w:tcBorders>
              <w:top w:val="single" w:sz="4" w:space="0" w:color="auto"/>
              <w:left w:val="nil"/>
              <w:bottom w:val="single" w:sz="4" w:space="0" w:color="auto"/>
              <w:right w:val="single" w:sz="4" w:space="0" w:color="auto"/>
            </w:tcBorders>
            <w:noWrap/>
            <w:vAlign w:val="bottom"/>
            <w:hideMark/>
          </w:tcPr>
          <w:p w14:paraId="729C49F6"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PROJEKCIJA</w:t>
            </w:r>
          </w:p>
        </w:tc>
        <w:tc>
          <w:tcPr>
            <w:tcW w:w="820" w:type="dxa"/>
            <w:gridSpan w:val="2"/>
            <w:tcBorders>
              <w:top w:val="single" w:sz="4" w:space="0" w:color="auto"/>
              <w:left w:val="nil"/>
              <w:bottom w:val="single" w:sz="4" w:space="0" w:color="auto"/>
              <w:right w:val="single" w:sz="4" w:space="0" w:color="auto"/>
            </w:tcBorders>
            <w:noWrap/>
            <w:vAlign w:val="bottom"/>
            <w:hideMark/>
          </w:tcPr>
          <w:p w14:paraId="70CE5BAC"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INDEKS</w:t>
            </w:r>
          </w:p>
        </w:tc>
        <w:tc>
          <w:tcPr>
            <w:tcW w:w="914" w:type="dxa"/>
            <w:tcBorders>
              <w:top w:val="single" w:sz="4" w:space="0" w:color="auto"/>
              <w:left w:val="nil"/>
              <w:bottom w:val="single" w:sz="4" w:space="0" w:color="auto"/>
              <w:right w:val="single" w:sz="4" w:space="0" w:color="auto"/>
            </w:tcBorders>
            <w:noWrap/>
            <w:vAlign w:val="bottom"/>
            <w:hideMark/>
          </w:tcPr>
          <w:p w14:paraId="379FD8AF"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INDEKS</w:t>
            </w:r>
          </w:p>
        </w:tc>
        <w:tc>
          <w:tcPr>
            <w:tcW w:w="820" w:type="dxa"/>
            <w:gridSpan w:val="2"/>
            <w:tcBorders>
              <w:top w:val="single" w:sz="4" w:space="0" w:color="auto"/>
              <w:left w:val="nil"/>
              <w:bottom w:val="single" w:sz="4" w:space="0" w:color="auto"/>
              <w:right w:val="single" w:sz="4" w:space="0" w:color="auto"/>
            </w:tcBorders>
            <w:noWrap/>
            <w:vAlign w:val="bottom"/>
            <w:hideMark/>
          </w:tcPr>
          <w:p w14:paraId="0A488D84"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INDEKS</w:t>
            </w:r>
          </w:p>
        </w:tc>
        <w:tc>
          <w:tcPr>
            <w:tcW w:w="904" w:type="dxa"/>
            <w:gridSpan w:val="3"/>
            <w:tcBorders>
              <w:top w:val="single" w:sz="4" w:space="0" w:color="auto"/>
              <w:left w:val="nil"/>
              <w:bottom w:val="single" w:sz="4" w:space="0" w:color="auto"/>
              <w:right w:val="single" w:sz="4" w:space="0" w:color="auto"/>
            </w:tcBorders>
            <w:noWrap/>
            <w:vAlign w:val="bottom"/>
            <w:hideMark/>
          </w:tcPr>
          <w:p w14:paraId="1C69AF90"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INDEKS</w:t>
            </w:r>
          </w:p>
        </w:tc>
      </w:tr>
      <w:tr w:rsidR="00B84203" w:rsidRPr="00B84203" w14:paraId="08F8891A" w14:textId="77777777" w:rsidTr="004221DE">
        <w:trPr>
          <w:trHeight w:val="237"/>
          <w:jc w:val="center"/>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73398A58" w14:textId="77777777" w:rsidR="00B84203" w:rsidRPr="00B84203" w:rsidRDefault="00B84203" w:rsidP="00B84203">
            <w:pPr>
              <w:spacing w:after="0" w:line="240" w:lineRule="auto"/>
              <w:rPr>
                <w:rFonts w:ascii="Arial" w:eastAsia="Times New Roman" w:hAnsi="Arial" w:cs="Arial"/>
                <w:b/>
                <w:bCs/>
                <w:sz w:val="16"/>
                <w:szCs w:val="16"/>
                <w:lang w:eastAsia="hr-HR"/>
              </w:rPr>
            </w:pPr>
          </w:p>
        </w:tc>
        <w:tc>
          <w:tcPr>
            <w:tcW w:w="4776" w:type="dxa"/>
            <w:vMerge/>
            <w:tcBorders>
              <w:top w:val="single" w:sz="4" w:space="0" w:color="auto"/>
              <w:left w:val="single" w:sz="4" w:space="0" w:color="auto"/>
              <w:bottom w:val="single" w:sz="4" w:space="0" w:color="000000"/>
              <w:right w:val="single" w:sz="4" w:space="0" w:color="auto"/>
            </w:tcBorders>
            <w:vAlign w:val="center"/>
            <w:hideMark/>
          </w:tcPr>
          <w:p w14:paraId="017D5493" w14:textId="77777777" w:rsidR="00B84203" w:rsidRPr="00B84203" w:rsidRDefault="00B84203" w:rsidP="00B84203">
            <w:pPr>
              <w:spacing w:after="0" w:line="240" w:lineRule="auto"/>
              <w:rPr>
                <w:rFonts w:ascii="Arial" w:eastAsia="Times New Roman" w:hAnsi="Arial" w:cs="Arial"/>
                <w:b/>
                <w:bCs/>
                <w:sz w:val="16"/>
                <w:szCs w:val="16"/>
                <w:lang w:eastAsia="hr-HR"/>
              </w:rPr>
            </w:pPr>
          </w:p>
        </w:tc>
        <w:tc>
          <w:tcPr>
            <w:tcW w:w="1292" w:type="dxa"/>
            <w:gridSpan w:val="2"/>
            <w:tcBorders>
              <w:top w:val="nil"/>
              <w:left w:val="nil"/>
              <w:bottom w:val="single" w:sz="4" w:space="0" w:color="auto"/>
              <w:right w:val="single" w:sz="4" w:space="0" w:color="auto"/>
            </w:tcBorders>
            <w:noWrap/>
            <w:vAlign w:val="bottom"/>
            <w:hideMark/>
          </w:tcPr>
          <w:p w14:paraId="40222F98"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2024.</w:t>
            </w:r>
          </w:p>
        </w:tc>
        <w:tc>
          <w:tcPr>
            <w:tcW w:w="1285" w:type="dxa"/>
            <w:gridSpan w:val="2"/>
            <w:tcBorders>
              <w:top w:val="nil"/>
              <w:left w:val="nil"/>
              <w:bottom w:val="single" w:sz="4" w:space="0" w:color="auto"/>
              <w:right w:val="single" w:sz="4" w:space="0" w:color="auto"/>
            </w:tcBorders>
            <w:noWrap/>
            <w:vAlign w:val="bottom"/>
            <w:hideMark/>
          </w:tcPr>
          <w:p w14:paraId="7A88A9CA"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2025</w:t>
            </w:r>
          </w:p>
        </w:tc>
        <w:tc>
          <w:tcPr>
            <w:tcW w:w="1275" w:type="dxa"/>
            <w:tcBorders>
              <w:top w:val="nil"/>
              <w:left w:val="nil"/>
              <w:bottom w:val="single" w:sz="4" w:space="0" w:color="auto"/>
              <w:right w:val="single" w:sz="4" w:space="0" w:color="auto"/>
            </w:tcBorders>
            <w:noWrap/>
            <w:vAlign w:val="bottom"/>
            <w:hideMark/>
          </w:tcPr>
          <w:p w14:paraId="67E6B24D"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2026</w:t>
            </w:r>
          </w:p>
        </w:tc>
        <w:tc>
          <w:tcPr>
            <w:tcW w:w="1284" w:type="dxa"/>
            <w:tcBorders>
              <w:top w:val="nil"/>
              <w:left w:val="nil"/>
              <w:bottom w:val="single" w:sz="4" w:space="0" w:color="auto"/>
              <w:right w:val="single" w:sz="4" w:space="0" w:color="auto"/>
            </w:tcBorders>
            <w:noWrap/>
            <w:vAlign w:val="bottom"/>
            <w:hideMark/>
          </w:tcPr>
          <w:p w14:paraId="185320FF"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2027</w:t>
            </w:r>
          </w:p>
        </w:tc>
        <w:tc>
          <w:tcPr>
            <w:tcW w:w="1298" w:type="dxa"/>
            <w:gridSpan w:val="2"/>
            <w:tcBorders>
              <w:top w:val="nil"/>
              <w:left w:val="nil"/>
              <w:bottom w:val="single" w:sz="4" w:space="0" w:color="auto"/>
              <w:right w:val="single" w:sz="4" w:space="0" w:color="auto"/>
            </w:tcBorders>
            <w:noWrap/>
            <w:vAlign w:val="bottom"/>
            <w:hideMark/>
          </w:tcPr>
          <w:p w14:paraId="48259520"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2028</w:t>
            </w:r>
          </w:p>
        </w:tc>
        <w:tc>
          <w:tcPr>
            <w:tcW w:w="820" w:type="dxa"/>
            <w:gridSpan w:val="2"/>
            <w:tcBorders>
              <w:top w:val="nil"/>
              <w:left w:val="nil"/>
              <w:bottom w:val="single" w:sz="4" w:space="0" w:color="auto"/>
              <w:right w:val="single" w:sz="4" w:space="0" w:color="auto"/>
            </w:tcBorders>
            <w:noWrap/>
            <w:vAlign w:val="bottom"/>
            <w:hideMark/>
          </w:tcPr>
          <w:p w14:paraId="64D6D932"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(2/1)</w:t>
            </w:r>
          </w:p>
        </w:tc>
        <w:tc>
          <w:tcPr>
            <w:tcW w:w="914" w:type="dxa"/>
            <w:tcBorders>
              <w:top w:val="nil"/>
              <w:left w:val="nil"/>
              <w:bottom w:val="single" w:sz="4" w:space="0" w:color="auto"/>
              <w:right w:val="single" w:sz="4" w:space="0" w:color="auto"/>
            </w:tcBorders>
            <w:noWrap/>
            <w:vAlign w:val="bottom"/>
            <w:hideMark/>
          </w:tcPr>
          <w:p w14:paraId="21573493"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(3/2)</w:t>
            </w:r>
          </w:p>
        </w:tc>
        <w:tc>
          <w:tcPr>
            <w:tcW w:w="820" w:type="dxa"/>
            <w:gridSpan w:val="2"/>
            <w:tcBorders>
              <w:top w:val="nil"/>
              <w:left w:val="nil"/>
              <w:bottom w:val="single" w:sz="4" w:space="0" w:color="auto"/>
              <w:right w:val="single" w:sz="4" w:space="0" w:color="auto"/>
            </w:tcBorders>
            <w:noWrap/>
            <w:vAlign w:val="bottom"/>
            <w:hideMark/>
          </w:tcPr>
          <w:p w14:paraId="2988A3FA"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(4/3)</w:t>
            </w:r>
          </w:p>
        </w:tc>
        <w:tc>
          <w:tcPr>
            <w:tcW w:w="904" w:type="dxa"/>
            <w:gridSpan w:val="3"/>
            <w:tcBorders>
              <w:top w:val="nil"/>
              <w:left w:val="nil"/>
              <w:bottom w:val="single" w:sz="4" w:space="0" w:color="auto"/>
              <w:right w:val="single" w:sz="4" w:space="0" w:color="auto"/>
            </w:tcBorders>
            <w:noWrap/>
            <w:vAlign w:val="bottom"/>
            <w:hideMark/>
          </w:tcPr>
          <w:p w14:paraId="7A07669D"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(5/4)</w:t>
            </w:r>
          </w:p>
        </w:tc>
      </w:tr>
      <w:tr w:rsidR="00B84203" w:rsidRPr="00B84203" w14:paraId="628B8335" w14:textId="77777777" w:rsidTr="004221DE">
        <w:trPr>
          <w:trHeight w:val="237"/>
          <w:jc w:val="center"/>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41B06BDC" w14:textId="77777777" w:rsidR="00B84203" w:rsidRPr="00B84203" w:rsidRDefault="00B84203" w:rsidP="00B84203">
            <w:pPr>
              <w:spacing w:after="0" w:line="240" w:lineRule="auto"/>
              <w:rPr>
                <w:rFonts w:ascii="Arial" w:eastAsia="Times New Roman" w:hAnsi="Arial" w:cs="Arial"/>
                <w:b/>
                <w:bCs/>
                <w:sz w:val="16"/>
                <w:szCs w:val="16"/>
                <w:lang w:eastAsia="hr-HR"/>
              </w:rPr>
            </w:pPr>
          </w:p>
        </w:tc>
        <w:tc>
          <w:tcPr>
            <w:tcW w:w="4776" w:type="dxa"/>
            <w:vMerge/>
            <w:tcBorders>
              <w:top w:val="single" w:sz="4" w:space="0" w:color="auto"/>
              <w:left w:val="single" w:sz="4" w:space="0" w:color="auto"/>
              <w:bottom w:val="single" w:sz="4" w:space="0" w:color="000000"/>
              <w:right w:val="single" w:sz="4" w:space="0" w:color="auto"/>
            </w:tcBorders>
            <w:vAlign w:val="center"/>
            <w:hideMark/>
          </w:tcPr>
          <w:p w14:paraId="2826A05A" w14:textId="77777777" w:rsidR="00B84203" w:rsidRPr="00B84203" w:rsidRDefault="00B84203" w:rsidP="00B84203">
            <w:pPr>
              <w:spacing w:after="0" w:line="240" w:lineRule="auto"/>
              <w:rPr>
                <w:rFonts w:ascii="Arial" w:eastAsia="Times New Roman" w:hAnsi="Arial" w:cs="Arial"/>
                <w:b/>
                <w:bCs/>
                <w:sz w:val="16"/>
                <w:szCs w:val="16"/>
                <w:lang w:eastAsia="hr-HR"/>
              </w:rPr>
            </w:pPr>
          </w:p>
        </w:tc>
        <w:tc>
          <w:tcPr>
            <w:tcW w:w="1292" w:type="dxa"/>
            <w:gridSpan w:val="2"/>
            <w:tcBorders>
              <w:top w:val="nil"/>
              <w:left w:val="nil"/>
              <w:bottom w:val="single" w:sz="4" w:space="0" w:color="auto"/>
              <w:right w:val="single" w:sz="4" w:space="0" w:color="auto"/>
            </w:tcBorders>
            <w:noWrap/>
            <w:vAlign w:val="bottom"/>
            <w:hideMark/>
          </w:tcPr>
          <w:p w14:paraId="6CE276D5"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w:t>
            </w:r>
          </w:p>
        </w:tc>
        <w:tc>
          <w:tcPr>
            <w:tcW w:w="1285" w:type="dxa"/>
            <w:gridSpan w:val="2"/>
            <w:tcBorders>
              <w:top w:val="nil"/>
              <w:left w:val="nil"/>
              <w:bottom w:val="single" w:sz="4" w:space="0" w:color="auto"/>
              <w:right w:val="single" w:sz="4" w:space="0" w:color="auto"/>
            </w:tcBorders>
            <w:noWrap/>
            <w:vAlign w:val="bottom"/>
            <w:hideMark/>
          </w:tcPr>
          <w:p w14:paraId="46F5B6ED"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w:t>
            </w:r>
          </w:p>
        </w:tc>
        <w:tc>
          <w:tcPr>
            <w:tcW w:w="1275" w:type="dxa"/>
            <w:tcBorders>
              <w:top w:val="nil"/>
              <w:left w:val="nil"/>
              <w:bottom w:val="single" w:sz="4" w:space="0" w:color="auto"/>
              <w:right w:val="single" w:sz="4" w:space="0" w:color="auto"/>
            </w:tcBorders>
            <w:noWrap/>
            <w:vAlign w:val="bottom"/>
            <w:hideMark/>
          </w:tcPr>
          <w:p w14:paraId="5B776B27"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w:t>
            </w:r>
          </w:p>
        </w:tc>
        <w:tc>
          <w:tcPr>
            <w:tcW w:w="1284" w:type="dxa"/>
            <w:tcBorders>
              <w:top w:val="nil"/>
              <w:left w:val="nil"/>
              <w:bottom w:val="single" w:sz="4" w:space="0" w:color="auto"/>
              <w:right w:val="single" w:sz="4" w:space="0" w:color="auto"/>
            </w:tcBorders>
            <w:noWrap/>
            <w:vAlign w:val="bottom"/>
            <w:hideMark/>
          </w:tcPr>
          <w:p w14:paraId="0F5694D5"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4</w:t>
            </w:r>
          </w:p>
        </w:tc>
        <w:tc>
          <w:tcPr>
            <w:tcW w:w="1298" w:type="dxa"/>
            <w:gridSpan w:val="2"/>
            <w:tcBorders>
              <w:top w:val="nil"/>
              <w:left w:val="nil"/>
              <w:bottom w:val="single" w:sz="4" w:space="0" w:color="auto"/>
              <w:right w:val="single" w:sz="4" w:space="0" w:color="auto"/>
            </w:tcBorders>
            <w:noWrap/>
            <w:vAlign w:val="bottom"/>
            <w:hideMark/>
          </w:tcPr>
          <w:p w14:paraId="079864CE"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5</w:t>
            </w:r>
          </w:p>
        </w:tc>
        <w:tc>
          <w:tcPr>
            <w:tcW w:w="820" w:type="dxa"/>
            <w:gridSpan w:val="2"/>
            <w:tcBorders>
              <w:top w:val="nil"/>
              <w:left w:val="nil"/>
              <w:bottom w:val="single" w:sz="4" w:space="0" w:color="auto"/>
              <w:right w:val="single" w:sz="4" w:space="0" w:color="auto"/>
            </w:tcBorders>
            <w:noWrap/>
            <w:vAlign w:val="bottom"/>
            <w:hideMark/>
          </w:tcPr>
          <w:p w14:paraId="7C5FF9DD"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6</w:t>
            </w:r>
          </w:p>
        </w:tc>
        <w:tc>
          <w:tcPr>
            <w:tcW w:w="914" w:type="dxa"/>
            <w:tcBorders>
              <w:top w:val="nil"/>
              <w:left w:val="nil"/>
              <w:bottom w:val="single" w:sz="4" w:space="0" w:color="auto"/>
              <w:right w:val="single" w:sz="4" w:space="0" w:color="auto"/>
            </w:tcBorders>
            <w:noWrap/>
            <w:vAlign w:val="bottom"/>
            <w:hideMark/>
          </w:tcPr>
          <w:p w14:paraId="09019AFC"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7</w:t>
            </w:r>
          </w:p>
        </w:tc>
        <w:tc>
          <w:tcPr>
            <w:tcW w:w="820" w:type="dxa"/>
            <w:gridSpan w:val="2"/>
            <w:tcBorders>
              <w:top w:val="nil"/>
              <w:left w:val="nil"/>
              <w:bottom w:val="single" w:sz="4" w:space="0" w:color="auto"/>
              <w:right w:val="single" w:sz="4" w:space="0" w:color="auto"/>
            </w:tcBorders>
            <w:noWrap/>
            <w:vAlign w:val="bottom"/>
            <w:hideMark/>
          </w:tcPr>
          <w:p w14:paraId="1DA3673A"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8</w:t>
            </w:r>
          </w:p>
        </w:tc>
        <w:tc>
          <w:tcPr>
            <w:tcW w:w="904" w:type="dxa"/>
            <w:gridSpan w:val="3"/>
            <w:tcBorders>
              <w:top w:val="nil"/>
              <w:left w:val="nil"/>
              <w:bottom w:val="single" w:sz="4" w:space="0" w:color="auto"/>
              <w:right w:val="single" w:sz="4" w:space="0" w:color="auto"/>
            </w:tcBorders>
            <w:noWrap/>
            <w:vAlign w:val="bottom"/>
            <w:hideMark/>
          </w:tcPr>
          <w:p w14:paraId="20BBDFF5" w14:textId="77777777" w:rsidR="00B84203" w:rsidRPr="00B84203" w:rsidRDefault="00B84203" w:rsidP="00B84203">
            <w:pPr>
              <w:spacing w:after="0" w:line="240" w:lineRule="auto"/>
              <w:jc w:val="center"/>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9</w:t>
            </w:r>
          </w:p>
        </w:tc>
      </w:tr>
      <w:tr w:rsidR="00B84203" w:rsidRPr="00B84203" w14:paraId="2F83754B"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D3573DA"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Izvor 5. Pomoći</w:t>
            </w:r>
          </w:p>
        </w:tc>
        <w:tc>
          <w:tcPr>
            <w:tcW w:w="1292" w:type="dxa"/>
            <w:gridSpan w:val="2"/>
            <w:tcBorders>
              <w:top w:val="nil"/>
              <w:left w:val="nil"/>
              <w:bottom w:val="single" w:sz="4" w:space="0" w:color="auto"/>
              <w:right w:val="single" w:sz="4" w:space="0" w:color="auto"/>
            </w:tcBorders>
            <w:shd w:val="clear" w:color="000000" w:fill="FFFF00"/>
            <w:noWrap/>
            <w:vAlign w:val="bottom"/>
            <w:hideMark/>
          </w:tcPr>
          <w:p w14:paraId="26AA45B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30.000,00</w:t>
            </w:r>
          </w:p>
        </w:tc>
        <w:tc>
          <w:tcPr>
            <w:tcW w:w="1285" w:type="dxa"/>
            <w:gridSpan w:val="2"/>
            <w:tcBorders>
              <w:top w:val="nil"/>
              <w:left w:val="nil"/>
              <w:bottom w:val="single" w:sz="4" w:space="0" w:color="auto"/>
              <w:right w:val="single" w:sz="4" w:space="0" w:color="auto"/>
            </w:tcBorders>
            <w:shd w:val="clear" w:color="000000" w:fill="FFFF00"/>
            <w:noWrap/>
            <w:vAlign w:val="bottom"/>
            <w:hideMark/>
          </w:tcPr>
          <w:p w14:paraId="6D4251C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20.000,00</w:t>
            </w:r>
          </w:p>
        </w:tc>
        <w:tc>
          <w:tcPr>
            <w:tcW w:w="1275" w:type="dxa"/>
            <w:tcBorders>
              <w:top w:val="nil"/>
              <w:left w:val="nil"/>
              <w:bottom w:val="single" w:sz="4" w:space="0" w:color="auto"/>
              <w:right w:val="single" w:sz="4" w:space="0" w:color="auto"/>
            </w:tcBorders>
            <w:shd w:val="clear" w:color="000000" w:fill="FFFF00"/>
            <w:noWrap/>
            <w:vAlign w:val="bottom"/>
            <w:hideMark/>
          </w:tcPr>
          <w:p w14:paraId="24492620"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31.358,00</w:t>
            </w:r>
          </w:p>
        </w:tc>
        <w:tc>
          <w:tcPr>
            <w:tcW w:w="1284" w:type="dxa"/>
            <w:tcBorders>
              <w:top w:val="nil"/>
              <w:left w:val="nil"/>
              <w:bottom w:val="single" w:sz="4" w:space="0" w:color="auto"/>
              <w:right w:val="single" w:sz="4" w:space="0" w:color="auto"/>
            </w:tcBorders>
            <w:shd w:val="clear" w:color="000000" w:fill="FFFF00"/>
            <w:noWrap/>
            <w:vAlign w:val="bottom"/>
            <w:hideMark/>
          </w:tcPr>
          <w:p w14:paraId="25486ED2"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31.358,00</w:t>
            </w:r>
          </w:p>
        </w:tc>
        <w:tc>
          <w:tcPr>
            <w:tcW w:w="1298" w:type="dxa"/>
            <w:gridSpan w:val="2"/>
            <w:tcBorders>
              <w:top w:val="nil"/>
              <w:left w:val="nil"/>
              <w:bottom w:val="single" w:sz="4" w:space="0" w:color="auto"/>
              <w:right w:val="single" w:sz="4" w:space="0" w:color="auto"/>
            </w:tcBorders>
            <w:shd w:val="clear" w:color="000000" w:fill="FFFF00"/>
            <w:noWrap/>
            <w:vAlign w:val="bottom"/>
            <w:hideMark/>
          </w:tcPr>
          <w:p w14:paraId="66D035E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31.358,00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5CB16B16"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66,67</w:t>
            </w:r>
          </w:p>
        </w:tc>
        <w:tc>
          <w:tcPr>
            <w:tcW w:w="914" w:type="dxa"/>
            <w:tcBorders>
              <w:top w:val="nil"/>
              <w:left w:val="nil"/>
              <w:bottom w:val="single" w:sz="4" w:space="0" w:color="auto"/>
              <w:right w:val="single" w:sz="4" w:space="0" w:color="auto"/>
            </w:tcBorders>
            <w:shd w:val="clear" w:color="000000" w:fill="FFFF00"/>
            <w:noWrap/>
            <w:vAlign w:val="bottom"/>
            <w:hideMark/>
          </w:tcPr>
          <w:p w14:paraId="1D66085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156,79</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6E5B4AF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00"/>
            <w:noWrap/>
            <w:vAlign w:val="bottom"/>
            <w:hideMark/>
          </w:tcPr>
          <w:p w14:paraId="3F5809F9"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21CA5E4A"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1377DEF"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5.1. 05 Pomoći</w:t>
            </w:r>
          </w:p>
        </w:tc>
        <w:tc>
          <w:tcPr>
            <w:tcW w:w="1292" w:type="dxa"/>
            <w:gridSpan w:val="2"/>
            <w:tcBorders>
              <w:top w:val="nil"/>
              <w:left w:val="nil"/>
              <w:bottom w:val="single" w:sz="4" w:space="0" w:color="auto"/>
              <w:right w:val="single" w:sz="4" w:space="0" w:color="auto"/>
            </w:tcBorders>
            <w:shd w:val="clear" w:color="000000" w:fill="FFFF99"/>
            <w:noWrap/>
            <w:vAlign w:val="bottom"/>
            <w:hideMark/>
          </w:tcPr>
          <w:p w14:paraId="28E722C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30.000,00</w:t>
            </w:r>
          </w:p>
        </w:tc>
        <w:tc>
          <w:tcPr>
            <w:tcW w:w="1285" w:type="dxa"/>
            <w:gridSpan w:val="2"/>
            <w:tcBorders>
              <w:top w:val="nil"/>
              <w:left w:val="nil"/>
              <w:bottom w:val="single" w:sz="4" w:space="0" w:color="auto"/>
              <w:right w:val="single" w:sz="4" w:space="0" w:color="auto"/>
            </w:tcBorders>
            <w:shd w:val="clear" w:color="000000" w:fill="FFFF99"/>
            <w:noWrap/>
            <w:vAlign w:val="bottom"/>
            <w:hideMark/>
          </w:tcPr>
          <w:p w14:paraId="462ED84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20.000,00</w:t>
            </w:r>
          </w:p>
        </w:tc>
        <w:tc>
          <w:tcPr>
            <w:tcW w:w="1275" w:type="dxa"/>
            <w:tcBorders>
              <w:top w:val="nil"/>
              <w:left w:val="nil"/>
              <w:bottom w:val="single" w:sz="4" w:space="0" w:color="auto"/>
              <w:right w:val="single" w:sz="4" w:space="0" w:color="auto"/>
            </w:tcBorders>
            <w:shd w:val="clear" w:color="000000" w:fill="FFFF99"/>
            <w:noWrap/>
            <w:vAlign w:val="bottom"/>
            <w:hideMark/>
          </w:tcPr>
          <w:p w14:paraId="0E2D0D45"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31.358,00</w:t>
            </w:r>
          </w:p>
        </w:tc>
        <w:tc>
          <w:tcPr>
            <w:tcW w:w="1284" w:type="dxa"/>
            <w:tcBorders>
              <w:top w:val="nil"/>
              <w:left w:val="nil"/>
              <w:bottom w:val="single" w:sz="4" w:space="0" w:color="auto"/>
              <w:right w:val="single" w:sz="4" w:space="0" w:color="auto"/>
            </w:tcBorders>
            <w:shd w:val="clear" w:color="000000" w:fill="FFFF99"/>
            <w:noWrap/>
            <w:vAlign w:val="bottom"/>
            <w:hideMark/>
          </w:tcPr>
          <w:p w14:paraId="7162B6E0"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31.358,00</w:t>
            </w:r>
          </w:p>
        </w:tc>
        <w:tc>
          <w:tcPr>
            <w:tcW w:w="1298" w:type="dxa"/>
            <w:gridSpan w:val="2"/>
            <w:tcBorders>
              <w:top w:val="nil"/>
              <w:left w:val="nil"/>
              <w:bottom w:val="single" w:sz="4" w:space="0" w:color="auto"/>
              <w:right w:val="single" w:sz="4" w:space="0" w:color="auto"/>
            </w:tcBorders>
            <w:shd w:val="clear" w:color="000000" w:fill="FFFF99"/>
            <w:noWrap/>
            <w:vAlign w:val="bottom"/>
            <w:hideMark/>
          </w:tcPr>
          <w:p w14:paraId="730EB305"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31.358,00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15F6CC91"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66,67</w:t>
            </w:r>
          </w:p>
        </w:tc>
        <w:tc>
          <w:tcPr>
            <w:tcW w:w="914" w:type="dxa"/>
            <w:tcBorders>
              <w:top w:val="nil"/>
              <w:left w:val="nil"/>
              <w:bottom w:val="single" w:sz="4" w:space="0" w:color="auto"/>
              <w:right w:val="single" w:sz="4" w:space="0" w:color="auto"/>
            </w:tcBorders>
            <w:shd w:val="clear" w:color="000000" w:fill="FFFF99"/>
            <w:noWrap/>
            <w:vAlign w:val="bottom"/>
            <w:hideMark/>
          </w:tcPr>
          <w:p w14:paraId="381292F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156,79</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3B9DFC94"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99"/>
            <w:noWrap/>
            <w:vAlign w:val="bottom"/>
            <w:hideMark/>
          </w:tcPr>
          <w:p w14:paraId="36EF9F9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44850122"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6B900F14"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4</w:t>
            </w:r>
          </w:p>
        </w:tc>
        <w:tc>
          <w:tcPr>
            <w:tcW w:w="4776" w:type="dxa"/>
            <w:tcBorders>
              <w:top w:val="nil"/>
              <w:left w:val="nil"/>
              <w:bottom w:val="single" w:sz="4" w:space="0" w:color="auto"/>
              <w:right w:val="single" w:sz="4" w:space="0" w:color="auto"/>
            </w:tcBorders>
            <w:vAlign w:val="bottom"/>
            <w:hideMark/>
          </w:tcPr>
          <w:p w14:paraId="109F5613"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Rashodi za nabavu nefinancijske imovine</w:t>
            </w:r>
          </w:p>
        </w:tc>
        <w:tc>
          <w:tcPr>
            <w:tcW w:w="1292" w:type="dxa"/>
            <w:gridSpan w:val="2"/>
            <w:tcBorders>
              <w:top w:val="nil"/>
              <w:left w:val="nil"/>
              <w:bottom w:val="single" w:sz="4" w:space="0" w:color="auto"/>
              <w:right w:val="single" w:sz="4" w:space="0" w:color="auto"/>
            </w:tcBorders>
            <w:noWrap/>
            <w:vAlign w:val="bottom"/>
            <w:hideMark/>
          </w:tcPr>
          <w:p w14:paraId="4BB5C848"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30.000,00</w:t>
            </w:r>
          </w:p>
        </w:tc>
        <w:tc>
          <w:tcPr>
            <w:tcW w:w="1285" w:type="dxa"/>
            <w:gridSpan w:val="2"/>
            <w:tcBorders>
              <w:top w:val="nil"/>
              <w:left w:val="nil"/>
              <w:bottom w:val="single" w:sz="4" w:space="0" w:color="auto"/>
              <w:right w:val="single" w:sz="4" w:space="0" w:color="auto"/>
            </w:tcBorders>
            <w:noWrap/>
            <w:vAlign w:val="bottom"/>
            <w:hideMark/>
          </w:tcPr>
          <w:p w14:paraId="17D14089"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20.000,00</w:t>
            </w:r>
          </w:p>
        </w:tc>
        <w:tc>
          <w:tcPr>
            <w:tcW w:w="1275" w:type="dxa"/>
            <w:tcBorders>
              <w:top w:val="nil"/>
              <w:left w:val="nil"/>
              <w:bottom w:val="single" w:sz="4" w:space="0" w:color="auto"/>
              <w:right w:val="single" w:sz="4" w:space="0" w:color="auto"/>
            </w:tcBorders>
            <w:noWrap/>
            <w:vAlign w:val="bottom"/>
            <w:hideMark/>
          </w:tcPr>
          <w:p w14:paraId="51A57B18"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31.358,00</w:t>
            </w:r>
          </w:p>
        </w:tc>
        <w:tc>
          <w:tcPr>
            <w:tcW w:w="1284" w:type="dxa"/>
            <w:tcBorders>
              <w:top w:val="nil"/>
              <w:left w:val="nil"/>
              <w:bottom w:val="single" w:sz="4" w:space="0" w:color="auto"/>
              <w:right w:val="single" w:sz="4" w:space="0" w:color="auto"/>
            </w:tcBorders>
            <w:noWrap/>
            <w:vAlign w:val="bottom"/>
            <w:hideMark/>
          </w:tcPr>
          <w:p w14:paraId="547031D1"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31.358,00</w:t>
            </w:r>
          </w:p>
        </w:tc>
        <w:tc>
          <w:tcPr>
            <w:tcW w:w="1298" w:type="dxa"/>
            <w:gridSpan w:val="2"/>
            <w:tcBorders>
              <w:top w:val="nil"/>
              <w:left w:val="nil"/>
              <w:bottom w:val="single" w:sz="4" w:space="0" w:color="auto"/>
              <w:right w:val="single" w:sz="4" w:space="0" w:color="auto"/>
            </w:tcBorders>
            <w:noWrap/>
            <w:vAlign w:val="bottom"/>
            <w:hideMark/>
          </w:tcPr>
          <w:p w14:paraId="6F34008E"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31.358,00</w:t>
            </w:r>
          </w:p>
        </w:tc>
        <w:tc>
          <w:tcPr>
            <w:tcW w:w="820" w:type="dxa"/>
            <w:gridSpan w:val="2"/>
            <w:tcBorders>
              <w:top w:val="nil"/>
              <w:left w:val="nil"/>
              <w:bottom w:val="single" w:sz="4" w:space="0" w:color="auto"/>
              <w:right w:val="single" w:sz="4" w:space="0" w:color="auto"/>
            </w:tcBorders>
            <w:noWrap/>
            <w:vAlign w:val="bottom"/>
            <w:hideMark/>
          </w:tcPr>
          <w:p w14:paraId="39063B6D"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66,67</w:t>
            </w:r>
          </w:p>
        </w:tc>
        <w:tc>
          <w:tcPr>
            <w:tcW w:w="914" w:type="dxa"/>
            <w:tcBorders>
              <w:top w:val="nil"/>
              <w:left w:val="nil"/>
              <w:bottom w:val="single" w:sz="4" w:space="0" w:color="auto"/>
              <w:right w:val="single" w:sz="4" w:space="0" w:color="auto"/>
            </w:tcBorders>
            <w:noWrap/>
            <w:vAlign w:val="bottom"/>
            <w:hideMark/>
          </w:tcPr>
          <w:p w14:paraId="3F22978B"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156,79</w:t>
            </w:r>
          </w:p>
        </w:tc>
        <w:tc>
          <w:tcPr>
            <w:tcW w:w="820" w:type="dxa"/>
            <w:gridSpan w:val="2"/>
            <w:tcBorders>
              <w:top w:val="nil"/>
              <w:left w:val="nil"/>
              <w:bottom w:val="single" w:sz="4" w:space="0" w:color="auto"/>
              <w:right w:val="single" w:sz="4" w:space="0" w:color="auto"/>
            </w:tcBorders>
            <w:noWrap/>
            <w:vAlign w:val="bottom"/>
            <w:hideMark/>
          </w:tcPr>
          <w:p w14:paraId="2D1C8C42"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3B3D94DF"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r>
      <w:tr w:rsidR="00B84203" w:rsidRPr="00B84203" w14:paraId="0737F705"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3D895230"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42</w:t>
            </w:r>
          </w:p>
        </w:tc>
        <w:tc>
          <w:tcPr>
            <w:tcW w:w="4776" w:type="dxa"/>
            <w:tcBorders>
              <w:top w:val="nil"/>
              <w:left w:val="nil"/>
              <w:bottom w:val="single" w:sz="4" w:space="0" w:color="auto"/>
              <w:right w:val="single" w:sz="4" w:space="0" w:color="auto"/>
            </w:tcBorders>
            <w:vAlign w:val="bottom"/>
            <w:hideMark/>
          </w:tcPr>
          <w:p w14:paraId="5822D74C"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Rashodi za nabavu proizvedene dugotrajne imovine</w:t>
            </w:r>
          </w:p>
        </w:tc>
        <w:tc>
          <w:tcPr>
            <w:tcW w:w="1292" w:type="dxa"/>
            <w:gridSpan w:val="2"/>
            <w:tcBorders>
              <w:top w:val="nil"/>
              <w:left w:val="nil"/>
              <w:bottom w:val="single" w:sz="4" w:space="0" w:color="auto"/>
              <w:right w:val="single" w:sz="4" w:space="0" w:color="auto"/>
            </w:tcBorders>
            <w:noWrap/>
            <w:vAlign w:val="bottom"/>
            <w:hideMark/>
          </w:tcPr>
          <w:p w14:paraId="4BAA72F9"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30.000,00</w:t>
            </w:r>
          </w:p>
        </w:tc>
        <w:tc>
          <w:tcPr>
            <w:tcW w:w="1285" w:type="dxa"/>
            <w:gridSpan w:val="2"/>
            <w:tcBorders>
              <w:top w:val="nil"/>
              <w:left w:val="nil"/>
              <w:bottom w:val="single" w:sz="4" w:space="0" w:color="auto"/>
              <w:right w:val="single" w:sz="4" w:space="0" w:color="auto"/>
            </w:tcBorders>
            <w:noWrap/>
            <w:vAlign w:val="bottom"/>
            <w:hideMark/>
          </w:tcPr>
          <w:p w14:paraId="650997AA"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20.000,00</w:t>
            </w:r>
          </w:p>
        </w:tc>
        <w:tc>
          <w:tcPr>
            <w:tcW w:w="1275" w:type="dxa"/>
            <w:tcBorders>
              <w:top w:val="nil"/>
              <w:left w:val="nil"/>
              <w:bottom w:val="single" w:sz="4" w:space="0" w:color="auto"/>
              <w:right w:val="single" w:sz="4" w:space="0" w:color="auto"/>
            </w:tcBorders>
            <w:noWrap/>
            <w:vAlign w:val="bottom"/>
            <w:hideMark/>
          </w:tcPr>
          <w:p w14:paraId="3C0C5376"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31.358,00</w:t>
            </w:r>
          </w:p>
        </w:tc>
        <w:tc>
          <w:tcPr>
            <w:tcW w:w="1284" w:type="dxa"/>
            <w:tcBorders>
              <w:top w:val="nil"/>
              <w:left w:val="nil"/>
              <w:bottom w:val="single" w:sz="4" w:space="0" w:color="auto"/>
              <w:right w:val="single" w:sz="4" w:space="0" w:color="auto"/>
            </w:tcBorders>
            <w:noWrap/>
            <w:vAlign w:val="bottom"/>
            <w:hideMark/>
          </w:tcPr>
          <w:p w14:paraId="3FEAB5A0"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31.358,00</w:t>
            </w:r>
          </w:p>
        </w:tc>
        <w:tc>
          <w:tcPr>
            <w:tcW w:w="1298" w:type="dxa"/>
            <w:gridSpan w:val="2"/>
            <w:tcBorders>
              <w:top w:val="nil"/>
              <w:left w:val="nil"/>
              <w:bottom w:val="single" w:sz="4" w:space="0" w:color="auto"/>
              <w:right w:val="single" w:sz="4" w:space="0" w:color="auto"/>
            </w:tcBorders>
            <w:noWrap/>
            <w:vAlign w:val="bottom"/>
            <w:hideMark/>
          </w:tcPr>
          <w:p w14:paraId="2A469A36"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31.358,00</w:t>
            </w:r>
          </w:p>
        </w:tc>
        <w:tc>
          <w:tcPr>
            <w:tcW w:w="820" w:type="dxa"/>
            <w:gridSpan w:val="2"/>
            <w:tcBorders>
              <w:top w:val="nil"/>
              <w:left w:val="nil"/>
              <w:bottom w:val="single" w:sz="4" w:space="0" w:color="auto"/>
              <w:right w:val="single" w:sz="4" w:space="0" w:color="auto"/>
            </w:tcBorders>
            <w:noWrap/>
            <w:vAlign w:val="bottom"/>
            <w:hideMark/>
          </w:tcPr>
          <w:p w14:paraId="7196D059"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66,67</w:t>
            </w:r>
          </w:p>
        </w:tc>
        <w:tc>
          <w:tcPr>
            <w:tcW w:w="914" w:type="dxa"/>
            <w:tcBorders>
              <w:top w:val="nil"/>
              <w:left w:val="nil"/>
              <w:bottom w:val="single" w:sz="4" w:space="0" w:color="auto"/>
              <w:right w:val="single" w:sz="4" w:space="0" w:color="auto"/>
            </w:tcBorders>
            <w:noWrap/>
            <w:vAlign w:val="bottom"/>
            <w:hideMark/>
          </w:tcPr>
          <w:p w14:paraId="41C3D227"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156,79</w:t>
            </w:r>
          </w:p>
        </w:tc>
        <w:tc>
          <w:tcPr>
            <w:tcW w:w="820" w:type="dxa"/>
            <w:gridSpan w:val="2"/>
            <w:tcBorders>
              <w:top w:val="nil"/>
              <w:left w:val="nil"/>
              <w:bottom w:val="single" w:sz="4" w:space="0" w:color="auto"/>
              <w:right w:val="single" w:sz="4" w:space="0" w:color="auto"/>
            </w:tcBorders>
            <w:noWrap/>
            <w:vAlign w:val="bottom"/>
            <w:hideMark/>
          </w:tcPr>
          <w:p w14:paraId="10620AB2"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1C41110E"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r>
      <w:tr w:rsidR="00B84203" w:rsidRPr="00B84203" w14:paraId="43314860"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90C1F63"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 xml:space="preserve">Kapitalni projekt K100002 </w:t>
            </w:r>
            <w:proofErr w:type="spellStart"/>
            <w:r w:rsidRPr="00B84203">
              <w:rPr>
                <w:rFonts w:ascii="Arial" w:eastAsia="Times New Roman" w:hAnsi="Arial" w:cs="Arial"/>
                <w:b/>
                <w:bCs/>
                <w:color w:val="000000"/>
                <w:sz w:val="16"/>
                <w:szCs w:val="16"/>
                <w:lang w:eastAsia="hr-HR"/>
              </w:rPr>
              <w:t>Arehološka</w:t>
            </w:r>
            <w:proofErr w:type="spellEnd"/>
            <w:r w:rsidRPr="00B84203">
              <w:rPr>
                <w:rFonts w:ascii="Arial" w:eastAsia="Times New Roman" w:hAnsi="Arial" w:cs="Arial"/>
                <w:b/>
                <w:bCs/>
                <w:color w:val="000000"/>
                <w:sz w:val="16"/>
                <w:szCs w:val="16"/>
                <w:lang w:eastAsia="hr-HR"/>
              </w:rPr>
              <w:t xml:space="preserve"> istraživanja Hrvatski restauratorski zavod </w:t>
            </w:r>
          </w:p>
        </w:tc>
        <w:tc>
          <w:tcPr>
            <w:tcW w:w="1292" w:type="dxa"/>
            <w:gridSpan w:val="2"/>
            <w:tcBorders>
              <w:top w:val="nil"/>
              <w:left w:val="nil"/>
              <w:bottom w:val="single" w:sz="4" w:space="0" w:color="auto"/>
              <w:right w:val="single" w:sz="4" w:space="0" w:color="auto"/>
            </w:tcBorders>
            <w:shd w:val="clear" w:color="000000" w:fill="CCCCFF"/>
            <w:noWrap/>
            <w:vAlign w:val="bottom"/>
            <w:hideMark/>
          </w:tcPr>
          <w:p w14:paraId="311CBEA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5.500,00</w:t>
            </w:r>
          </w:p>
        </w:tc>
        <w:tc>
          <w:tcPr>
            <w:tcW w:w="1285" w:type="dxa"/>
            <w:gridSpan w:val="2"/>
            <w:tcBorders>
              <w:top w:val="nil"/>
              <w:left w:val="nil"/>
              <w:bottom w:val="single" w:sz="4" w:space="0" w:color="auto"/>
              <w:right w:val="single" w:sz="4" w:space="0" w:color="auto"/>
            </w:tcBorders>
            <w:shd w:val="clear" w:color="000000" w:fill="CCCCFF"/>
            <w:noWrap/>
            <w:vAlign w:val="bottom"/>
            <w:hideMark/>
          </w:tcPr>
          <w:p w14:paraId="36CAF485"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CCCCFF"/>
            <w:noWrap/>
            <w:vAlign w:val="bottom"/>
            <w:hideMark/>
          </w:tcPr>
          <w:p w14:paraId="231362B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1284" w:type="dxa"/>
            <w:tcBorders>
              <w:top w:val="nil"/>
              <w:left w:val="nil"/>
              <w:bottom w:val="single" w:sz="4" w:space="0" w:color="auto"/>
              <w:right w:val="single" w:sz="4" w:space="0" w:color="auto"/>
            </w:tcBorders>
            <w:shd w:val="clear" w:color="000000" w:fill="CCCCFF"/>
            <w:noWrap/>
            <w:vAlign w:val="bottom"/>
            <w:hideMark/>
          </w:tcPr>
          <w:p w14:paraId="39BEDC80"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1298" w:type="dxa"/>
            <w:gridSpan w:val="2"/>
            <w:tcBorders>
              <w:top w:val="nil"/>
              <w:left w:val="nil"/>
              <w:bottom w:val="single" w:sz="4" w:space="0" w:color="auto"/>
              <w:right w:val="single" w:sz="4" w:space="0" w:color="auto"/>
            </w:tcBorders>
            <w:shd w:val="clear" w:color="000000" w:fill="CCCCFF"/>
            <w:noWrap/>
            <w:vAlign w:val="bottom"/>
            <w:hideMark/>
          </w:tcPr>
          <w:p w14:paraId="6A1DE20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820" w:type="dxa"/>
            <w:gridSpan w:val="2"/>
            <w:tcBorders>
              <w:top w:val="nil"/>
              <w:left w:val="nil"/>
              <w:bottom w:val="single" w:sz="4" w:space="0" w:color="auto"/>
              <w:right w:val="single" w:sz="4" w:space="0" w:color="auto"/>
            </w:tcBorders>
            <w:shd w:val="clear" w:color="000000" w:fill="CCCCFF"/>
            <w:noWrap/>
            <w:vAlign w:val="bottom"/>
            <w:hideMark/>
          </w:tcPr>
          <w:p w14:paraId="17761ED6"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14" w:type="dxa"/>
            <w:tcBorders>
              <w:top w:val="nil"/>
              <w:left w:val="nil"/>
              <w:bottom w:val="single" w:sz="4" w:space="0" w:color="auto"/>
              <w:right w:val="single" w:sz="4" w:space="0" w:color="auto"/>
            </w:tcBorders>
            <w:shd w:val="clear" w:color="000000" w:fill="CCCCFF"/>
            <w:noWrap/>
            <w:vAlign w:val="bottom"/>
            <w:hideMark/>
          </w:tcPr>
          <w:p w14:paraId="2989B2D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CCCCFF"/>
            <w:noWrap/>
            <w:vAlign w:val="bottom"/>
            <w:hideMark/>
          </w:tcPr>
          <w:p w14:paraId="229F87D4"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CCCCFF"/>
            <w:noWrap/>
            <w:vAlign w:val="bottom"/>
            <w:hideMark/>
          </w:tcPr>
          <w:p w14:paraId="5D2A84B0"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2EC1299D"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4B26F0E"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Izvor 1. Opći prihodi i primici</w:t>
            </w:r>
          </w:p>
        </w:tc>
        <w:tc>
          <w:tcPr>
            <w:tcW w:w="1292" w:type="dxa"/>
            <w:gridSpan w:val="2"/>
            <w:tcBorders>
              <w:top w:val="nil"/>
              <w:left w:val="nil"/>
              <w:bottom w:val="single" w:sz="4" w:space="0" w:color="auto"/>
              <w:right w:val="single" w:sz="4" w:space="0" w:color="auto"/>
            </w:tcBorders>
            <w:shd w:val="clear" w:color="000000" w:fill="FFFF00"/>
            <w:noWrap/>
            <w:vAlign w:val="bottom"/>
            <w:hideMark/>
          </w:tcPr>
          <w:p w14:paraId="5C5B404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5.500,00</w:t>
            </w:r>
          </w:p>
        </w:tc>
        <w:tc>
          <w:tcPr>
            <w:tcW w:w="1285" w:type="dxa"/>
            <w:gridSpan w:val="2"/>
            <w:tcBorders>
              <w:top w:val="nil"/>
              <w:left w:val="nil"/>
              <w:bottom w:val="single" w:sz="4" w:space="0" w:color="auto"/>
              <w:right w:val="single" w:sz="4" w:space="0" w:color="auto"/>
            </w:tcBorders>
            <w:shd w:val="clear" w:color="000000" w:fill="FFFF00"/>
            <w:noWrap/>
            <w:vAlign w:val="bottom"/>
            <w:hideMark/>
          </w:tcPr>
          <w:p w14:paraId="33BED07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00"/>
            <w:noWrap/>
            <w:vAlign w:val="bottom"/>
            <w:hideMark/>
          </w:tcPr>
          <w:p w14:paraId="3A50672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1284" w:type="dxa"/>
            <w:tcBorders>
              <w:top w:val="nil"/>
              <w:left w:val="nil"/>
              <w:bottom w:val="single" w:sz="4" w:space="0" w:color="auto"/>
              <w:right w:val="single" w:sz="4" w:space="0" w:color="auto"/>
            </w:tcBorders>
            <w:shd w:val="clear" w:color="000000" w:fill="FFFF00"/>
            <w:noWrap/>
            <w:vAlign w:val="bottom"/>
            <w:hideMark/>
          </w:tcPr>
          <w:p w14:paraId="39924206"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1298" w:type="dxa"/>
            <w:gridSpan w:val="2"/>
            <w:tcBorders>
              <w:top w:val="nil"/>
              <w:left w:val="nil"/>
              <w:bottom w:val="single" w:sz="4" w:space="0" w:color="auto"/>
              <w:right w:val="single" w:sz="4" w:space="0" w:color="auto"/>
            </w:tcBorders>
            <w:shd w:val="clear" w:color="000000" w:fill="FFFF00"/>
            <w:noWrap/>
            <w:vAlign w:val="bottom"/>
            <w:hideMark/>
          </w:tcPr>
          <w:p w14:paraId="3AFBA78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6356236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14" w:type="dxa"/>
            <w:tcBorders>
              <w:top w:val="nil"/>
              <w:left w:val="nil"/>
              <w:bottom w:val="single" w:sz="4" w:space="0" w:color="auto"/>
              <w:right w:val="single" w:sz="4" w:space="0" w:color="auto"/>
            </w:tcBorders>
            <w:shd w:val="clear" w:color="000000" w:fill="FFFF00"/>
            <w:noWrap/>
            <w:vAlign w:val="bottom"/>
            <w:hideMark/>
          </w:tcPr>
          <w:p w14:paraId="7A9A20C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05E9639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00"/>
            <w:noWrap/>
            <w:vAlign w:val="bottom"/>
            <w:hideMark/>
          </w:tcPr>
          <w:p w14:paraId="659F63B6"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5E1715DA"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3664679"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1.1. 01 Opći prihodi i primici</w:t>
            </w:r>
          </w:p>
        </w:tc>
        <w:tc>
          <w:tcPr>
            <w:tcW w:w="1292" w:type="dxa"/>
            <w:gridSpan w:val="2"/>
            <w:tcBorders>
              <w:top w:val="nil"/>
              <w:left w:val="nil"/>
              <w:bottom w:val="single" w:sz="4" w:space="0" w:color="auto"/>
              <w:right w:val="single" w:sz="4" w:space="0" w:color="auto"/>
            </w:tcBorders>
            <w:shd w:val="clear" w:color="000000" w:fill="FFFF99"/>
            <w:noWrap/>
            <w:vAlign w:val="bottom"/>
            <w:hideMark/>
          </w:tcPr>
          <w:p w14:paraId="45AA730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5.500,00</w:t>
            </w:r>
          </w:p>
        </w:tc>
        <w:tc>
          <w:tcPr>
            <w:tcW w:w="1285" w:type="dxa"/>
            <w:gridSpan w:val="2"/>
            <w:tcBorders>
              <w:top w:val="nil"/>
              <w:left w:val="nil"/>
              <w:bottom w:val="single" w:sz="4" w:space="0" w:color="auto"/>
              <w:right w:val="single" w:sz="4" w:space="0" w:color="auto"/>
            </w:tcBorders>
            <w:shd w:val="clear" w:color="000000" w:fill="FFFF99"/>
            <w:noWrap/>
            <w:vAlign w:val="bottom"/>
            <w:hideMark/>
          </w:tcPr>
          <w:p w14:paraId="370B18E0"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99"/>
            <w:noWrap/>
            <w:vAlign w:val="bottom"/>
            <w:hideMark/>
          </w:tcPr>
          <w:p w14:paraId="3FC61A99"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1284" w:type="dxa"/>
            <w:tcBorders>
              <w:top w:val="nil"/>
              <w:left w:val="nil"/>
              <w:bottom w:val="single" w:sz="4" w:space="0" w:color="auto"/>
              <w:right w:val="single" w:sz="4" w:space="0" w:color="auto"/>
            </w:tcBorders>
            <w:shd w:val="clear" w:color="000000" w:fill="FFFF99"/>
            <w:noWrap/>
            <w:vAlign w:val="bottom"/>
            <w:hideMark/>
          </w:tcPr>
          <w:p w14:paraId="2DF7358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1298" w:type="dxa"/>
            <w:gridSpan w:val="2"/>
            <w:tcBorders>
              <w:top w:val="nil"/>
              <w:left w:val="nil"/>
              <w:bottom w:val="single" w:sz="4" w:space="0" w:color="auto"/>
              <w:right w:val="single" w:sz="4" w:space="0" w:color="auto"/>
            </w:tcBorders>
            <w:shd w:val="clear" w:color="000000" w:fill="FFFF99"/>
            <w:noWrap/>
            <w:vAlign w:val="bottom"/>
            <w:hideMark/>
          </w:tcPr>
          <w:p w14:paraId="7FCD3CA1"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2.620,00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7F9BDC5A"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14" w:type="dxa"/>
            <w:tcBorders>
              <w:top w:val="nil"/>
              <w:left w:val="nil"/>
              <w:bottom w:val="single" w:sz="4" w:space="0" w:color="auto"/>
              <w:right w:val="single" w:sz="4" w:space="0" w:color="auto"/>
            </w:tcBorders>
            <w:shd w:val="clear" w:color="000000" w:fill="FFFF99"/>
            <w:noWrap/>
            <w:vAlign w:val="bottom"/>
            <w:hideMark/>
          </w:tcPr>
          <w:p w14:paraId="1961703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4A1BC4A1"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99"/>
            <w:noWrap/>
            <w:vAlign w:val="bottom"/>
            <w:hideMark/>
          </w:tcPr>
          <w:p w14:paraId="2653209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02A249EE"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36AE3ED6"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w:t>
            </w:r>
          </w:p>
        </w:tc>
        <w:tc>
          <w:tcPr>
            <w:tcW w:w="4776" w:type="dxa"/>
            <w:tcBorders>
              <w:top w:val="nil"/>
              <w:left w:val="nil"/>
              <w:bottom w:val="single" w:sz="4" w:space="0" w:color="auto"/>
              <w:right w:val="single" w:sz="4" w:space="0" w:color="auto"/>
            </w:tcBorders>
            <w:vAlign w:val="bottom"/>
            <w:hideMark/>
          </w:tcPr>
          <w:p w14:paraId="55AD6E22"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Rashodi poslovanja</w:t>
            </w:r>
          </w:p>
        </w:tc>
        <w:tc>
          <w:tcPr>
            <w:tcW w:w="1292" w:type="dxa"/>
            <w:gridSpan w:val="2"/>
            <w:tcBorders>
              <w:top w:val="nil"/>
              <w:left w:val="nil"/>
              <w:bottom w:val="single" w:sz="4" w:space="0" w:color="auto"/>
              <w:right w:val="single" w:sz="4" w:space="0" w:color="auto"/>
            </w:tcBorders>
            <w:noWrap/>
            <w:vAlign w:val="bottom"/>
            <w:hideMark/>
          </w:tcPr>
          <w:p w14:paraId="7966F8BF"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5.500,00</w:t>
            </w:r>
          </w:p>
        </w:tc>
        <w:tc>
          <w:tcPr>
            <w:tcW w:w="1285" w:type="dxa"/>
            <w:gridSpan w:val="2"/>
            <w:tcBorders>
              <w:top w:val="nil"/>
              <w:left w:val="nil"/>
              <w:bottom w:val="single" w:sz="4" w:space="0" w:color="auto"/>
              <w:right w:val="single" w:sz="4" w:space="0" w:color="auto"/>
            </w:tcBorders>
            <w:noWrap/>
            <w:vAlign w:val="bottom"/>
            <w:hideMark/>
          </w:tcPr>
          <w:p w14:paraId="7E61B4E3"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1275" w:type="dxa"/>
            <w:tcBorders>
              <w:top w:val="nil"/>
              <w:left w:val="nil"/>
              <w:bottom w:val="single" w:sz="4" w:space="0" w:color="auto"/>
              <w:right w:val="single" w:sz="4" w:space="0" w:color="auto"/>
            </w:tcBorders>
            <w:noWrap/>
            <w:vAlign w:val="bottom"/>
            <w:hideMark/>
          </w:tcPr>
          <w:p w14:paraId="05657243"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2.620,00</w:t>
            </w:r>
          </w:p>
        </w:tc>
        <w:tc>
          <w:tcPr>
            <w:tcW w:w="1284" w:type="dxa"/>
            <w:tcBorders>
              <w:top w:val="nil"/>
              <w:left w:val="nil"/>
              <w:bottom w:val="single" w:sz="4" w:space="0" w:color="auto"/>
              <w:right w:val="single" w:sz="4" w:space="0" w:color="auto"/>
            </w:tcBorders>
            <w:noWrap/>
            <w:vAlign w:val="bottom"/>
            <w:hideMark/>
          </w:tcPr>
          <w:p w14:paraId="1FDD2951"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2.620,00</w:t>
            </w:r>
          </w:p>
        </w:tc>
        <w:tc>
          <w:tcPr>
            <w:tcW w:w="1298" w:type="dxa"/>
            <w:gridSpan w:val="2"/>
            <w:tcBorders>
              <w:top w:val="nil"/>
              <w:left w:val="nil"/>
              <w:bottom w:val="single" w:sz="4" w:space="0" w:color="auto"/>
              <w:right w:val="single" w:sz="4" w:space="0" w:color="auto"/>
            </w:tcBorders>
            <w:noWrap/>
            <w:vAlign w:val="bottom"/>
            <w:hideMark/>
          </w:tcPr>
          <w:p w14:paraId="0286CC0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2.620,00</w:t>
            </w:r>
          </w:p>
        </w:tc>
        <w:tc>
          <w:tcPr>
            <w:tcW w:w="820" w:type="dxa"/>
            <w:gridSpan w:val="2"/>
            <w:tcBorders>
              <w:top w:val="nil"/>
              <w:left w:val="nil"/>
              <w:bottom w:val="single" w:sz="4" w:space="0" w:color="auto"/>
              <w:right w:val="single" w:sz="4" w:space="0" w:color="auto"/>
            </w:tcBorders>
            <w:noWrap/>
            <w:vAlign w:val="bottom"/>
            <w:hideMark/>
          </w:tcPr>
          <w:p w14:paraId="084D62CA"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914" w:type="dxa"/>
            <w:tcBorders>
              <w:top w:val="nil"/>
              <w:left w:val="nil"/>
              <w:bottom w:val="single" w:sz="4" w:space="0" w:color="auto"/>
              <w:right w:val="single" w:sz="4" w:space="0" w:color="auto"/>
            </w:tcBorders>
            <w:noWrap/>
            <w:vAlign w:val="bottom"/>
            <w:hideMark/>
          </w:tcPr>
          <w:p w14:paraId="1BD38EBE"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820" w:type="dxa"/>
            <w:gridSpan w:val="2"/>
            <w:tcBorders>
              <w:top w:val="nil"/>
              <w:left w:val="nil"/>
              <w:bottom w:val="single" w:sz="4" w:space="0" w:color="auto"/>
              <w:right w:val="single" w:sz="4" w:space="0" w:color="auto"/>
            </w:tcBorders>
            <w:noWrap/>
            <w:vAlign w:val="bottom"/>
            <w:hideMark/>
          </w:tcPr>
          <w:p w14:paraId="1E17D1B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12D4A3F3"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r>
      <w:tr w:rsidR="00B84203" w:rsidRPr="00B84203" w14:paraId="5B8331EB"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26FAE479"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36</w:t>
            </w:r>
          </w:p>
        </w:tc>
        <w:tc>
          <w:tcPr>
            <w:tcW w:w="4776" w:type="dxa"/>
            <w:tcBorders>
              <w:top w:val="nil"/>
              <w:left w:val="nil"/>
              <w:bottom w:val="single" w:sz="4" w:space="0" w:color="auto"/>
              <w:right w:val="single" w:sz="4" w:space="0" w:color="auto"/>
            </w:tcBorders>
            <w:vAlign w:val="bottom"/>
            <w:hideMark/>
          </w:tcPr>
          <w:p w14:paraId="021BD037"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Pomoći dane u inozemstvo i unutar općeg proračuna</w:t>
            </w:r>
          </w:p>
        </w:tc>
        <w:tc>
          <w:tcPr>
            <w:tcW w:w="1292" w:type="dxa"/>
            <w:gridSpan w:val="2"/>
            <w:tcBorders>
              <w:top w:val="nil"/>
              <w:left w:val="nil"/>
              <w:bottom w:val="single" w:sz="4" w:space="0" w:color="auto"/>
              <w:right w:val="single" w:sz="4" w:space="0" w:color="auto"/>
            </w:tcBorders>
            <w:noWrap/>
            <w:vAlign w:val="bottom"/>
            <w:hideMark/>
          </w:tcPr>
          <w:p w14:paraId="000F7D14"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5.500,00</w:t>
            </w:r>
          </w:p>
        </w:tc>
        <w:tc>
          <w:tcPr>
            <w:tcW w:w="1285" w:type="dxa"/>
            <w:gridSpan w:val="2"/>
            <w:tcBorders>
              <w:top w:val="nil"/>
              <w:left w:val="nil"/>
              <w:bottom w:val="single" w:sz="4" w:space="0" w:color="auto"/>
              <w:right w:val="single" w:sz="4" w:space="0" w:color="auto"/>
            </w:tcBorders>
            <w:noWrap/>
            <w:vAlign w:val="bottom"/>
            <w:hideMark/>
          </w:tcPr>
          <w:p w14:paraId="6D3E0EBE"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1275" w:type="dxa"/>
            <w:tcBorders>
              <w:top w:val="nil"/>
              <w:left w:val="nil"/>
              <w:bottom w:val="single" w:sz="4" w:space="0" w:color="auto"/>
              <w:right w:val="single" w:sz="4" w:space="0" w:color="auto"/>
            </w:tcBorders>
            <w:noWrap/>
            <w:vAlign w:val="bottom"/>
            <w:hideMark/>
          </w:tcPr>
          <w:p w14:paraId="00C87723"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2.620,00</w:t>
            </w:r>
          </w:p>
        </w:tc>
        <w:tc>
          <w:tcPr>
            <w:tcW w:w="1284" w:type="dxa"/>
            <w:tcBorders>
              <w:top w:val="nil"/>
              <w:left w:val="nil"/>
              <w:bottom w:val="single" w:sz="4" w:space="0" w:color="auto"/>
              <w:right w:val="single" w:sz="4" w:space="0" w:color="auto"/>
            </w:tcBorders>
            <w:noWrap/>
            <w:vAlign w:val="bottom"/>
            <w:hideMark/>
          </w:tcPr>
          <w:p w14:paraId="258F1810"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2.620,00</w:t>
            </w:r>
          </w:p>
        </w:tc>
        <w:tc>
          <w:tcPr>
            <w:tcW w:w="1298" w:type="dxa"/>
            <w:gridSpan w:val="2"/>
            <w:tcBorders>
              <w:top w:val="nil"/>
              <w:left w:val="nil"/>
              <w:bottom w:val="single" w:sz="4" w:space="0" w:color="auto"/>
              <w:right w:val="single" w:sz="4" w:space="0" w:color="auto"/>
            </w:tcBorders>
            <w:noWrap/>
            <w:vAlign w:val="bottom"/>
            <w:hideMark/>
          </w:tcPr>
          <w:p w14:paraId="7D9AE6F1"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2.620,00</w:t>
            </w:r>
          </w:p>
        </w:tc>
        <w:tc>
          <w:tcPr>
            <w:tcW w:w="820" w:type="dxa"/>
            <w:gridSpan w:val="2"/>
            <w:tcBorders>
              <w:top w:val="nil"/>
              <w:left w:val="nil"/>
              <w:bottom w:val="single" w:sz="4" w:space="0" w:color="auto"/>
              <w:right w:val="single" w:sz="4" w:space="0" w:color="auto"/>
            </w:tcBorders>
            <w:noWrap/>
            <w:vAlign w:val="bottom"/>
            <w:hideMark/>
          </w:tcPr>
          <w:p w14:paraId="3A9A9BAE"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914" w:type="dxa"/>
            <w:tcBorders>
              <w:top w:val="nil"/>
              <w:left w:val="nil"/>
              <w:bottom w:val="single" w:sz="4" w:space="0" w:color="auto"/>
              <w:right w:val="single" w:sz="4" w:space="0" w:color="auto"/>
            </w:tcBorders>
            <w:noWrap/>
            <w:vAlign w:val="bottom"/>
            <w:hideMark/>
          </w:tcPr>
          <w:p w14:paraId="585348A3"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820" w:type="dxa"/>
            <w:gridSpan w:val="2"/>
            <w:tcBorders>
              <w:top w:val="nil"/>
              <w:left w:val="nil"/>
              <w:bottom w:val="single" w:sz="4" w:space="0" w:color="auto"/>
              <w:right w:val="single" w:sz="4" w:space="0" w:color="auto"/>
            </w:tcBorders>
            <w:noWrap/>
            <w:vAlign w:val="bottom"/>
            <w:hideMark/>
          </w:tcPr>
          <w:p w14:paraId="0E167AAC"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0F6CC9B7"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r>
      <w:tr w:rsidR="00B84203" w:rsidRPr="00B84203" w14:paraId="54F33DA6"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31EE64D"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 xml:space="preserve">Kapitalni projekt K100016 Sanacija kulturne baštine </w:t>
            </w:r>
            <w:proofErr w:type="spellStart"/>
            <w:r w:rsidRPr="00B84203">
              <w:rPr>
                <w:rFonts w:ascii="Arial" w:eastAsia="Times New Roman" w:hAnsi="Arial" w:cs="Arial"/>
                <w:b/>
                <w:bCs/>
                <w:color w:val="000000"/>
                <w:sz w:val="16"/>
                <w:szCs w:val="16"/>
                <w:lang w:eastAsia="hr-HR"/>
              </w:rPr>
              <w:t>Mutvoran</w:t>
            </w:r>
            <w:proofErr w:type="spellEnd"/>
          </w:p>
        </w:tc>
        <w:tc>
          <w:tcPr>
            <w:tcW w:w="1292" w:type="dxa"/>
            <w:gridSpan w:val="2"/>
            <w:tcBorders>
              <w:top w:val="nil"/>
              <w:left w:val="nil"/>
              <w:bottom w:val="single" w:sz="4" w:space="0" w:color="auto"/>
              <w:right w:val="single" w:sz="4" w:space="0" w:color="auto"/>
            </w:tcBorders>
            <w:shd w:val="clear" w:color="000000" w:fill="CCCCFF"/>
            <w:noWrap/>
            <w:vAlign w:val="bottom"/>
            <w:hideMark/>
          </w:tcPr>
          <w:p w14:paraId="63760152"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19.766,88</w:t>
            </w:r>
          </w:p>
        </w:tc>
        <w:tc>
          <w:tcPr>
            <w:tcW w:w="1285" w:type="dxa"/>
            <w:gridSpan w:val="2"/>
            <w:tcBorders>
              <w:top w:val="nil"/>
              <w:left w:val="nil"/>
              <w:bottom w:val="single" w:sz="4" w:space="0" w:color="auto"/>
              <w:right w:val="single" w:sz="4" w:space="0" w:color="auto"/>
            </w:tcBorders>
            <w:shd w:val="clear" w:color="000000" w:fill="CCCCFF"/>
            <w:noWrap/>
            <w:vAlign w:val="bottom"/>
            <w:hideMark/>
          </w:tcPr>
          <w:p w14:paraId="411D8F7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36.965,94</w:t>
            </w:r>
          </w:p>
        </w:tc>
        <w:tc>
          <w:tcPr>
            <w:tcW w:w="1275" w:type="dxa"/>
            <w:tcBorders>
              <w:top w:val="nil"/>
              <w:left w:val="nil"/>
              <w:bottom w:val="single" w:sz="4" w:space="0" w:color="auto"/>
              <w:right w:val="single" w:sz="4" w:space="0" w:color="auto"/>
            </w:tcBorders>
            <w:shd w:val="clear" w:color="000000" w:fill="CCCCFF"/>
            <w:noWrap/>
            <w:vAlign w:val="bottom"/>
            <w:hideMark/>
          </w:tcPr>
          <w:p w14:paraId="2615988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39.700,00</w:t>
            </w:r>
          </w:p>
        </w:tc>
        <w:tc>
          <w:tcPr>
            <w:tcW w:w="1284" w:type="dxa"/>
            <w:tcBorders>
              <w:top w:val="nil"/>
              <w:left w:val="nil"/>
              <w:bottom w:val="single" w:sz="4" w:space="0" w:color="auto"/>
              <w:right w:val="single" w:sz="4" w:space="0" w:color="auto"/>
            </w:tcBorders>
            <w:shd w:val="clear" w:color="000000" w:fill="CCCCFF"/>
            <w:noWrap/>
            <w:vAlign w:val="bottom"/>
            <w:hideMark/>
          </w:tcPr>
          <w:p w14:paraId="258A4EA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39.700,00</w:t>
            </w:r>
          </w:p>
        </w:tc>
        <w:tc>
          <w:tcPr>
            <w:tcW w:w="1298" w:type="dxa"/>
            <w:gridSpan w:val="2"/>
            <w:tcBorders>
              <w:top w:val="nil"/>
              <w:left w:val="nil"/>
              <w:bottom w:val="single" w:sz="4" w:space="0" w:color="auto"/>
              <w:right w:val="single" w:sz="4" w:space="0" w:color="auto"/>
            </w:tcBorders>
            <w:shd w:val="clear" w:color="000000" w:fill="CCCCFF"/>
            <w:noWrap/>
            <w:vAlign w:val="bottom"/>
            <w:hideMark/>
          </w:tcPr>
          <w:p w14:paraId="45F78EE4"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39.700,00</w:t>
            </w:r>
          </w:p>
        </w:tc>
        <w:tc>
          <w:tcPr>
            <w:tcW w:w="820" w:type="dxa"/>
            <w:gridSpan w:val="2"/>
            <w:tcBorders>
              <w:top w:val="nil"/>
              <w:left w:val="nil"/>
              <w:bottom w:val="single" w:sz="4" w:space="0" w:color="auto"/>
              <w:right w:val="single" w:sz="4" w:space="0" w:color="auto"/>
            </w:tcBorders>
            <w:shd w:val="clear" w:color="000000" w:fill="CCCCFF"/>
            <w:noWrap/>
            <w:vAlign w:val="bottom"/>
            <w:hideMark/>
          </w:tcPr>
          <w:p w14:paraId="4531AC3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187,01</w:t>
            </w:r>
          </w:p>
        </w:tc>
        <w:tc>
          <w:tcPr>
            <w:tcW w:w="914" w:type="dxa"/>
            <w:tcBorders>
              <w:top w:val="nil"/>
              <w:left w:val="nil"/>
              <w:bottom w:val="single" w:sz="4" w:space="0" w:color="auto"/>
              <w:right w:val="single" w:sz="4" w:space="0" w:color="auto"/>
            </w:tcBorders>
            <w:shd w:val="clear" w:color="000000" w:fill="CCCCFF"/>
            <w:noWrap/>
            <w:vAlign w:val="bottom"/>
            <w:hideMark/>
          </w:tcPr>
          <w:p w14:paraId="1DA8058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107,40</w:t>
            </w:r>
          </w:p>
        </w:tc>
        <w:tc>
          <w:tcPr>
            <w:tcW w:w="820" w:type="dxa"/>
            <w:gridSpan w:val="2"/>
            <w:tcBorders>
              <w:top w:val="nil"/>
              <w:left w:val="nil"/>
              <w:bottom w:val="single" w:sz="4" w:space="0" w:color="auto"/>
              <w:right w:val="single" w:sz="4" w:space="0" w:color="auto"/>
            </w:tcBorders>
            <w:shd w:val="clear" w:color="000000" w:fill="CCCCFF"/>
            <w:noWrap/>
            <w:vAlign w:val="bottom"/>
            <w:hideMark/>
          </w:tcPr>
          <w:p w14:paraId="51E9068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CCCCFF"/>
            <w:noWrap/>
            <w:vAlign w:val="bottom"/>
            <w:hideMark/>
          </w:tcPr>
          <w:p w14:paraId="73AD2862"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743AEDE0"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290E180"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Izvor 1. Opći prihodi i primici</w:t>
            </w:r>
          </w:p>
        </w:tc>
        <w:tc>
          <w:tcPr>
            <w:tcW w:w="1292" w:type="dxa"/>
            <w:gridSpan w:val="2"/>
            <w:tcBorders>
              <w:top w:val="nil"/>
              <w:left w:val="nil"/>
              <w:bottom w:val="single" w:sz="4" w:space="0" w:color="auto"/>
              <w:right w:val="single" w:sz="4" w:space="0" w:color="auto"/>
            </w:tcBorders>
            <w:shd w:val="clear" w:color="000000" w:fill="FFFF00"/>
            <w:noWrap/>
            <w:vAlign w:val="bottom"/>
            <w:hideMark/>
          </w:tcPr>
          <w:p w14:paraId="5B2796F5"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4.766,88</w:t>
            </w:r>
          </w:p>
        </w:tc>
        <w:tc>
          <w:tcPr>
            <w:tcW w:w="1285" w:type="dxa"/>
            <w:gridSpan w:val="2"/>
            <w:tcBorders>
              <w:top w:val="nil"/>
              <w:left w:val="nil"/>
              <w:bottom w:val="single" w:sz="4" w:space="0" w:color="auto"/>
              <w:right w:val="single" w:sz="4" w:space="0" w:color="auto"/>
            </w:tcBorders>
            <w:shd w:val="clear" w:color="000000" w:fill="FFFF00"/>
            <w:noWrap/>
            <w:vAlign w:val="bottom"/>
            <w:hideMark/>
          </w:tcPr>
          <w:p w14:paraId="18D71C55"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11.965,94</w:t>
            </w:r>
          </w:p>
        </w:tc>
        <w:tc>
          <w:tcPr>
            <w:tcW w:w="1275" w:type="dxa"/>
            <w:tcBorders>
              <w:top w:val="nil"/>
              <w:left w:val="nil"/>
              <w:bottom w:val="single" w:sz="4" w:space="0" w:color="auto"/>
              <w:right w:val="single" w:sz="4" w:space="0" w:color="auto"/>
            </w:tcBorders>
            <w:shd w:val="clear" w:color="000000" w:fill="FFFF00"/>
            <w:noWrap/>
            <w:vAlign w:val="bottom"/>
            <w:hideMark/>
          </w:tcPr>
          <w:p w14:paraId="0F66AED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7.921,00</w:t>
            </w:r>
          </w:p>
        </w:tc>
        <w:tc>
          <w:tcPr>
            <w:tcW w:w="1284" w:type="dxa"/>
            <w:tcBorders>
              <w:top w:val="nil"/>
              <w:left w:val="nil"/>
              <w:bottom w:val="single" w:sz="4" w:space="0" w:color="auto"/>
              <w:right w:val="single" w:sz="4" w:space="0" w:color="auto"/>
            </w:tcBorders>
            <w:shd w:val="clear" w:color="000000" w:fill="FFFF00"/>
            <w:noWrap/>
            <w:vAlign w:val="bottom"/>
            <w:hideMark/>
          </w:tcPr>
          <w:p w14:paraId="714F20C9"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7.921,00</w:t>
            </w:r>
          </w:p>
        </w:tc>
        <w:tc>
          <w:tcPr>
            <w:tcW w:w="1298" w:type="dxa"/>
            <w:gridSpan w:val="2"/>
            <w:tcBorders>
              <w:top w:val="nil"/>
              <w:left w:val="nil"/>
              <w:bottom w:val="single" w:sz="4" w:space="0" w:color="auto"/>
              <w:right w:val="single" w:sz="4" w:space="0" w:color="auto"/>
            </w:tcBorders>
            <w:shd w:val="clear" w:color="000000" w:fill="FFFF00"/>
            <w:noWrap/>
            <w:vAlign w:val="bottom"/>
            <w:hideMark/>
          </w:tcPr>
          <w:p w14:paraId="03A9AA52"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7.921,00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1EF7C37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251,02</w:t>
            </w:r>
          </w:p>
        </w:tc>
        <w:tc>
          <w:tcPr>
            <w:tcW w:w="914" w:type="dxa"/>
            <w:tcBorders>
              <w:top w:val="nil"/>
              <w:left w:val="nil"/>
              <w:bottom w:val="single" w:sz="4" w:space="0" w:color="auto"/>
              <w:right w:val="single" w:sz="4" w:space="0" w:color="auto"/>
            </w:tcBorders>
            <w:shd w:val="clear" w:color="000000" w:fill="FFFF00"/>
            <w:noWrap/>
            <w:vAlign w:val="bottom"/>
            <w:hideMark/>
          </w:tcPr>
          <w:p w14:paraId="22125E2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66,20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35B21724"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00"/>
            <w:noWrap/>
            <w:vAlign w:val="bottom"/>
            <w:hideMark/>
          </w:tcPr>
          <w:p w14:paraId="0C2EA349"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23CD75F5"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3C499B9"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1.1. 01 Opći prihodi i primici</w:t>
            </w:r>
          </w:p>
        </w:tc>
        <w:tc>
          <w:tcPr>
            <w:tcW w:w="1292" w:type="dxa"/>
            <w:gridSpan w:val="2"/>
            <w:tcBorders>
              <w:top w:val="nil"/>
              <w:left w:val="nil"/>
              <w:bottom w:val="single" w:sz="4" w:space="0" w:color="auto"/>
              <w:right w:val="single" w:sz="4" w:space="0" w:color="auto"/>
            </w:tcBorders>
            <w:shd w:val="clear" w:color="000000" w:fill="FFFF99"/>
            <w:noWrap/>
            <w:vAlign w:val="bottom"/>
            <w:hideMark/>
          </w:tcPr>
          <w:p w14:paraId="7849FEAF"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4.766,88</w:t>
            </w:r>
          </w:p>
        </w:tc>
        <w:tc>
          <w:tcPr>
            <w:tcW w:w="1285" w:type="dxa"/>
            <w:gridSpan w:val="2"/>
            <w:tcBorders>
              <w:top w:val="nil"/>
              <w:left w:val="nil"/>
              <w:bottom w:val="single" w:sz="4" w:space="0" w:color="auto"/>
              <w:right w:val="single" w:sz="4" w:space="0" w:color="auto"/>
            </w:tcBorders>
            <w:shd w:val="clear" w:color="000000" w:fill="FFFF99"/>
            <w:noWrap/>
            <w:vAlign w:val="bottom"/>
            <w:hideMark/>
          </w:tcPr>
          <w:p w14:paraId="49BC6D6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11.965,94</w:t>
            </w:r>
          </w:p>
        </w:tc>
        <w:tc>
          <w:tcPr>
            <w:tcW w:w="1275" w:type="dxa"/>
            <w:tcBorders>
              <w:top w:val="nil"/>
              <w:left w:val="nil"/>
              <w:bottom w:val="single" w:sz="4" w:space="0" w:color="auto"/>
              <w:right w:val="single" w:sz="4" w:space="0" w:color="auto"/>
            </w:tcBorders>
            <w:shd w:val="clear" w:color="000000" w:fill="FFFF99"/>
            <w:noWrap/>
            <w:vAlign w:val="bottom"/>
            <w:hideMark/>
          </w:tcPr>
          <w:p w14:paraId="5CBE86CC"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7.921,00</w:t>
            </w:r>
          </w:p>
        </w:tc>
        <w:tc>
          <w:tcPr>
            <w:tcW w:w="1284" w:type="dxa"/>
            <w:tcBorders>
              <w:top w:val="nil"/>
              <w:left w:val="nil"/>
              <w:bottom w:val="single" w:sz="4" w:space="0" w:color="auto"/>
              <w:right w:val="single" w:sz="4" w:space="0" w:color="auto"/>
            </w:tcBorders>
            <w:shd w:val="clear" w:color="000000" w:fill="FFFF99"/>
            <w:noWrap/>
            <w:vAlign w:val="bottom"/>
            <w:hideMark/>
          </w:tcPr>
          <w:p w14:paraId="144633A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7.921,00</w:t>
            </w:r>
          </w:p>
        </w:tc>
        <w:tc>
          <w:tcPr>
            <w:tcW w:w="1298" w:type="dxa"/>
            <w:gridSpan w:val="2"/>
            <w:tcBorders>
              <w:top w:val="nil"/>
              <w:left w:val="nil"/>
              <w:bottom w:val="single" w:sz="4" w:space="0" w:color="auto"/>
              <w:right w:val="single" w:sz="4" w:space="0" w:color="auto"/>
            </w:tcBorders>
            <w:shd w:val="clear" w:color="000000" w:fill="FFFF99"/>
            <w:noWrap/>
            <w:vAlign w:val="bottom"/>
            <w:hideMark/>
          </w:tcPr>
          <w:p w14:paraId="6438449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7.921,00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5DAC342A"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251,02</w:t>
            </w:r>
          </w:p>
        </w:tc>
        <w:tc>
          <w:tcPr>
            <w:tcW w:w="914" w:type="dxa"/>
            <w:tcBorders>
              <w:top w:val="nil"/>
              <w:left w:val="nil"/>
              <w:bottom w:val="single" w:sz="4" w:space="0" w:color="auto"/>
              <w:right w:val="single" w:sz="4" w:space="0" w:color="auto"/>
            </w:tcBorders>
            <w:shd w:val="clear" w:color="000000" w:fill="FFFF99"/>
            <w:noWrap/>
            <w:vAlign w:val="bottom"/>
            <w:hideMark/>
          </w:tcPr>
          <w:p w14:paraId="325A0AE5"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66,20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4360D2A6"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99"/>
            <w:noWrap/>
            <w:vAlign w:val="bottom"/>
            <w:hideMark/>
          </w:tcPr>
          <w:p w14:paraId="747E13E0"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1AF4C1A7"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1C32FBF7"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4</w:t>
            </w:r>
          </w:p>
        </w:tc>
        <w:tc>
          <w:tcPr>
            <w:tcW w:w="4776" w:type="dxa"/>
            <w:tcBorders>
              <w:top w:val="nil"/>
              <w:left w:val="nil"/>
              <w:bottom w:val="single" w:sz="4" w:space="0" w:color="auto"/>
              <w:right w:val="single" w:sz="4" w:space="0" w:color="auto"/>
            </w:tcBorders>
            <w:vAlign w:val="bottom"/>
            <w:hideMark/>
          </w:tcPr>
          <w:p w14:paraId="6AF902E7"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Rashodi za nabavu nefinancijske imovine</w:t>
            </w:r>
          </w:p>
        </w:tc>
        <w:tc>
          <w:tcPr>
            <w:tcW w:w="1292" w:type="dxa"/>
            <w:gridSpan w:val="2"/>
            <w:tcBorders>
              <w:top w:val="nil"/>
              <w:left w:val="nil"/>
              <w:bottom w:val="single" w:sz="4" w:space="0" w:color="auto"/>
              <w:right w:val="single" w:sz="4" w:space="0" w:color="auto"/>
            </w:tcBorders>
            <w:noWrap/>
            <w:vAlign w:val="bottom"/>
            <w:hideMark/>
          </w:tcPr>
          <w:p w14:paraId="6DF13F6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4.766,88</w:t>
            </w:r>
          </w:p>
        </w:tc>
        <w:tc>
          <w:tcPr>
            <w:tcW w:w="1285" w:type="dxa"/>
            <w:gridSpan w:val="2"/>
            <w:tcBorders>
              <w:top w:val="nil"/>
              <w:left w:val="nil"/>
              <w:bottom w:val="single" w:sz="4" w:space="0" w:color="auto"/>
              <w:right w:val="single" w:sz="4" w:space="0" w:color="auto"/>
            </w:tcBorders>
            <w:noWrap/>
            <w:vAlign w:val="bottom"/>
            <w:hideMark/>
          </w:tcPr>
          <w:p w14:paraId="5B19D9AF"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11.965,94</w:t>
            </w:r>
          </w:p>
        </w:tc>
        <w:tc>
          <w:tcPr>
            <w:tcW w:w="1275" w:type="dxa"/>
            <w:tcBorders>
              <w:top w:val="nil"/>
              <w:left w:val="nil"/>
              <w:bottom w:val="single" w:sz="4" w:space="0" w:color="auto"/>
              <w:right w:val="single" w:sz="4" w:space="0" w:color="auto"/>
            </w:tcBorders>
            <w:noWrap/>
            <w:vAlign w:val="bottom"/>
            <w:hideMark/>
          </w:tcPr>
          <w:p w14:paraId="09C1003E"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7.921,00</w:t>
            </w:r>
          </w:p>
        </w:tc>
        <w:tc>
          <w:tcPr>
            <w:tcW w:w="1284" w:type="dxa"/>
            <w:tcBorders>
              <w:top w:val="nil"/>
              <w:left w:val="nil"/>
              <w:bottom w:val="single" w:sz="4" w:space="0" w:color="auto"/>
              <w:right w:val="single" w:sz="4" w:space="0" w:color="auto"/>
            </w:tcBorders>
            <w:noWrap/>
            <w:vAlign w:val="bottom"/>
            <w:hideMark/>
          </w:tcPr>
          <w:p w14:paraId="4C33130E"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7.921,00</w:t>
            </w:r>
          </w:p>
        </w:tc>
        <w:tc>
          <w:tcPr>
            <w:tcW w:w="1298" w:type="dxa"/>
            <w:gridSpan w:val="2"/>
            <w:tcBorders>
              <w:top w:val="nil"/>
              <w:left w:val="nil"/>
              <w:bottom w:val="single" w:sz="4" w:space="0" w:color="auto"/>
              <w:right w:val="single" w:sz="4" w:space="0" w:color="auto"/>
            </w:tcBorders>
            <w:noWrap/>
            <w:vAlign w:val="bottom"/>
            <w:hideMark/>
          </w:tcPr>
          <w:p w14:paraId="5E6ED35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7.921,00</w:t>
            </w:r>
          </w:p>
        </w:tc>
        <w:tc>
          <w:tcPr>
            <w:tcW w:w="820" w:type="dxa"/>
            <w:gridSpan w:val="2"/>
            <w:tcBorders>
              <w:top w:val="nil"/>
              <w:left w:val="nil"/>
              <w:bottom w:val="single" w:sz="4" w:space="0" w:color="auto"/>
              <w:right w:val="single" w:sz="4" w:space="0" w:color="auto"/>
            </w:tcBorders>
            <w:noWrap/>
            <w:vAlign w:val="bottom"/>
            <w:hideMark/>
          </w:tcPr>
          <w:p w14:paraId="5CAE3626"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251,02</w:t>
            </w:r>
          </w:p>
        </w:tc>
        <w:tc>
          <w:tcPr>
            <w:tcW w:w="914" w:type="dxa"/>
            <w:tcBorders>
              <w:top w:val="nil"/>
              <w:left w:val="nil"/>
              <w:bottom w:val="single" w:sz="4" w:space="0" w:color="auto"/>
              <w:right w:val="single" w:sz="4" w:space="0" w:color="auto"/>
            </w:tcBorders>
            <w:noWrap/>
            <w:vAlign w:val="bottom"/>
            <w:hideMark/>
          </w:tcPr>
          <w:p w14:paraId="22603A9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66,20</w:t>
            </w:r>
          </w:p>
        </w:tc>
        <w:tc>
          <w:tcPr>
            <w:tcW w:w="820" w:type="dxa"/>
            <w:gridSpan w:val="2"/>
            <w:tcBorders>
              <w:top w:val="nil"/>
              <w:left w:val="nil"/>
              <w:bottom w:val="single" w:sz="4" w:space="0" w:color="auto"/>
              <w:right w:val="single" w:sz="4" w:space="0" w:color="auto"/>
            </w:tcBorders>
            <w:noWrap/>
            <w:vAlign w:val="bottom"/>
            <w:hideMark/>
          </w:tcPr>
          <w:p w14:paraId="60B41362"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77588BB6"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r>
      <w:tr w:rsidR="00B84203" w:rsidRPr="00B84203" w14:paraId="4B758CAC"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3AB5D2F3"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42</w:t>
            </w:r>
          </w:p>
        </w:tc>
        <w:tc>
          <w:tcPr>
            <w:tcW w:w="4776" w:type="dxa"/>
            <w:tcBorders>
              <w:top w:val="nil"/>
              <w:left w:val="nil"/>
              <w:bottom w:val="single" w:sz="4" w:space="0" w:color="auto"/>
              <w:right w:val="single" w:sz="4" w:space="0" w:color="auto"/>
            </w:tcBorders>
            <w:vAlign w:val="bottom"/>
            <w:hideMark/>
          </w:tcPr>
          <w:p w14:paraId="6C6A7F5A"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Rashodi za nabavu proizvedene dugotrajne imovine</w:t>
            </w:r>
          </w:p>
        </w:tc>
        <w:tc>
          <w:tcPr>
            <w:tcW w:w="1292" w:type="dxa"/>
            <w:gridSpan w:val="2"/>
            <w:tcBorders>
              <w:top w:val="nil"/>
              <w:left w:val="nil"/>
              <w:bottom w:val="single" w:sz="4" w:space="0" w:color="auto"/>
              <w:right w:val="single" w:sz="4" w:space="0" w:color="auto"/>
            </w:tcBorders>
            <w:noWrap/>
            <w:vAlign w:val="bottom"/>
            <w:hideMark/>
          </w:tcPr>
          <w:p w14:paraId="4CA4A00C"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4.766,88</w:t>
            </w:r>
          </w:p>
        </w:tc>
        <w:tc>
          <w:tcPr>
            <w:tcW w:w="1285" w:type="dxa"/>
            <w:gridSpan w:val="2"/>
            <w:tcBorders>
              <w:top w:val="nil"/>
              <w:left w:val="nil"/>
              <w:bottom w:val="single" w:sz="4" w:space="0" w:color="auto"/>
              <w:right w:val="single" w:sz="4" w:space="0" w:color="auto"/>
            </w:tcBorders>
            <w:noWrap/>
            <w:vAlign w:val="bottom"/>
            <w:hideMark/>
          </w:tcPr>
          <w:p w14:paraId="629CCC0B"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11.965,94</w:t>
            </w:r>
          </w:p>
        </w:tc>
        <w:tc>
          <w:tcPr>
            <w:tcW w:w="1275" w:type="dxa"/>
            <w:tcBorders>
              <w:top w:val="nil"/>
              <w:left w:val="nil"/>
              <w:bottom w:val="single" w:sz="4" w:space="0" w:color="auto"/>
              <w:right w:val="single" w:sz="4" w:space="0" w:color="auto"/>
            </w:tcBorders>
            <w:noWrap/>
            <w:vAlign w:val="bottom"/>
            <w:hideMark/>
          </w:tcPr>
          <w:p w14:paraId="344C9A1D"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7.921,00</w:t>
            </w:r>
          </w:p>
        </w:tc>
        <w:tc>
          <w:tcPr>
            <w:tcW w:w="1284" w:type="dxa"/>
            <w:tcBorders>
              <w:top w:val="nil"/>
              <w:left w:val="nil"/>
              <w:bottom w:val="single" w:sz="4" w:space="0" w:color="auto"/>
              <w:right w:val="single" w:sz="4" w:space="0" w:color="auto"/>
            </w:tcBorders>
            <w:noWrap/>
            <w:vAlign w:val="bottom"/>
            <w:hideMark/>
          </w:tcPr>
          <w:p w14:paraId="79C11563"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7.921,00</w:t>
            </w:r>
          </w:p>
        </w:tc>
        <w:tc>
          <w:tcPr>
            <w:tcW w:w="1298" w:type="dxa"/>
            <w:gridSpan w:val="2"/>
            <w:tcBorders>
              <w:top w:val="nil"/>
              <w:left w:val="nil"/>
              <w:bottom w:val="single" w:sz="4" w:space="0" w:color="auto"/>
              <w:right w:val="single" w:sz="4" w:space="0" w:color="auto"/>
            </w:tcBorders>
            <w:noWrap/>
            <w:vAlign w:val="bottom"/>
            <w:hideMark/>
          </w:tcPr>
          <w:p w14:paraId="7F5E6269"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7.921,00</w:t>
            </w:r>
          </w:p>
        </w:tc>
        <w:tc>
          <w:tcPr>
            <w:tcW w:w="820" w:type="dxa"/>
            <w:gridSpan w:val="2"/>
            <w:tcBorders>
              <w:top w:val="nil"/>
              <w:left w:val="nil"/>
              <w:bottom w:val="single" w:sz="4" w:space="0" w:color="auto"/>
              <w:right w:val="single" w:sz="4" w:space="0" w:color="auto"/>
            </w:tcBorders>
            <w:noWrap/>
            <w:vAlign w:val="bottom"/>
            <w:hideMark/>
          </w:tcPr>
          <w:p w14:paraId="62F24244"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251,02</w:t>
            </w:r>
          </w:p>
        </w:tc>
        <w:tc>
          <w:tcPr>
            <w:tcW w:w="914" w:type="dxa"/>
            <w:tcBorders>
              <w:top w:val="nil"/>
              <w:left w:val="nil"/>
              <w:bottom w:val="single" w:sz="4" w:space="0" w:color="auto"/>
              <w:right w:val="single" w:sz="4" w:space="0" w:color="auto"/>
            </w:tcBorders>
            <w:noWrap/>
            <w:vAlign w:val="bottom"/>
            <w:hideMark/>
          </w:tcPr>
          <w:p w14:paraId="02E508BE"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66,20</w:t>
            </w:r>
          </w:p>
        </w:tc>
        <w:tc>
          <w:tcPr>
            <w:tcW w:w="820" w:type="dxa"/>
            <w:gridSpan w:val="2"/>
            <w:tcBorders>
              <w:top w:val="nil"/>
              <w:left w:val="nil"/>
              <w:bottom w:val="single" w:sz="4" w:space="0" w:color="auto"/>
              <w:right w:val="single" w:sz="4" w:space="0" w:color="auto"/>
            </w:tcBorders>
            <w:noWrap/>
            <w:vAlign w:val="bottom"/>
            <w:hideMark/>
          </w:tcPr>
          <w:p w14:paraId="278D12ED"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6A1BE6E3"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r>
      <w:tr w:rsidR="00B84203" w:rsidRPr="00B84203" w14:paraId="057B1218"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7A28623"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Izvor 5. Pomoći</w:t>
            </w:r>
          </w:p>
        </w:tc>
        <w:tc>
          <w:tcPr>
            <w:tcW w:w="1292" w:type="dxa"/>
            <w:gridSpan w:val="2"/>
            <w:tcBorders>
              <w:top w:val="nil"/>
              <w:left w:val="nil"/>
              <w:bottom w:val="single" w:sz="4" w:space="0" w:color="auto"/>
              <w:right w:val="single" w:sz="4" w:space="0" w:color="auto"/>
            </w:tcBorders>
            <w:shd w:val="clear" w:color="000000" w:fill="FFFF00"/>
            <w:noWrap/>
            <w:vAlign w:val="bottom"/>
            <w:hideMark/>
          </w:tcPr>
          <w:p w14:paraId="3100DCE2"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15.000,00</w:t>
            </w:r>
          </w:p>
        </w:tc>
        <w:tc>
          <w:tcPr>
            <w:tcW w:w="1285" w:type="dxa"/>
            <w:gridSpan w:val="2"/>
            <w:tcBorders>
              <w:top w:val="nil"/>
              <w:left w:val="nil"/>
              <w:bottom w:val="single" w:sz="4" w:space="0" w:color="auto"/>
              <w:right w:val="single" w:sz="4" w:space="0" w:color="auto"/>
            </w:tcBorders>
            <w:shd w:val="clear" w:color="000000" w:fill="FFFF00"/>
            <w:noWrap/>
            <w:vAlign w:val="bottom"/>
            <w:hideMark/>
          </w:tcPr>
          <w:p w14:paraId="0926A0CC"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25.000,00</w:t>
            </w:r>
          </w:p>
        </w:tc>
        <w:tc>
          <w:tcPr>
            <w:tcW w:w="1275" w:type="dxa"/>
            <w:tcBorders>
              <w:top w:val="nil"/>
              <w:left w:val="nil"/>
              <w:bottom w:val="single" w:sz="4" w:space="0" w:color="auto"/>
              <w:right w:val="single" w:sz="4" w:space="0" w:color="auto"/>
            </w:tcBorders>
            <w:shd w:val="clear" w:color="000000" w:fill="FFFF00"/>
            <w:noWrap/>
            <w:vAlign w:val="bottom"/>
            <w:hideMark/>
          </w:tcPr>
          <w:p w14:paraId="29F36BA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31.779,00</w:t>
            </w:r>
          </w:p>
        </w:tc>
        <w:tc>
          <w:tcPr>
            <w:tcW w:w="1284" w:type="dxa"/>
            <w:tcBorders>
              <w:top w:val="nil"/>
              <w:left w:val="nil"/>
              <w:bottom w:val="single" w:sz="4" w:space="0" w:color="auto"/>
              <w:right w:val="single" w:sz="4" w:space="0" w:color="auto"/>
            </w:tcBorders>
            <w:shd w:val="clear" w:color="000000" w:fill="FFFF00"/>
            <w:noWrap/>
            <w:vAlign w:val="bottom"/>
            <w:hideMark/>
          </w:tcPr>
          <w:p w14:paraId="7A75D2AF"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31.779,00</w:t>
            </w:r>
          </w:p>
        </w:tc>
        <w:tc>
          <w:tcPr>
            <w:tcW w:w="1298" w:type="dxa"/>
            <w:gridSpan w:val="2"/>
            <w:tcBorders>
              <w:top w:val="nil"/>
              <w:left w:val="nil"/>
              <w:bottom w:val="single" w:sz="4" w:space="0" w:color="auto"/>
              <w:right w:val="single" w:sz="4" w:space="0" w:color="auto"/>
            </w:tcBorders>
            <w:shd w:val="clear" w:color="000000" w:fill="FFFF00"/>
            <w:noWrap/>
            <w:vAlign w:val="bottom"/>
            <w:hideMark/>
          </w:tcPr>
          <w:p w14:paraId="15208EC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31.779,00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1D12C81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166,67</w:t>
            </w:r>
          </w:p>
        </w:tc>
        <w:tc>
          <w:tcPr>
            <w:tcW w:w="914" w:type="dxa"/>
            <w:tcBorders>
              <w:top w:val="nil"/>
              <w:left w:val="nil"/>
              <w:bottom w:val="single" w:sz="4" w:space="0" w:color="auto"/>
              <w:right w:val="single" w:sz="4" w:space="0" w:color="auto"/>
            </w:tcBorders>
            <w:shd w:val="clear" w:color="000000" w:fill="FFFF00"/>
            <w:noWrap/>
            <w:vAlign w:val="bottom"/>
            <w:hideMark/>
          </w:tcPr>
          <w:p w14:paraId="74937CC9"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127,12</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5927281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00"/>
            <w:noWrap/>
            <w:vAlign w:val="bottom"/>
            <w:hideMark/>
          </w:tcPr>
          <w:p w14:paraId="4E3940E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0BD944D6"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D71DD16"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5.1. 05 Pomoći</w:t>
            </w:r>
          </w:p>
        </w:tc>
        <w:tc>
          <w:tcPr>
            <w:tcW w:w="1292" w:type="dxa"/>
            <w:gridSpan w:val="2"/>
            <w:tcBorders>
              <w:top w:val="nil"/>
              <w:left w:val="nil"/>
              <w:bottom w:val="single" w:sz="4" w:space="0" w:color="auto"/>
              <w:right w:val="single" w:sz="4" w:space="0" w:color="auto"/>
            </w:tcBorders>
            <w:shd w:val="clear" w:color="000000" w:fill="FFFF99"/>
            <w:noWrap/>
            <w:vAlign w:val="bottom"/>
            <w:hideMark/>
          </w:tcPr>
          <w:p w14:paraId="743B81EF"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15.000,00</w:t>
            </w:r>
          </w:p>
        </w:tc>
        <w:tc>
          <w:tcPr>
            <w:tcW w:w="1285" w:type="dxa"/>
            <w:gridSpan w:val="2"/>
            <w:tcBorders>
              <w:top w:val="nil"/>
              <w:left w:val="nil"/>
              <w:bottom w:val="single" w:sz="4" w:space="0" w:color="auto"/>
              <w:right w:val="single" w:sz="4" w:space="0" w:color="auto"/>
            </w:tcBorders>
            <w:shd w:val="clear" w:color="000000" w:fill="FFFF99"/>
            <w:noWrap/>
            <w:vAlign w:val="bottom"/>
            <w:hideMark/>
          </w:tcPr>
          <w:p w14:paraId="29F4B21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25.000,00</w:t>
            </w:r>
          </w:p>
        </w:tc>
        <w:tc>
          <w:tcPr>
            <w:tcW w:w="1275" w:type="dxa"/>
            <w:tcBorders>
              <w:top w:val="nil"/>
              <w:left w:val="nil"/>
              <w:bottom w:val="single" w:sz="4" w:space="0" w:color="auto"/>
              <w:right w:val="single" w:sz="4" w:space="0" w:color="auto"/>
            </w:tcBorders>
            <w:shd w:val="clear" w:color="000000" w:fill="FFFF99"/>
            <w:noWrap/>
            <w:vAlign w:val="bottom"/>
            <w:hideMark/>
          </w:tcPr>
          <w:p w14:paraId="2B604D4F"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31.779,00</w:t>
            </w:r>
          </w:p>
        </w:tc>
        <w:tc>
          <w:tcPr>
            <w:tcW w:w="1284" w:type="dxa"/>
            <w:tcBorders>
              <w:top w:val="nil"/>
              <w:left w:val="nil"/>
              <w:bottom w:val="single" w:sz="4" w:space="0" w:color="auto"/>
              <w:right w:val="single" w:sz="4" w:space="0" w:color="auto"/>
            </w:tcBorders>
            <w:shd w:val="clear" w:color="000000" w:fill="FFFF99"/>
            <w:noWrap/>
            <w:vAlign w:val="bottom"/>
            <w:hideMark/>
          </w:tcPr>
          <w:p w14:paraId="2882915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31.779,00</w:t>
            </w:r>
          </w:p>
        </w:tc>
        <w:tc>
          <w:tcPr>
            <w:tcW w:w="1298" w:type="dxa"/>
            <w:gridSpan w:val="2"/>
            <w:tcBorders>
              <w:top w:val="nil"/>
              <w:left w:val="nil"/>
              <w:bottom w:val="single" w:sz="4" w:space="0" w:color="auto"/>
              <w:right w:val="single" w:sz="4" w:space="0" w:color="auto"/>
            </w:tcBorders>
            <w:shd w:val="clear" w:color="000000" w:fill="FFFF99"/>
            <w:noWrap/>
            <w:vAlign w:val="bottom"/>
            <w:hideMark/>
          </w:tcPr>
          <w:p w14:paraId="340E6E94"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31.779,00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28B4F18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166,67</w:t>
            </w:r>
          </w:p>
        </w:tc>
        <w:tc>
          <w:tcPr>
            <w:tcW w:w="914" w:type="dxa"/>
            <w:tcBorders>
              <w:top w:val="nil"/>
              <w:left w:val="nil"/>
              <w:bottom w:val="single" w:sz="4" w:space="0" w:color="auto"/>
              <w:right w:val="single" w:sz="4" w:space="0" w:color="auto"/>
            </w:tcBorders>
            <w:shd w:val="clear" w:color="000000" w:fill="FFFF99"/>
            <w:noWrap/>
            <w:vAlign w:val="bottom"/>
            <w:hideMark/>
          </w:tcPr>
          <w:p w14:paraId="40A329C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127,12</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4E87822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c>
          <w:tcPr>
            <w:tcW w:w="904" w:type="dxa"/>
            <w:gridSpan w:val="3"/>
            <w:tcBorders>
              <w:top w:val="nil"/>
              <w:left w:val="nil"/>
              <w:bottom w:val="single" w:sz="4" w:space="0" w:color="auto"/>
              <w:right w:val="single" w:sz="4" w:space="0" w:color="auto"/>
            </w:tcBorders>
            <w:shd w:val="clear" w:color="000000" w:fill="FFFF99"/>
            <w:noWrap/>
            <w:vAlign w:val="bottom"/>
            <w:hideMark/>
          </w:tcPr>
          <w:p w14:paraId="3F99D6FC"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100,00</w:t>
            </w:r>
          </w:p>
        </w:tc>
      </w:tr>
      <w:tr w:rsidR="00B84203" w:rsidRPr="00B84203" w14:paraId="447A066F"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29327D91"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4</w:t>
            </w:r>
          </w:p>
        </w:tc>
        <w:tc>
          <w:tcPr>
            <w:tcW w:w="4776" w:type="dxa"/>
            <w:tcBorders>
              <w:top w:val="nil"/>
              <w:left w:val="nil"/>
              <w:bottom w:val="single" w:sz="4" w:space="0" w:color="auto"/>
              <w:right w:val="single" w:sz="4" w:space="0" w:color="auto"/>
            </w:tcBorders>
            <w:vAlign w:val="bottom"/>
            <w:hideMark/>
          </w:tcPr>
          <w:p w14:paraId="1107E385"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Rashodi za nabavu nefinancijske imovine</w:t>
            </w:r>
          </w:p>
        </w:tc>
        <w:tc>
          <w:tcPr>
            <w:tcW w:w="1292" w:type="dxa"/>
            <w:gridSpan w:val="2"/>
            <w:tcBorders>
              <w:top w:val="nil"/>
              <w:left w:val="nil"/>
              <w:bottom w:val="single" w:sz="4" w:space="0" w:color="auto"/>
              <w:right w:val="single" w:sz="4" w:space="0" w:color="auto"/>
            </w:tcBorders>
            <w:noWrap/>
            <w:vAlign w:val="bottom"/>
            <w:hideMark/>
          </w:tcPr>
          <w:p w14:paraId="76B00F7F"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15.000,00</w:t>
            </w:r>
          </w:p>
        </w:tc>
        <w:tc>
          <w:tcPr>
            <w:tcW w:w="1285" w:type="dxa"/>
            <w:gridSpan w:val="2"/>
            <w:tcBorders>
              <w:top w:val="nil"/>
              <w:left w:val="nil"/>
              <w:bottom w:val="single" w:sz="4" w:space="0" w:color="auto"/>
              <w:right w:val="single" w:sz="4" w:space="0" w:color="auto"/>
            </w:tcBorders>
            <w:noWrap/>
            <w:vAlign w:val="bottom"/>
            <w:hideMark/>
          </w:tcPr>
          <w:p w14:paraId="5B4F857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25.000,00</w:t>
            </w:r>
          </w:p>
        </w:tc>
        <w:tc>
          <w:tcPr>
            <w:tcW w:w="1275" w:type="dxa"/>
            <w:tcBorders>
              <w:top w:val="nil"/>
              <w:left w:val="nil"/>
              <w:bottom w:val="single" w:sz="4" w:space="0" w:color="auto"/>
              <w:right w:val="single" w:sz="4" w:space="0" w:color="auto"/>
            </w:tcBorders>
            <w:noWrap/>
            <w:vAlign w:val="bottom"/>
            <w:hideMark/>
          </w:tcPr>
          <w:p w14:paraId="14BF98F9"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31.779,00</w:t>
            </w:r>
          </w:p>
        </w:tc>
        <w:tc>
          <w:tcPr>
            <w:tcW w:w="1284" w:type="dxa"/>
            <w:tcBorders>
              <w:top w:val="nil"/>
              <w:left w:val="nil"/>
              <w:bottom w:val="single" w:sz="4" w:space="0" w:color="auto"/>
              <w:right w:val="single" w:sz="4" w:space="0" w:color="auto"/>
            </w:tcBorders>
            <w:noWrap/>
            <w:vAlign w:val="bottom"/>
            <w:hideMark/>
          </w:tcPr>
          <w:p w14:paraId="155C362B"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31.779,00</w:t>
            </w:r>
          </w:p>
        </w:tc>
        <w:tc>
          <w:tcPr>
            <w:tcW w:w="1298" w:type="dxa"/>
            <w:gridSpan w:val="2"/>
            <w:tcBorders>
              <w:top w:val="nil"/>
              <w:left w:val="nil"/>
              <w:bottom w:val="single" w:sz="4" w:space="0" w:color="auto"/>
              <w:right w:val="single" w:sz="4" w:space="0" w:color="auto"/>
            </w:tcBorders>
            <w:noWrap/>
            <w:vAlign w:val="bottom"/>
            <w:hideMark/>
          </w:tcPr>
          <w:p w14:paraId="0D96BB75"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31.779,00</w:t>
            </w:r>
          </w:p>
        </w:tc>
        <w:tc>
          <w:tcPr>
            <w:tcW w:w="820" w:type="dxa"/>
            <w:gridSpan w:val="2"/>
            <w:tcBorders>
              <w:top w:val="nil"/>
              <w:left w:val="nil"/>
              <w:bottom w:val="single" w:sz="4" w:space="0" w:color="auto"/>
              <w:right w:val="single" w:sz="4" w:space="0" w:color="auto"/>
            </w:tcBorders>
            <w:noWrap/>
            <w:vAlign w:val="bottom"/>
            <w:hideMark/>
          </w:tcPr>
          <w:p w14:paraId="6AA234F1"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166,67</w:t>
            </w:r>
          </w:p>
        </w:tc>
        <w:tc>
          <w:tcPr>
            <w:tcW w:w="914" w:type="dxa"/>
            <w:tcBorders>
              <w:top w:val="nil"/>
              <w:left w:val="nil"/>
              <w:bottom w:val="single" w:sz="4" w:space="0" w:color="auto"/>
              <w:right w:val="single" w:sz="4" w:space="0" w:color="auto"/>
            </w:tcBorders>
            <w:noWrap/>
            <w:vAlign w:val="bottom"/>
            <w:hideMark/>
          </w:tcPr>
          <w:p w14:paraId="6BD5FFA7"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127,12</w:t>
            </w:r>
          </w:p>
        </w:tc>
        <w:tc>
          <w:tcPr>
            <w:tcW w:w="820" w:type="dxa"/>
            <w:gridSpan w:val="2"/>
            <w:tcBorders>
              <w:top w:val="nil"/>
              <w:left w:val="nil"/>
              <w:bottom w:val="single" w:sz="4" w:space="0" w:color="auto"/>
              <w:right w:val="single" w:sz="4" w:space="0" w:color="auto"/>
            </w:tcBorders>
            <w:noWrap/>
            <w:vAlign w:val="bottom"/>
            <w:hideMark/>
          </w:tcPr>
          <w:p w14:paraId="0BBD9E69"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0472D5A0"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100,00</w:t>
            </w:r>
          </w:p>
        </w:tc>
      </w:tr>
      <w:tr w:rsidR="00B84203" w:rsidRPr="00B84203" w14:paraId="6B7E58E2"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1855A9B7"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42</w:t>
            </w:r>
          </w:p>
        </w:tc>
        <w:tc>
          <w:tcPr>
            <w:tcW w:w="4776" w:type="dxa"/>
            <w:tcBorders>
              <w:top w:val="nil"/>
              <w:left w:val="nil"/>
              <w:bottom w:val="single" w:sz="4" w:space="0" w:color="auto"/>
              <w:right w:val="single" w:sz="4" w:space="0" w:color="auto"/>
            </w:tcBorders>
            <w:vAlign w:val="bottom"/>
            <w:hideMark/>
          </w:tcPr>
          <w:p w14:paraId="295C9FB5"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Rashodi za nabavu proizvedene dugotrajne imovine</w:t>
            </w:r>
          </w:p>
        </w:tc>
        <w:tc>
          <w:tcPr>
            <w:tcW w:w="1292" w:type="dxa"/>
            <w:gridSpan w:val="2"/>
            <w:tcBorders>
              <w:top w:val="nil"/>
              <w:left w:val="nil"/>
              <w:bottom w:val="single" w:sz="4" w:space="0" w:color="auto"/>
              <w:right w:val="single" w:sz="4" w:space="0" w:color="auto"/>
            </w:tcBorders>
            <w:noWrap/>
            <w:vAlign w:val="bottom"/>
            <w:hideMark/>
          </w:tcPr>
          <w:p w14:paraId="6167AE81"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15.000,00</w:t>
            </w:r>
          </w:p>
        </w:tc>
        <w:tc>
          <w:tcPr>
            <w:tcW w:w="1285" w:type="dxa"/>
            <w:gridSpan w:val="2"/>
            <w:tcBorders>
              <w:top w:val="nil"/>
              <w:left w:val="nil"/>
              <w:bottom w:val="single" w:sz="4" w:space="0" w:color="auto"/>
              <w:right w:val="single" w:sz="4" w:space="0" w:color="auto"/>
            </w:tcBorders>
            <w:noWrap/>
            <w:vAlign w:val="bottom"/>
            <w:hideMark/>
          </w:tcPr>
          <w:p w14:paraId="619E7D34"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25.000,00</w:t>
            </w:r>
          </w:p>
        </w:tc>
        <w:tc>
          <w:tcPr>
            <w:tcW w:w="1275" w:type="dxa"/>
            <w:tcBorders>
              <w:top w:val="nil"/>
              <w:left w:val="nil"/>
              <w:bottom w:val="single" w:sz="4" w:space="0" w:color="auto"/>
              <w:right w:val="single" w:sz="4" w:space="0" w:color="auto"/>
            </w:tcBorders>
            <w:noWrap/>
            <w:vAlign w:val="bottom"/>
            <w:hideMark/>
          </w:tcPr>
          <w:p w14:paraId="183614C7"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31.779,00</w:t>
            </w:r>
          </w:p>
        </w:tc>
        <w:tc>
          <w:tcPr>
            <w:tcW w:w="1284" w:type="dxa"/>
            <w:tcBorders>
              <w:top w:val="nil"/>
              <w:left w:val="nil"/>
              <w:bottom w:val="single" w:sz="4" w:space="0" w:color="auto"/>
              <w:right w:val="single" w:sz="4" w:space="0" w:color="auto"/>
            </w:tcBorders>
            <w:noWrap/>
            <w:vAlign w:val="bottom"/>
            <w:hideMark/>
          </w:tcPr>
          <w:p w14:paraId="6DC7C472"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31.779,00</w:t>
            </w:r>
          </w:p>
        </w:tc>
        <w:tc>
          <w:tcPr>
            <w:tcW w:w="1298" w:type="dxa"/>
            <w:gridSpan w:val="2"/>
            <w:tcBorders>
              <w:top w:val="nil"/>
              <w:left w:val="nil"/>
              <w:bottom w:val="single" w:sz="4" w:space="0" w:color="auto"/>
              <w:right w:val="single" w:sz="4" w:space="0" w:color="auto"/>
            </w:tcBorders>
            <w:noWrap/>
            <w:vAlign w:val="bottom"/>
            <w:hideMark/>
          </w:tcPr>
          <w:p w14:paraId="23C8456C"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31.779,00</w:t>
            </w:r>
          </w:p>
        </w:tc>
        <w:tc>
          <w:tcPr>
            <w:tcW w:w="820" w:type="dxa"/>
            <w:gridSpan w:val="2"/>
            <w:tcBorders>
              <w:top w:val="nil"/>
              <w:left w:val="nil"/>
              <w:bottom w:val="single" w:sz="4" w:space="0" w:color="auto"/>
              <w:right w:val="single" w:sz="4" w:space="0" w:color="auto"/>
            </w:tcBorders>
            <w:noWrap/>
            <w:vAlign w:val="bottom"/>
            <w:hideMark/>
          </w:tcPr>
          <w:p w14:paraId="551C0B63"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166,67</w:t>
            </w:r>
          </w:p>
        </w:tc>
        <w:tc>
          <w:tcPr>
            <w:tcW w:w="914" w:type="dxa"/>
            <w:tcBorders>
              <w:top w:val="nil"/>
              <w:left w:val="nil"/>
              <w:bottom w:val="single" w:sz="4" w:space="0" w:color="auto"/>
              <w:right w:val="single" w:sz="4" w:space="0" w:color="auto"/>
            </w:tcBorders>
            <w:noWrap/>
            <w:vAlign w:val="bottom"/>
            <w:hideMark/>
          </w:tcPr>
          <w:p w14:paraId="2FEDB5EC"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127,12</w:t>
            </w:r>
          </w:p>
        </w:tc>
        <w:tc>
          <w:tcPr>
            <w:tcW w:w="820" w:type="dxa"/>
            <w:gridSpan w:val="2"/>
            <w:tcBorders>
              <w:top w:val="nil"/>
              <w:left w:val="nil"/>
              <w:bottom w:val="single" w:sz="4" w:space="0" w:color="auto"/>
              <w:right w:val="single" w:sz="4" w:space="0" w:color="auto"/>
            </w:tcBorders>
            <w:noWrap/>
            <w:vAlign w:val="bottom"/>
            <w:hideMark/>
          </w:tcPr>
          <w:p w14:paraId="4D68FA39"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c>
          <w:tcPr>
            <w:tcW w:w="904" w:type="dxa"/>
            <w:gridSpan w:val="3"/>
            <w:tcBorders>
              <w:top w:val="nil"/>
              <w:left w:val="nil"/>
              <w:bottom w:val="single" w:sz="4" w:space="0" w:color="auto"/>
              <w:right w:val="single" w:sz="4" w:space="0" w:color="auto"/>
            </w:tcBorders>
            <w:noWrap/>
            <w:vAlign w:val="bottom"/>
            <w:hideMark/>
          </w:tcPr>
          <w:p w14:paraId="4F542E3A"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100,00</w:t>
            </w:r>
          </w:p>
        </w:tc>
      </w:tr>
      <w:tr w:rsidR="00B84203" w:rsidRPr="00B84203" w14:paraId="582C2E81"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924D2EE"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 xml:space="preserve">Kapitalni projekt K100020 Uređenje kuće biciklizma u </w:t>
            </w:r>
            <w:proofErr w:type="spellStart"/>
            <w:r w:rsidRPr="00B84203">
              <w:rPr>
                <w:rFonts w:ascii="Arial" w:eastAsia="Times New Roman" w:hAnsi="Arial" w:cs="Arial"/>
                <w:b/>
                <w:bCs/>
                <w:color w:val="000000"/>
                <w:sz w:val="16"/>
                <w:szCs w:val="16"/>
                <w:lang w:eastAsia="hr-HR"/>
              </w:rPr>
              <w:t>Loborici</w:t>
            </w:r>
            <w:proofErr w:type="spellEnd"/>
          </w:p>
        </w:tc>
        <w:tc>
          <w:tcPr>
            <w:tcW w:w="1292" w:type="dxa"/>
            <w:gridSpan w:val="2"/>
            <w:tcBorders>
              <w:top w:val="nil"/>
              <w:left w:val="nil"/>
              <w:bottom w:val="single" w:sz="4" w:space="0" w:color="auto"/>
              <w:right w:val="single" w:sz="4" w:space="0" w:color="auto"/>
            </w:tcBorders>
            <w:shd w:val="clear" w:color="000000" w:fill="CCCCFF"/>
            <w:noWrap/>
            <w:vAlign w:val="bottom"/>
            <w:hideMark/>
          </w:tcPr>
          <w:p w14:paraId="44BCE5FA"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13.206,96</w:t>
            </w:r>
          </w:p>
        </w:tc>
        <w:tc>
          <w:tcPr>
            <w:tcW w:w="1285" w:type="dxa"/>
            <w:gridSpan w:val="2"/>
            <w:tcBorders>
              <w:top w:val="nil"/>
              <w:left w:val="nil"/>
              <w:bottom w:val="single" w:sz="4" w:space="0" w:color="auto"/>
              <w:right w:val="single" w:sz="4" w:space="0" w:color="auto"/>
            </w:tcBorders>
            <w:shd w:val="clear" w:color="000000" w:fill="CCCCFF"/>
            <w:noWrap/>
            <w:vAlign w:val="bottom"/>
            <w:hideMark/>
          </w:tcPr>
          <w:p w14:paraId="1DCF88C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CCCCFF"/>
            <w:noWrap/>
            <w:vAlign w:val="bottom"/>
            <w:hideMark/>
          </w:tcPr>
          <w:p w14:paraId="3DBF15C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CCCCFF"/>
            <w:noWrap/>
            <w:vAlign w:val="bottom"/>
            <w:hideMark/>
          </w:tcPr>
          <w:p w14:paraId="66B36B2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98" w:type="dxa"/>
            <w:gridSpan w:val="2"/>
            <w:tcBorders>
              <w:top w:val="nil"/>
              <w:left w:val="nil"/>
              <w:bottom w:val="single" w:sz="4" w:space="0" w:color="auto"/>
              <w:right w:val="single" w:sz="4" w:space="0" w:color="auto"/>
            </w:tcBorders>
            <w:shd w:val="clear" w:color="000000" w:fill="CCCCFF"/>
            <w:noWrap/>
            <w:vAlign w:val="bottom"/>
            <w:hideMark/>
          </w:tcPr>
          <w:p w14:paraId="0C238F2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CCCCFF"/>
            <w:noWrap/>
            <w:vAlign w:val="bottom"/>
            <w:hideMark/>
          </w:tcPr>
          <w:p w14:paraId="4B3814BA"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14" w:type="dxa"/>
            <w:tcBorders>
              <w:top w:val="nil"/>
              <w:left w:val="nil"/>
              <w:bottom w:val="single" w:sz="4" w:space="0" w:color="auto"/>
              <w:right w:val="single" w:sz="4" w:space="0" w:color="auto"/>
            </w:tcBorders>
            <w:shd w:val="clear" w:color="000000" w:fill="CCCCFF"/>
            <w:noWrap/>
            <w:vAlign w:val="bottom"/>
            <w:hideMark/>
          </w:tcPr>
          <w:p w14:paraId="417FEE9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CCCCFF"/>
            <w:noWrap/>
            <w:vAlign w:val="bottom"/>
            <w:hideMark/>
          </w:tcPr>
          <w:p w14:paraId="63F0506C"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04" w:type="dxa"/>
            <w:gridSpan w:val="3"/>
            <w:tcBorders>
              <w:top w:val="nil"/>
              <w:left w:val="nil"/>
              <w:bottom w:val="single" w:sz="4" w:space="0" w:color="auto"/>
              <w:right w:val="single" w:sz="4" w:space="0" w:color="auto"/>
            </w:tcBorders>
            <w:shd w:val="clear" w:color="000000" w:fill="CCCCFF"/>
            <w:noWrap/>
            <w:vAlign w:val="bottom"/>
            <w:hideMark/>
          </w:tcPr>
          <w:p w14:paraId="154A22F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r>
      <w:tr w:rsidR="00B84203" w:rsidRPr="00B84203" w14:paraId="09DCB5D9"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200DD5C"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Izvor 1. Opći prihodi i primici</w:t>
            </w:r>
          </w:p>
        </w:tc>
        <w:tc>
          <w:tcPr>
            <w:tcW w:w="1292" w:type="dxa"/>
            <w:gridSpan w:val="2"/>
            <w:tcBorders>
              <w:top w:val="nil"/>
              <w:left w:val="nil"/>
              <w:bottom w:val="single" w:sz="4" w:space="0" w:color="auto"/>
              <w:right w:val="single" w:sz="4" w:space="0" w:color="auto"/>
            </w:tcBorders>
            <w:shd w:val="clear" w:color="000000" w:fill="FFFF00"/>
            <w:noWrap/>
            <w:vAlign w:val="bottom"/>
            <w:hideMark/>
          </w:tcPr>
          <w:p w14:paraId="6638EBBC"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13.206,96</w:t>
            </w:r>
          </w:p>
        </w:tc>
        <w:tc>
          <w:tcPr>
            <w:tcW w:w="1285" w:type="dxa"/>
            <w:gridSpan w:val="2"/>
            <w:tcBorders>
              <w:top w:val="nil"/>
              <w:left w:val="nil"/>
              <w:bottom w:val="single" w:sz="4" w:space="0" w:color="auto"/>
              <w:right w:val="single" w:sz="4" w:space="0" w:color="auto"/>
            </w:tcBorders>
            <w:shd w:val="clear" w:color="000000" w:fill="FFFF00"/>
            <w:noWrap/>
            <w:vAlign w:val="bottom"/>
            <w:hideMark/>
          </w:tcPr>
          <w:p w14:paraId="30B878EB"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00"/>
            <w:noWrap/>
            <w:vAlign w:val="bottom"/>
            <w:hideMark/>
          </w:tcPr>
          <w:p w14:paraId="30039F3F"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FFFF00"/>
            <w:noWrap/>
            <w:vAlign w:val="bottom"/>
            <w:hideMark/>
          </w:tcPr>
          <w:p w14:paraId="1600FF7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98" w:type="dxa"/>
            <w:gridSpan w:val="2"/>
            <w:tcBorders>
              <w:top w:val="nil"/>
              <w:left w:val="nil"/>
              <w:bottom w:val="single" w:sz="4" w:space="0" w:color="auto"/>
              <w:right w:val="single" w:sz="4" w:space="0" w:color="auto"/>
            </w:tcBorders>
            <w:shd w:val="clear" w:color="000000" w:fill="FFFF00"/>
            <w:noWrap/>
            <w:vAlign w:val="bottom"/>
            <w:hideMark/>
          </w:tcPr>
          <w:p w14:paraId="3F5642D0"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6B4E0EAF"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14" w:type="dxa"/>
            <w:tcBorders>
              <w:top w:val="nil"/>
              <w:left w:val="nil"/>
              <w:bottom w:val="single" w:sz="4" w:space="0" w:color="auto"/>
              <w:right w:val="single" w:sz="4" w:space="0" w:color="auto"/>
            </w:tcBorders>
            <w:shd w:val="clear" w:color="000000" w:fill="FFFF00"/>
            <w:noWrap/>
            <w:vAlign w:val="bottom"/>
            <w:hideMark/>
          </w:tcPr>
          <w:p w14:paraId="2C9649B5"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FFFF00"/>
            <w:noWrap/>
            <w:vAlign w:val="bottom"/>
            <w:hideMark/>
          </w:tcPr>
          <w:p w14:paraId="1C968198"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04" w:type="dxa"/>
            <w:gridSpan w:val="3"/>
            <w:tcBorders>
              <w:top w:val="nil"/>
              <w:left w:val="nil"/>
              <w:bottom w:val="single" w:sz="4" w:space="0" w:color="auto"/>
              <w:right w:val="single" w:sz="4" w:space="0" w:color="auto"/>
            </w:tcBorders>
            <w:shd w:val="clear" w:color="000000" w:fill="FFFF00"/>
            <w:noWrap/>
            <w:vAlign w:val="bottom"/>
            <w:hideMark/>
          </w:tcPr>
          <w:p w14:paraId="54F659B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r>
      <w:tr w:rsidR="00B84203" w:rsidRPr="00B84203" w14:paraId="01A3989C" w14:textId="77777777" w:rsidTr="004221DE">
        <w:trPr>
          <w:trHeight w:val="237"/>
          <w:jc w:val="center"/>
        </w:trPr>
        <w:tc>
          <w:tcPr>
            <w:tcW w:w="5561"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338FCAD" w14:textId="77777777" w:rsidR="00B84203" w:rsidRPr="00B84203" w:rsidRDefault="00B84203" w:rsidP="00B84203">
            <w:pPr>
              <w:spacing w:after="0" w:line="240" w:lineRule="auto"/>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1.1. 01 Opći prihodi i primici</w:t>
            </w:r>
          </w:p>
        </w:tc>
        <w:tc>
          <w:tcPr>
            <w:tcW w:w="1292" w:type="dxa"/>
            <w:gridSpan w:val="2"/>
            <w:tcBorders>
              <w:top w:val="nil"/>
              <w:left w:val="nil"/>
              <w:bottom w:val="single" w:sz="4" w:space="0" w:color="auto"/>
              <w:right w:val="single" w:sz="4" w:space="0" w:color="auto"/>
            </w:tcBorders>
            <w:shd w:val="clear" w:color="000000" w:fill="FFFF99"/>
            <w:noWrap/>
            <w:vAlign w:val="bottom"/>
            <w:hideMark/>
          </w:tcPr>
          <w:p w14:paraId="6C42778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13.206,96</w:t>
            </w:r>
          </w:p>
        </w:tc>
        <w:tc>
          <w:tcPr>
            <w:tcW w:w="1285" w:type="dxa"/>
            <w:gridSpan w:val="2"/>
            <w:tcBorders>
              <w:top w:val="nil"/>
              <w:left w:val="nil"/>
              <w:bottom w:val="single" w:sz="4" w:space="0" w:color="auto"/>
              <w:right w:val="single" w:sz="4" w:space="0" w:color="auto"/>
            </w:tcBorders>
            <w:shd w:val="clear" w:color="000000" w:fill="FFFF99"/>
            <w:noWrap/>
            <w:vAlign w:val="bottom"/>
            <w:hideMark/>
          </w:tcPr>
          <w:p w14:paraId="4CF13C0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99"/>
            <w:noWrap/>
            <w:vAlign w:val="bottom"/>
            <w:hideMark/>
          </w:tcPr>
          <w:p w14:paraId="5D99CB36"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84" w:type="dxa"/>
            <w:tcBorders>
              <w:top w:val="nil"/>
              <w:left w:val="nil"/>
              <w:bottom w:val="single" w:sz="4" w:space="0" w:color="auto"/>
              <w:right w:val="single" w:sz="4" w:space="0" w:color="auto"/>
            </w:tcBorders>
            <w:shd w:val="clear" w:color="000000" w:fill="FFFF99"/>
            <w:noWrap/>
            <w:vAlign w:val="bottom"/>
            <w:hideMark/>
          </w:tcPr>
          <w:p w14:paraId="7015C68F"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1298" w:type="dxa"/>
            <w:gridSpan w:val="2"/>
            <w:tcBorders>
              <w:top w:val="nil"/>
              <w:left w:val="nil"/>
              <w:bottom w:val="single" w:sz="4" w:space="0" w:color="auto"/>
              <w:right w:val="single" w:sz="4" w:space="0" w:color="auto"/>
            </w:tcBorders>
            <w:shd w:val="clear" w:color="000000" w:fill="FFFF99"/>
            <w:noWrap/>
            <w:vAlign w:val="bottom"/>
            <w:hideMark/>
          </w:tcPr>
          <w:p w14:paraId="0E6F440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5D917F8E"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14" w:type="dxa"/>
            <w:tcBorders>
              <w:top w:val="nil"/>
              <w:left w:val="nil"/>
              <w:bottom w:val="single" w:sz="4" w:space="0" w:color="auto"/>
              <w:right w:val="single" w:sz="4" w:space="0" w:color="auto"/>
            </w:tcBorders>
            <w:shd w:val="clear" w:color="000000" w:fill="FFFF99"/>
            <w:noWrap/>
            <w:vAlign w:val="bottom"/>
            <w:hideMark/>
          </w:tcPr>
          <w:p w14:paraId="31D76193"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820" w:type="dxa"/>
            <w:gridSpan w:val="2"/>
            <w:tcBorders>
              <w:top w:val="nil"/>
              <w:left w:val="nil"/>
              <w:bottom w:val="single" w:sz="4" w:space="0" w:color="auto"/>
              <w:right w:val="single" w:sz="4" w:space="0" w:color="auto"/>
            </w:tcBorders>
            <w:shd w:val="clear" w:color="000000" w:fill="FFFF99"/>
            <w:noWrap/>
            <w:vAlign w:val="bottom"/>
            <w:hideMark/>
          </w:tcPr>
          <w:p w14:paraId="2EC708F7"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c>
          <w:tcPr>
            <w:tcW w:w="904" w:type="dxa"/>
            <w:gridSpan w:val="3"/>
            <w:tcBorders>
              <w:top w:val="nil"/>
              <w:left w:val="nil"/>
              <w:bottom w:val="single" w:sz="4" w:space="0" w:color="auto"/>
              <w:right w:val="single" w:sz="4" w:space="0" w:color="auto"/>
            </w:tcBorders>
            <w:shd w:val="clear" w:color="000000" w:fill="FFFF99"/>
            <w:noWrap/>
            <w:vAlign w:val="bottom"/>
            <w:hideMark/>
          </w:tcPr>
          <w:p w14:paraId="24AFA6ED" w14:textId="77777777" w:rsidR="00B84203" w:rsidRPr="00B84203" w:rsidRDefault="00B84203" w:rsidP="00B84203">
            <w:pPr>
              <w:spacing w:after="0" w:line="240" w:lineRule="auto"/>
              <w:jc w:val="right"/>
              <w:rPr>
                <w:rFonts w:ascii="Arial" w:eastAsia="Times New Roman" w:hAnsi="Arial" w:cs="Arial"/>
                <w:b/>
                <w:bCs/>
                <w:color w:val="000000"/>
                <w:sz w:val="16"/>
                <w:szCs w:val="16"/>
                <w:lang w:eastAsia="hr-HR"/>
              </w:rPr>
            </w:pPr>
            <w:r w:rsidRPr="00B84203">
              <w:rPr>
                <w:rFonts w:ascii="Arial" w:eastAsia="Times New Roman" w:hAnsi="Arial" w:cs="Arial"/>
                <w:b/>
                <w:bCs/>
                <w:color w:val="000000"/>
                <w:sz w:val="16"/>
                <w:szCs w:val="16"/>
                <w:lang w:eastAsia="hr-HR"/>
              </w:rPr>
              <w:t>0,00</w:t>
            </w:r>
          </w:p>
        </w:tc>
      </w:tr>
      <w:tr w:rsidR="00B84203" w:rsidRPr="00B84203" w14:paraId="7E13F13B"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7C224939"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3</w:t>
            </w:r>
          </w:p>
        </w:tc>
        <w:tc>
          <w:tcPr>
            <w:tcW w:w="4776" w:type="dxa"/>
            <w:tcBorders>
              <w:top w:val="nil"/>
              <w:left w:val="nil"/>
              <w:bottom w:val="single" w:sz="4" w:space="0" w:color="auto"/>
              <w:right w:val="single" w:sz="4" w:space="0" w:color="auto"/>
            </w:tcBorders>
            <w:vAlign w:val="bottom"/>
            <w:hideMark/>
          </w:tcPr>
          <w:p w14:paraId="4A600485" w14:textId="77777777" w:rsidR="00B84203" w:rsidRPr="00B84203" w:rsidRDefault="00B84203" w:rsidP="00B84203">
            <w:pPr>
              <w:spacing w:after="0" w:line="240" w:lineRule="auto"/>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Rashodi poslovanja</w:t>
            </w:r>
          </w:p>
        </w:tc>
        <w:tc>
          <w:tcPr>
            <w:tcW w:w="1292" w:type="dxa"/>
            <w:gridSpan w:val="2"/>
            <w:tcBorders>
              <w:top w:val="nil"/>
              <w:left w:val="nil"/>
              <w:bottom w:val="single" w:sz="4" w:space="0" w:color="auto"/>
              <w:right w:val="single" w:sz="4" w:space="0" w:color="auto"/>
            </w:tcBorders>
            <w:noWrap/>
            <w:vAlign w:val="bottom"/>
            <w:hideMark/>
          </w:tcPr>
          <w:p w14:paraId="609A4E96"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13.206,96</w:t>
            </w:r>
          </w:p>
        </w:tc>
        <w:tc>
          <w:tcPr>
            <w:tcW w:w="1285" w:type="dxa"/>
            <w:gridSpan w:val="2"/>
            <w:tcBorders>
              <w:top w:val="nil"/>
              <w:left w:val="nil"/>
              <w:bottom w:val="single" w:sz="4" w:space="0" w:color="auto"/>
              <w:right w:val="single" w:sz="4" w:space="0" w:color="auto"/>
            </w:tcBorders>
            <w:noWrap/>
            <w:vAlign w:val="bottom"/>
            <w:hideMark/>
          </w:tcPr>
          <w:p w14:paraId="1AC5BC6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1275" w:type="dxa"/>
            <w:tcBorders>
              <w:top w:val="nil"/>
              <w:left w:val="nil"/>
              <w:bottom w:val="single" w:sz="4" w:space="0" w:color="auto"/>
              <w:right w:val="single" w:sz="4" w:space="0" w:color="auto"/>
            </w:tcBorders>
            <w:noWrap/>
            <w:vAlign w:val="bottom"/>
            <w:hideMark/>
          </w:tcPr>
          <w:p w14:paraId="2ED91162"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1284" w:type="dxa"/>
            <w:tcBorders>
              <w:top w:val="nil"/>
              <w:left w:val="nil"/>
              <w:bottom w:val="single" w:sz="4" w:space="0" w:color="auto"/>
              <w:right w:val="single" w:sz="4" w:space="0" w:color="auto"/>
            </w:tcBorders>
            <w:noWrap/>
            <w:vAlign w:val="bottom"/>
            <w:hideMark/>
          </w:tcPr>
          <w:p w14:paraId="587CBA43"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1298" w:type="dxa"/>
            <w:gridSpan w:val="2"/>
            <w:tcBorders>
              <w:top w:val="nil"/>
              <w:left w:val="nil"/>
              <w:bottom w:val="single" w:sz="4" w:space="0" w:color="auto"/>
              <w:right w:val="single" w:sz="4" w:space="0" w:color="auto"/>
            </w:tcBorders>
            <w:noWrap/>
            <w:vAlign w:val="bottom"/>
            <w:hideMark/>
          </w:tcPr>
          <w:p w14:paraId="44027821"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820" w:type="dxa"/>
            <w:gridSpan w:val="2"/>
            <w:tcBorders>
              <w:top w:val="nil"/>
              <w:left w:val="nil"/>
              <w:bottom w:val="single" w:sz="4" w:space="0" w:color="auto"/>
              <w:right w:val="single" w:sz="4" w:space="0" w:color="auto"/>
            </w:tcBorders>
            <w:noWrap/>
            <w:vAlign w:val="bottom"/>
            <w:hideMark/>
          </w:tcPr>
          <w:p w14:paraId="2DC75106"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914" w:type="dxa"/>
            <w:tcBorders>
              <w:top w:val="nil"/>
              <w:left w:val="nil"/>
              <w:bottom w:val="single" w:sz="4" w:space="0" w:color="auto"/>
              <w:right w:val="single" w:sz="4" w:space="0" w:color="auto"/>
            </w:tcBorders>
            <w:noWrap/>
            <w:vAlign w:val="bottom"/>
            <w:hideMark/>
          </w:tcPr>
          <w:p w14:paraId="527C0E26"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820" w:type="dxa"/>
            <w:gridSpan w:val="2"/>
            <w:tcBorders>
              <w:top w:val="nil"/>
              <w:left w:val="nil"/>
              <w:bottom w:val="single" w:sz="4" w:space="0" w:color="auto"/>
              <w:right w:val="single" w:sz="4" w:space="0" w:color="auto"/>
            </w:tcBorders>
            <w:noWrap/>
            <w:vAlign w:val="bottom"/>
            <w:hideMark/>
          </w:tcPr>
          <w:p w14:paraId="7C379FC4"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c>
          <w:tcPr>
            <w:tcW w:w="904" w:type="dxa"/>
            <w:gridSpan w:val="3"/>
            <w:tcBorders>
              <w:top w:val="nil"/>
              <w:left w:val="nil"/>
              <w:bottom w:val="single" w:sz="4" w:space="0" w:color="auto"/>
              <w:right w:val="single" w:sz="4" w:space="0" w:color="auto"/>
            </w:tcBorders>
            <w:noWrap/>
            <w:vAlign w:val="bottom"/>
            <w:hideMark/>
          </w:tcPr>
          <w:p w14:paraId="7CF92BD8" w14:textId="77777777" w:rsidR="00B84203" w:rsidRPr="00B84203" w:rsidRDefault="00B84203" w:rsidP="00B84203">
            <w:pPr>
              <w:spacing w:after="0" w:line="240" w:lineRule="auto"/>
              <w:jc w:val="right"/>
              <w:rPr>
                <w:rFonts w:ascii="Arial" w:eastAsia="Times New Roman" w:hAnsi="Arial" w:cs="Arial"/>
                <w:b/>
                <w:bCs/>
                <w:sz w:val="16"/>
                <w:szCs w:val="16"/>
                <w:lang w:eastAsia="hr-HR"/>
              </w:rPr>
            </w:pPr>
            <w:r w:rsidRPr="00B84203">
              <w:rPr>
                <w:rFonts w:ascii="Arial" w:eastAsia="Times New Roman" w:hAnsi="Arial" w:cs="Arial"/>
                <w:b/>
                <w:bCs/>
                <w:sz w:val="16"/>
                <w:szCs w:val="16"/>
                <w:lang w:eastAsia="hr-HR"/>
              </w:rPr>
              <w:t>0,00</w:t>
            </w:r>
          </w:p>
        </w:tc>
      </w:tr>
      <w:tr w:rsidR="00B84203" w:rsidRPr="00B84203" w14:paraId="4A6D4EE2" w14:textId="77777777" w:rsidTr="004221DE">
        <w:trPr>
          <w:trHeight w:val="237"/>
          <w:jc w:val="center"/>
        </w:trPr>
        <w:tc>
          <w:tcPr>
            <w:tcW w:w="785" w:type="dxa"/>
            <w:tcBorders>
              <w:top w:val="nil"/>
              <w:left w:val="single" w:sz="4" w:space="0" w:color="auto"/>
              <w:bottom w:val="single" w:sz="4" w:space="0" w:color="auto"/>
              <w:right w:val="single" w:sz="4" w:space="0" w:color="auto"/>
            </w:tcBorders>
            <w:vAlign w:val="bottom"/>
            <w:hideMark/>
          </w:tcPr>
          <w:p w14:paraId="5E1A56B3"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32</w:t>
            </w:r>
          </w:p>
        </w:tc>
        <w:tc>
          <w:tcPr>
            <w:tcW w:w="4776" w:type="dxa"/>
            <w:tcBorders>
              <w:top w:val="nil"/>
              <w:left w:val="nil"/>
              <w:bottom w:val="single" w:sz="4" w:space="0" w:color="auto"/>
              <w:right w:val="single" w:sz="4" w:space="0" w:color="auto"/>
            </w:tcBorders>
            <w:vAlign w:val="bottom"/>
            <w:hideMark/>
          </w:tcPr>
          <w:p w14:paraId="337CEB04" w14:textId="77777777" w:rsidR="00B84203" w:rsidRPr="00B84203" w:rsidRDefault="00B84203" w:rsidP="00B84203">
            <w:pPr>
              <w:spacing w:after="0" w:line="240" w:lineRule="auto"/>
              <w:rPr>
                <w:rFonts w:ascii="Arial" w:eastAsia="Times New Roman" w:hAnsi="Arial" w:cs="Arial"/>
                <w:sz w:val="16"/>
                <w:szCs w:val="16"/>
                <w:lang w:eastAsia="hr-HR"/>
              </w:rPr>
            </w:pPr>
            <w:r w:rsidRPr="00B84203">
              <w:rPr>
                <w:rFonts w:ascii="Arial" w:eastAsia="Times New Roman" w:hAnsi="Arial" w:cs="Arial"/>
                <w:sz w:val="16"/>
                <w:szCs w:val="16"/>
                <w:lang w:eastAsia="hr-HR"/>
              </w:rPr>
              <w:t>Materijalni rashodi</w:t>
            </w:r>
          </w:p>
        </w:tc>
        <w:tc>
          <w:tcPr>
            <w:tcW w:w="1292" w:type="dxa"/>
            <w:gridSpan w:val="2"/>
            <w:tcBorders>
              <w:top w:val="nil"/>
              <w:left w:val="nil"/>
              <w:bottom w:val="single" w:sz="4" w:space="0" w:color="auto"/>
              <w:right w:val="single" w:sz="4" w:space="0" w:color="auto"/>
            </w:tcBorders>
            <w:noWrap/>
            <w:vAlign w:val="bottom"/>
            <w:hideMark/>
          </w:tcPr>
          <w:p w14:paraId="5A50D80F"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13.206,96</w:t>
            </w:r>
          </w:p>
        </w:tc>
        <w:tc>
          <w:tcPr>
            <w:tcW w:w="1285" w:type="dxa"/>
            <w:gridSpan w:val="2"/>
            <w:tcBorders>
              <w:top w:val="nil"/>
              <w:left w:val="nil"/>
              <w:bottom w:val="single" w:sz="4" w:space="0" w:color="auto"/>
              <w:right w:val="single" w:sz="4" w:space="0" w:color="auto"/>
            </w:tcBorders>
            <w:noWrap/>
            <w:vAlign w:val="bottom"/>
            <w:hideMark/>
          </w:tcPr>
          <w:p w14:paraId="6A7DAEF5"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1275" w:type="dxa"/>
            <w:tcBorders>
              <w:top w:val="nil"/>
              <w:left w:val="nil"/>
              <w:bottom w:val="single" w:sz="4" w:space="0" w:color="auto"/>
              <w:right w:val="single" w:sz="4" w:space="0" w:color="auto"/>
            </w:tcBorders>
            <w:noWrap/>
            <w:vAlign w:val="bottom"/>
            <w:hideMark/>
          </w:tcPr>
          <w:p w14:paraId="72ADE257"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1284" w:type="dxa"/>
            <w:tcBorders>
              <w:top w:val="nil"/>
              <w:left w:val="nil"/>
              <w:bottom w:val="single" w:sz="4" w:space="0" w:color="auto"/>
              <w:right w:val="single" w:sz="4" w:space="0" w:color="auto"/>
            </w:tcBorders>
            <w:noWrap/>
            <w:vAlign w:val="bottom"/>
            <w:hideMark/>
          </w:tcPr>
          <w:p w14:paraId="13D10EAE"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1298" w:type="dxa"/>
            <w:gridSpan w:val="2"/>
            <w:tcBorders>
              <w:top w:val="nil"/>
              <w:left w:val="nil"/>
              <w:bottom w:val="single" w:sz="4" w:space="0" w:color="auto"/>
              <w:right w:val="single" w:sz="4" w:space="0" w:color="auto"/>
            </w:tcBorders>
            <w:noWrap/>
            <w:vAlign w:val="bottom"/>
            <w:hideMark/>
          </w:tcPr>
          <w:p w14:paraId="562CF26A"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820" w:type="dxa"/>
            <w:gridSpan w:val="2"/>
            <w:tcBorders>
              <w:top w:val="nil"/>
              <w:left w:val="nil"/>
              <w:bottom w:val="single" w:sz="4" w:space="0" w:color="auto"/>
              <w:right w:val="single" w:sz="4" w:space="0" w:color="auto"/>
            </w:tcBorders>
            <w:noWrap/>
            <w:vAlign w:val="bottom"/>
            <w:hideMark/>
          </w:tcPr>
          <w:p w14:paraId="155CB81C"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914" w:type="dxa"/>
            <w:tcBorders>
              <w:top w:val="nil"/>
              <w:left w:val="nil"/>
              <w:bottom w:val="single" w:sz="4" w:space="0" w:color="auto"/>
              <w:right w:val="single" w:sz="4" w:space="0" w:color="auto"/>
            </w:tcBorders>
            <w:noWrap/>
            <w:vAlign w:val="bottom"/>
            <w:hideMark/>
          </w:tcPr>
          <w:p w14:paraId="210FB75B"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820" w:type="dxa"/>
            <w:gridSpan w:val="2"/>
            <w:tcBorders>
              <w:top w:val="nil"/>
              <w:left w:val="nil"/>
              <w:bottom w:val="single" w:sz="4" w:space="0" w:color="auto"/>
              <w:right w:val="single" w:sz="4" w:space="0" w:color="auto"/>
            </w:tcBorders>
            <w:noWrap/>
            <w:vAlign w:val="bottom"/>
            <w:hideMark/>
          </w:tcPr>
          <w:p w14:paraId="72F9E5D6"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c>
          <w:tcPr>
            <w:tcW w:w="904" w:type="dxa"/>
            <w:gridSpan w:val="3"/>
            <w:tcBorders>
              <w:top w:val="nil"/>
              <w:left w:val="nil"/>
              <w:bottom w:val="single" w:sz="4" w:space="0" w:color="auto"/>
              <w:right w:val="single" w:sz="4" w:space="0" w:color="auto"/>
            </w:tcBorders>
            <w:noWrap/>
            <w:vAlign w:val="bottom"/>
            <w:hideMark/>
          </w:tcPr>
          <w:p w14:paraId="77F34364" w14:textId="77777777" w:rsidR="00B84203" w:rsidRPr="00B84203" w:rsidRDefault="00B84203" w:rsidP="00B84203">
            <w:pPr>
              <w:spacing w:after="0" w:line="240" w:lineRule="auto"/>
              <w:jc w:val="right"/>
              <w:rPr>
                <w:rFonts w:ascii="Arial" w:eastAsia="Times New Roman" w:hAnsi="Arial" w:cs="Arial"/>
                <w:sz w:val="16"/>
                <w:szCs w:val="16"/>
                <w:lang w:eastAsia="hr-HR"/>
              </w:rPr>
            </w:pPr>
            <w:r w:rsidRPr="00B84203">
              <w:rPr>
                <w:rFonts w:ascii="Arial" w:eastAsia="Times New Roman" w:hAnsi="Arial" w:cs="Arial"/>
                <w:sz w:val="16"/>
                <w:szCs w:val="16"/>
                <w:lang w:eastAsia="hr-HR"/>
              </w:rPr>
              <w:t>0,00</w:t>
            </w:r>
          </w:p>
        </w:tc>
      </w:tr>
      <w:tr w:rsidR="004221DE" w:rsidRPr="004221DE" w14:paraId="775CA557" w14:textId="77777777" w:rsidTr="004221DE">
        <w:trPr>
          <w:gridAfter w:val="1"/>
          <w:wAfter w:w="28" w:type="dxa"/>
          <w:trHeight w:val="268"/>
          <w:jc w:val="center"/>
        </w:trPr>
        <w:tc>
          <w:tcPr>
            <w:tcW w:w="5589" w:type="dxa"/>
            <w:gridSpan w:val="3"/>
            <w:tcBorders>
              <w:top w:val="single" w:sz="4" w:space="0" w:color="auto"/>
              <w:left w:val="single" w:sz="4" w:space="0" w:color="auto"/>
              <w:bottom w:val="single" w:sz="4" w:space="0" w:color="auto"/>
              <w:right w:val="single" w:sz="4" w:space="0" w:color="000000"/>
            </w:tcBorders>
            <w:shd w:val="clear" w:color="000000" w:fill="9999FF"/>
            <w:vAlign w:val="bottom"/>
            <w:hideMark/>
          </w:tcPr>
          <w:p w14:paraId="5E78222B"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lastRenderedPageBreak/>
              <w:t>Program 3024 Program javnih potreba u sportu</w:t>
            </w:r>
          </w:p>
        </w:tc>
        <w:tc>
          <w:tcPr>
            <w:tcW w:w="1275"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41C3C54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235.875,26</w:t>
            </w:r>
          </w:p>
        </w:tc>
        <w:tc>
          <w:tcPr>
            <w:tcW w:w="1274" w:type="dxa"/>
            <w:tcBorders>
              <w:top w:val="single" w:sz="4" w:space="0" w:color="auto"/>
              <w:left w:val="nil"/>
              <w:bottom w:val="single" w:sz="4" w:space="0" w:color="auto"/>
              <w:right w:val="single" w:sz="4" w:space="0" w:color="auto"/>
            </w:tcBorders>
            <w:shd w:val="clear" w:color="000000" w:fill="9999FF"/>
            <w:noWrap/>
            <w:vAlign w:val="bottom"/>
            <w:hideMark/>
          </w:tcPr>
          <w:p w14:paraId="0E751A94"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1.235.439,28</w:t>
            </w:r>
          </w:p>
        </w:tc>
        <w:tc>
          <w:tcPr>
            <w:tcW w:w="1275" w:type="dxa"/>
            <w:tcBorders>
              <w:top w:val="single" w:sz="4" w:space="0" w:color="auto"/>
              <w:left w:val="nil"/>
              <w:bottom w:val="single" w:sz="4" w:space="0" w:color="auto"/>
              <w:right w:val="single" w:sz="4" w:space="0" w:color="auto"/>
            </w:tcBorders>
            <w:shd w:val="clear" w:color="000000" w:fill="9999FF"/>
            <w:noWrap/>
            <w:vAlign w:val="bottom"/>
            <w:hideMark/>
          </w:tcPr>
          <w:p w14:paraId="3D89600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1.569.500,00</w:t>
            </w:r>
          </w:p>
        </w:tc>
        <w:tc>
          <w:tcPr>
            <w:tcW w:w="1297"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5A36CD14"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1.009.500,00</w:t>
            </w:r>
          </w:p>
        </w:tc>
        <w:tc>
          <w:tcPr>
            <w:tcW w:w="1285" w:type="dxa"/>
            <w:tcBorders>
              <w:top w:val="single" w:sz="4" w:space="0" w:color="auto"/>
              <w:left w:val="nil"/>
              <w:bottom w:val="single" w:sz="4" w:space="0" w:color="auto"/>
              <w:right w:val="single" w:sz="4" w:space="0" w:color="auto"/>
            </w:tcBorders>
            <w:shd w:val="clear" w:color="000000" w:fill="9999FF"/>
            <w:noWrap/>
            <w:vAlign w:val="bottom"/>
            <w:hideMark/>
          </w:tcPr>
          <w:p w14:paraId="036669D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1.009.500,00</w:t>
            </w:r>
          </w:p>
        </w:tc>
        <w:tc>
          <w:tcPr>
            <w:tcW w:w="773" w:type="dxa"/>
            <w:tcBorders>
              <w:top w:val="single" w:sz="4" w:space="0" w:color="auto"/>
              <w:left w:val="nil"/>
              <w:bottom w:val="single" w:sz="4" w:space="0" w:color="auto"/>
              <w:right w:val="single" w:sz="4" w:space="0" w:color="auto"/>
            </w:tcBorders>
            <w:shd w:val="clear" w:color="000000" w:fill="9999FF"/>
            <w:noWrap/>
            <w:vAlign w:val="bottom"/>
            <w:hideMark/>
          </w:tcPr>
          <w:p w14:paraId="0AF7DE7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523,77</w:t>
            </w:r>
          </w:p>
        </w:tc>
        <w:tc>
          <w:tcPr>
            <w:tcW w:w="1003" w:type="dxa"/>
            <w:gridSpan w:val="3"/>
            <w:tcBorders>
              <w:top w:val="single" w:sz="4" w:space="0" w:color="auto"/>
              <w:left w:val="nil"/>
              <w:bottom w:val="single" w:sz="4" w:space="0" w:color="auto"/>
              <w:right w:val="single" w:sz="4" w:space="0" w:color="auto"/>
            </w:tcBorders>
            <w:shd w:val="clear" w:color="000000" w:fill="9999FF"/>
            <w:noWrap/>
            <w:vAlign w:val="bottom"/>
            <w:hideMark/>
          </w:tcPr>
          <w:p w14:paraId="621F1269"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127,04</w:t>
            </w:r>
          </w:p>
        </w:tc>
        <w:tc>
          <w:tcPr>
            <w:tcW w:w="849"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5D123E6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64,32</w:t>
            </w:r>
          </w:p>
        </w:tc>
        <w:tc>
          <w:tcPr>
            <w:tcW w:w="805" w:type="dxa"/>
            <w:tcBorders>
              <w:top w:val="single" w:sz="4" w:space="0" w:color="auto"/>
              <w:left w:val="nil"/>
              <w:bottom w:val="single" w:sz="4" w:space="0" w:color="auto"/>
              <w:right w:val="single" w:sz="4" w:space="0" w:color="auto"/>
            </w:tcBorders>
            <w:shd w:val="clear" w:color="000000" w:fill="9999FF"/>
            <w:noWrap/>
            <w:vAlign w:val="bottom"/>
            <w:hideMark/>
          </w:tcPr>
          <w:p w14:paraId="1FF0E3B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5E80FC7F" w14:textId="77777777" w:rsidTr="004221DE">
        <w:trPr>
          <w:gridAfter w:val="1"/>
          <w:wAfter w:w="28" w:type="dxa"/>
          <w:trHeight w:val="268"/>
          <w:jc w:val="center"/>
        </w:trPr>
        <w:tc>
          <w:tcPr>
            <w:tcW w:w="5589" w:type="dxa"/>
            <w:gridSpan w:val="3"/>
            <w:tcBorders>
              <w:top w:val="single" w:sz="4" w:space="0" w:color="auto"/>
              <w:left w:val="single" w:sz="4" w:space="0" w:color="auto"/>
              <w:bottom w:val="single" w:sz="4" w:space="0" w:color="auto"/>
              <w:right w:val="single" w:sz="4" w:space="0" w:color="auto"/>
            </w:tcBorders>
            <w:shd w:val="clear" w:color="000000" w:fill="CCCCFF"/>
            <w:vAlign w:val="bottom"/>
            <w:hideMark/>
          </w:tcPr>
          <w:p w14:paraId="383FEDD9"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Aktivnost A100001 Sportska zajednica Općine Marčana</w:t>
            </w:r>
          </w:p>
        </w:tc>
        <w:tc>
          <w:tcPr>
            <w:tcW w:w="1275" w:type="dxa"/>
            <w:gridSpan w:val="2"/>
            <w:tcBorders>
              <w:top w:val="nil"/>
              <w:left w:val="nil"/>
              <w:bottom w:val="single" w:sz="4" w:space="0" w:color="auto"/>
              <w:right w:val="single" w:sz="4" w:space="0" w:color="auto"/>
            </w:tcBorders>
            <w:shd w:val="clear" w:color="000000" w:fill="CCCCFF"/>
            <w:noWrap/>
            <w:vAlign w:val="bottom"/>
            <w:hideMark/>
          </w:tcPr>
          <w:p w14:paraId="07945F6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82.500,00</w:t>
            </w:r>
          </w:p>
        </w:tc>
        <w:tc>
          <w:tcPr>
            <w:tcW w:w="1274" w:type="dxa"/>
            <w:tcBorders>
              <w:top w:val="nil"/>
              <w:left w:val="nil"/>
              <w:bottom w:val="single" w:sz="4" w:space="0" w:color="auto"/>
              <w:right w:val="single" w:sz="4" w:space="0" w:color="auto"/>
            </w:tcBorders>
            <w:shd w:val="clear" w:color="000000" w:fill="CCCCFF"/>
            <w:noWrap/>
            <w:vAlign w:val="bottom"/>
            <w:hideMark/>
          </w:tcPr>
          <w:p w14:paraId="621C7D0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75" w:type="dxa"/>
            <w:tcBorders>
              <w:top w:val="nil"/>
              <w:left w:val="nil"/>
              <w:bottom w:val="single" w:sz="4" w:space="0" w:color="auto"/>
              <w:right w:val="single" w:sz="4" w:space="0" w:color="auto"/>
            </w:tcBorders>
            <w:shd w:val="clear" w:color="000000" w:fill="CCCCFF"/>
            <w:noWrap/>
            <w:vAlign w:val="bottom"/>
            <w:hideMark/>
          </w:tcPr>
          <w:p w14:paraId="79F67A5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97" w:type="dxa"/>
            <w:gridSpan w:val="2"/>
            <w:tcBorders>
              <w:top w:val="nil"/>
              <w:left w:val="nil"/>
              <w:bottom w:val="single" w:sz="4" w:space="0" w:color="auto"/>
              <w:right w:val="single" w:sz="4" w:space="0" w:color="auto"/>
            </w:tcBorders>
            <w:shd w:val="clear" w:color="000000" w:fill="CCCCFF"/>
            <w:noWrap/>
            <w:vAlign w:val="bottom"/>
            <w:hideMark/>
          </w:tcPr>
          <w:p w14:paraId="7FC0704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85" w:type="dxa"/>
            <w:tcBorders>
              <w:top w:val="nil"/>
              <w:left w:val="nil"/>
              <w:bottom w:val="single" w:sz="4" w:space="0" w:color="auto"/>
              <w:right w:val="single" w:sz="4" w:space="0" w:color="auto"/>
            </w:tcBorders>
            <w:shd w:val="clear" w:color="000000" w:fill="CCCCFF"/>
            <w:noWrap/>
            <w:vAlign w:val="bottom"/>
            <w:hideMark/>
          </w:tcPr>
          <w:p w14:paraId="149FA291"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773" w:type="dxa"/>
            <w:tcBorders>
              <w:top w:val="nil"/>
              <w:left w:val="nil"/>
              <w:bottom w:val="single" w:sz="4" w:space="0" w:color="auto"/>
              <w:right w:val="single" w:sz="4" w:space="0" w:color="auto"/>
            </w:tcBorders>
            <w:shd w:val="clear" w:color="000000" w:fill="CCCCFF"/>
            <w:noWrap/>
            <w:vAlign w:val="bottom"/>
            <w:hideMark/>
          </w:tcPr>
          <w:p w14:paraId="4B2C61A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133,33</w:t>
            </w:r>
          </w:p>
        </w:tc>
        <w:tc>
          <w:tcPr>
            <w:tcW w:w="1003" w:type="dxa"/>
            <w:gridSpan w:val="3"/>
            <w:tcBorders>
              <w:top w:val="nil"/>
              <w:left w:val="nil"/>
              <w:bottom w:val="single" w:sz="4" w:space="0" w:color="auto"/>
              <w:right w:val="single" w:sz="4" w:space="0" w:color="auto"/>
            </w:tcBorders>
            <w:shd w:val="clear" w:color="000000" w:fill="CCCCFF"/>
            <w:noWrap/>
            <w:vAlign w:val="bottom"/>
            <w:hideMark/>
          </w:tcPr>
          <w:p w14:paraId="00AA25E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49" w:type="dxa"/>
            <w:gridSpan w:val="2"/>
            <w:tcBorders>
              <w:top w:val="nil"/>
              <w:left w:val="nil"/>
              <w:bottom w:val="single" w:sz="4" w:space="0" w:color="auto"/>
              <w:right w:val="single" w:sz="4" w:space="0" w:color="auto"/>
            </w:tcBorders>
            <w:shd w:val="clear" w:color="000000" w:fill="CCCCFF"/>
            <w:noWrap/>
            <w:vAlign w:val="bottom"/>
            <w:hideMark/>
          </w:tcPr>
          <w:p w14:paraId="1A7BA15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05" w:type="dxa"/>
            <w:tcBorders>
              <w:top w:val="nil"/>
              <w:left w:val="nil"/>
              <w:bottom w:val="single" w:sz="4" w:space="0" w:color="auto"/>
              <w:right w:val="single" w:sz="4" w:space="0" w:color="auto"/>
            </w:tcBorders>
            <w:shd w:val="clear" w:color="000000" w:fill="CCCCFF"/>
            <w:noWrap/>
            <w:vAlign w:val="bottom"/>
            <w:hideMark/>
          </w:tcPr>
          <w:p w14:paraId="13E8A14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1BA35CD1" w14:textId="77777777" w:rsidTr="004221DE">
        <w:trPr>
          <w:gridAfter w:val="1"/>
          <w:wAfter w:w="28" w:type="dxa"/>
          <w:trHeight w:val="268"/>
          <w:jc w:val="center"/>
        </w:trPr>
        <w:tc>
          <w:tcPr>
            <w:tcW w:w="5589" w:type="dxa"/>
            <w:gridSpan w:val="3"/>
            <w:tcBorders>
              <w:top w:val="single" w:sz="4" w:space="0" w:color="auto"/>
              <w:left w:val="single" w:sz="4" w:space="0" w:color="auto"/>
              <w:bottom w:val="single" w:sz="4" w:space="0" w:color="auto"/>
              <w:right w:val="single" w:sz="4" w:space="0" w:color="000000"/>
            </w:tcBorders>
            <w:shd w:val="clear" w:color="000000" w:fill="FFFF00"/>
            <w:vAlign w:val="bottom"/>
            <w:hideMark/>
          </w:tcPr>
          <w:p w14:paraId="15637D74"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 Opći prihodi i primici</w:t>
            </w:r>
          </w:p>
        </w:tc>
        <w:tc>
          <w:tcPr>
            <w:tcW w:w="1275" w:type="dxa"/>
            <w:gridSpan w:val="2"/>
            <w:tcBorders>
              <w:top w:val="nil"/>
              <w:left w:val="nil"/>
              <w:bottom w:val="single" w:sz="4" w:space="0" w:color="auto"/>
              <w:right w:val="single" w:sz="4" w:space="0" w:color="auto"/>
            </w:tcBorders>
            <w:shd w:val="clear" w:color="000000" w:fill="FFFF00"/>
            <w:noWrap/>
            <w:vAlign w:val="bottom"/>
            <w:hideMark/>
          </w:tcPr>
          <w:p w14:paraId="24D076C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82.500,00</w:t>
            </w:r>
          </w:p>
        </w:tc>
        <w:tc>
          <w:tcPr>
            <w:tcW w:w="1274" w:type="dxa"/>
            <w:tcBorders>
              <w:top w:val="nil"/>
              <w:left w:val="nil"/>
              <w:bottom w:val="single" w:sz="4" w:space="0" w:color="auto"/>
              <w:right w:val="single" w:sz="4" w:space="0" w:color="auto"/>
            </w:tcBorders>
            <w:shd w:val="clear" w:color="000000" w:fill="FFFF00"/>
            <w:noWrap/>
            <w:vAlign w:val="bottom"/>
            <w:hideMark/>
          </w:tcPr>
          <w:p w14:paraId="6C6872A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75" w:type="dxa"/>
            <w:tcBorders>
              <w:top w:val="nil"/>
              <w:left w:val="nil"/>
              <w:bottom w:val="single" w:sz="4" w:space="0" w:color="auto"/>
              <w:right w:val="single" w:sz="4" w:space="0" w:color="auto"/>
            </w:tcBorders>
            <w:shd w:val="clear" w:color="000000" w:fill="FFFF00"/>
            <w:noWrap/>
            <w:vAlign w:val="bottom"/>
            <w:hideMark/>
          </w:tcPr>
          <w:p w14:paraId="7E032E6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97" w:type="dxa"/>
            <w:gridSpan w:val="2"/>
            <w:tcBorders>
              <w:top w:val="nil"/>
              <w:left w:val="nil"/>
              <w:bottom w:val="single" w:sz="4" w:space="0" w:color="auto"/>
              <w:right w:val="single" w:sz="4" w:space="0" w:color="auto"/>
            </w:tcBorders>
            <w:shd w:val="clear" w:color="000000" w:fill="FFFF00"/>
            <w:noWrap/>
            <w:vAlign w:val="bottom"/>
            <w:hideMark/>
          </w:tcPr>
          <w:p w14:paraId="5B183F6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85" w:type="dxa"/>
            <w:tcBorders>
              <w:top w:val="nil"/>
              <w:left w:val="nil"/>
              <w:bottom w:val="single" w:sz="4" w:space="0" w:color="auto"/>
              <w:right w:val="single" w:sz="4" w:space="0" w:color="auto"/>
            </w:tcBorders>
            <w:shd w:val="clear" w:color="000000" w:fill="FFFF00"/>
            <w:noWrap/>
            <w:vAlign w:val="bottom"/>
            <w:hideMark/>
          </w:tcPr>
          <w:p w14:paraId="4C44EA0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773" w:type="dxa"/>
            <w:tcBorders>
              <w:top w:val="nil"/>
              <w:left w:val="nil"/>
              <w:bottom w:val="single" w:sz="4" w:space="0" w:color="auto"/>
              <w:right w:val="single" w:sz="4" w:space="0" w:color="auto"/>
            </w:tcBorders>
            <w:shd w:val="clear" w:color="000000" w:fill="FFFF00"/>
            <w:noWrap/>
            <w:vAlign w:val="bottom"/>
            <w:hideMark/>
          </w:tcPr>
          <w:p w14:paraId="0AD2A3F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133,33</w:t>
            </w:r>
          </w:p>
        </w:tc>
        <w:tc>
          <w:tcPr>
            <w:tcW w:w="1003" w:type="dxa"/>
            <w:gridSpan w:val="3"/>
            <w:tcBorders>
              <w:top w:val="nil"/>
              <w:left w:val="nil"/>
              <w:bottom w:val="single" w:sz="4" w:space="0" w:color="auto"/>
              <w:right w:val="single" w:sz="4" w:space="0" w:color="auto"/>
            </w:tcBorders>
            <w:shd w:val="clear" w:color="000000" w:fill="FFFF00"/>
            <w:noWrap/>
            <w:vAlign w:val="bottom"/>
            <w:hideMark/>
          </w:tcPr>
          <w:p w14:paraId="4DE95F59"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49" w:type="dxa"/>
            <w:gridSpan w:val="2"/>
            <w:tcBorders>
              <w:top w:val="nil"/>
              <w:left w:val="nil"/>
              <w:bottom w:val="single" w:sz="4" w:space="0" w:color="auto"/>
              <w:right w:val="single" w:sz="4" w:space="0" w:color="auto"/>
            </w:tcBorders>
            <w:shd w:val="clear" w:color="000000" w:fill="FFFF00"/>
            <w:noWrap/>
            <w:vAlign w:val="bottom"/>
            <w:hideMark/>
          </w:tcPr>
          <w:p w14:paraId="0CFBB5A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05" w:type="dxa"/>
            <w:tcBorders>
              <w:top w:val="nil"/>
              <w:left w:val="nil"/>
              <w:bottom w:val="single" w:sz="4" w:space="0" w:color="auto"/>
              <w:right w:val="single" w:sz="4" w:space="0" w:color="auto"/>
            </w:tcBorders>
            <w:shd w:val="clear" w:color="000000" w:fill="FFFF00"/>
            <w:noWrap/>
            <w:vAlign w:val="bottom"/>
            <w:hideMark/>
          </w:tcPr>
          <w:p w14:paraId="2F744C64"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5E0AA324" w14:textId="77777777" w:rsidTr="004221DE">
        <w:trPr>
          <w:gridAfter w:val="1"/>
          <w:wAfter w:w="28" w:type="dxa"/>
          <w:trHeight w:val="120"/>
          <w:jc w:val="center"/>
        </w:trPr>
        <w:tc>
          <w:tcPr>
            <w:tcW w:w="5589" w:type="dxa"/>
            <w:gridSpan w:val="3"/>
            <w:tcBorders>
              <w:top w:val="single" w:sz="4" w:space="0" w:color="auto"/>
              <w:left w:val="single" w:sz="4" w:space="0" w:color="auto"/>
              <w:bottom w:val="single" w:sz="4" w:space="0" w:color="auto"/>
              <w:right w:val="single" w:sz="4" w:space="0" w:color="000000"/>
            </w:tcBorders>
            <w:shd w:val="clear" w:color="000000" w:fill="FFFF99"/>
            <w:vAlign w:val="bottom"/>
            <w:hideMark/>
          </w:tcPr>
          <w:p w14:paraId="652C7226"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1.1. 01 Opći prihodi i primici</w:t>
            </w:r>
          </w:p>
        </w:tc>
        <w:tc>
          <w:tcPr>
            <w:tcW w:w="1275" w:type="dxa"/>
            <w:gridSpan w:val="2"/>
            <w:tcBorders>
              <w:top w:val="nil"/>
              <w:left w:val="nil"/>
              <w:bottom w:val="single" w:sz="4" w:space="0" w:color="auto"/>
              <w:right w:val="single" w:sz="4" w:space="0" w:color="auto"/>
            </w:tcBorders>
            <w:shd w:val="clear" w:color="000000" w:fill="FFFF99"/>
            <w:noWrap/>
            <w:vAlign w:val="bottom"/>
            <w:hideMark/>
          </w:tcPr>
          <w:p w14:paraId="75240CC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82.500,00</w:t>
            </w:r>
          </w:p>
        </w:tc>
        <w:tc>
          <w:tcPr>
            <w:tcW w:w="1274" w:type="dxa"/>
            <w:tcBorders>
              <w:top w:val="nil"/>
              <w:left w:val="nil"/>
              <w:bottom w:val="single" w:sz="4" w:space="0" w:color="auto"/>
              <w:right w:val="single" w:sz="4" w:space="0" w:color="auto"/>
            </w:tcBorders>
            <w:shd w:val="clear" w:color="000000" w:fill="FFFF99"/>
            <w:noWrap/>
            <w:vAlign w:val="bottom"/>
            <w:hideMark/>
          </w:tcPr>
          <w:p w14:paraId="030BC4A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75" w:type="dxa"/>
            <w:tcBorders>
              <w:top w:val="nil"/>
              <w:left w:val="nil"/>
              <w:bottom w:val="single" w:sz="4" w:space="0" w:color="auto"/>
              <w:right w:val="single" w:sz="4" w:space="0" w:color="auto"/>
            </w:tcBorders>
            <w:shd w:val="clear" w:color="000000" w:fill="FFFF99"/>
            <w:noWrap/>
            <w:vAlign w:val="bottom"/>
            <w:hideMark/>
          </w:tcPr>
          <w:p w14:paraId="75840CB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97" w:type="dxa"/>
            <w:gridSpan w:val="2"/>
            <w:tcBorders>
              <w:top w:val="nil"/>
              <w:left w:val="nil"/>
              <w:bottom w:val="single" w:sz="4" w:space="0" w:color="auto"/>
              <w:right w:val="single" w:sz="4" w:space="0" w:color="auto"/>
            </w:tcBorders>
            <w:shd w:val="clear" w:color="000000" w:fill="FFFF99"/>
            <w:noWrap/>
            <w:vAlign w:val="bottom"/>
            <w:hideMark/>
          </w:tcPr>
          <w:p w14:paraId="65E89E59"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1285" w:type="dxa"/>
            <w:tcBorders>
              <w:top w:val="nil"/>
              <w:left w:val="nil"/>
              <w:bottom w:val="single" w:sz="4" w:space="0" w:color="auto"/>
              <w:right w:val="single" w:sz="4" w:space="0" w:color="auto"/>
            </w:tcBorders>
            <w:shd w:val="clear" w:color="000000" w:fill="FFFF99"/>
            <w:noWrap/>
            <w:vAlign w:val="bottom"/>
            <w:hideMark/>
          </w:tcPr>
          <w:p w14:paraId="280FB36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110.000,00</w:t>
            </w:r>
          </w:p>
        </w:tc>
        <w:tc>
          <w:tcPr>
            <w:tcW w:w="773" w:type="dxa"/>
            <w:tcBorders>
              <w:top w:val="nil"/>
              <w:left w:val="nil"/>
              <w:bottom w:val="single" w:sz="4" w:space="0" w:color="auto"/>
              <w:right w:val="single" w:sz="4" w:space="0" w:color="auto"/>
            </w:tcBorders>
            <w:shd w:val="clear" w:color="000000" w:fill="FFFF99"/>
            <w:noWrap/>
            <w:vAlign w:val="bottom"/>
            <w:hideMark/>
          </w:tcPr>
          <w:p w14:paraId="7D61F53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133,33</w:t>
            </w:r>
          </w:p>
        </w:tc>
        <w:tc>
          <w:tcPr>
            <w:tcW w:w="1003" w:type="dxa"/>
            <w:gridSpan w:val="3"/>
            <w:tcBorders>
              <w:top w:val="nil"/>
              <w:left w:val="nil"/>
              <w:bottom w:val="single" w:sz="4" w:space="0" w:color="auto"/>
              <w:right w:val="single" w:sz="4" w:space="0" w:color="auto"/>
            </w:tcBorders>
            <w:shd w:val="clear" w:color="000000" w:fill="FFFF99"/>
            <w:noWrap/>
            <w:vAlign w:val="bottom"/>
            <w:hideMark/>
          </w:tcPr>
          <w:p w14:paraId="320942C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49" w:type="dxa"/>
            <w:gridSpan w:val="2"/>
            <w:tcBorders>
              <w:top w:val="nil"/>
              <w:left w:val="nil"/>
              <w:bottom w:val="single" w:sz="4" w:space="0" w:color="auto"/>
              <w:right w:val="single" w:sz="4" w:space="0" w:color="auto"/>
            </w:tcBorders>
            <w:shd w:val="clear" w:color="000000" w:fill="FFFF99"/>
            <w:noWrap/>
            <w:vAlign w:val="bottom"/>
            <w:hideMark/>
          </w:tcPr>
          <w:p w14:paraId="2853B99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05" w:type="dxa"/>
            <w:tcBorders>
              <w:top w:val="nil"/>
              <w:left w:val="nil"/>
              <w:bottom w:val="single" w:sz="4" w:space="0" w:color="auto"/>
              <w:right w:val="single" w:sz="4" w:space="0" w:color="auto"/>
            </w:tcBorders>
            <w:shd w:val="clear" w:color="000000" w:fill="FFFF99"/>
            <w:noWrap/>
            <w:vAlign w:val="bottom"/>
            <w:hideMark/>
          </w:tcPr>
          <w:p w14:paraId="2F04966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5D03AAA0" w14:textId="77777777" w:rsidTr="004221DE">
        <w:trPr>
          <w:gridAfter w:val="1"/>
          <w:wAfter w:w="28" w:type="dxa"/>
          <w:trHeight w:val="268"/>
          <w:jc w:val="center"/>
        </w:trPr>
        <w:tc>
          <w:tcPr>
            <w:tcW w:w="5589" w:type="dxa"/>
            <w:gridSpan w:val="3"/>
            <w:tcBorders>
              <w:top w:val="nil"/>
              <w:left w:val="single" w:sz="4" w:space="0" w:color="auto"/>
              <w:bottom w:val="single" w:sz="4" w:space="0" w:color="auto"/>
              <w:right w:val="single" w:sz="4" w:space="0" w:color="auto"/>
            </w:tcBorders>
            <w:noWrap/>
            <w:vAlign w:val="bottom"/>
            <w:hideMark/>
          </w:tcPr>
          <w:p w14:paraId="59217EFB"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3 Rashodi poslovanja</w:t>
            </w:r>
          </w:p>
        </w:tc>
        <w:tc>
          <w:tcPr>
            <w:tcW w:w="1275" w:type="dxa"/>
            <w:gridSpan w:val="2"/>
            <w:tcBorders>
              <w:top w:val="nil"/>
              <w:left w:val="nil"/>
              <w:bottom w:val="single" w:sz="4" w:space="0" w:color="auto"/>
              <w:right w:val="single" w:sz="4" w:space="0" w:color="auto"/>
            </w:tcBorders>
            <w:noWrap/>
            <w:vAlign w:val="bottom"/>
            <w:hideMark/>
          </w:tcPr>
          <w:p w14:paraId="75115A64"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82.500,00</w:t>
            </w:r>
          </w:p>
        </w:tc>
        <w:tc>
          <w:tcPr>
            <w:tcW w:w="1274" w:type="dxa"/>
            <w:tcBorders>
              <w:top w:val="nil"/>
              <w:left w:val="nil"/>
              <w:bottom w:val="single" w:sz="4" w:space="0" w:color="auto"/>
              <w:right w:val="single" w:sz="4" w:space="0" w:color="auto"/>
            </w:tcBorders>
            <w:noWrap/>
            <w:vAlign w:val="bottom"/>
            <w:hideMark/>
          </w:tcPr>
          <w:p w14:paraId="35C5AE28"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1275" w:type="dxa"/>
            <w:tcBorders>
              <w:top w:val="nil"/>
              <w:left w:val="nil"/>
              <w:bottom w:val="single" w:sz="4" w:space="0" w:color="auto"/>
              <w:right w:val="single" w:sz="4" w:space="0" w:color="auto"/>
            </w:tcBorders>
            <w:noWrap/>
            <w:vAlign w:val="bottom"/>
            <w:hideMark/>
          </w:tcPr>
          <w:p w14:paraId="7BB709DF"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1297" w:type="dxa"/>
            <w:gridSpan w:val="2"/>
            <w:tcBorders>
              <w:top w:val="nil"/>
              <w:left w:val="nil"/>
              <w:bottom w:val="single" w:sz="4" w:space="0" w:color="auto"/>
              <w:right w:val="single" w:sz="4" w:space="0" w:color="auto"/>
            </w:tcBorders>
            <w:noWrap/>
            <w:vAlign w:val="bottom"/>
            <w:hideMark/>
          </w:tcPr>
          <w:p w14:paraId="3802ABF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1285" w:type="dxa"/>
            <w:tcBorders>
              <w:top w:val="nil"/>
              <w:left w:val="nil"/>
              <w:bottom w:val="single" w:sz="4" w:space="0" w:color="auto"/>
              <w:right w:val="single" w:sz="4" w:space="0" w:color="auto"/>
            </w:tcBorders>
            <w:noWrap/>
            <w:vAlign w:val="bottom"/>
            <w:hideMark/>
          </w:tcPr>
          <w:p w14:paraId="598B272C"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773" w:type="dxa"/>
            <w:tcBorders>
              <w:top w:val="nil"/>
              <w:left w:val="nil"/>
              <w:bottom w:val="single" w:sz="4" w:space="0" w:color="auto"/>
              <w:right w:val="single" w:sz="4" w:space="0" w:color="auto"/>
            </w:tcBorders>
            <w:noWrap/>
            <w:vAlign w:val="bottom"/>
            <w:hideMark/>
          </w:tcPr>
          <w:p w14:paraId="4A6AAF08"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133,33</w:t>
            </w:r>
          </w:p>
        </w:tc>
        <w:tc>
          <w:tcPr>
            <w:tcW w:w="1003" w:type="dxa"/>
            <w:gridSpan w:val="3"/>
            <w:tcBorders>
              <w:top w:val="nil"/>
              <w:left w:val="nil"/>
              <w:bottom w:val="single" w:sz="4" w:space="0" w:color="auto"/>
              <w:right w:val="single" w:sz="4" w:space="0" w:color="auto"/>
            </w:tcBorders>
            <w:noWrap/>
            <w:vAlign w:val="bottom"/>
            <w:hideMark/>
          </w:tcPr>
          <w:p w14:paraId="79C99CE5"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49" w:type="dxa"/>
            <w:gridSpan w:val="2"/>
            <w:tcBorders>
              <w:top w:val="nil"/>
              <w:left w:val="nil"/>
              <w:bottom w:val="single" w:sz="4" w:space="0" w:color="auto"/>
              <w:right w:val="single" w:sz="4" w:space="0" w:color="auto"/>
            </w:tcBorders>
            <w:noWrap/>
            <w:vAlign w:val="bottom"/>
            <w:hideMark/>
          </w:tcPr>
          <w:p w14:paraId="4694F8F9"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05" w:type="dxa"/>
            <w:tcBorders>
              <w:top w:val="nil"/>
              <w:left w:val="nil"/>
              <w:bottom w:val="single" w:sz="4" w:space="0" w:color="auto"/>
              <w:right w:val="single" w:sz="4" w:space="0" w:color="auto"/>
            </w:tcBorders>
            <w:noWrap/>
            <w:vAlign w:val="bottom"/>
            <w:hideMark/>
          </w:tcPr>
          <w:p w14:paraId="5C2044FE"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r>
      <w:tr w:rsidR="004221DE" w:rsidRPr="004221DE" w14:paraId="2BE3B865" w14:textId="77777777" w:rsidTr="004221DE">
        <w:trPr>
          <w:gridAfter w:val="1"/>
          <w:wAfter w:w="28" w:type="dxa"/>
          <w:trHeight w:val="268"/>
          <w:jc w:val="center"/>
        </w:trPr>
        <w:tc>
          <w:tcPr>
            <w:tcW w:w="5589" w:type="dxa"/>
            <w:gridSpan w:val="3"/>
            <w:tcBorders>
              <w:top w:val="nil"/>
              <w:left w:val="single" w:sz="4" w:space="0" w:color="auto"/>
              <w:bottom w:val="single" w:sz="4" w:space="0" w:color="auto"/>
              <w:right w:val="single" w:sz="4" w:space="0" w:color="auto"/>
            </w:tcBorders>
            <w:noWrap/>
            <w:vAlign w:val="bottom"/>
            <w:hideMark/>
          </w:tcPr>
          <w:p w14:paraId="70B59A9B"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38 Rashodi za donacije, kazne, naknade šteta i kapitalne pomoći</w:t>
            </w:r>
          </w:p>
        </w:tc>
        <w:tc>
          <w:tcPr>
            <w:tcW w:w="1275" w:type="dxa"/>
            <w:gridSpan w:val="2"/>
            <w:tcBorders>
              <w:top w:val="nil"/>
              <w:left w:val="nil"/>
              <w:bottom w:val="single" w:sz="4" w:space="0" w:color="auto"/>
              <w:right w:val="single" w:sz="4" w:space="0" w:color="auto"/>
            </w:tcBorders>
            <w:noWrap/>
            <w:vAlign w:val="bottom"/>
            <w:hideMark/>
          </w:tcPr>
          <w:p w14:paraId="01F92E63"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82.500,00</w:t>
            </w:r>
          </w:p>
        </w:tc>
        <w:tc>
          <w:tcPr>
            <w:tcW w:w="1274" w:type="dxa"/>
            <w:tcBorders>
              <w:top w:val="nil"/>
              <w:left w:val="nil"/>
              <w:bottom w:val="single" w:sz="4" w:space="0" w:color="auto"/>
              <w:right w:val="single" w:sz="4" w:space="0" w:color="auto"/>
            </w:tcBorders>
            <w:noWrap/>
            <w:vAlign w:val="bottom"/>
            <w:hideMark/>
          </w:tcPr>
          <w:p w14:paraId="4F754C07"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1275" w:type="dxa"/>
            <w:tcBorders>
              <w:top w:val="nil"/>
              <w:left w:val="nil"/>
              <w:bottom w:val="single" w:sz="4" w:space="0" w:color="auto"/>
              <w:right w:val="single" w:sz="4" w:space="0" w:color="auto"/>
            </w:tcBorders>
            <w:noWrap/>
            <w:vAlign w:val="bottom"/>
            <w:hideMark/>
          </w:tcPr>
          <w:p w14:paraId="61F28DFF"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1297" w:type="dxa"/>
            <w:gridSpan w:val="2"/>
            <w:tcBorders>
              <w:top w:val="nil"/>
              <w:left w:val="nil"/>
              <w:bottom w:val="single" w:sz="4" w:space="0" w:color="auto"/>
              <w:right w:val="single" w:sz="4" w:space="0" w:color="auto"/>
            </w:tcBorders>
            <w:noWrap/>
            <w:vAlign w:val="bottom"/>
            <w:hideMark/>
          </w:tcPr>
          <w:p w14:paraId="313E5E3B"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1285" w:type="dxa"/>
            <w:tcBorders>
              <w:top w:val="nil"/>
              <w:left w:val="nil"/>
              <w:bottom w:val="single" w:sz="4" w:space="0" w:color="auto"/>
              <w:right w:val="single" w:sz="4" w:space="0" w:color="auto"/>
            </w:tcBorders>
            <w:noWrap/>
            <w:vAlign w:val="bottom"/>
            <w:hideMark/>
          </w:tcPr>
          <w:p w14:paraId="40B1DB2B"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110.000,00</w:t>
            </w:r>
          </w:p>
        </w:tc>
        <w:tc>
          <w:tcPr>
            <w:tcW w:w="773" w:type="dxa"/>
            <w:tcBorders>
              <w:top w:val="nil"/>
              <w:left w:val="nil"/>
              <w:bottom w:val="single" w:sz="4" w:space="0" w:color="auto"/>
              <w:right w:val="single" w:sz="4" w:space="0" w:color="auto"/>
            </w:tcBorders>
            <w:noWrap/>
            <w:vAlign w:val="bottom"/>
            <w:hideMark/>
          </w:tcPr>
          <w:p w14:paraId="0231E361"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133,33</w:t>
            </w:r>
          </w:p>
        </w:tc>
        <w:tc>
          <w:tcPr>
            <w:tcW w:w="1003" w:type="dxa"/>
            <w:gridSpan w:val="3"/>
            <w:tcBorders>
              <w:top w:val="nil"/>
              <w:left w:val="nil"/>
              <w:bottom w:val="single" w:sz="4" w:space="0" w:color="auto"/>
              <w:right w:val="single" w:sz="4" w:space="0" w:color="auto"/>
            </w:tcBorders>
            <w:noWrap/>
            <w:vAlign w:val="bottom"/>
            <w:hideMark/>
          </w:tcPr>
          <w:p w14:paraId="4EECC326"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49" w:type="dxa"/>
            <w:gridSpan w:val="2"/>
            <w:tcBorders>
              <w:top w:val="nil"/>
              <w:left w:val="nil"/>
              <w:bottom w:val="single" w:sz="4" w:space="0" w:color="auto"/>
              <w:right w:val="single" w:sz="4" w:space="0" w:color="auto"/>
            </w:tcBorders>
            <w:noWrap/>
            <w:vAlign w:val="bottom"/>
            <w:hideMark/>
          </w:tcPr>
          <w:p w14:paraId="6C076A83"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05" w:type="dxa"/>
            <w:tcBorders>
              <w:top w:val="nil"/>
              <w:left w:val="nil"/>
              <w:bottom w:val="single" w:sz="4" w:space="0" w:color="auto"/>
              <w:right w:val="single" w:sz="4" w:space="0" w:color="auto"/>
            </w:tcBorders>
            <w:noWrap/>
            <w:vAlign w:val="bottom"/>
            <w:hideMark/>
          </w:tcPr>
          <w:p w14:paraId="738E0F09"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r>
    </w:tbl>
    <w:p w14:paraId="5A25B25D" w14:textId="77777777" w:rsidR="004221DE" w:rsidRDefault="004221DE">
      <w:pPr>
        <w:rPr>
          <w:rFonts w:ascii="Arial" w:eastAsia="Times New Roman" w:hAnsi="Arial" w:cs="Arial"/>
          <w:b/>
          <w:bCs/>
          <w:color w:val="000000"/>
          <w:sz w:val="16"/>
          <w:szCs w:val="16"/>
          <w:lang w:eastAsia="hr-HR"/>
        </w:rPr>
      </w:pPr>
    </w:p>
    <w:p w14:paraId="7338720C" w14:textId="77777777" w:rsidR="004221DE" w:rsidRDefault="004221DE">
      <w:pPr>
        <w:rPr>
          <w:rFonts w:ascii="Arial" w:eastAsia="Times New Roman" w:hAnsi="Arial" w:cs="Arial"/>
          <w:b/>
          <w:bCs/>
          <w:color w:val="000000"/>
          <w:sz w:val="16"/>
          <w:szCs w:val="16"/>
          <w:lang w:eastAsia="hr-HR"/>
        </w:rPr>
      </w:pPr>
    </w:p>
    <w:p w14:paraId="577C3583" w14:textId="77777777" w:rsidR="004221DE" w:rsidRDefault="004221DE">
      <w:pPr>
        <w:rPr>
          <w:rFonts w:ascii="Arial" w:eastAsia="Times New Roman" w:hAnsi="Arial" w:cs="Arial"/>
          <w:b/>
          <w:bCs/>
          <w:color w:val="000000"/>
          <w:sz w:val="16"/>
          <w:szCs w:val="16"/>
          <w:lang w:eastAsia="hr-HR"/>
        </w:rPr>
      </w:pPr>
    </w:p>
    <w:tbl>
      <w:tblPr>
        <w:tblW w:w="15320" w:type="dxa"/>
        <w:tblInd w:w="93" w:type="dxa"/>
        <w:tblLook w:val="04A0" w:firstRow="1" w:lastRow="0" w:firstColumn="1" w:lastColumn="0" w:noHBand="0" w:noVBand="1"/>
      </w:tblPr>
      <w:tblGrid>
        <w:gridCol w:w="4629"/>
        <w:gridCol w:w="1571"/>
        <w:gridCol w:w="1120"/>
        <w:gridCol w:w="1060"/>
        <w:gridCol w:w="1140"/>
        <w:gridCol w:w="1239"/>
        <w:gridCol w:w="1239"/>
        <w:gridCol w:w="840"/>
        <w:gridCol w:w="840"/>
        <w:gridCol w:w="821"/>
        <w:gridCol w:w="821"/>
      </w:tblGrid>
      <w:tr w:rsidR="004221DE" w:rsidRPr="004221DE" w14:paraId="6985DF4C" w14:textId="77777777" w:rsidTr="00767D9C">
        <w:trPr>
          <w:trHeight w:val="240"/>
        </w:trPr>
        <w:tc>
          <w:tcPr>
            <w:tcW w:w="4629" w:type="dxa"/>
            <w:vMerge w:val="restart"/>
            <w:tcBorders>
              <w:top w:val="single" w:sz="4" w:space="0" w:color="auto"/>
              <w:left w:val="single" w:sz="4" w:space="0" w:color="auto"/>
              <w:bottom w:val="single" w:sz="4" w:space="0" w:color="auto"/>
              <w:right w:val="single" w:sz="4" w:space="0" w:color="auto"/>
            </w:tcBorders>
            <w:vAlign w:val="center"/>
            <w:hideMark/>
          </w:tcPr>
          <w:p w14:paraId="531DC5DE"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BROJ KONTA</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83CC957"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 xml:space="preserve">VRSTA RASHODA </w:t>
            </w:r>
          </w:p>
        </w:tc>
        <w:tc>
          <w:tcPr>
            <w:tcW w:w="1120" w:type="dxa"/>
            <w:tcBorders>
              <w:top w:val="single" w:sz="4" w:space="0" w:color="auto"/>
              <w:left w:val="nil"/>
              <w:bottom w:val="single" w:sz="4" w:space="0" w:color="auto"/>
              <w:right w:val="single" w:sz="4" w:space="0" w:color="auto"/>
            </w:tcBorders>
            <w:noWrap/>
            <w:vAlign w:val="center"/>
            <w:hideMark/>
          </w:tcPr>
          <w:p w14:paraId="0F04D378"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 xml:space="preserve">IZVRŠENJE </w:t>
            </w:r>
          </w:p>
        </w:tc>
        <w:tc>
          <w:tcPr>
            <w:tcW w:w="1060" w:type="dxa"/>
            <w:tcBorders>
              <w:top w:val="single" w:sz="4" w:space="0" w:color="auto"/>
              <w:left w:val="nil"/>
              <w:bottom w:val="single" w:sz="4" w:space="0" w:color="auto"/>
              <w:right w:val="single" w:sz="4" w:space="0" w:color="auto"/>
            </w:tcBorders>
            <w:noWrap/>
            <w:vAlign w:val="center"/>
            <w:hideMark/>
          </w:tcPr>
          <w:p w14:paraId="4731534C"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PLAN</w:t>
            </w:r>
          </w:p>
        </w:tc>
        <w:tc>
          <w:tcPr>
            <w:tcW w:w="1140" w:type="dxa"/>
            <w:tcBorders>
              <w:top w:val="single" w:sz="4" w:space="0" w:color="auto"/>
              <w:left w:val="nil"/>
              <w:bottom w:val="single" w:sz="4" w:space="0" w:color="auto"/>
              <w:right w:val="single" w:sz="4" w:space="0" w:color="auto"/>
            </w:tcBorders>
            <w:noWrap/>
            <w:vAlign w:val="center"/>
            <w:hideMark/>
          </w:tcPr>
          <w:p w14:paraId="4A5566FF"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center"/>
            <w:hideMark/>
          </w:tcPr>
          <w:p w14:paraId="495D1D0D"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center"/>
            <w:hideMark/>
          </w:tcPr>
          <w:p w14:paraId="14306274"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PROJEKCIJA</w:t>
            </w:r>
          </w:p>
        </w:tc>
        <w:tc>
          <w:tcPr>
            <w:tcW w:w="840" w:type="dxa"/>
            <w:tcBorders>
              <w:top w:val="single" w:sz="4" w:space="0" w:color="auto"/>
              <w:left w:val="nil"/>
              <w:bottom w:val="single" w:sz="4" w:space="0" w:color="auto"/>
              <w:right w:val="single" w:sz="4" w:space="0" w:color="auto"/>
            </w:tcBorders>
            <w:noWrap/>
            <w:vAlign w:val="center"/>
            <w:hideMark/>
          </w:tcPr>
          <w:p w14:paraId="1F3DB0BE"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INDEKS</w:t>
            </w:r>
          </w:p>
        </w:tc>
        <w:tc>
          <w:tcPr>
            <w:tcW w:w="840" w:type="dxa"/>
            <w:tcBorders>
              <w:top w:val="single" w:sz="4" w:space="0" w:color="auto"/>
              <w:left w:val="nil"/>
              <w:bottom w:val="single" w:sz="4" w:space="0" w:color="auto"/>
              <w:right w:val="single" w:sz="4" w:space="0" w:color="auto"/>
            </w:tcBorders>
            <w:noWrap/>
            <w:vAlign w:val="center"/>
            <w:hideMark/>
          </w:tcPr>
          <w:p w14:paraId="1CB23022"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center"/>
            <w:hideMark/>
          </w:tcPr>
          <w:p w14:paraId="7AED4A49"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center"/>
            <w:hideMark/>
          </w:tcPr>
          <w:p w14:paraId="7C47CCB9"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INDEKS</w:t>
            </w:r>
          </w:p>
        </w:tc>
      </w:tr>
      <w:tr w:rsidR="004221DE" w:rsidRPr="004221DE" w14:paraId="327311A3" w14:textId="77777777" w:rsidTr="00767D9C">
        <w:trPr>
          <w:trHeight w:val="240"/>
        </w:trPr>
        <w:tc>
          <w:tcPr>
            <w:tcW w:w="4629" w:type="dxa"/>
            <w:vMerge/>
            <w:tcBorders>
              <w:top w:val="single" w:sz="4" w:space="0" w:color="auto"/>
              <w:left w:val="single" w:sz="4" w:space="0" w:color="auto"/>
              <w:bottom w:val="single" w:sz="4" w:space="0" w:color="auto"/>
              <w:right w:val="single" w:sz="4" w:space="0" w:color="auto"/>
            </w:tcBorders>
            <w:vAlign w:val="center"/>
            <w:hideMark/>
          </w:tcPr>
          <w:p w14:paraId="4FD45DD2" w14:textId="77777777" w:rsidR="004221DE" w:rsidRPr="004221DE" w:rsidRDefault="004221DE" w:rsidP="004221DE">
            <w:pPr>
              <w:spacing w:after="0" w:line="240" w:lineRule="auto"/>
              <w:rPr>
                <w:rFonts w:ascii="Arial" w:eastAsia="Times New Roman" w:hAnsi="Arial" w:cs="Arial"/>
                <w:b/>
                <w:bCs/>
                <w:sz w:val="16"/>
                <w:szCs w:val="16"/>
                <w:lang w:eastAsia="hr-HR"/>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1201AC1" w14:textId="77777777" w:rsidR="004221DE" w:rsidRPr="004221DE" w:rsidRDefault="004221DE" w:rsidP="004221DE">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67AF334E"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center"/>
            <w:hideMark/>
          </w:tcPr>
          <w:p w14:paraId="47502555"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center"/>
            <w:hideMark/>
          </w:tcPr>
          <w:p w14:paraId="68B4FA3B"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center"/>
            <w:hideMark/>
          </w:tcPr>
          <w:p w14:paraId="01F086CC"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center"/>
            <w:hideMark/>
          </w:tcPr>
          <w:p w14:paraId="03700007"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2028</w:t>
            </w:r>
          </w:p>
        </w:tc>
        <w:tc>
          <w:tcPr>
            <w:tcW w:w="840" w:type="dxa"/>
            <w:tcBorders>
              <w:top w:val="nil"/>
              <w:left w:val="nil"/>
              <w:bottom w:val="single" w:sz="4" w:space="0" w:color="auto"/>
              <w:right w:val="single" w:sz="4" w:space="0" w:color="auto"/>
            </w:tcBorders>
            <w:noWrap/>
            <w:vAlign w:val="center"/>
            <w:hideMark/>
          </w:tcPr>
          <w:p w14:paraId="7ABDBDB2"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25/24.</w:t>
            </w:r>
          </w:p>
        </w:tc>
        <w:tc>
          <w:tcPr>
            <w:tcW w:w="840" w:type="dxa"/>
            <w:tcBorders>
              <w:top w:val="nil"/>
              <w:left w:val="nil"/>
              <w:bottom w:val="single" w:sz="4" w:space="0" w:color="auto"/>
              <w:right w:val="single" w:sz="4" w:space="0" w:color="auto"/>
            </w:tcBorders>
            <w:noWrap/>
            <w:vAlign w:val="center"/>
            <w:hideMark/>
          </w:tcPr>
          <w:p w14:paraId="5C234C7D"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26/25.</w:t>
            </w:r>
          </w:p>
        </w:tc>
        <w:tc>
          <w:tcPr>
            <w:tcW w:w="821" w:type="dxa"/>
            <w:tcBorders>
              <w:top w:val="nil"/>
              <w:left w:val="nil"/>
              <w:bottom w:val="single" w:sz="4" w:space="0" w:color="auto"/>
              <w:right w:val="single" w:sz="4" w:space="0" w:color="auto"/>
            </w:tcBorders>
            <w:noWrap/>
            <w:vAlign w:val="center"/>
            <w:hideMark/>
          </w:tcPr>
          <w:p w14:paraId="513A4BA0"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27/26.</w:t>
            </w:r>
          </w:p>
        </w:tc>
        <w:tc>
          <w:tcPr>
            <w:tcW w:w="821" w:type="dxa"/>
            <w:tcBorders>
              <w:top w:val="nil"/>
              <w:left w:val="nil"/>
              <w:bottom w:val="single" w:sz="4" w:space="0" w:color="auto"/>
              <w:right w:val="single" w:sz="4" w:space="0" w:color="auto"/>
            </w:tcBorders>
            <w:noWrap/>
            <w:vAlign w:val="center"/>
            <w:hideMark/>
          </w:tcPr>
          <w:p w14:paraId="44740866" w14:textId="77777777" w:rsidR="004221DE" w:rsidRPr="004221DE" w:rsidRDefault="004221DE" w:rsidP="004221DE">
            <w:pPr>
              <w:spacing w:after="0" w:line="240" w:lineRule="auto"/>
              <w:jc w:val="center"/>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28/27.</w:t>
            </w:r>
          </w:p>
        </w:tc>
      </w:tr>
      <w:tr w:rsidR="004221DE" w:rsidRPr="004221DE" w14:paraId="2C0AE647" w14:textId="77777777" w:rsidTr="00767D9C">
        <w:trPr>
          <w:trHeight w:val="240"/>
        </w:trPr>
        <w:tc>
          <w:tcPr>
            <w:tcW w:w="4629" w:type="dxa"/>
            <w:vMerge/>
            <w:tcBorders>
              <w:top w:val="single" w:sz="4" w:space="0" w:color="auto"/>
              <w:left w:val="single" w:sz="4" w:space="0" w:color="auto"/>
              <w:bottom w:val="single" w:sz="4" w:space="0" w:color="auto"/>
              <w:right w:val="single" w:sz="4" w:space="0" w:color="auto"/>
            </w:tcBorders>
            <w:vAlign w:val="center"/>
            <w:hideMark/>
          </w:tcPr>
          <w:p w14:paraId="0378793A" w14:textId="77777777" w:rsidR="004221DE" w:rsidRPr="004221DE" w:rsidRDefault="004221DE" w:rsidP="004221DE">
            <w:pPr>
              <w:spacing w:after="0" w:line="240" w:lineRule="auto"/>
              <w:rPr>
                <w:rFonts w:ascii="Arial" w:eastAsia="Times New Roman" w:hAnsi="Arial" w:cs="Arial"/>
                <w:b/>
                <w:bCs/>
                <w:sz w:val="16"/>
                <w:szCs w:val="16"/>
                <w:lang w:eastAsia="hr-HR"/>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FCF65D6" w14:textId="77777777" w:rsidR="004221DE" w:rsidRPr="004221DE" w:rsidRDefault="004221DE" w:rsidP="004221DE">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12828C53"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1</w:t>
            </w:r>
          </w:p>
        </w:tc>
        <w:tc>
          <w:tcPr>
            <w:tcW w:w="1060" w:type="dxa"/>
            <w:tcBorders>
              <w:top w:val="nil"/>
              <w:left w:val="nil"/>
              <w:bottom w:val="single" w:sz="4" w:space="0" w:color="auto"/>
              <w:right w:val="single" w:sz="4" w:space="0" w:color="auto"/>
            </w:tcBorders>
            <w:noWrap/>
            <w:vAlign w:val="center"/>
            <w:hideMark/>
          </w:tcPr>
          <w:p w14:paraId="354E0DDE"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2</w:t>
            </w:r>
          </w:p>
        </w:tc>
        <w:tc>
          <w:tcPr>
            <w:tcW w:w="1140" w:type="dxa"/>
            <w:tcBorders>
              <w:top w:val="nil"/>
              <w:left w:val="nil"/>
              <w:bottom w:val="single" w:sz="4" w:space="0" w:color="auto"/>
              <w:right w:val="single" w:sz="4" w:space="0" w:color="auto"/>
            </w:tcBorders>
            <w:noWrap/>
            <w:vAlign w:val="center"/>
            <w:hideMark/>
          </w:tcPr>
          <w:p w14:paraId="0E76BC97"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3</w:t>
            </w:r>
          </w:p>
        </w:tc>
        <w:tc>
          <w:tcPr>
            <w:tcW w:w="1239" w:type="dxa"/>
            <w:tcBorders>
              <w:top w:val="nil"/>
              <w:left w:val="nil"/>
              <w:bottom w:val="single" w:sz="4" w:space="0" w:color="auto"/>
              <w:right w:val="single" w:sz="4" w:space="0" w:color="auto"/>
            </w:tcBorders>
            <w:noWrap/>
            <w:vAlign w:val="center"/>
            <w:hideMark/>
          </w:tcPr>
          <w:p w14:paraId="7C2DB682"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4</w:t>
            </w:r>
          </w:p>
        </w:tc>
        <w:tc>
          <w:tcPr>
            <w:tcW w:w="1239" w:type="dxa"/>
            <w:tcBorders>
              <w:top w:val="nil"/>
              <w:left w:val="nil"/>
              <w:bottom w:val="single" w:sz="4" w:space="0" w:color="auto"/>
              <w:right w:val="single" w:sz="4" w:space="0" w:color="auto"/>
            </w:tcBorders>
            <w:noWrap/>
            <w:vAlign w:val="center"/>
            <w:hideMark/>
          </w:tcPr>
          <w:p w14:paraId="00BF8846"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5</w:t>
            </w:r>
          </w:p>
        </w:tc>
        <w:tc>
          <w:tcPr>
            <w:tcW w:w="840" w:type="dxa"/>
            <w:tcBorders>
              <w:top w:val="nil"/>
              <w:left w:val="nil"/>
              <w:bottom w:val="single" w:sz="4" w:space="0" w:color="auto"/>
              <w:right w:val="single" w:sz="4" w:space="0" w:color="auto"/>
            </w:tcBorders>
            <w:noWrap/>
            <w:vAlign w:val="center"/>
            <w:hideMark/>
          </w:tcPr>
          <w:p w14:paraId="4EDBA066"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6 (2/1)</w:t>
            </w:r>
          </w:p>
        </w:tc>
        <w:tc>
          <w:tcPr>
            <w:tcW w:w="840" w:type="dxa"/>
            <w:tcBorders>
              <w:top w:val="nil"/>
              <w:left w:val="nil"/>
              <w:bottom w:val="single" w:sz="4" w:space="0" w:color="auto"/>
              <w:right w:val="single" w:sz="4" w:space="0" w:color="auto"/>
            </w:tcBorders>
            <w:noWrap/>
            <w:vAlign w:val="center"/>
            <w:hideMark/>
          </w:tcPr>
          <w:p w14:paraId="5AA54105"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7 (3/2)</w:t>
            </w:r>
          </w:p>
        </w:tc>
        <w:tc>
          <w:tcPr>
            <w:tcW w:w="821" w:type="dxa"/>
            <w:tcBorders>
              <w:top w:val="nil"/>
              <w:left w:val="nil"/>
              <w:bottom w:val="single" w:sz="4" w:space="0" w:color="auto"/>
              <w:right w:val="single" w:sz="4" w:space="0" w:color="auto"/>
            </w:tcBorders>
            <w:noWrap/>
            <w:vAlign w:val="center"/>
            <w:hideMark/>
          </w:tcPr>
          <w:p w14:paraId="10BC4B90"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8 (4/3)</w:t>
            </w:r>
          </w:p>
        </w:tc>
        <w:tc>
          <w:tcPr>
            <w:tcW w:w="821" w:type="dxa"/>
            <w:tcBorders>
              <w:top w:val="nil"/>
              <w:left w:val="nil"/>
              <w:bottom w:val="single" w:sz="4" w:space="0" w:color="auto"/>
              <w:right w:val="single" w:sz="4" w:space="0" w:color="auto"/>
            </w:tcBorders>
            <w:noWrap/>
            <w:vAlign w:val="center"/>
            <w:hideMark/>
          </w:tcPr>
          <w:p w14:paraId="22AB98A0" w14:textId="77777777" w:rsidR="004221DE" w:rsidRPr="004221DE" w:rsidRDefault="004221DE" w:rsidP="004221DE">
            <w:pPr>
              <w:spacing w:after="0" w:line="240" w:lineRule="auto"/>
              <w:jc w:val="center"/>
              <w:rPr>
                <w:rFonts w:ascii="Arial" w:eastAsia="Times New Roman" w:hAnsi="Arial" w:cs="Arial"/>
                <w:i/>
                <w:iCs/>
                <w:sz w:val="16"/>
                <w:szCs w:val="16"/>
                <w:lang w:eastAsia="hr-HR"/>
              </w:rPr>
            </w:pPr>
            <w:r w:rsidRPr="004221DE">
              <w:rPr>
                <w:rFonts w:ascii="Arial" w:eastAsia="Times New Roman" w:hAnsi="Arial" w:cs="Arial"/>
                <w:i/>
                <w:iCs/>
                <w:sz w:val="16"/>
                <w:szCs w:val="16"/>
                <w:lang w:eastAsia="hr-HR"/>
              </w:rPr>
              <w:t>8 (5/4)</w:t>
            </w:r>
          </w:p>
        </w:tc>
      </w:tr>
      <w:tr w:rsidR="004221DE" w:rsidRPr="004221DE" w14:paraId="429CEC77" w14:textId="77777777" w:rsidTr="00767D9C">
        <w:trPr>
          <w:trHeight w:val="450"/>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930F574"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 xml:space="preserve">Aktivnost A100005 Vanjske usluge održavanja sportskih terena i dvorane u </w:t>
            </w:r>
            <w:proofErr w:type="spellStart"/>
            <w:r w:rsidRPr="004221DE">
              <w:rPr>
                <w:rFonts w:ascii="Arial" w:eastAsia="Times New Roman" w:hAnsi="Arial" w:cs="Arial"/>
                <w:b/>
                <w:bCs/>
                <w:color w:val="000000"/>
                <w:sz w:val="16"/>
                <w:szCs w:val="16"/>
                <w:lang w:eastAsia="hr-HR"/>
              </w:rPr>
              <w:t>Marčani</w:t>
            </w:r>
            <w:proofErr w:type="spellEnd"/>
          </w:p>
        </w:tc>
        <w:tc>
          <w:tcPr>
            <w:tcW w:w="1120" w:type="dxa"/>
            <w:tcBorders>
              <w:top w:val="nil"/>
              <w:left w:val="nil"/>
              <w:bottom w:val="single" w:sz="4" w:space="0" w:color="auto"/>
              <w:right w:val="single" w:sz="4" w:space="0" w:color="auto"/>
            </w:tcBorders>
            <w:shd w:val="clear" w:color="000000" w:fill="CCCCFF"/>
            <w:noWrap/>
            <w:vAlign w:val="bottom"/>
            <w:hideMark/>
          </w:tcPr>
          <w:p w14:paraId="26453DC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25.935,00</w:t>
            </w:r>
          </w:p>
        </w:tc>
        <w:tc>
          <w:tcPr>
            <w:tcW w:w="1060" w:type="dxa"/>
            <w:tcBorders>
              <w:top w:val="nil"/>
              <w:left w:val="nil"/>
              <w:bottom w:val="single" w:sz="4" w:space="0" w:color="auto"/>
              <w:right w:val="single" w:sz="4" w:space="0" w:color="auto"/>
            </w:tcBorders>
            <w:shd w:val="clear" w:color="000000" w:fill="CCCCFF"/>
            <w:noWrap/>
            <w:vAlign w:val="bottom"/>
            <w:hideMark/>
          </w:tcPr>
          <w:p w14:paraId="4960D96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23.500,00</w:t>
            </w:r>
          </w:p>
        </w:tc>
        <w:tc>
          <w:tcPr>
            <w:tcW w:w="1140" w:type="dxa"/>
            <w:tcBorders>
              <w:top w:val="nil"/>
              <w:left w:val="nil"/>
              <w:bottom w:val="single" w:sz="4" w:space="0" w:color="auto"/>
              <w:right w:val="single" w:sz="4" w:space="0" w:color="auto"/>
            </w:tcBorders>
            <w:shd w:val="clear" w:color="000000" w:fill="CCCCFF"/>
            <w:noWrap/>
            <w:vAlign w:val="bottom"/>
            <w:hideMark/>
          </w:tcPr>
          <w:p w14:paraId="238249B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1239" w:type="dxa"/>
            <w:tcBorders>
              <w:top w:val="nil"/>
              <w:left w:val="nil"/>
              <w:bottom w:val="single" w:sz="4" w:space="0" w:color="auto"/>
              <w:right w:val="single" w:sz="4" w:space="0" w:color="auto"/>
            </w:tcBorders>
            <w:shd w:val="clear" w:color="000000" w:fill="CCCCFF"/>
            <w:noWrap/>
            <w:vAlign w:val="bottom"/>
            <w:hideMark/>
          </w:tcPr>
          <w:p w14:paraId="5853F6B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1239" w:type="dxa"/>
            <w:tcBorders>
              <w:top w:val="nil"/>
              <w:left w:val="nil"/>
              <w:bottom w:val="single" w:sz="4" w:space="0" w:color="auto"/>
              <w:right w:val="single" w:sz="4" w:space="0" w:color="auto"/>
            </w:tcBorders>
            <w:shd w:val="clear" w:color="000000" w:fill="CCCCFF"/>
            <w:noWrap/>
            <w:vAlign w:val="bottom"/>
            <w:hideMark/>
          </w:tcPr>
          <w:p w14:paraId="282D55A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840" w:type="dxa"/>
            <w:tcBorders>
              <w:top w:val="nil"/>
              <w:left w:val="nil"/>
              <w:bottom w:val="single" w:sz="4" w:space="0" w:color="auto"/>
              <w:right w:val="single" w:sz="4" w:space="0" w:color="auto"/>
            </w:tcBorders>
            <w:shd w:val="clear" w:color="000000" w:fill="CCCCFF"/>
            <w:noWrap/>
            <w:vAlign w:val="bottom"/>
            <w:hideMark/>
          </w:tcPr>
          <w:p w14:paraId="6E3C9D5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90,61</w:t>
            </w:r>
          </w:p>
        </w:tc>
        <w:tc>
          <w:tcPr>
            <w:tcW w:w="840" w:type="dxa"/>
            <w:tcBorders>
              <w:top w:val="nil"/>
              <w:left w:val="nil"/>
              <w:bottom w:val="single" w:sz="4" w:space="0" w:color="auto"/>
              <w:right w:val="single" w:sz="4" w:space="0" w:color="auto"/>
            </w:tcBorders>
            <w:shd w:val="clear" w:color="000000" w:fill="CCCCFF"/>
            <w:noWrap/>
            <w:vAlign w:val="bottom"/>
            <w:hideMark/>
          </w:tcPr>
          <w:p w14:paraId="266D2E7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106,38</w:t>
            </w:r>
          </w:p>
        </w:tc>
        <w:tc>
          <w:tcPr>
            <w:tcW w:w="821" w:type="dxa"/>
            <w:tcBorders>
              <w:top w:val="nil"/>
              <w:left w:val="nil"/>
              <w:bottom w:val="single" w:sz="4" w:space="0" w:color="auto"/>
              <w:right w:val="single" w:sz="4" w:space="0" w:color="auto"/>
            </w:tcBorders>
            <w:shd w:val="clear" w:color="000000" w:fill="CCCCFF"/>
            <w:noWrap/>
            <w:vAlign w:val="bottom"/>
            <w:hideMark/>
          </w:tcPr>
          <w:p w14:paraId="459C112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0F4AC60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26DD8777"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192861DB"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3D3ED31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25.935,00</w:t>
            </w:r>
          </w:p>
        </w:tc>
        <w:tc>
          <w:tcPr>
            <w:tcW w:w="1060" w:type="dxa"/>
            <w:tcBorders>
              <w:top w:val="nil"/>
              <w:left w:val="nil"/>
              <w:bottom w:val="single" w:sz="4" w:space="0" w:color="auto"/>
              <w:right w:val="single" w:sz="4" w:space="0" w:color="auto"/>
            </w:tcBorders>
            <w:shd w:val="clear" w:color="000000" w:fill="FFFF00"/>
            <w:noWrap/>
            <w:vAlign w:val="bottom"/>
            <w:hideMark/>
          </w:tcPr>
          <w:p w14:paraId="2E36077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23.500,00</w:t>
            </w:r>
          </w:p>
        </w:tc>
        <w:tc>
          <w:tcPr>
            <w:tcW w:w="1140" w:type="dxa"/>
            <w:tcBorders>
              <w:top w:val="nil"/>
              <w:left w:val="nil"/>
              <w:bottom w:val="single" w:sz="4" w:space="0" w:color="auto"/>
              <w:right w:val="single" w:sz="4" w:space="0" w:color="auto"/>
            </w:tcBorders>
            <w:shd w:val="clear" w:color="000000" w:fill="FFFF00"/>
            <w:noWrap/>
            <w:vAlign w:val="bottom"/>
            <w:hideMark/>
          </w:tcPr>
          <w:p w14:paraId="69C8DA0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1239" w:type="dxa"/>
            <w:tcBorders>
              <w:top w:val="nil"/>
              <w:left w:val="nil"/>
              <w:bottom w:val="single" w:sz="4" w:space="0" w:color="auto"/>
              <w:right w:val="single" w:sz="4" w:space="0" w:color="auto"/>
            </w:tcBorders>
            <w:shd w:val="clear" w:color="000000" w:fill="FFFF00"/>
            <w:noWrap/>
            <w:vAlign w:val="bottom"/>
            <w:hideMark/>
          </w:tcPr>
          <w:p w14:paraId="59607C01"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1239" w:type="dxa"/>
            <w:tcBorders>
              <w:top w:val="nil"/>
              <w:left w:val="nil"/>
              <w:bottom w:val="single" w:sz="4" w:space="0" w:color="auto"/>
              <w:right w:val="single" w:sz="4" w:space="0" w:color="auto"/>
            </w:tcBorders>
            <w:shd w:val="clear" w:color="000000" w:fill="FFFF00"/>
            <w:noWrap/>
            <w:vAlign w:val="bottom"/>
            <w:hideMark/>
          </w:tcPr>
          <w:p w14:paraId="6582272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840" w:type="dxa"/>
            <w:tcBorders>
              <w:top w:val="nil"/>
              <w:left w:val="nil"/>
              <w:bottom w:val="single" w:sz="4" w:space="0" w:color="auto"/>
              <w:right w:val="single" w:sz="4" w:space="0" w:color="auto"/>
            </w:tcBorders>
            <w:shd w:val="clear" w:color="000000" w:fill="FFFF00"/>
            <w:noWrap/>
            <w:vAlign w:val="bottom"/>
            <w:hideMark/>
          </w:tcPr>
          <w:p w14:paraId="4D25CA01"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90,61</w:t>
            </w:r>
          </w:p>
        </w:tc>
        <w:tc>
          <w:tcPr>
            <w:tcW w:w="840" w:type="dxa"/>
            <w:tcBorders>
              <w:top w:val="nil"/>
              <w:left w:val="nil"/>
              <w:bottom w:val="single" w:sz="4" w:space="0" w:color="auto"/>
              <w:right w:val="single" w:sz="4" w:space="0" w:color="auto"/>
            </w:tcBorders>
            <w:shd w:val="clear" w:color="000000" w:fill="FFFF00"/>
            <w:noWrap/>
            <w:vAlign w:val="bottom"/>
            <w:hideMark/>
          </w:tcPr>
          <w:p w14:paraId="3DC36E5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106,38</w:t>
            </w:r>
          </w:p>
        </w:tc>
        <w:tc>
          <w:tcPr>
            <w:tcW w:w="821" w:type="dxa"/>
            <w:tcBorders>
              <w:top w:val="nil"/>
              <w:left w:val="nil"/>
              <w:bottom w:val="single" w:sz="4" w:space="0" w:color="auto"/>
              <w:right w:val="single" w:sz="4" w:space="0" w:color="auto"/>
            </w:tcBorders>
            <w:shd w:val="clear" w:color="000000" w:fill="FFFF00"/>
            <w:noWrap/>
            <w:vAlign w:val="bottom"/>
            <w:hideMark/>
          </w:tcPr>
          <w:p w14:paraId="0D6CE19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25180DF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44CDE16F"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1BA2B0EE"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4B6A65F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25.935,00</w:t>
            </w:r>
          </w:p>
        </w:tc>
        <w:tc>
          <w:tcPr>
            <w:tcW w:w="1060" w:type="dxa"/>
            <w:tcBorders>
              <w:top w:val="nil"/>
              <w:left w:val="nil"/>
              <w:bottom w:val="single" w:sz="4" w:space="0" w:color="auto"/>
              <w:right w:val="single" w:sz="4" w:space="0" w:color="auto"/>
            </w:tcBorders>
            <w:shd w:val="clear" w:color="000000" w:fill="FFFF99"/>
            <w:noWrap/>
            <w:vAlign w:val="bottom"/>
            <w:hideMark/>
          </w:tcPr>
          <w:p w14:paraId="4BD7785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23.500,00</w:t>
            </w:r>
          </w:p>
        </w:tc>
        <w:tc>
          <w:tcPr>
            <w:tcW w:w="1140" w:type="dxa"/>
            <w:tcBorders>
              <w:top w:val="nil"/>
              <w:left w:val="nil"/>
              <w:bottom w:val="single" w:sz="4" w:space="0" w:color="auto"/>
              <w:right w:val="single" w:sz="4" w:space="0" w:color="auto"/>
            </w:tcBorders>
            <w:shd w:val="clear" w:color="000000" w:fill="FFFF99"/>
            <w:noWrap/>
            <w:vAlign w:val="bottom"/>
            <w:hideMark/>
          </w:tcPr>
          <w:p w14:paraId="2430B53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1239" w:type="dxa"/>
            <w:tcBorders>
              <w:top w:val="nil"/>
              <w:left w:val="nil"/>
              <w:bottom w:val="single" w:sz="4" w:space="0" w:color="auto"/>
              <w:right w:val="single" w:sz="4" w:space="0" w:color="auto"/>
            </w:tcBorders>
            <w:shd w:val="clear" w:color="000000" w:fill="FFFF99"/>
            <w:noWrap/>
            <w:vAlign w:val="bottom"/>
            <w:hideMark/>
          </w:tcPr>
          <w:p w14:paraId="7BA4D25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1239" w:type="dxa"/>
            <w:tcBorders>
              <w:top w:val="nil"/>
              <w:left w:val="nil"/>
              <w:bottom w:val="single" w:sz="4" w:space="0" w:color="auto"/>
              <w:right w:val="single" w:sz="4" w:space="0" w:color="auto"/>
            </w:tcBorders>
            <w:shd w:val="clear" w:color="000000" w:fill="FFFF99"/>
            <w:noWrap/>
            <w:vAlign w:val="bottom"/>
            <w:hideMark/>
          </w:tcPr>
          <w:p w14:paraId="7D278D14"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25.000,00</w:t>
            </w:r>
          </w:p>
        </w:tc>
        <w:tc>
          <w:tcPr>
            <w:tcW w:w="840" w:type="dxa"/>
            <w:tcBorders>
              <w:top w:val="nil"/>
              <w:left w:val="nil"/>
              <w:bottom w:val="single" w:sz="4" w:space="0" w:color="auto"/>
              <w:right w:val="single" w:sz="4" w:space="0" w:color="auto"/>
            </w:tcBorders>
            <w:shd w:val="clear" w:color="000000" w:fill="FFFF99"/>
            <w:noWrap/>
            <w:vAlign w:val="bottom"/>
            <w:hideMark/>
          </w:tcPr>
          <w:p w14:paraId="715C412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90,61</w:t>
            </w:r>
          </w:p>
        </w:tc>
        <w:tc>
          <w:tcPr>
            <w:tcW w:w="840" w:type="dxa"/>
            <w:tcBorders>
              <w:top w:val="nil"/>
              <w:left w:val="nil"/>
              <w:bottom w:val="single" w:sz="4" w:space="0" w:color="auto"/>
              <w:right w:val="single" w:sz="4" w:space="0" w:color="auto"/>
            </w:tcBorders>
            <w:shd w:val="clear" w:color="000000" w:fill="FFFF99"/>
            <w:noWrap/>
            <w:vAlign w:val="bottom"/>
            <w:hideMark/>
          </w:tcPr>
          <w:p w14:paraId="7B3C965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106,38</w:t>
            </w:r>
          </w:p>
        </w:tc>
        <w:tc>
          <w:tcPr>
            <w:tcW w:w="821" w:type="dxa"/>
            <w:tcBorders>
              <w:top w:val="nil"/>
              <w:left w:val="nil"/>
              <w:bottom w:val="single" w:sz="4" w:space="0" w:color="auto"/>
              <w:right w:val="single" w:sz="4" w:space="0" w:color="auto"/>
            </w:tcBorders>
            <w:shd w:val="clear" w:color="000000" w:fill="FFFF99"/>
            <w:noWrap/>
            <w:vAlign w:val="bottom"/>
            <w:hideMark/>
          </w:tcPr>
          <w:p w14:paraId="5E60565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30DDB74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7AC669B3"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294E3EB6"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3 Rashodi poslovanja</w:t>
            </w:r>
          </w:p>
        </w:tc>
        <w:tc>
          <w:tcPr>
            <w:tcW w:w="1571" w:type="dxa"/>
            <w:tcBorders>
              <w:top w:val="nil"/>
              <w:left w:val="nil"/>
              <w:bottom w:val="single" w:sz="4" w:space="0" w:color="auto"/>
              <w:right w:val="single" w:sz="4" w:space="0" w:color="auto"/>
            </w:tcBorders>
            <w:noWrap/>
            <w:vAlign w:val="bottom"/>
            <w:hideMark/>
          </w:tcPr>
          <w:p w14:paraId="39C8885C"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5D240CC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25.935,00</w:t>
            </w:r>
          </w:p>
        </w:tc>
        <w:tc>
          <w:tcPr>
            <w:tcW w:w="1060" w:type="dxa"/>
            <w:tcBorders>
              <w:top w:val="nil"/>
              <w:left w:val="nil"/>
              <w:bottom w:val="single" w:sz="4" w:space="0" w:color="auto"/>
              <w:right w:val="single" w:sz="4" w:space="0" w:color="auto"/>
            </w:tcBorders>
            <w:noWrap/>
            <w:vAlign w:val="bottom"/>
            <w:hideMark/>
          </w:tcPr>
          <w:p w14:paraId="4B0A586D"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23.500,00</w:t>
            </w:r>
          </w:p>
        </w:tc>
        <w:tc>
          <w:tcPr>
            <w:tcW w:w="1140" w:type="dxa"/>
            <w:tcBorders>
              <w:top w:val="nil"/>
              <w:left w:val="nil"/>
              <w:bottom w:val="single" w:sz="4" w:space="0" w:color="auto"/>
              <w:right w:val="single" w:sz="4" w:space="0" w:color="auto"/>
            </w:tcBorders>
            <w:noWrap/>
            <w:vAlign w:val="bottom"/>
            <w:hideMark/>
          </w:tcPr>
          <w:p w14:paraId="66EF214A"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25.000,00</w:t>
            </w:r>
          </w:p>
        </w:tc>
        <w:tc>
          <w:tcPr>
            <w:tcW w:w="1239" w:type="dxa"/>
            <w:tcBorders>
              <w:top w:val="nil"/>
              <w:left w:val="nil"/>
              <w:bottom w:val="single" w:sz="4" w:space="0" w:color="auto"/>
              <w:right w:val="single" w:sz="4" w:space="0" w:color="auto"/>
            </w:tcBorders>
            <w:noWrap/>
            <w:vAlign w:val="bottom"/>
            <w:hideMark/>
          </w:tcPr>
          <w:p w14:paraId="7EDD0FF6"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25.000,00</w:t>
            </w:r>
          </w:p>
        </w:tc>
        <w:tc>
          <w:tcPr>
            <w:tcW w:w="1239" w:type="dxa"/>
            <w:tcBorders>
              <w:top w:val="nil"/>
              <w:left w:val="nil"/>
              <w:bottom w:val="single" w:sz="4" w:space="0" w:color="auto"/>
              <w:right w:val="single" w:sz="4" w:space="0" w:color="auto"/>
            </w:tcBorders>
            <w:noWrap/>
            <w:vAlign w:val="bottom"/>
            <w:hideMark/>
          </w:tcPr>
          <w:p w14:paraId="01BA48C8"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25.000,00</w:t>
            </w:r>
          </w:p>
        </w:tc>
        <w:tc>
          <w:tcPr>
            <w:tcW w:w="840" w:type="dxa"/>
            <w:tcBorders>
              <w:top w:val="nil"/>
              <w:left w:val="nil"/>
              <w:bottom w:val="single" w:sz="4" w:space="0" w:color="auto"/>
              <w:right w:val="single" w:sz="4" w:space="0" w:color="auto"/>
            </w:tcBorders>
            <w:noWrap/>
            <w:vAlign w:val="bottom"/>
            <w:hideMark/>
          </w:tcPr>
          <w:p w14:paraId="6286D03C"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90,61</w:t>
            </w:r>
          </w:p>
        </w:tc>
        <w:tc>
          <w:tcPr>
            <w:tcW w:w="840" w:type="dxa"/>
            <w:tcBorders>
              <w:top w:val="nil"/>
              <w:left w:val="nil"/>
              <w:bottom w:val="single" w:sz="4" w:space="0" w:color="auto"/>
              <w:right w:val="single" w:sz="4" w:space="0" w:color="auto"/>
            </w:tcBorders>
            <w:noWrap/>
            <w:vAlign w:val="bottom"/>
            <w:hideMark/>
          </w:tcPr>
          <w:p w14:paraId="68EF74C0"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106,38</w:t>
            </w:r>
          </w:p>
        </w:tc>
        <w:tc>
          <w:tcPr>
            <w:tcW w:w="821" w:type="dxa"/>
            <w:tcBorders>
              <w:top w:val="nil"/>
              <w:left w:val="nil"/>
              <w:bottom w:val="single" w:sz="4" w:space="0" w:color="auto"/>
              <w:right w:val="single" w:sz="4" w:space="0" w:color="auto"/>
            </w:tcBorders>
            <w:noWrap/>
            <w:vAlign w:val="bottom"/>
            <w:hideMark/>
          </w:tcPr>
          <w:p w14:paraId="455ECA4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0821E04"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r>
      <w:tr w:rsidR="004221DE" w:rsidRPr="004221DE" w14:paraId="725E8D3B"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28D1E799"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32 Materijalni rashodi</w:t>
            </w:r>
          </w:p>
        </w:tc>
        <w:tc>
          <w:tcPr>
            <w:tcW w:w="1571" w:type="dxa"/>
            <w:tcBorders>
              <w:top w:val="nil"/>
              <w:left w:val="nil"/>
              <w:bottom w:val="single" w:sz="4" w:space="0" w:color="auto"/>
              <w:right w:val="single" w:sz="4" w:space="0" w:color="auto"/>
            </w:tcBorders>
            <w:noWrap/>
            <w:vAlign w:val="bottom"/>
            <w:hideMark/>
          </w:tcPr>
          <w:p w14:paraId="17AE9DE5"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20EC0E58"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25.935,00</w:t>
            </w:r>
          </w:p>
        </w:tc>
        <w:tc>
          <w:tcPr>
            <w:tcW w:w="1060" w:type="dxa"/>
            <w:tcBorders>
              <w:top w:val="nil"/>
              <w:left w:val="nil"/>
              <w:bottom w:val="single" w:sz="4" w:space="0" w:color="auto"/>
              <w:right w:val="single" w:sz="4" w:space="0" w:color="auto"/>
            </w:tcBorders>
            <w:noWrap/>
            <w:vAlign w:val="bottom"/>
            <w:hideMark/>
          </w:tcPr>
          <w:p w14:paraId="1AEF09A2"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23.500,00</w:t>
            </w:r>
          </w:p>
        </w:tc>
        <w:tc>
          <w:tcPr>
            <w:tcW w:w="1140" w:type="dxa"/>
            <w:tcBorders>
              <w:top w:val="nil"/>
              <w:left w:val="nil"/>
              <w:bottom w:val="single" w:sz="4" w:space="0" w:color="auto"/>
              <w:right w:val="single" w:sz="4" w:space="0" w:color="auto"/>
            </w:tcBorders>
            <w:noWrap/>
            <w:vAlign w:val="bottom"/>
            <w:hideMark/>
          </w:tcPr>
          <w:p w14:paraId="5F514026"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25.000,00</w:t>
            </w:r>
          </w:p>
        </w:tc>
        <w:tc>
          <w:tcPr>
            <w:tcW w:w="1239" w:type="dxa"/>
            <w:tcBorders>
              <w:top w:val="nil"/>
              <w:left w:val="nil"/>
              <w:bottom w:val="single" w:sz="4" w:space="0" w:color="auto"/>
              <w:right w:val="single" w:sz="4" w:space="0" w:color="auto"/>
            </w:tcBorders>
            <w:noWrap/>
            <w:vAlign w:val="bottom"/>
            <w:hideMark/>
          </w:tcPr>
          <w:p w14:paraId="4B16E9C4"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25.000,00</w:t>
            </w:r>
          </w:p>
        </w:tc>
        <w:tc>
          <w:tcPr>
            <w:tcW w:w="1239" w:type="dxa"/>
            <w:tcBorders>
              <w:top w:val="nil"/>
              <w:left w:val="nil"/>
              <w:bottom w:val="single" w:sz="4" w:space="0" w:color="auto"/>
              <w:right w:val="single" w:sz="4" w:space="0" w:color="auto"/>
            </w:tcBorders>
            <w:noWrap/>
            <w:vAlign w:val="bottom"/>
            <w:hideMark/>
          </w:tcPr>
          <w:p w14:paraId="4912D6A0"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25.000,00</w:t>
            </w:r>
          </w:p>
        </w:tc>
        <w:tc>
          <w:tcPr>
            <w:tcW w:w="840" w:type="dxa"/>
            <w:tcBorders>
              <w:top w:val="nil"/>
              <w:left w:val="nil"/>
              <w:bottom w:val="single" w:sz="4" w:space="0" w:color="auto"/>
              <w:right w:val="single" w:sz="4" w:space="0" w:color="auto"/>
            </w:tcBorders>
            <w:noWrap/>
            <w:vAlign w:val="bottom"/>
            <w:hideMark/>
          </w:tcPr>
          <w:p w14:paraId="72C08A78"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90,61</w:t>
            </w:r>
          </w:p>
        </w:tc>
        <w:tc>
          <w:tcPr>
            <w:tcW w:w="840" w:type="dxa"/>
            <w:tcBorders>
              <w:top w:val="nil"/>
              <w:left w:val="nil"/>
              <w:bottom w:val="single" w:sz="4" w:space="0" w:color="auto"/>
              <w:right w:val="single" w:sz="4" w:space="0" w:color="auto"/>
            </w:tcBorders>
            <w:noWrap/>
            <w:vAlign w:val="bottom"/>
            <w:hideMark/>
          </w:tcPr>
          <w:p w14:paraId="5F8D0F55"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106,38</w:t>
            </w:r>
          </w:p>
        </w:tc>
        <w:tc>
          <w:tcPr>
            <w:tcW w:w="821" w:type="dxa"/>
            <w:tcBorders>
              <w:top w:val="nil"/>
              <w:left w:val="nil"/>
              <w:bottom w:val="single" w:sz="4" w:space="0" w:color="auto"/>
              <w:right w:val="single" w:sz="4" w:space="0" w:color="auto"/>
            </w:tcBorders>
            <w:noWrap/>
            <w:vAlign w:val="bottom"/>
            <w:hideMark/>
          </w:tcPr>
          <w:p w14:paraId="419225E4"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EC478E4"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r>
      <w:tr w:rsidR="004221DE" w:rsidRPr="004221DE" w14:paraId="0ACCA3B6"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05CF86F"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Aktivnost A100007 Materijalni troškovi sportskih terena  na području Općine Marčana</w:t>
            </w:r>
          </w:p>
        </w:tc>
        <w:tc>
          <w:tcPr>
            <w:tcW w:w="1120" w:type="dxa"/>
            <w:tcBorders>
              <w:top w:val="nil"/>
              <w:left w:val="nil"/>
              <w:bottom w:val="single" w:sz="4" w:space="0" w:color="auto"/>
              <w:right w:val="single" w:sz="4" w:space="0" w:color="auto"/>
            </w:tcBorders>
            <w:shd w:val="clear" w:color="000000" w:fill="CCCCFF"/>
            <w:noWrap/>
            <w:vAlign w:val="bottom"/>
            <w:hideMark/>
          </w:tcPr>
          <w:p w14:paraId="79B398A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9.937,25</w:t>
            </w:r>
          </w:p>
        </w:tc>
        <w:tc>
          <w:tcPr>
            <w:tcW w:w="1060" w:type="dxa"/>
            <w:tcBorders>
              <w:top w:val="nil"/>
              <w:left w:val="nil"/>
              <w:bottom w:val="single" w:sz="4" w:space="0" w:color="auto"/>
              <w:right w:val="single" w:sz="4" w:space="0" w:color="auto"/>
            </w:tcBorders>
            <w:shd w:val="clear" w:color="000000" w:fill="CCCCFF"/>
            <w:noWrap/>
            <w:vAlign w:val="bottom"/>
            <w:hideMark/>
          </w:tcPr>
          <w:p w14:paraId="79F4592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14:paraId="2E0DB571"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1239" w:type="dxa"/>
            <w:tcBorders>
              <w:top w:val="nil"/>
              <w:left w:val="nil"/>
              <w:bottom w:val="single" w:sz="4" w:space="0" w:color="auto"/>
              <w:right w:val="single" w:sz="4" w:space="0" w:color="auto"/>
            </w:tcBorders>
            <w:shd w:val="clear" w:color="000000" w:fill="CCCCFF"/>
            <w:noWrap/>
            <w:vAlign w:val="bottom"/>
            <w:hideMark/>
          </w:tcPr>
          <w:p w14:paraId="5EF67C6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1239" w:type="dxa"/>
            <w:tcBorders>
              <w:top w:val="nil"/>
              <w:left w:val="nil"/>
              <w:bottom w:val="single" w:sz="4" w:space="0" w:color="auto"/>
              <w:right w:val="single" w:sz="4" w:space="0" w:color="auto"/>
            </w:tcBorders>
            <w:shd w:val="clear" w:color="000000" w:fill="CCCCFF"/>
            <w:noWrap/>
            <w:vAlign w:val="bottom"/>
            <w:hideMark/>
          </w:tcPr>
          <w:p w14:paraId="310F58C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840" w:type="dxa"/>
            <w:tcBorders>
              <w:top w:val="nil"/>
              <w:left w:val="nil"/>
              <w:bottom w:val="single" w:sz="4" w:space="0" w:color="auto"/>
              <w:right w:val="single" w:sz="4" w:space="0" w:color="auto"/>
            </w:tcBorders>
            <w:shd w:val="clear" w:color="000000" w:fill="CCCCFF"/>
            <w:noWrap/>
            <w:vAlign w:val="bottom"/>
            <w:hideMark/>
          </w:tcPr>
          <w:p w14:paraId="34CDB09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100,63</w:t>
            </w:r>
          </w:p>
        </w:tc>
        <w:tc>
          <w:tcPr>
            <w:tcW w:w="840" w:type="dxa"/>
            <w:tcBorders>
              <w:top w:val="nil"/>
              <w:left w:val="nil"/>
              <w:bottom w:val="single" w:sz="4" w:space="0" w:color="auto"/>
              <w:right w:val="single" w:sz="4" w:space="0" w:color="auto"/>
            </w:tcBorders>
            <w:shd w:val="clear" w:color="000000" w:fill="CCCCFF"/>
            <w:noWrap/>
            <w:vAlign w:val="bottom"/>
            <w:hideMark/>
          </w:tcPr>
          <w:p w14:paraId="51FBA88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w:t>
            </w:r>
          </w:p>
        </w:tc>
        <w:tc>
          <w:tcPr>
            <w:tcW w:w="821" w:type="dxa"/>
            <w:tcBorders>
              <w:top w:val="nil"/>
              <w:left w:val="nil"/>
              <w:bottom w:val="single" w:sz="4" w:space="0" w:color="auto"/>
              <w:right w:val="single" w:sz="4" w:space="0" w:color="auto"/>
            </w:tcBorders>
            <w:shd w:val="clear" w:color="000000" w:fill="CCCCFF"/>
            <w:noWrap/>
            <w:vAlign w:val="bottom"/>
            <w:hideMark/>
          </w:tcPr>
          <w:p w14:paraId="3E7E2F6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09EE01E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0A1B1994"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67B142F3"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1662493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9.937,25</w:t>
            </w:r>
          </w:p>
        </w:tc>
        <w:tc>
          <w:tcPr>
            <w:tcW w:w="1060" w:type="dxa"/>
            <w:tcBorders>
              <w:top w:val="nil"/>
              <w:left w:val="nil"/>
              <w:bottom w:val="single" w:sz="4" w:space="0" w:color="auto"/>
              <w:right w:val="single" w:sz="4" w:space="0" w:color="auto"/>
            </w:tcBorders>
            <w:shd w:val="clear" w:color="000000" w:fill="FFFF00"/>
            <w:noWrap/>
            <w:vAlign w:val="bottom"/>
            <w:hideMark/>
          </w:tcPr>
          <w:p w14:paraId="539F436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14:paraId="1FEAB04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1239" w:type="dxa"/>
            <w:tcBorders>
              <w:top w:val="nil"/>
              <w:left w:val="nil"/>
              <w:bottom w:val="single" w:sz="4" w:space="0" w:color="auto"/>
              <w:right w:val="single" w:sz="4" w:space="0" w:color="auto"/>
            </w:tcBorders>
            <w:shd w:val="clear" w:color="000000" w:fill="FFFF00"/>
            <w:noWrap/>
            <w:vAlign w:val="bottom"/>
            <w:hideMark/>
          </w:tcPr>
          <w:p w14:paraId="0978403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1239" w:type="dxa"/>
            <w:tcBorders>
              <w:top w:val="nil"/>
              <w:left w:val="nil"/>
              <w:bottom w:val="single" w:sz="4" w:space="0" w:color="auto"/>
              <w:right w:val="single" w:sz="4" w:space="0" w:color="auto"/>
            </w:tcBorders>
            <w:shd w:val="clear" w:color="000000" w:fill="FFFF00"/>
            <w:noWrap/>
            <w:vAlign w:val="bottom"/>
            <w:hideMark/>
          </w:tcPr>
          <w:p w14:paraId="654399C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840" w:type="dxa"/>
            <w:tcBorders>
              <w:top w:val="nil"/>
              <w:left w:val="nil"/>
              <w:bottom w:val="single" w:sz="4" w:space="0" w:color="auto"/>
              <w:right w:val="single" w:sz="4" w:space="0" w:color="auto"/>
            </w:tcBorders>
            <w:shd w:val="clear" w:color="000000" w:fill="FFFF00"/>
            <w:noWrap/>
            <w:vAlign w:val="bottom"/>
            <w:hideMark/>
          </w:tcPr>
          <w:p w14:paraId="6D702CE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100,63</w:t>
            </w:r>
          </w:p>
        </w:tc>
        <w:tc>
          <w:tcPr>
            <w:tcW w:w="840" w:type="dxa"/>
            <w:tcBorders>
              <w:top w:val="nil"/>
              <w:left w:val="nil"/>
              <w:bottom w:val="single" w:sz="4" w:space="0" w:color="auto"/>
              <w:right w:val="single" w:sz="4" w:space="0" w:color="auto"/>
            </w:tcBorders>
            <w:shd w:val="clear" w:color="000000" w:fill="FFFF00"/>
            <w:noWrap/>
            <w:vAlign w:val="bottom"/>
            <w:hideMark/>
          </w:tcPr>
          <w:p w14:paraId="0378900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w:t>
            </w:r>
          </w:p>
        </w:tc>
        <w:tc>
          <w:tcPr>
            <w:tcW w:w="821" w:type="dxa"/>
            <w:tcBorders>
              <w:top w:val="nil"/>
              <w:left w:val="nil"/>
              <w:bottom w:val="single" w:sz="4" w:space="0" w:color="auto"/>
              <w:right w:val="single" w:sz="4" w:space="0" w:color="auto"/>
            </w:tcBorders>
            <w:shd w:val="clear" w:color="000000" w:fill="FFFF00"/>
            <w:noWrap/>
            <w:vAlign w:val="bottom"/>
            <w:hideMark/>
          </w:tcPr>
          <w:p w14:paraId="433A809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662DF3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7AE7FFC8"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4CB10441"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3DFD020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9.937,25</w:t>
            </w:r>
          </w:p>
        </w:tc>
        <w:tc>
          <w:tcPr>
            <w:tcW w:w="1060" w:type="dxa"/>
            <w:tcBorders>
              <w:top w:val="nil"/>
              <w:left w:val="nil"/>
              <w:bottom w:val="single" w:sz="4" w:space="0" w:color="auto"/>
              <w:right w:val="single" w:sz="4" w:space="0" w:color="auto"/>
            </w:tcBorders>
            <w:shd w:val="clear" w:color="000000" w:fill="FFFF99"/>
            <w:noWrap/>
            <w:vAlign w:val="bottom"/>
            <w:hideMark/>
          </w:tcPr>
          <w:p w14:paraId="2E43031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14:paraId="5BDB10B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1239" w:type="dxa"/>
            <w:tcBorders>
              <w:top w:val="nil"/>
              <w:left w:val="nil"/>
              <w:bottom w:val="single" w:sz="4" w:space="0" w:color="auto"/>
              <w:right w:val="single" w:sz="4" w:space="0" w:color="auto"/>
            </w:tcBorders>
            <w:shd w:val="clear" w:color="000000" w:fill="FFFF99"/>
            <w:noWrap/>
            <w:vAlign w:val="bottom"/>
            <w:hideMark/>
          </w:tcPr>
          <w:p w14:paraId="7E1D9B5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1239" w:type="dxa"/>
            <w:tcBorders>
              <w:top w:val="nil"/>
              <w:left w:val="nil"/>
              <w:bottom w:val="single" w:sz="4" w:space="0" w:color="auto"/>
              <w:right w:val="single" w:sz="4" w:space="0" w:color="auto"/>
            </w:tcBorders>
            <w:shd w:val="clear" w:color="000000" w:fill="FFFF99"/>
            <w:noWrap/>
            <w:vAlign w:val="bottom"/>
            <w:hideMark/>
          </w:tcPr>
          <w:p w14:paraId="50DC53E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12.000,00</w:t>
            </w:r>
          </w:p>
        </w:tc>
        <w:tc>
          <w:tcPr>
            <w:tcW w:w="840" w:type="dxa"/>
            <w:tcBorders>
              <w:top w:val="nil"/>
              <w:left w:val="nil"/>
              <w:bottom w:val="single" w:sz="4" w:space="0" w:color="auto"/>
              <w:right w:val="single" w:sz="4" w:space="0" w:color="auto"/>
            </w:tcBorders>
            <w:shd w:val="clear" w:color="000000" w:fill="FFFF99"/>
            <w:noWrap/>
            <w:vAlign w:val="bottom"/>
            <w:hideMark/>
          </w:tcPr>
          <w:p w14:paraId="2F8BD14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100,63</w:t>
            </w:r>
          </w:p>
        </w:tc>
        <w:tc>
          <w:tcPr>
            <w:tcW w:w="840" w:type="dxa"/>
            <w:tcBorders>
              <w:top w:val="nil"/>
              <w:left w:val="nil"/>
              <w:bottom w:val="single" w:sz="4" w:space="0" w:color="auto"/>
              <w:right w:val="single" w:sz="4" w:space="0" w:color="auto"/>
            </w:tcBorders>
            <w:shd w:val="clear" w:color="000000" w:fill="FFFF99"/>
            <w:noWrap/>
            <w:vAlign w:val="bottom"/>
            <w:hideMark/>
          </w:tcPr>
          <w:p w14:paraId="21E7B2F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120,00</w:t>
            </w:r>
          </w:p>
        </w:tc>
        <w:tc>
          <w:tcPr>
            <w:tcW w:w="821" w:type="dxa"/>
            <w:tcBorders>
              <w:top w:val="nil"/>
              <w:left w:val="nil"/>
              <w:bottom w:val="single" w:sz="4" w:space="0" w:color="auto"/>
              <w:right w:val="single" w:sz="4" w:space="0" w:color="auto"/>
            </w:tcBorders>
            <w:shd w:val="clear" w:color="000000" w:fill="FFFF99"/>
            <w:noWrap/>
            <w:vAlign w:val="bottom"/>
            <w:hideMark/>
          </w:tcPr>
          <w:p w14:paraId="50CA378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78C00E0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38AD26F8"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314C8DA0"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3 Rashodi poslovanja</w:t>
            </w:r>
          </w:p>
        </w:tc>
        <w:tc>
          <w:tcPr>
            <w:tcW w:w="1571" w:type="dxa"/>
            <w:tcBorders>
              <w:top w:val="nil"/>
              <w:left w:val="nil"/>
              <w:bottom w:val="single" w:sz="4" w:space="0" w:color="auto"/>
              <w:right w:val="single" w:sz="4" w:space="0" w:color="auto"/>
            </w:tcBorders>
            <w:noWrap/>
            <w:vAlign w:val="bottom"/>
            <w:hideMark/>
          </w:tcPr>
          <w:p w14:paraId="60E1F13D"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56F0A140"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9.937,25</w:t>
            </w:r>
          </w:p>
        </w:tc>
        <w:tc>
          <w:tcPr>
            <w:tcW w:w="1060" w:type="dxa"/>
            <w:tcBorders>
              <w:top w:val="nil"/>
              <w:left w:val="nil"/>
              <w:bottom w:val="single" w:sz="4" w:space="0" w:color="auto"/>
              <w:right w:val="single" w:sz="4" w:space="0" w:color="auto"/>
            </w:tcBorders>
            <w:noWrap/>
            <w:vAlign w:val="bottom"/>
            <w:hideMark/>
          </w:tcPr>
          <w:p w14:paraId="68670A43"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54018966"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12.000,00</w:t>
            </w:r>
          </w:p>
        </w:tc>
        <w:tc>
          <w:tcPr>
            <w:tcW w:w="1239" w:type="dxa"/>
            <w:tcBorders>
              <w:top w:val="nil"/>
              <w:left w:val="nil"/>
              <w:bottom w:val="single" w:sz="4" w:space="0" w:color="auto"/>
              <w:right w:val="single" w:sz="4" w:space="0" w:color="auto"/>
            </w:tcBorders>
            <w:noWrap/>
            <w:vAlign w:val="bottom"/>
            <w:hideMark/>
          </w:tcPr>
          <w:p w14:paraId="5A00FED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12.000,00</w:t>
            </w:r>
          </w:p>
        </w:tc>
        <w:tc>
          <w:tcPr>
            <w:tcW w:w="1239" w:type="dxa"/>
            <w:tcBorders>
              <w:top w:val="nil"/>
              <w:left w:val="nil"/>
              <w:bottom w:val="single" w:sz="4" w:space="0" w:color="auto"/>
              <w:right w:val="single" w:sz="4" w:space="0" w:color="auto"/>
            </w:tcBorders>
            <w:noWrap/>
            <w:vAlign w:val="bottom"/>
            <w:hideMark/>
          </w:tcPr>
          <w:p w14:paraId="733CA649"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12.000,00</w:t>
            </w:r>
          </w:p>
        </w:tc>
        <w:tc>
          <w:tcPr>
            <w:tcW w:w="840" w:type="dxa"/>
            <w:tcBorders>
              <w:top w:val="nil"/>
              <w:left w:val="nil"/>
              <w:bottom w:val="single" w:sz="4" w:space="0" w:color="auto"/>
              <w:right w:val="single" w:sz="4" w:space="0" w:color="auto"/>
            </w:tcBorders>
            <w:noWrap/>
            <w:vAlign w:val="bottom"/>
            <w:hideMark/>
          </w:tcPr>
          <w:p w14:paraId="78C44337"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100,63</w:t>
            </w:r>
          </w:p>
        </w:tc>
        <w:tc>
          <w:tcPr>
            <w:tcW w:w="840" w:type="dxa"/>
            <w:tcBorders>
              <w:top w:val="nil"/>
              <w:left w:val="nil"/>
              <w:bottom w:val="single" w:sz="4" w:space="0" w:color="auto"/>
              <w:right w:val="single" w:sz="4" w:space="0" w:color="auto"/>
            </w:tcBorders>
            <w:noWrap/>
            <w:vAlign w:val="bottom"/>
            <w:hideMark/>
          </w:tcPr>
          <w:p w14:paraId="1C53893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120,00</w:t>
            </w:r>
          </w:p>
        </w:tc>
        <w:tc>
          <w:tcPr>
            <w:tcW w:w="821" w:type="dxa"/>
            <w:tcBorders>
              <w:top w:val="nil"/>
              <w:left w:val="nil"/>
              <w:bottom w:val="single" w:sz="4" w:space="0" w:color="auto"/>
              <w:right w:val="single" w:sz="4" w:space="0" w:color="auto"/>
            </w:tcBorders>
            <w:noWrap/>
            <w:vAlign w:val="bottom"/>
            <w:hideMark/>
          </w:tcPr>
          <w:p w14:paraId="4BC31283"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5AA1325"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r>
      <w:tr w:rsidR="004221DE" w:rsidRPr="004221DE" w14:paraId="2F8B4412"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65BCB83B"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32 Materijalni rashodi</w:t>
            </w:r>
          </w:p>
        </w:tc>
        <w:tc>
          <w:tcPr>
            <w:tcW w:w="1571" w:type="dxa"/>
            <w:tcBorders>
              <w:top w:val="nil"/>
              <w:left w:val="nil"/>
              <w:bottom w:val="single" w:sz="4" w:space="0" w:color="auto"/>
              <w:right w:val="single" w:sz="4" w:space="0" w:color="auto"/>
            </w:tcBorders>
            <w:noWrap/>
            <w:vAlign w:val="bottom"/>
            <w:hideMark/>
          </w:tcPr>
          <w:p w14:paraId="13F49BDC"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2A0BF408"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9.937,25</w:t>
            </w:r>
          </w:p>
        </w:tc>
        <w:tc>
          <w:tcPr>
            <w:tcW w:w="1060" w:type="dxa"/>
            <w:tcBorders>
              <w:top w:val="nil"/>
              <w:left w:val="nil"/>
              <w:bottom w:val="single" w:sz="4" w:space="0" w:color="auto"/>
              <w:right w:val="single" w:sz="4" w:space="0" w:color="auto"/>
            </w:tcBorders>
            <w:noWrap/>
            <w:vAlign w:val="bottom"/>
            <w:hideMark/>
          </w:tcPr>
          <w:p w14:paraId="279D97B9"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63D24C40"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12.000,00</w:t>
            </w:r>
          </w:p>
        </w:tc>
        <w:tc>
          <w:tcPr>
            <w:tcW w:w="1239" w:type="dxa"/>
            <w:tcBorders>
              <w:top w:val="nil"/>
              <w:left w:val="nil"/>
              <w:bottom w:val="single" w:sz="4" w:space="0" w:color="auto"/>
              <w:right w:val="single" w:sz="4" w:space="0" w:color="auto"/>
            </w:tcBorders>
            <w:noWrap/>
            <w:vAlign w:val="bottom"/>
            <w:hideMark/>
          </w:tcPr>
          <w:p w14:paraId="15C42E5C"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12.000,00</w:t>
            </w:r>
          </w:p>
        </w:tc>
        <w:tc>
          <w:tcPr>
            <w:tcW w:w="1239" w:type="dxa"/>
            <w:tcBorders>
              <w:top w:val="nil"/>
              <w:left w:val="nil"/>
              <w:bottom w:val="single" w:sz="4" w:space="0" w:color="auto"/>
              <w:right w:val="single" w:sz="4" w:space="0" w:color="auto"/>
            </w:tcBorders>
            <w:noWrap/>
            <w:vAlign w:val="bottom"/>
            <w:hideMark/>
          </w:tcPr>
          <w:p w14:paraId="2233439C"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12.000,00</w:t>
            </w:r>
          </w:p>
        </w:tc>
        <w:tc>
          <w:tcPr>
            <w:tcW w:w="840" w:type="dxa"/>
            <w:tcBorders>
              <w:top w:val="nil"/>
              <w:left w:val="nil"/>
              <w:bottom w:val="single" w:sz="4" w:space="0" w:color="auto"/>
              <w:right w:val="single" w:sz="4" w:space="0" w:color="auto"/>
            </w:tcBorders>
            <w:noWrap/>
            <w:vAlign w:val="bottom"/>
            <w:hideMark/>
          </w:tcPr>
          <w:p w14:paraId="23B57664"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100,63</w:t>
            </w:r>
          </w:p>
        </w:tc>
        <w:tc>
          <w:tcPr>
            <w:tcW w:w="840" w:type="dxa"/>
            <w:tcBorders>
              <w:top w:val="nil"/>
              <w:left w:val="nil"/>
              <w:bottom w:val="single" w:sz="4" w:space="0" w:color="auto"/>
              <w:right w:val="single" w:sz="4" w:space="0" w:color="auto"/>
            </w:tcBorders>
            <w:noWrap/>
            <w:vAlign w:val="bottom"/>
            <w:hideMark/>
          </w:tcPr>
          <w:p w14:paraId="038B8F15"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120,00</w:t>
            </w:r>
          </w:p>
        </w:tc>
        <w:tc>
          <w:tcPr>
            <w:tcW w:w="821" w:type="dxa"/>
            <w:tcBorders>
              <w:top w:val="nil"/>
              <w:left w:val="nil"/>
              <w:bottom w:val="single" w:sz="4" w:space="0" w:color="auto"/>
              <w:right w:val="single" w:sz="4" w:space="0" w:color="auto"/>
            </w:tcBorders>
            <w:noWrap/>
            <w:vAlign w:val="bottom"/>
            <w:hideMark/>
          </w:tcPr>
          <w:p w14:paraId="1BFCC750"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B7701C2"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r>
      <w:tr w:rsidR="004221DE" w:rsidRPr="004221DE" w14:paraId="62D30312"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CBF4327"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Aktivnost A100015 Hitne i nepredviđene potrebe u sportu</w:t>
            </w:r>
          </w:p>
        </w:tc>
        <w:tc>
          <w:tcPr>
            <w:tcW w:w="1120" w:type="dxa"/>
            <w:tcBorders>
              <w:top w:val="nil"/>
              <w:left w:val="nil"/>
              <w:bottom w:val="single" w:sz="4" w:space="0" w:color="auto"/>
              <w:right w:val="single" w:sz="4" w:space="0" w:color="auto"/>
            </w:tcBorders>
            <w:shd w:val="clear" w:color="000000" w:fill="CCCCFF"/>
            <w:noWrap/>
            <w:vAlign w:val="bottom"/>
            <w:hideMark/>
          </w:tcPr>
          <w:p w14:paraId="207FF621"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3.199,40</w:t>
            </w:r>
          </w:p>
        </w:tc>
        <w:tc>
          <w:tcPr>
            <w:tcW w:w="1060" w:type="dxa"/>
            <w:tcBorders>
              <w:top w:val="nil"/>
              <w:left w:val="nil"/>
              <w:bottom w:val="single" w:sz="4" w:space="0" w:color="auto"/>
              <w:right w:val="single" w:sz="4" w:space="0" w:color="auto"/>
            </w:tcBorders>
            <w:shd w:val="clear" w:color="000000" w:fill="CCCCFF"/>
            <w:noWrap/>
            <w:vAlign w:val="bottom"/>
            <w:hideMark/>
          </w:tcPr>
          <w:p w14:paraId="681203F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CCCCFF"/>
            <w:noWrap/>
            <w:vAlign w:val="bottom"/>
            <w:hideMark/>
          </w:tcPr>
          <w:p w14:paraId="162FDD0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CCCCFF"/>
            <w:noWrap/>
            <w:vAlign w:val="bottom"/>
            <w:hideMark/>
          </w:tcPr>
          <w:p w14:paraId="453E058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CCCCFF"/>
            <w:noWrap/>
            <w:vAlign w:val="bottom"/>
            <w:hideMark/>
          </w:tcPr>
          <w:p w14:paraId="7767765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840" w:type="dxa"/>
            <w:tcBorders>
              <w:top w:val="nil"/>
              <w:left w:val="nil"/>
              <w:bottom w:val="single" w:sz="4" w:space="0" w:color="auto"/>
              <w:right w:val="single" w:sz="4" w:space="0" w:color="auto"/>
            </w:tcBorders>
            <w:shd w:val="clear" w:color="000000" w:fill="CCCCFF"/>
            <w:noWrap/>
            <w:vAlign w:val="bottom"/>
            <w:hideMark/>
          </w:tcPr>
          <w:p w14:paraId="5733E76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156,28</w:t>
            </w:r>
          </w:p>
        </w:tc>
        <w:tc>
          <w:tcPr>
            <w:tcW w:w="840" w:type="dxa"/>
            <w:tcBorders>
              <w:top w:val="nil"/>
              <w:left w:val="nil"/>
              <w:bottom w:val="single" w:sz="4" w:space="0" w:color="auto"/>
              <w:right w:val="single" w:sz="4" w:space="0" w:color="auto"/>
            </w:tcBorders>
            <w:shd w:val="clear" w:color="000000" w:fill="CCCCFF"/>
            <w:noWrap/>
            <w:vAlign w:val="bottom"/>
            <w:hideMark/>
          </w:tcPr>
          <w:p w14:paraId="7D4262A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6D00FB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26F6BD9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3D3905C6"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429A780"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5D0BAAC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3.199,40</w:t>
            </w:r>
          </w:p>
        </w:tc>
        <w:tc>
          <w:tcPr>
            <w:tcW w:w="1060" w:type="dxa"/>
            <w:tcBorders>
              <w:top w:val="nil"/>
              <w:left w:val="nil"/>
              <w:bottom w:val="single" w:sz="4" w:space="0" w:color="auto"/>
              <w:right w:val="single" w:sz="4" w:space="0" w:color="auto"/>
            </w:tcBorders>
            <w:shd w:val="clear" w:color="000000" w:fill="FFFF00"/>
            <w:noWrap/>
            <w:vAlign w:val="bottom"/>
            <w:hideMark/>
          </w:tcPr>
          <w:p w14:paraId="23A4310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14:paraId="6CF96FA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00"/>
            <w:noWrap/>
            <w:vAlign w:val="bottom"/>
            <w:hideMark/>
          </w:tcPr>
          <w:p w14:paraId="383CFD2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00"/>
            <w:noWrap/>
            <w:vAlign w:val="bottom"/>
            <w:hideMark/>
          </w:tcPr>
          <w:p w14:paraId="16C9D1D0"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840" w:type="dxa"/>
            <w:tcBorders>
              <w:top w:val="nil"/>
              <w:left w:val="nil"/>
              <w:bottom w:val="single" w:sz="4" w:space="0" w:color="auto"/>
              <w:right w:val="single" w:sz="4" w:space="0" w:color="auto"/>
            </w:tcBorders>
            <w:shd w:val="clear" w:color="000000" w:fill="FFFF00"/>
            <w:noWrap/>
            <w:vAlign w:val="bottom"/>
            <w:hideMark/>
          </w:tcPr>
          <w:p w14:paraId="5782D4F4"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156,28</w:t>
            </w:r>
          </w:p>
        </w:tc>
        <w:tc>
          <w:tcPr>
            <w:tcW w:w="840" w:type="dxa"/>
            <w:tcBorders>
              <w:top w:val="nil"/>
              <w:left w:val="nil"/>
              <w:bottom w:val="single" w:sz="4" w:space="0" w:color="auto"/>
              <w:right w:val="single" w:sz="4" w:space="0" w:color="auto"/>
            </w:tcBorders>
            <w:shd w:val="clear" w:color="000000" w:fill="FFFF00"/>
            <w:noWrap/>
            <w:vAlign w:val="bottom"/>
            <w:hideMark/>
          </w:tcPr>
          <w:p w14:paraId="51307DE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4C5B5BB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67DA4FE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6123D20B"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4F9F4C21"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2D38679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3.199,40</w:t>
            </w:r>
          </w:p>
        </w:tc>
        <w:tc>
          <w:tcPr>
            <w:tcW w:w="1060" w:type="dxa"/>
            <w:tcBorders>
              <w:top w:val="nil"/>
              <w:left w:val="nil"/>
              <w:bottom w:val="single" w:sz="4" w:space="0" w:color="auto"/>
              <w:right w:val="single" w:sz="4" w:space="0" w:color="auto"/>
            </w:tcBorders>
            <w:shd w:val="clear" w:color="000000" w:fill="FFFF99"/>
            <w:noWrap/>
            <w:vAlign w:val="bottom"/>
            <w:hideMark/>
          </w:tcPr>
          <w:p w14:paraId="67EB621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14:paraId="4C1E58A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99"/>
            <w:noWrap/>
            <w:vAlign w:val="bottom"/>
            <w:hideMark/>
          </w:tcPr>
          <w:p w14:paraId="433BF22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99"/>
            <w:noWrap/>
            <w:vAlign w:val="bottom"/>
            <w:hideMark/>
          </w:tcPr>
          <w:p w14:paraId="6DC4D8A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5.000,00</w:t>
            </w:r>
          </w:p>
        </w:tc>
        <w:tc>
          <w:tcPr>
            <w:tcW w:w="840" w:type="dxa"/>
            <w:tcBorders>
              <w:top w:val="nil"/>
              <w:left w:val="nil"/>
              <w:bottom w:val="single" w:sz="4" w:space="0" w:color="auto"/>
              <w:right w:val="single" w:sz="4" w:space="0" w:color="auto"/>
            </w:tcBorders>
            <w:shd w:val="clear" w:color="000000" w:fill="FFFF99"/>
            <w:noWrap/>
            <w:vAlign w:val="bottom"/>
            <w:hideMark/>
          </w:tcPr>
          <w:p w14:paraId="33B8FB8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156,28</w:t>
            </w:r>
          </w:p>
        </w:tc>
        <w:tc>
          <w:tcPr>
            <w:tcW w:w="840" w:type="dxa"/>
            <w:tcBorders>
              <w:top w:val="nil"/>
              <w:left w:val="nil"/>
              <w:bottom w:val="single" w:sz="4" w:space="0" w:color="auto"/>
              <w:right w:val="single" w:sz="4" w:space="0" w:color="auto"/>
            </w:tcBorders>
            <w:shd w:val="clear" w:color="000000" w:fill="FFFF99"/>
            <w:noWrap/>
            <w:vAlign w:val="bottom"/>
            <w:hideMark/>
          </w:tcPr>
          <w:p w14:paraId="5A972B8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746EF6E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6002A93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5DC70E62"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363DC903"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3 Rashodi poslovanja</w:t>
            </w:r>
          </w:p>
        </w:tc>
        <w:tc>
          <w:tcPr>
            <w:tcW w:w="1571" w:type="dxa"/>
            <w:tcBorders>
              <w:top w:val="nil"/>
              <w:left w:val="nil"/>
              <w:bottom w:val="single" w:sz="4" w:space="0" w:color="auto"/>
              <w:right w:val="single" w:sz="4" w:space="0" w:color="auto"/>
            </w:tcBorders>
            <w:noWrap/>
            <w:vAlign w:val="bottom"/>
            <w:hideMark/>
          </w:tcPr>
          <w:p w14:paraId="7B5549D5"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11FE771A"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3.199,40</w:t>
            </w:r>
          </w:p>
        </w:tc>
        <w:tc>
          <w:tcPr>
            <w:tcW w:w="1060" w:type="dxa"/>
            <w:tcBorders>
              <w:top w:val="nil"/>
              <w:left w:val="nil"/>
              <w:bottom w:val="single" w:sz="4" w:space="0" w:color="auto"/>
              <w:right w:val="single" w:sz="4" w:space="0" w:color="auto"/>
            </w:tcBorders>
            <w:noWrap/>
            <w:vAlign w:val="bottom"/>
            <w:hideMark/>
          </w:tcPr>
          <w:p w14:paraId="6A2BEAB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31D7AF18"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3A64EBEF"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4CBBFCDA"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5.000,00</w:t>
            </w:r>
          </w:p>
        </w:tc>
        <w:tc>
          <w:tcPr>
            <w:tcW w:w="840" w:type="dxa"/>
            <w:tcBorders>
              <w:top w:val="nil"/>
              <w:left w:val="nil"/>
              <w:bottom w:val="single" w:sz="4" w:space="0" w:color="auto"/>
              <w:right w:val="single" w:sz="4" w:space="0" w:color="auto"/>
            </w:tcBorders>
            <w:noWrap/>
            <w:vAlign w:val="bottom"/>
            <w:hideMark/>
          </w:tcPr>
          <w:p w14:paraId="62E0068B"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156,28</w:t>
            </w:r>
          </w:p>
        </w:tc>
        <w:tc>
          <w:tcPr>
            <w:tcW w:w="840" w:type="dxa"/>
            <w:tcBorders>
              <w:top w:val="nil"/>
              <w:left w:val="nil"/>
              <w:bottom w:val="single" w:sz="4" w:space="0" w:color="auto"/>
              <w:right w:val="single" w:sz="4" w:space="0" w:color="auto"/>
            </w:tcBorders>
            <w:noWrap/>
            <w:vAlign w:val="bottom"/>
            <w:hideMark/>
          </w:tcPr>
          <w:p w14:paraId="4767EA0C"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88AA93F"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A8BBC63"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r>
      <w:tr w:rsidR="004221DE" w:rsidRPr="004221DE" w14:paraId="653982A7"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387FBF83"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38 Rashodi za donacije, kazne, naknade šteta i kapitalne pomoći</w:t>
            </w:r>
          </w:p>
        </w:tc>
        <w:tc>
          <w:tcPr>
            <w:tcW w:w="1571" w:type="dxa"/>
            <w:tcBorders>
              <w:top w:val="nil"/>
              <w:left w:val="nil"/>
              <w:bottom w:val="single" w:sz="4" w:space="0" w:color="auto"/>
              <w:right w:val="single" w:sz="4" w:space="0" w:color="auto"/>
            </w:tcBorders>
            <w:noWrap/>
            <w:vAlign w:val="bottom"/>
            <w:hideMark/>
          </w:tcPr>
          <w:p w14:paraId="17E2CC60"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2C732CC"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3.199,40</w:t>
            </w:r>
          </w:p>
        </w:tc>
        <w:tc>
          <w:tcPr>
            <w:tcW w:w="1060" w:type="dxa"/>
            <w:tcBorders>
              <w:top w:val="nil"/>
              <w:left w:val="nil"/>
              <w:bottom w:val="single" w:sz="4" w:space="0" w:color="auto"/>
              <w:right w:val="single" w:sz="4" w:space="0" w:color="auto"/>
            </w:tcBorders>
            <w:noWrap/>
            <w:vAlign w:val="bottom"/>
            <w:hideMark/>
          </w:tcPr>
          <w:p w14:paraId="5EF4B797"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6D3402E1"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7F5F6892"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0A3BAC8B"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5.000,00</w:t>
            </w:r>
          </w:p>
        </w:tc>
        <w:tc>
          <w:tcPr>
            <w:tcW w:w="840" w:type="dxa"/>
            <w:tcBorders>
              <w:top w:val="nil"/>
              <w:left w:val="nil"/>
              <w:bottom w:val="single" w:sz="4" w:space="0" w:color="auto"/>
              <w:right w:val="single" w:sz="4" w:space="0" w:color="auto"/>
            </w:tcBorders>
            <w:noWrap/>
            <w:vAlign w:val="bottom"/>
            <w:hideMark/>
          </w:tcPr>
          <w:p w14:paraId="2E56FB95"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156,28</w:t>
            </w:r>
          </w:p>
        </w:tc>
        <w:tc>
          <w:tcPr>
            <w:tcW w:w="840" w:type="dxa"/>
            <w:tcBorders>
              <w:top w:val="nil"/>
              <w:left w:val="nil"/>
              <w:bottom w:val="single" w:sz="4" w:space="0" w:color="auto"/>
              <w:right w:val="single" w:sz="4" w:space="0" w:color="auto"/>
            </w:tcBorders>
            <w:noWrap/>
            <w:vAlign w:val="bottom"/>
            <w:hideMark/>
          </w:tcPr>
          <w:p w14:paraId="59FE479D"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B0E2CA1"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9D2C0C1"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r>
      <w:tr w:rsidR="004221DE" w:rsidRPr="004221DE" w14:paraId="32F011A8"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A563900"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Kapitalni projekt K100002 Proširenje nogometnog igrališta Peruški</w:t>
            </w:r>
          </w:p>
        </w:tc>
        <w:tc>
          <w:tcPr>
            <w:tcW w:w="1120" w:type="dxa"/>
            <w:tcBorders>
              <w:top w:val="nil"/>
              <w:left w:val="nil"/>
              <w:bottom w:val="single" w:sz="4" w:space="0" w:color="auto"/>
              <w:right w:val="single" w:sz="4" w:space="0" w:color="auto"/>
            </w:tcBorders>
            <w:shd w:val="clear" w:color="000000" w:fill="CCCCFF"/>
            <w:noWrap/>
            <w:vAlign w:val="bottom"/>
            <w:hideMark/>
          </w:tcPr>
          <w:p w14:paraId="08D5AA44"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53.625,00</w:t>
            </w:r>
          </w:p>
        </w:tc>
        <w:tc>
          <w:tcPr>
            <w:tcW w:w="1060" w:type="dxa"/>
            <w:tcBorders>
              <w:top w:val="nil"/>
              <w:left w:val="nil"/>
              <w:bottom w:val="single" w:sz="4" w:space="0" w:color="auto"/>
              <w:right w:val="single" w:sz="4" w:space="0" w:color="auto"/>
            </w:tcBorders>
            <w:shd w:val="clear" w:color="000000" w:fill="CCCCFF"/>
            <w:noWrap/>
            <w:vAlign w:val="bottom"/>
            <w:hideMark/>
          </w:tcPr>
          <w:p w14:paraId="07F1B07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CCCCFF"/>
            <w:noWrap/>
            <w:vAlign w:val="bottom"/>
            <w:hideMark/>
          </w:tcPr>
          <w:p w14:paraId="5E0AD2A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CCCCFF"/>
            <w:noWrap/>
            <w:vAlign w:val="bottom"/>
            <w:hideMark/>
          </w:tcPr>
          <w:p w14:paraId="6040A80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1239" w:type="dxa"/>
            <w:tcBorders>
              <w:top w:val="nil"/>
              <w:left w:val="nil"/>
              <w:bottom w:val="single" w:sz="4" w:space="0" w:color="auto"/>
              <w:right w:val="single" w:sz="4" w:space="0" w:color="auto"/>
            </w:tcBorders>
            <w:shd w:val="clear" w:color="000000" w:fill="CCCCFF"/>
            <w:noWrap/>
            <w:vAlign w:val="bottom"/>
            <w:hideMark/>
          </w:tcPr>
          <w:p w14:paraId="2B7A564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840" w:type="dxa"/>
            <w:tcBorders>
              <w:top w:val="nil"/>
              <w:left w:val="nil"/>
              <w:bottom w:val="single" w:sz="4" w:space="0" w:color="auto"/>
              <w:right w:val="single" w:sz="4" w:space="0" w:color="auto"/>
            </w:tcBorders>
            <w:shd w:val="clear" w:color="000000" w:fill="CCCCFF"/>
            <w:noWrap/>
            <w:vAlign w:val="bottom"/>
            <w:hideMark/>
          </w:tcPr>
          <w:p w14:paraId="0F4CBDC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27,97</w:t>
            </w:r>
          </w:p>
        </w:tc>
        <w:tc>
          <w:tcPr>
            <w:tcW w:w="840" w:type="dxa"/>
            <w:tcBorders>
              <w:top w:val="nil"/>
              <w:left w:val="nil"/>
              <w:bottom w:val="single" w:sz="4" w:space="0" w:color="auto"/>
              <w:right w:val="single" w:sz="4" w:space="0" w:color="auto"/>
            </w:tcBorders>
            <w:shd w:val="clear" w:color="000000" w:fill="CCCCFF"/>
            <w:noWrap/>
            <w:vAlign w:val="bottom"/>
            <w:hideMark/>
          </w:tcPr>
          <w:p w14:paraId="0E1A63C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257277E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66,67</w:t>
            </w:r>
          </w:p>
        </w:tc>
        <w:tc>
          <w:tcPr>
            <w:tcW w:w="821" w:type="dxa"/>
            <w:tcBorders>
              <w:top w:val="nil"/>
              <w:left w:val="nil"/>
              <w:bottom w:val="single" w:sz="4" w:space="0" w:color="auto"/>
              <w:right w:val="single" w:sz="4" w:space="0" w:color="auto"/>
            </w:tcBorders>
            <w:shd w:val="clear" w:color="000000" w:fill="CCCCFF"/>
            <w:noWrap/>
            <w:vAlign w:val="bottom"/>
            <w:hideMark/>
          </w:tcPr>
          <w:p w14:paraId="336E8BA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7A7A5EA5"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3EE23645"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0748BF8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44.125,00</w:t>
            </w:r>
          </w:p>
        </w:tc>
        <w:tc>
          <w:tcPr>
            <w:tcW w:w="1060" w:type="dxa"/>
            <w:tcBorders>
              <w:top w:val="nil"/>
              <w:left w:val="nil"/>
              <w:bottom w:val="single" w:sz="4" w:space="0" w:color="auto"/>
              <w:right w:val="single" w:sz="4" w:space="0" w:color="auto"/>
            </w:tcBorders>
            <w:shd w:val="clear" w:color="000000" w:fill="FFFF00"/>
            <w:noWrap/>
            <w:vAlign w:val="bottom"/>
            <w:hideMark/>
          </w:tcPr>
          <w:p w14:paraId="0CE9267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00"/>
            <w:noWrap/>
            <w:vAlign w:val="bottom"/>
            <w:hideMark/>
          </w:tcPr>
          <w:p w14:paraId="67757D71"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FFFF00"/>
            <w:noWrap/>
            <w:vAlign w:val="bottom"/>
            <w:hideMark/>
          </w:tcPr>
          <w:p w14:paraId="215A4C91"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1239" w:type="dxa"/>
            <w:tcBorders>
              <w:top w:val="nil"/>
              <w:left w:val="nil"/>
              <w:bottom w:val="single" w:sz="4" w:space="0" w:color="auto"/>
              <w:right w:val="single" w:sz="4" w:space="0" w:color="auto"/>
            </w:tcBorders>
            <w:shd w:val="clear" w:color="000000" w:fill="FFFF00"/>
            <w:noWrap/>
            <w:vAlign w:val="bottom"/>
            <w:hideMark/>
          </w:tcPr>
          <w:p w14:paraId="20381B7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840" w:type="dxa"/>
            <w:tcBorders>
              <w:top w:val="nil"/>
              <w:left w:val="nil"/>
              <w:bottom w:val="single" w:sz="4" w:space="0" w:color="auto"/>
              <w:right w:val="single" w:sz="4" w:space="0" w:color="auto"/>
            </w:tcBorders>
            <w:shd w:val="clear" w:color="000000" w:fill="FFFF00"/>
            <w:noWrap/>
            <w:vAlign w:val="bottom"/>
            <w:hideMark/>
          </w:tcPr>
          <w:p w14:paraId="23824DF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33,99</w:t>
            </w:r>
          </w:p>
        </w:tc>
        <w:tc>
          <w:tcPr>
            <w:tcW w:w="840" w:type="dxa"/>
            <w:tcBorders>
              <w:top w:val="nil"/>
              <w:left w:val="nil"/>
              <w:bottom w:val="single" w:sz="4" w:space="0" w:color="auto"/>
              <w:right w:val="single" w:sz="4" w:space="0" w:color="auto"/>
            </w:tcBorders>
            <w:shd w:val="clear" w:color="000000" w:fill="FFFF00"/>
            <w:noWrap/>
            <w:vAlign w:val="bottom"/>
            <w:hideMark/>
          </w:tcPr>
          <w:p w14:paraId="58F5DD3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6B35453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66,67</w:t>
            </w:r>
          </w:p>
        </w:tc>
        <w:tc>
          <w:tcPr>
            <w:tcW w:w="821" w:type="dxa"/>
            <w:tcBorders>
              <w:top w:val="nil"/>
              <w:left w:val="nil"/>
              <w:bottom w:val="single" w:sz="4" w:space="0" w:color="auto"/>
              <w:right w:val="single" w:sz="4" w:space="0" w:color="auto"/>
            </w:tcBorders>
            <w:shd w:val="clear" w:color="000000" w:fill="FFFF00"/>
            <w:noWrap/>
            <w:vAlign w:val="bottom"/>
            <w:hideMark/>
          </w:tcPr>
          <w:p w14:paraId="75AC9FC6"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65A39764"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438DD98D"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33DFC89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44.125,00</w:t>
            </w:r>
          </w:p>
        </w:tc>
        <w:tc>
          <w:tcPr>
            <w:tcW w:w="1060" w:type="dxa"/>
            <w:tcBorders>
              <w:top w:val="nil"/>
              <w:left w:val="nil"/>
              <w:bottom w:val="single" w:sz="4" w:space="0" w:color="auto"/>
              <w:right w:val="single" w:sz="4" w:space="0" w:color="auto"/>
            </w:tcBorders>
            <w:shd w:val="clear" w:color="000000" w:fill="FFFF99"/>
            <w:noWrap/>
            <w:vAlign w:val="bottom"/>
            <w:hideMark/>
          </w:tcPr>
          <w:p w14:paraId="2B1E546B"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99"/>
            <w:noWrap/>
            <w:vAlign w:val="bottom"/>
            <w:hideMark/>
          </w:tcPr>
          <w:p w14:paraId="45995C5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FFFF99"/>
            <w:noWrap/>
            <w:vAlign w:val="bottom"/>
            <w:hideMark/>
          </w:tcPr>
          <w:p w14:paraId="277977A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1239" w:type="dxa"/>
            <w:tcBorders>
              <w:top w:val="nil"/>
              <w:left w:val="nil"/>
              <w:bottom w:val="single" w:sz="4" w:space="0" w:color="auto"/>
              <w:right w:val="single" w:sz="4" w:space="0" w:color="auto"/>
            </w:tcBorders>
            <w:shd w:val="clear" w:color="000000" w:fill="FFFF99"/>
            <w:noWrap/>
            <w:vAlign w:val="bottom"/>
            <w:hideMark/>
          </w:tcPr>
          <w:p w14:paraId="79EF7AD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10.000,00</w:t>
            </w:r>
          </w:p>
        </w:tc>
        <w:tc>
          <w:tcPr>
            <w:tcW w:w="840" w:type="dxa"/>
            <w:tcBorders>
              <w:top w:val="nil"/>
              <w:left w:val="nil"/>
              <w:bottom w:val="single" w:sz="4" w:space="0" w:color="auto"/>
              <w:right w:val="single" w:sz="4" w:space="0" w:color="auto"/>
            </w:tcBorders>
            <w:shd w:val="clear" w:color="000000" w:fill="FFFF99"/>
            <w:noWrap/>
            <w:vAlign w:val="bottom"/>
            <w:hideMark/>
          </w:tcPr>
          <w:p w14:paraId="7349312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33,99</w:t>
            </w:r>
          </w:p>
        </w:tc>
        <w:tc>
          <w:tcPr>
            <w:tcW w:w="840" w:type="dxa"/>
            <w:tcBorders>
              <w:top w:val="nil"/>
              <w:left w:val="nil"/>
              <w:bottom w:val="single" w:sz="4" w:space="0" w:color="auto"/>
              <w:right w:val="single" w:sz="4" w:space="0" w:color="auto"/>
            </w:tcBorders>
            <w:shd w:val="clear" w:color="000000" w:fill="FFFF99"/>
            <w:noWrap/>
            <w:vAlign w:val="bottom"/>
            <w:hideMark/>
          </w:tcPr>
          <w:p w14:paraId="59F04A83"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72676239"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66,67</w:t>
            </w:r>
          </w:p>
        </w:tc>
        <w:tc>
          <w:tcPr>
            <w:tcW w:w="821" w:type="dxa"/>
            <w:tcBorders>
              <w:top w:val="nil"/>
              <w:left w:val="nil"/>
              <w:bottom w:val="single" w:sz="4" w:space="0" w:color="auto"/>
              <w:right w:val="single" w:sz="4" w:space="0" w:color="auto"/>
            </w:tcBorders>
            <w:shd w:val="clear" w:color="000000" w:fill="FFFF99"/>
            <w:noWrap/>
            <w:vAlign w:val="bottom"/>
            <w:hideMark/>
          </w:tcPr>
          <w:p w14:paraId="03300E5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100,00</w:t>
            </w:r>
          </w:p>
        </w:tc>
      </w:tr>
      <w:tr w:rsidR="004221DE" w:rsidRPr="004221DE" w14:paraId="110AEAD1"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4FF3CB78"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4 Rashodi za nabavu nefinancijske imovine</w:t>
            </w:r>
          </w:p>
        </w:tc>
        <w:tc>
          <w:tcPr>
            <w:tcW w:w="1571" w:type="dxa"/>
            <w:tcBorders>
              <w:top w:val="nil"/>
              <w:left w:val="nil"/>
              <w:bottom w:val="single" w:sz="4" w:space="0" w:color="auto"/>
              <w:right w:val="single" w:sz="4" w:space="0" w:color="auto"/>
            </w:tcBorders>
            <w:noWrap/>
            <w:vAlign w:val="bottom"/>
            <w:hideMark/>
          </w:tcPr>
          <w:p w14:paraId="56D199E7"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420A0E8E"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44.125,00</w:t>
            </w:r>
          </w:p>
        </w:tc>
        <w:tc>
          <w:tcPr>
            <w:tcW w:w="1060" w:type="dxa"/>
            <w:tcBorders>
              <w:top w:val="nil"/>
              <w:left w:val="nil"/>
              <w:bottom w:val="single" w:sz="4" w:space="0" w:color="auto"/>
              <w:right w:val="single" w:sz="4" w:space="0" w:color="auto"/>
            </w:tcBorders>
            <w:noWrap/>
            <w:vAlign w:val="bottom"/>
            <w:hideMark/>
          </w:tcPr>
          <w:p w14:paraId="16DD3D0C"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407BB89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15.000,00</w:t>
            </w:r>
          </w:p>
        </w:tc>
        <w:tc>
          <w:tcPr>
            <w:tcW w:w="1239" w:type="dxa"/>
            <w:tcBorders>
              <w:top w:val="nil"/>
              <w:left w:val="nil"/>
              <w:bottom w:val="single" w:sz="4" w:space="0" w:color="auto"/>
              <w:right w:val="single" w:sz="4" w:space="0" w:color="auto"/>
            </w:tcBorders>
            <w:noWrap/>
            <w:vAlign w:val="bottom"/>
            <w:hideMark/>
          </w:tcPr>
          <w:p w14:paraId="65649041"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10.000,00</w:t>
            </w:r>
          </w:p>
        </w:tc>
        <w:tc>
          <w:tcPr>
            <w:tcW w:w="1239" w:type="dxa"/>
            <w:tcBorders>
              <w:top w:val="nil"/>
              <w:left w:val="nil"/>
              <w:bottom w:val="single" w:sz="4" w:space="0" w:color="auto"/>
              <w:right w:val="single" w:sz="4" w:space="0" w:color="auto"/>
            </w:tcBorders>
            <w:noWrap/>
            <w:vAlign w:val="bottom"/>
            <w:hideMark/>
          </w:tcPr>
          <w:p w14:paraId="5DFEF7EF"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10.000,00</w:t>
            </w:r>
          </w:p>
        </w:tc>
        <w:tc>
          <w:tcPr>
            <w:tcW w:w="840" w:type="dxa"/>
            <w:tcBorders>
              <w:top w:val="nil"/>
              <w:left w:val="nil"/>
              <w:bottom w:val="single" w:sz="4" w:space="0" w:color="auto"/>
              <w:right w:val="single" w:sz="4" w:space="0" w:color="auto"/>
            </w:tcBorders>
            <w:noWrap/>
            <w:vAlign w:val="bottom"/>
            <w:hideMark/>
          </w:tcPr>
          <w:p w14:paraId="197A825D"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33,99</w:t>
            </w:r>
          </w:p>
        </w:tc>
        <w:tc>
          <w:tcPr>
            <w:tcW w:w="840" w:type="dxa"/>
            <w:tcBorders>
              <w:top w:val="nil"/>
              <w:left w:val="nil"/>
              <w:bottom w:val="single" w:sz="4" w:space="0" w:color="auto"/>
              <w:right w:val="single" w:sz="4" w:space="0" w:color="auto"/>
            </w:tcBorders>
            <w:noWrap/>
            <w:vAlign w:val="bottom"/>
            <w:hideMark/>
          </w:tcPr>
          <w:p w14:paraId="0BE7EAE7"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B2B4D79"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66,67</w:t>
            </w:r>
          </w:p>
        </w:tc>
        <w:tc>
          <w:tcPr>
            <w:tcW w:w="821" w:type="dxa"/>
            <w:tcBorders>
              <w:top w:val="nil"/>
              <w:left w:val="nil"/>
              <w:bottom w:val="single" w:sz="4" w:space="0" w:color="auto"/>
              <w:right w:val="single" w:sz="4" w:space="0" w:color="auto"/>
            </w:tcBorders>
            <w:noWrap/>
            <w:vAlign w:val="bottom"/>
            <w:hideMark/>
          </w:tcPr>
          <w:p w14:paraId="27480595"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100,00</w:t>
            </w:r>
          </w:p>
        </w:tc>
      </w:tr>
      <w:tr w:rsidR="004221DE" w:rsidRPr="004221DE" w14:paraId="6A66927A"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6ADF048D"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lastRenderedPageBreak/>
              <w:t>42 Rashodi za nabavu proizvedene dugotrajne imovine</w:t>
            </w:r>
          </w:p>
        </w:tc>
        <w:tc>
          <w:tcPr>
            <w:tcW w:w="1571" w:type="dxa"/>
            <w:tcBorders>
              <w:top w:val="nil"/>
              <w:left w:val="nil"/>
              <w:bottom w:val="single" w:sz="4" w:space="0" w:color="auto"/>
              <w:right w:val="single" w:sz="4" w:space="0" w:color="auto"/>
            </w:tcBorders>
            <w:noWrap/>
            <w:vAlign w:val="bottom"/>
            <w:hideMark/>
          </w:tcPr>
          <w:p w14:paraId="08BE9102"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11CDAFE7"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44.125,00</w:t>
            </w:r>
          </w:p>
        </w:tc>
        <w:tc>
          <w:tcPr>
            <w:tcW w:w="1060" w:type="dxa"/>
            <w:tcBorders>
              <w:top w:val="nil"/>
              <w:left w:val="nil"/>
              <w:bottom w:val="single" w:sz="4" w:space="0" w:color="auto"/>
              <w:right w:val="single" w:sz="4" w:space="0" w:color="auto"/>
            </w:tcBorders>
            <w:noWrap/>
            <w:vAlign w:val="bottom"/>
            <w:hideMark/>
          </w:tcPr>
          <w:p w14:paraId="1AE1F0E9"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68E3D2C3"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15.000,00</w:t>
            </w:r>
          </w:p>
        </w:tc>
        <w:tc>
          <w:tcPr>
            <w:tcW w:w="1239" w:type="dxa"/>
            <w:tcBorders>
              <w:top w:val="nil"/>
              <w:left w:val="nil"/>
              <w:bottom w:val="single" w:sz="4" w:space="0" w:color="auto"/>
              <w:right w:val="single" w:sz="4" w:space="0" w:color="auto"/>
            </w:tcBorders>
            <w:noWrap/>
            <w:vAlign w:val="bottom"/>
            <w:hideMark/>
          </w:tcPr>
          <w:p w14:paraId="071984EB"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10.000,00</w:t>
            </w:r>
          </w:p>
        </w:tc>
        <w:tc>
          <w:tcPr>
            <w:tcW w:w="1239" w:type="dxa"/>
            <w:tcBorders>
              <w:top w:val="nil"/>
              <w:left w:val="nil"/>
              <w:bottom w:val="single" w:sz="4" w:space="0" w:color="auto"/>
              <w:right w:val="single" w:sz="4" w:space="0" w:color="auto"/>
            </w:tcBorders>
            <w:noWrap/>
            <w:vAlign w:val="bottom"/>
            <w:hideMark/>
          </w:tcPr>
          <w:p w14:paraId="790CEB6E"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10.000,00</w:t>
            </w:r>
          </w:p>
        </w:tc>
        <w:tc>
          <w:tcPr>
            <w:tcW w:w="840" w:type="dxa"/>
            <w:tcBorders>
              <w:top w:val="nil"/>
              <w:left w:val="nil"/>
              <w:bottom w:val="single" w:sz="4" w:space="0" w:color="auto"/>
              <w:right w:val="single" w:sz="4" w:space="0" w:color="auto"/>
            </w:tcBorders>
            <w:noWrap/>
            <w:vAlign w:val="bottom"/>
            <w:hideMark/>
          </w:tcPr>
          <w:p w14:paraId="7FB0E6C6"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33,99</w:t>
            </w:r>
          </w:p>
        </w:tc>
        <w:tc>
          <w:tcPr>
            <w:tcW w:w="840" w:type="dxa"/>
            <w:tcBorders>
              <w:top w:val="nil"/>
              <w:left w:val="nil"/>
              <w:bottom w:val="single" w:sz="4" w:space="0" w:color="auto"/>
              <w:right w:val="single" w:sz="4" w:space="0" w:color="auto"/>
            </w:tcBorders>
            <w:noWrap/>
            <w:vAlign w:val="bottom"/>
            <w:hideMark/>
          </w:tcPr>
          <w:p w14:paraId="40923809"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47C7FB8"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66,67</w:t>
            </w:r>
          </w:p>
        </w:tc>
        <w:tc>
          <w:tcPr>
            <w:tcW w:w="821" w:type="dxa"/>
            <w:tcBorders>
              <w:top w:val="nil"/>
              <w:left w:val="nil"/>
              <w:bottom w:val="single" w:sz="4" w:space="0" w:color="auto"/>
              <w:right w:val="single" w:sz="4" w:space="0" w:color="auto"/>
            </w:tcBorders>
            <w:noWrap/>
            <w:vAlign w:val="bottom"/>
            <w:hideMark/>
          </w:tcPr>
          <w:p w14:paraId="773C9680"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100,00</w:t>
            </w:r>
          </w:p>
        </w:tc>
      </w:tr>
      <w:tr w:rsidR="004221DE" w:rsidRPr="004221DE" w14:paraId="11C69155"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C0E3466"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5. Pomoći</w:t>
            </w:r>
          </w:p>
        </w:tc>
        <w:tc>
          <w:tcPr>
            <w:tcW w:w="1120" w:type="dxa"/>
            <w:tcBorders>
              <w:top w:val="nil"/>
              <w:left w:val="nil"/>
              <w:bottom w:val="single" w:sz="4" w:space="0" w:color="auto"/>
              <w:right w:val="single" w:sz="4" w:space="0" w:color="auto"/>
            </w:tcBorders>
            <w:shd w:val="clear" w:color="000000" w:fill="FFFF00"/>
            <w:noWrap/>
            <w:vAlign w:val="bottom"/>
            <w:hideMark/>
          </w:tcPr>
          <w:p w14:paraId="47FD245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9.500,00</w:t>
            </w:r>
          </w:p>
        </w:tc>
        <w:tc>
          <w:tcPr>
            <w:tcW w:w="1060" w:type="dxa"/>
            <w:tcBorders>
              <w:top w:val="nil"/>
              <w:left w:val="nil"/>
              <w:bottom w:val="single" w:sz="4" w:space="0" w:color="auto"/>
              <w:right w:val="single" w:sz="4" w:space="0" w:color="auto"/>
            </w:tcBorders>
            <w:shd w:val="clear" w:color="000000" w:fill="FFFF00"/>
            <w:noWrap/>
            <w:vAlign w:val="bottom"/>
            <w:hideMark/>
          </w:tcPr>
          <w:p w14:paraId="5567FE0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118996B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666765C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7B7B2AC"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D4E393D"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CF6C14F"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162DFF9"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93718F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r>
      <w:tr w:rsidR="004221DE" w:rsidRPr="004221DE" w14:paraId="67C281E7"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09C2212E" w14:textId="77777777" w:rsidR="004221DE" w:rsidRPr="004221DE" w:rsidRDefault="004221DE" w:rsidP="004221DE">
            <w:pPr>
              <w:spacing w:after="0" w:line="240" w:lineRule="auto"/>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Izvor 5.1. 05 Pomoći</w:t>
            </w:r>
          </w:p>
        </w:tc>
        <w:tc>
          <w:tcPr>
            <w:tcW w:w="1120" w:type="dxa"/>
            <w:tcBorders>
              <w:top w:val="nil"/>
              <w:left w:val="nil"/>
              <w:bottom w:val="single" w:sz="4" w:space="0" w:color="auto"/>
              <w:right w:val="single" w:sz="4" w:space="0" w:color="auto"/>
            </w:tcBorders>
            <w:shd w:val="clear" w:color="000000" w:fill="FFFF99"/>
            <w:noWrap/>
            <w:vAlign w:val="bottom"/>
            <w:hideMark/>
          </w:tcPr>
          <w:p w14:paraId="777F972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9.500,00</w:t>
            </w:r>
          </w:p>
        </w:tc>
        <w:tc>
          <w:tcPr>
            <w:tcW w:w="1060" w:type="dxa"/>
            <w:tcBorders>
              <w:top w:val="nil"/>
              <w:left w:val="nil"/>
              <w:bottom w:val="single" w:sz="4" w:space="0" w:color="auto"/>
              <w:right w:val="single" w:sz="4" w:space="0" w:color="auto"/>
            </w:tcBorders>
            <w:shd w:val="clear" w:color="000000" w:fill="FFFF99"/>
            <w:noWrap/>
            <w:vAlign w:val="bottom"/>
            <w:hideMark/>
          </w:tcPr>
          <w:p w14:paraId="74D5E0BE"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4C1BE0B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6488CAE2"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6EDC2A59"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0F5187E7"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45D76E3A"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74AC8195"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8F41B28" w14:textId="77777777" w:rsidR="004221DE" w:rsidRPr="004221DE" w:rsidRDefault="004221DE" w:rsidP="004221DE">
            <w:pPr>
              <w:spacing w:after="0" w:line="240" w:lineRule="auto"/>
              <w:jc w:val="right"/>
              <w:rPr>
                <w:rFonts w:ascii="Arial" w:eastAsia="Times New Roman" w:hAnsi="Arial" w:cs="Arial"/>
                <w:b/>
                <w:bCs/>
                <w:color w:val="000000"/>
                <w:sz w:val="16"/>
                <w:szCs w:val="16"/>
                <w:lang w:eastAsia="hr-HR"/>
              </w:rPr>
            </w:pPr>
            <w:r w:rsidRPr="004221DE">
              <w:rPr>
                <w:rFonts w:ascii="Arial" w:eastAsia="Times New Roman" w:hAnsi="Arial" w:cs="Arial"/>
                <w:b/>
                <w:bCs/>
                <w:color w:val="000000"/>
                <w:sz w:val="16"/>
                <w:szCs w:val="16"/>
                <w:lang w:eastAsia="hr-HR"/>
              </w:rPr>
              <w:t>0,00</w:t>
            </w:r>
          </w:p>
        </w:tc>
      </w:tr>
      <w:tr w:rsidR="004221DE" w:rsidRPr="004221DE" w14:paraId="218B5571"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2BFE79D9"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4 Rashodi za nabavu nefinancijske imovine</w:t>
            </w:r>
          </w:p>
        </w:tc>
        <w:tc>
          <w:tcPr>
            <w:tcW w:w="1571" w:type="dxa"/>
            <w:tcBorders>
              <w:top w:val="nil"/>
              <w:left w:val="nil"/>
              <w:bottom w:val="single" w:sz="4" w:space="0" w:color="auto"/>
              <w:right w:val="single" w:sz="4" w:space="0" w:color="auto"/>
            </w:tcBorders>
            <w:noWrap/>
            <w:vAlign w:val="bottom"/>
            <w:hideMark/>
          </w:tcPr>
          <w:p w14:paraId="5C954821" w14:textId="77777777" w:rsidR="004221DE" w:rsidRPr="004221DE" w:rsidRDefault="004221DE" w:rsidP="004221DE">
            <w:pPr>
              <w:spacing w:after="0" w:line="240" w:lineRule="auto"/>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65FD131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9.500,00</w:t>
            </w:r>
          </w:p>
        </w:tc>
        <w:tc>
          <w:tcPr>
            <w:tcW w:w="1060" w:type="dxa"/>
            <w:tcBorders>
              <w:top w:val="nil"/>
              <w:left w:val="nil"/>
              <w:bottom w:val="single" w:sz="4" w:space="0" w:color="auto"/>
              <w:right w:val="single" w:sz="4" w:space="0" w:color="auto"/>
            </w:tcBorders>
            <w:noWrap/>
            <w:vAlign w:val="bottom"/>
            <w:hideMark/>
          </w:tcPr>
          <w:p w14:paraId="38D187C2"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951FEBB"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39A6434C"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3A707BA6"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8445C43"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4194185C"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97746BA"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FE14E73" w14:textId="77777777" w:rsidR="004221DE" w:rsidRPr="004221DE" w:rsidRDefault="004221DE" w:rsidP="004221DE">
            <w:pPr>
              <w:spacing w:after="0" w:line="240" w:lineRule="auto"/>
              <w:jc w:val="right"/>
              <w:rPr>
                <w:rFonts w:ascii="Arial" w:eastAsia="Times New Roman" w:hAnsi="Arial" w:cs="Arial"/>
                <w:b/>
                <w:bCs/>
                <w:sz w:val="16"/>
                <w:szCs w:val="16"/>
                <w:lang w:eastAsia="hr-HR"/>
              </w:rPr>
            </w:pPr>
            <w:r w:rsidRPr="004221DE">
              <w:rPr>
                <w:rFonts w:ascii="Arial" w:eastAsia="Times New Roman" w:hAnsi="Arial" w:cs="Arial"/>
                <w:b/>
                <w:bCs/>
                <w:sz w:val="16"/>
                <w:szCs w:val="16"/>
                <w:lang w:eastAsia="hr-HR"/>
              </w:rPr>
              <w:t>0,00</w:t>
            </w:r>
          </w:p>
        </w:tc>
      </w:tr>
      <w:tr w:rsidR="004221DE" w:rsidRPr="004221DE" w14:paraId="10DDABD5" w14:textId="77777777" w:rsidTr="00767D9C">
        <w:trPr>
          <w:trHeight w:val="255"/>
        </w:trPr>
        <w:tc>
          <w:tcPr>
            <w:tcW w:w="4629" w:type="dxa"/>
            <w:tcBorders>
              <w:top w:val="nil"/>
              <w:left w:val="single" w:sz="4" w:space="0" w:color="auto"/>
              <w:bottom w:val="single" w:sz="4" w:space="0" w:color="auto"/>
              <w:right w:val="single" w:sz="4" w:space="0" w:color="auto"/>
            </w:tcBorders>
            <w:noWrap/>
            <w:vAlign w:val="bottom"/>
            <w:hideMark/>
          </w:tcPr>
          <w:p w14:paraId="79598459"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42 Rashodi za nabavu proizvedene dugotrajne imovine</w:t>
            </w:r>
          </w:p>
        </w:tc>
        <w:tc>
          <w:tcPr>
            <w:tcW w:w="1571" w:type="dxa"/>
            <w:tcBorders>
              <w:top w:val="nil"/>
              <w:left w:val="nil"/>
              <w:bottom w:val="single" w:sz="4" w:space="0" w:color="auto"/>
              <w:right w:val="single" w:sz="4" w:space="0" w:color="auto"/>
            </w:tcBorders>
            <w:noWrap/>
            <w:vAlign w:val="bottom"/>
            <w:hideMark/>
          </w:tcPr>
          <w:p w14:paraId="7A37424A" w14:textId="77777777" w:rsidR="004221DE" w:rsidRPr="004221DE" w:rsidRDefault="004221DE" w:rsidP="004221DE">
            <w:pPr>
              <w:spacing w:after="0" w:line="240" w:lineRule="auto"/>
              <w:rPr>
                <w:rFonts w:ascii="Arial" w:eastAsia="Times New Roman" w:hAnsi="Arial" w:cs="Arial"/>
                <w:sz w:val="16"/>
                <w:szCs w:val="16"/>
                <w:lang w:eastAsia="hr-HR"/>
              </w:rPr>
            </w:pPr>
            <w:r w:rsidRPr="004221DE">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34F709BE"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9.500,00</w:t>
            </w:r>
          </w:p>
        </w:tc>
        <w:tc>
          <w:tcPr>
            <w:tcW w:w="1060" w:type="dxa"/>
            <w:tcBorders>
              <w:top w:val="nil"/>
              <w:left w:val="nil"/>
              <w:bottom w:val="single" w:sz="4" w:space="0" w:color="auto"/>
              <w:right w:val="single" w:sz="4" w:space="0" w:color="auto"/>
            </w:tcBorders>
            <w:noWrap/>
            <w:vAlign w:val="bottom"/>
            <w:hideMark/>
          </w:tcPr>
          <w:p w14:paraId="043D976B"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9E68BBC"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C8B770D"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D62F9B2"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91228E9"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28B8473E"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091CBC6"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44331E3" w14:textId="77777777" w:rsidR="004221DE" w:rsidRPr="004221DE" w:rsidRDefault="004221DE" w:rsidP="004221DE">
            <w:pPr>
              <w:spacing w:after="0" w:line="240" w:lineRule="auto"/>
              <w:jc w:val="right"/>
              <w:rPr>
                <w:rFonts w:ascii="Arial" w:eastAsia="Times New Roman" w:hAnsi="Arial" w:cs="Arial"/>
                <w:sz w:val="16"/>
                <w:szCs w:val="16"/>
                <w:lang w:eastAsia="hr-HR"/>
              </w:rPr>
            </w:pPr>
            <w:r w:rsidRPr="004221DE">
              <w:rPr>
                <w:rFonts w:ascii="Arial" w:eastAsia="Times New Roman" w:hAnsi="Arial" w:cs="Arial"/>
                <w:sz w:val="16"/>
                <w:szCs w:val="16"/>
                <w:lang w:eastAsia="hr-HR"/>
              </w:rPr>
              <w:t>0,00</w:t>
            </w:r>
          </w:p>
        </w:tc>
      </w:tr>
    </w:tbl>
    <w:p w14:paraId="2315C01B" w14:textId="77777777" w:rsidR="004221DE" w:rsidRDefault="004221DE">
      <w:pPr>
        <w:rPr>
          <w:rFonts w:ascii="Arial" w:eastAsia="Times New Roman" w:hAnsi="Arial" w:cs="Arial"/>
          <w:b/>
          <w:bCs/>
          <w:color w:val="000000"/>
          <w:sz w:val="16"/>
          <w:szCs w:val="16"/>
          <w:lang w:eastAsia="hr-HR"/>
        </w:rPr>
      </w:pPr>
    </w:p>
    <w:p w14:paraId="1477885B" w14:textId="77777777" w:rsidR="00767D9C" w:rsidRDefault="00767D9C">
      <w:pPr>
        <w:rPr>
          <w:rFonts w:ascii="Arial" w:eastAsia="Times New Roman" w:hAnsi="Arial" w:cs="Arial"/>
          <w:b/>
          <w:bCs/>
          <w:color w:val="000000"/>
          <w:sz w:val="16"/>
          <w:szCs w:val="16"/>
          <w:lang w:eastAsia="hr-HR"/>
        </w:rPr>
      </w:pPr>
    </w:p>
    <w:p w14:paraId="48B6B58B" w14:textId="77777777" w:rsidR="00767D9C" w:rsidRDefault="00767D9C">
      <w:pPr>
        <w:rPr>
          <w:rFonts w:ascii="Arial" w:eastAsia="Times New Roman" w:hAnsi="Arial" w:cs="Arial"/>
          <w:b/>
          <w:bCs/>
          <w:color w:val="000000"/>
          <w:sz w:val="16"/>
          <w:szCs w:val="16"/>
          <w:lang w:eastAsia="hr-HR"/>
        </w:rPr>
      </w:pPr>
    </w:p>
    <w:tbl>
      <w:tblPr>
        <w:tblW w:w="15280" w:type="dxa"/>
        <w:tblInd w:w="93" w:type="dxa"/>
        <w:tblLook w:val="04A0" w:firstRow="1" w:lastRow="0" w:firstColumn="1" w:lastColumn="0" w:noHBand="0" w:noVBand="1"/>
      </w:tblPr>
      <w:tblGrid>
        <w:gridCol w:w="3935"/>
        <w:gridCol w:w="2265"/>
        <w:gridCol w:w="1120"/>
        <w:gridCol w:w="1060"/>
        <w:gridCol w:w="1140"/>
        <w:gridCol w:w="1239"/>
        <w:gridCol w:w="1239"/>
        <w:gridCol w:w="840"/>
        <w:gridCol w:w="840"/>
        <w:gridCol w:w="821"/>
        <w:gridCol w:w="821"/>
      </w:tblGrid>
      <w:tr w:rsidR="00767D9C" w:rsidRPr="00767D9C" w14:paraId="082182DD" w14:textId="77777777" w:rsidTr="00767D9C">
        <w:trPr>
          <w:trHeight w:val="240"/>
        </w:trPr>
        <w:tc>
          <w:tcPr>
            <w:tcW w:w="3935" w:type="dxa"/>
            <w:vMerge w:val="restart"/>
            <w:tcBorders>
              <w:top w:val="single" w:sz="4" w:space="0" w:color="auto"/>
              <w:left w:val="single" w:sz="4" w:space="0" w:color="auto"/>
              <w:bottom w:val="single" w:sz="4" w:space="0" w:color="auto"/>
              <w:right w:val="single" w:sz="4" w:space="0" w:color="auto"/>
            </w:tcBorders>
            <w:vAlign w:val="center"/>
            <w:hideMark/>
          </w:tcPr>
          <w:p w14:paraId="245F6EF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BROJ KONTA</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7C30A88F"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xml:space="preserve">VRSTA RASHODA </w:t>
            </w:r>
          </w:p>
        </w:tc>
        <w:tc>
          <w:tcPr>
            <w:tcW w:w="1120" w:type="dxa"/>
            <w:tcBorders>
              <w:top w:val="single" w:sz="4" w:space="0" w:color="auto"/>
              <w:left w:val="nil"/>
              <w:bottom w:val="single" w:sz="4" w:space="0" w:color="auto"/>
              <w:right w:val="single" w:sz="4" w:space="0" w:color="auto"/>
            </w:tcBorders>
            <w:noWrap/>
            <w:vAlign w:val="center"/>
            <w:hideMark/>
          </w:tcPr>
          <w:p w14:paraId="71BF63F1"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xml:space="preserve">IZVRŠENJE </w:t>
            </w:r>
          </w:p>
        </w:tc>
        <w:tc>
          <w:tcPr>
            <w:tcW w:w="1060" w:type="dxa"/>
            <w:tcBorders>
              <w:top w:val="single" w:sz="4" w:space="0" w:color="auto"/>
              <w:left w:val="nil"/>
              <w:bottom w:val="single" w:sz="4" w:space="0" w:color="auto"/>
              <w:right w:val="single" w:sz="4" w:space="0" w:color="auto"/>
            </w:tcBorders>
            <w:noWrap/>
            <w:vAlign w:val="center"/>
            <w:hideMark/>
          </w:tcPr>
          <w:p w14:paraId="566A0744"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PLAN</w:t>
            </w:r>
          </w:p>
        </w:tc>
        <w:tc>
          <w:tcPr>
            <w:tcW w:w="1140" w:type="dxa"/>
            <w:tcBorders>
              <w:top w:val="single" w:sz="4" w:space="0" w:color="auto"/>
              <w:left w:val="nil"/>
              <w:bottom w:val="single" w:sz="4" w:space="0" w:color="auto"/>
              <w:right w:val="single" w:sz="4" w:space="0" w:color="auto"/>
            </w:tcBorders>
            <w:noWrap/>
            <w:vAlign w:val="center"/>
            <w:hideMark/>
          </w:tcPr>
          <w:p w14:paraId="3CA59924"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PLAN</w:t>
            </w:r>
          </w:p>
        </w:tc>
        <w:tc>
          <w:tcPr>
            <w:tcW w:w="1220" w:type="dxa"/>
            <w:tcBorders>
              <w:top w:val="single" w:sz="4" w:space="0" w:color="auto"/>
              <w:left w:val="nil"/>
              <w:bottom w:val="single" w:sz="4" w:space="0" w:color="auto"/>
              <w:right w:val="single" w:sz="4" w:space="0" w:color="auto"/>
            </w:tcBorders>
            <w:noWrap/>
            <w:vAlign w:val="center"/>
            <w:hideMark/>
          </w:tcPr>
          <w:p w14:paraId="37F0C0F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1220" w:type="dxa"/>
            <w:tcBorders>
              <w:top w:val="single" w:sz="4" w:space="0" w:color="auto"/>
              <w:left w:val="nil"/>
              <w:bottom w:val="single" w:sz="4" w:space="0" w:color="auto"/>
              <w:right w:val="single" w:sz="4" w:space="0" w:color="auto"/>
            </w:tcBorders>
            <w:noWrap/>
            <w:vAlign w:val="center"/>
            <w:hideMark/>
          </w:tcPr>
          <w:p w14:paraId="2A2770C4"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840" w:type="dxa"/>
            <w:tcBorders>
              <w:top w:val="single" w:sz="4" w:space="0" w:color="auto"/>
              <w:left w:val="nil"/>
              <w:bottom w:val="single" w:sz="4" w:space="0" w:color="auto"/>
              <w:right w:val="single" w:sz="4" w:space="0" w:color="auto"/>
            </w:tcBorders>
            <w:noWrap/>
            <w:vAlign w:val="center"/>
            <w:hideMark/>
          </w:tcPr>
          <w:p w14:paraId="461DC90C"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40" w:type="dxa"/>
            <w:tcBorders>
              <w:top w:val="single" w:sz="4" w:space="0" w:color="auto"/>
              <w:left w:val="nil"/>
              <w:bottom w:val="single" w:sz="4" w:space="0" w:color="auto"/>
              <w:right w:val="single" w:sz="4" w:space="0" w:color="auto"/>
            </w:tcBorders>
            <w:noWrap/>
            <w:vAlign w:val="center"/>
            <w:hideMark/>
          </w:tcPr>
          <w:p w14:paraId="7FB6B3E3"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20" w:type="dxa"/>
            <w:tcBorders>
              <w:top w:val="single" w:sz="4" w:space="0" w:color="auto"/>
              <w:left w:val="nil"/>
              <w:bottom w:val="single" w:sz="4" w:space="0" w:color="auto"/>
              <w:right w:val="single" w:sz="4" w:space="0" w:color="auto"/>
            </w:tcBorders>
            <w:noWrap/>
            <w:vAlign w:val="center"/>
            <w:hideMark/>
          </w:tcPr>
          <w:p w14:paraId="1F200633"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20" w:type="dxa"/>
            <w:tcBorders>
              <w:top w:val="single" w:sz="4" w:space="0" w:color="auto"/>
              <w:left w:val="nil"/>
              <w:bottom w:val="single" w:sz="4" w:space="0" w:color="auto"/>
              <w:right w:val="single" w:sz="4" w:space="0" w:color="auto"/>
            </w:tcBorders>
            <w:noWrap/>
            <w:vAlign w:val="center"/>
            <w:hideMark/>
          </w:tcPr>
          <w:p w14:paraId="2A9A9A63"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r>
      <w:tr w:rsidR="00767D9C" w:rsidRPr="00767D9C" w14:paraId="5FD5E52E" w14:textId="77777777" w:rsidTr="00767D9C">
        <w:trPr>
          <w:trHeight w:val="240"/>
        </w:trPr>
        <w:tc>
          <w:tcPr>
            <w:tcW w:w="3935" w:type="dxa"/>
            <w:vMerge/>
            <w:tcBorders>
              <w:top w:val="single" w:sz="4" w:space="0" w:color="auto"/>
              <w:left w:val="single" w:sz="4" w:space="0" w:color="auto"/>
              <w:bottom w:val="single" w:sz="4" w:space="0" w:color="auto"/>
              <w:right w:val="single" w:sz="4" w:space="0" w:color="auto"/>
            </w:tcBorders>
            <w:vAlign w:val="center"/>
            <w:hideMark/>
          </w:tcPr>
          <w:p w14:paraId="08A602EC"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3CAD8C5"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77EAF0E1"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center"/>
            <w:hideMark/>
          </w:tcPr>
          <w:p w14:paraId="0B27D67C"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center"/>
            <w:hideMark/>
          </w:tcPr>
          <w:p w14:paraId="125C1882"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2026</w:t>
            </w:r>
          </w:p>
        </w:tc>
        <w:tc>
          <w:tcPr>
            <w:tcW w:w="1220" w:type="dxa"/>
            <w:tcBorders>
              <w:top w:val="nil"/>
              <w:left w:val="nil"/>
              <w:bottom w:val="single" w:sz="4" w:space="0" w:color="auto"/>
              <w:right w:val="single" w:sz="4" w:space="0" w:color="auto"/>
            </w:tcBorders>
            <w:noWrap/>
            <w:vAlign w:val="center"/>
            <w:hideMark/>
          </w:tcPr>
          <w:p w14:paraId="7224F550"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2027</w:t>
            </w:r>
          </w:p>
        </w:tc>
        <w:tc>
          <w:tcPr>
            <w:tcW w:w="1220" w:type="dxa"/>
            <w:tcBorders>
              <w:top w:val="nil"/>
              <w:left w:val="nil"/>
              <w:bottom w:val="single" w:sz="4" w:space="0" w:color="auto"/>
              <w:right w:val="single" w:sz="4" w:space="0" w:color="auto"/>
            </w:tcBorders>
            <w:noWrap/>
            <w:vAlign w:val="center"/>
            <w:hideMark/>
          </w:tcPr>
          <w:p w14:paraId="0EE3DFD9"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2028</w:t>
            </w:r>
          </w:p>
        </w:tc>
        <w:tc>
          <w:tcPr>
            <w:tcW w:w="840" w:type="dxa"/>
            <w:tcBorders>
              <w:top w:val="nil"/>
              <w:left w:val="nil"/>
              <w:bottom w:val="single" w:sz="4" w:space="0" w:color="auto"/>
              <w:right w:val="single" w:sz="4" w:space="0" w:color="auto"/>
            </w:tcBorders>
            <w:noWrap/>
            <w:vAlign w:val="center"/>
            <w:hideMark/>
          </w:tcPr>
          <w:p w14:paraId="570F3CF5"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25/24.</w:t>
            </w:r>
          </w:p>
        </w:tc>
        <w:tc>
          <w:tcPr>
            <w:tcW w:w="840" w:type="dxa"/>
            <w:tcBorders>
              <w:top w:val="nil"/>
              <w:left w:val="nil"/>
              <w:bottom w:val="single" w:sz="4" w:space="0" w:color="auto"/>
              <w:right w:val="single" w:sz="4" w:space="0" w:color="auto"/>
            </w:tcBorders>
            <w:noWrap/>
            <w:vAlign w:val="center"/>
            <w:hideMark/>
          </w:tcPr>
          <w:p w14:paraId="7EA2548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26/25.</w:t>
            </w:r>
          </w:p>
        </w:tc>
        <w:tc>
          <w:tcPr>
            <w:tcW w:w="820" w:type="dxa"/>
            <w:tcBorders>
              <w:top w:val="nil"/>
              <w:left w:val="nil"/>
              <w:bottom w:val="single" w:sz="4" w:space="0" w:color="auto"/>
              <w:right w:val="single" w:sz="4" w:space="0" w:color="auto"/>
            </w:tcBorders>
            <w:noWrap/>
            <w:vAlign w:val="center"/>
            <w:hideMark/>
          </w:tcPr>
          <w:p w14:paraId="34918A7F"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27/26.</w:t>
            </w:r>
          </w:p>
        </w:tc>
        <w:tc>
          <w:tcPr>
            <w:tcW w:w="820" w:type="dxa"/>
            <w:tcBorders>
              <w:top w:val="nil"/>
              <w:left w:val="nil"/>
              <w:bottom w:val="single" w:sz="4" w:space="0" w:color="auto"/>
              <w:right w:val="single" w:sz="4" w:space="0" w:color="auto"/>
            </w:tcBorders>
            <w:noWrap/>
            <w:vAlign w:val="center"/>
            <w:hideMark/>
          </w:tcPr>
          <w:p w14:paraId="4E7B00AE"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28/27.</w:t>
            </w:r>
          </w:p>
        </w:tc>
      </w:tr>
      <w:tr w:rsidR="00767D9C" w:rsidRPr="00767D9C" w14:paraId="3DD435B2" w14:textId="77777777" w:rsidTr="00767D9C">
        <w:trPr>
          <w:trHeight w:val="240"/>
        </w:trPr>
        <w:tc>
          <w:tcPr>
            <w:tcW w:w="3935" w:type="dxa"/>
            <w:vMerge/>
            <w:tcBorders>
              <w:top w:val="single" w:sz="4" w:space="0" w:color="auto"/>
              <w:left w:val="single" w:sz="4" w:space="0" w:color="auto"/>
              <w:bottom w:val="single" w:sz="4" w:space="0" w:color="auto"/>
              <w:right w:val="single" w:sz="4" w:space="0" w:color="auto"/>
            </w:tcBorders>
            <w:vAlign w:val="center"/>
            <w:hideMark/>
          </w:tcPr>
          <w:p w14:paraId="2BC60AFA"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79FD68F"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79F71F8F"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1</w:t>
            </w:r>
          </w:p>
        </w:tc>
        <w:tc>
          <w:tcPr>
            <w:tcW w:w="1060" w:type="dxa"/>
            <w:tcBorders>
              <w:top w:val="nil"/>
              <w:left w:val="nil"/>
              <w:bottom w:val="single" w:sz="4" w:space="0" w:color="auto"/>
              <w:right w:val="single" w:sz="4" w:space="0" w:color="auto"/>
            </w:tcBorders>
            <w:noWrap/>
            <w:vAlign w:val="center"/>
            <w:hideMark/>
          </w:tcPr>
          <w:p w14:paraId="1882BB92"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2</w:t>
            </w:r>
          </w:p>
        </w:tc>
        <w:tc>
          <w:tcPr>
            <w:tcW w:w="1140" w:type="dxa"/>
            <w:tcBorders>
              <w:top w:val="nil"/>
              <w:left w:val="nil"/>
              <w:bottom w:val="single" w:sz="4" w:space="0" w:color="auto"/>
              <w:right w:val="single" w:sz="4" w:space="0" w:color="auto"/>
            </w:tcBorders>
            <w:noWrap/>
            <w:vAlign w:val="center"/>
            <w:hideMark/>
          </w:tcPr>
          <w:p w14:paraId="6A628503"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3</w:t>
            </w:r>
          </w:p>
        </w:tc>
        <w:tc>
          <w:tcPr>
            <w:tcW w:w="1220" w:type="dxa"/>
            <w:tcBorders>
              <w:top w:val="nil"/>
              <w:left w:val="nil"/>
              <w:bottom w:val="single" w:sz="4" w:space="0" w:color="auto"/>
              <w:right w:val="single" w:sz="4" w:space="0" w:color="auto"/>
            </w:tcBorders>
            <w:noWrap/>
            <w:vAlign w:val="center"/>
            <w:hideMark/>
          </w:tcPr>
          <w:p w14:paraId="6095AE09"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4</w:t>
            </w:r>
          </w:p>
        </w:tc>
        <w:tc>
          <w:tcPr>
            <w:tcW w:w="1220" w:type="dxa"/>
            <w:tcBorders>
              <w:top w:val="nil"/>
              <w:left w:val="nil"/>
              <w:bottom w:val="single" w:sz="4" w:space="0" w:color="auto"/>
              <w:right w:val="single" w:sz="4" w:space="0" w:color="auto"/>
            </w:tcBorders>
            <w:noWrap/>
            <w:vAlign w:val="center"/>
            <w:hideMark/>
          </w:tcPr>
          <w:p w14:paraId="69428953"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5</w:t>
            </w:r>
          </w:p>
        </w:tc>
        <w:tc>
          <w:tcPr>
            <w:tcW w:w="840" w:type="dxa"/>
            <w:tcBorders>
              <w:top w:val="nil"/>
              <w:left w:val="nil"/>
              <w:bottom w:val="single" w:sz="4" w:space="0" w:color="auto"/>
              <w:right w:val="single" w:sz="4" w:space="0" w:color="auto"/>
            </w:tcBorders>
            <w:noWrap/>
            <w:vAlign w:val="center"/>
            <w:hideMark/>
          </w:tcPr>
          <w:p w14:paraId="389B313C"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6 (2/1)</w:t>
            </w:r>
          </w:p>
        </w:tc>
        <w:tc>
          <w:tcPr>
            <w:tcW w:w="840" w:type="dxa"/>
            <w:tcBorders>
              <w:top w:val="nil"/>
              <w:left w:val="nil"/>
              <w:bottom w:val="single" w:sz="4" w:space="0" w:color="auto"/>
              <w:right w:val="single" w:sz="4" w:space="0" w:color="auto"/>
            </w:tcBorders>
            <w:noWrap/>
            <w:vAlign w:val="center"/>
            <w:hideMark/>
          </w:tcPr>
          <w:p w14:paraId="34BC9CD8"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7 (3/2)</w:t>
            </w:r>
          </w:p>
        </w:tc>
        <w:tc>
          <w:tcPr>
            <w:tcW w:w="820" w:type="dxa"/>
            <w:tcBorders>
              <w:top w:val="nil"/>
              <w:left w:val="nil"/>
              <w:bottom w:val="single" w:sz="4" w:space="0" w:color="auto"/>
              <w:right w:val="single" w:sz="4" w:space="0" w:color="auto"/>
            </w:tcBorders>
            <w:noWrap/>
            <w:vAlign w:val="center"/>
            <w:hideMark/>
          </w:tcPr>
          <w:p w14:paraId="42D9E056"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8 (4/3)</w:t>
            </w:r>
          </w:p>
        </w:tc>
        <w:tc>
          <w:tcPr>
            <w:tcW w:w="820" w:type="dxa"/>
            <w:tcBorders>
              <w:top w:val="nil"/>
              <w:left w:val="nil"/>
              <w:bottom w:val="single" w:sz="4" w:space="0" w:color="auto"/>
              <w:right w:val="single" w:sz="4" w:space="0" w:color="auto"/>
            </w:tcBorders>
            <w:noWrap/>
            <w:vAlign w:val="center"/>
            <w:hideMark/>
          </w:tcPr>
          <w:p w14:paraId="3B80233A"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8 (5/4)</w:t>
            </w:r>
          </w:p>
        </w:tc>
      </w:tr>
      <w:tr w:rsidR="00767D9C" w:rsidRPr="00767D9C" w14:paraId="74DC8E4F"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11CCE66"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K100004 Izgradnja </w:t>
            </w:r>
            <w:proofErr w:type="spellStart"/>
            <w:r w:rsidRPr="00767D9C">
              <w:rPr>
                <w:rFonts w:ascii="Arial" w:eastAsia="Times New Roman" w:hAnsi="Arial" w:cs="Arial"/>
                <w:b/>
                <w:bCs/>
                <w:color w:val="000000"/>
                <w:sz w:val="16"/>
                <w:szCs w:val="16"/>
                <w:lang w:eastAsia="hr-HR"/>
              </w:rPr>
              <w:t>sporske</w:t>
            </w:r>
            <w:proofErr w:type="spellEnd"/>
            <w:r w:rsidRPr="00767D9C">
              <w:rPr>
                <w:rFonts w:ascii="Arial" w:eastAsia="Times New Roman" w:hAnsi="Arial" w:cs="Arial"/>
                <w:b/>
                <w:bCs/>
                <w:color w:val="000000"/>
                <w:sz w:val="16"/>
                <w:szCs w:val="16"/>
                <w:lang w:eastAsia="hr-HR"/>
              </w:rPr>
              <w:t xml:space="preserve"> dvorane u </w:t>
            </w:r>
            <w:proofErr w:type="spellStart"/>
            <w:r w:rsidRPr="00767D9C">
              <w:rPr>
                <w:rFonts w:ascii="Arial" w:eastAsia="Times New Roman" w:hAnsi="Arial" w:cs="Arial"/>
                <w:b/>
                <w:bCs/>
                <w:color w:val="000000"/>
                <w:sz w:val="16"/>
                <w:szCs w:val="16"/>
                <w:lang w:eastAsia="hr-HR"/>
              </w:rPr>
              <w:t>Krnici</w:t>
            </w:r>
            <w:proofErr w:type="spellEnd"/>
          </w:p>
        </w:tc>
        <w:tc>
          <w:tcPr>
            <w:tcW w:w="1120" w:type="dxa"/>
            <w:tcBorders>
              <w:top w:val="nil"/>
              <w:left w:val="nil"/>
              <w:bottom w:val="single" w:sz="4" w:space="0" w:color="auto"/>
              <w:right w:val="single" w:sz="4" w:space="0" w:color="auto"/>
            </w:tcBorders>
            <w:shd w:val="clear" w:color="000000" w:fill="CCCCFF"/>
            <w:noWrap/>
            <w:vAlign w:val="bottom"/>
            <w:hideMark/>
          </w:tcPr>
          <w:p w14:paraId="1926E5A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32.312,50</w:t>
            </w:r>
          </w:p>
        </w:tc>
        <w:tc>
          <w:tcPr>
            <w:tcW w:w="1060" w:type="dxa"/>
            <w:tcBorders>
              <w:top w:val="nil"/>
              <w:left w:val="nil"/>
              <w:bottom w:val="single" w:sz="4" w:space="0" w:color="auto"/>
              <w:right w:val="single" w:sz="4" w:space="0" w:color="auto"/>
            </w:tcBorders>
            <w:shd w:val="clear" w:color="000000" w:fill="CCCCFF"/>
            <w:noWrap/>
            <w:vAlign w:val="bottom"/>
            <w:hideMark/>
          </w:tcPr>
          <w:p w14:paraId="04447C1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1140" w:type="dxa"/>
            <w:tcBorders>
              <w:top w:val="nil"/>
              <w:left w:val="nil"/>
              <w:bottom w:val="single" w:sz="4" w:space="0" w:color="auto"/>
              <w:right w:val="single" w:sz="4" w:space="0" w:color="auto"/>
            </w:tcBorders>
            <w:shd w:val="clear" w:color="000000" w:fill="CCCCFF"/>
            <w:noWrap/>
            <w:vAlign w:val="bottom"/>
            <w:hideMark/>
          </w:tcPr>
          <w:p w14:paraId="5259BBC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300.000,00</w:t>
            </w:r>
          </w:p>
        </w:tc>
        <w:tc>
          <w:tcPr>
            <w:tcW w:w="1220" w:type="dxa"/>
            <w:tcBorders>
              <w:top w:val="nil"/>
              <w:left w:val="nil"/>
              <w:bottom w:val="single" w:sz="4" w:space="0" w:color="auto"/>
              <w:right w:val="single" w:sz="4" w:space="0" w:color="auto"/>
            </w:tcBorders>
            <w:shd w:val="clear" w:color="000000" w:fill="CCCCFF"/>
            <w:noWrap/>
            <w:vAlign w:val="bottom"/>
            <w:hideMark/>
          </w:tcPr>
          <w:p w14:paraId="57857BF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300.000,00</w:t>
            </w:r>
          </w:p>
        </w:tc>
        <w:tc>
          <w:tcPr>
            <w:tcW w:w="1220" w:type="dxa"/>
            <w:tcBorders>
              <w:top w:val="nil"/>
              <w:left w:val="nil"/>
              <w:bottom w:val="single" w:sz="4" w:space="0" w:color="auto"/>
              <w:right w:val="single" w:sz="4" w:space="0" w:color="auto"/>
            </w:tcBorders>
            <w:shd w:val="clear" w:color="000000" w:fill="CCCCFF"/>
            <w:noWrap/>
            <w:vAlign w:val="bottom"/>
            <w:hideMark/>
          </w:tcPr>
          <w:p w14:paraId="36F16ED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300.000,00</w:t>
            </w:r>
          </w:p>
        </w:tc>
        <w:tc>
          <w:tcPr>
            <w:tcW w:w="840" w:type="dxa"/>
            <w:tcBorders>
              <w:top w:val="nil"/>
              <w:left w:val="nil"/>
              <w:bottom w:val="single" w:sz="4" w:space="0" w:color="auto"/>
              <w:right w:val="single" w:sz="4" w:space="0" w:color="auto"/>
            </w:tcBorders>
            <w:shd w:val="clear" w:color="000000" w:fill="CCCCFF"/>
            <w:noWrap/>
            <w:vAlign w:val="bottom"/>
            <w:hideMark/>
          </w:tcPr>
          <w:p w14:paraId="6735620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139,26</w:t>
            </w:r>
          </w:p>
        </w:tc>
        <w:tc>
          <w:tcPr>
            <w:tcW w:w="840" w:type="dxa"/>
            <w:tcBorders>
              <w:top w:val="nil"/>
              <w:left w:val="nil"/>
              <w:bottom w:val="single" w:sz="4" w:space="0" w:color="auto"/>
              <w:right w:val="single" w:sz="4" w:space="0" w:color="auto"/>
            </w:tcBorders>
            <w:shd w:val="clear" w:color="000000" w:fill="CCCCFF"/>
            <w:noWrap/>
            <w:vAlign w:val="bottom"/>
            <w:hideMark/>
          </w:tcPr>
          <w:p w14:paraId="05FF7EE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666,67</w:t>
            </w:r>
          </w:p>
        </w:tc>
        <w:tc>
          <w:tcPr>
            <w:tcW w:w="820" w:type="dxa"/>
            <w:tcBorders>
              <w:top w:val="nil"/>
              <w:left w:val="nil"/>
              <w:bottom w:val="single" w:sz="4" w:space="0" w:color="auto"/>
              <w:right w:val="single" w:sz="4" w:space="0" w:color="auto"/>
            </w:tcBorders>
            <w:shd w:val="clear" w:color="000000" w:fill="CCCCFF"/>
            <w:noWrap/>
            <w:vAlign w:val="bottom"/>
            <w:hideMark/>
          </w:tcPr>
          <w:p w14:paraId="35B4A9F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CCCCFF"/>
            <w:noWrap/>
            <w:vAlign w:val="bottom"/>
            <w:hideMark/>
          </w:tcPr>
          <w:p w14:paraId="6EE8D26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014AA0CB"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4C4C6542"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29D578D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22.783,04</w:t>
            </w:r>
          </w:p>
        </w:tc>
        <w:tc>
          <w:tcPr>
            <w:tcW w:w="1060" w:type="dxa"/>
            <w:tcBorders>
              <w:top w:val="nil"/>
              <w:left w:val="nil"/>
              <w:bottom w:val="single" w:sz="4" w:space="0" w:color="auto"/>
              <w:right w:val="single" w:sz="4" w:space="0" w:color="auto"/>
            </w:tcBorders>
            <w:shd w:val="clear" w:color="000000" w:fill="FFFF00"/>
            <w:noWrap/>
            <w:vAlign w:val="bottom"/>
            <w:hideMark/>
          </w:tcPr>
          <w:p w14:paraId="7D8A484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1140" w:type="dxa"/>
            <w:tcBorders>
              <w:top w:val="nil"/>
              <w:left w:val="nil"/>
              <w:bottom w:val="single" w:sz="4" w:space="0" w:color="auto"/>
              <w:right w:val="single" w:sz="4" w:space="0" w:color="auto"/>
            </w:tcBorders>
            <w:shd w:val="clear" w:color="000000" w:fill="FFFF00"/>
            <w:noWrap/>
            <w:vAlign w:val="bottom"/>
            <w:hideMark/>
          </w:tcPr>
          <w:p w14:paraId="3D03495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1220" w:type="dxa"/>
            <w:tcBorders>
              <w:top w:val="nil"/>
              <w:left w:val="nil"/>
              <w:bottom w:val="single" w:sz="4" w:space="0" w:color="auto"/>
              <w:right w:val="single" w:sz="4" w:space="0" w:color="auto"/>
            </w:tcBorders>
            <w:shd w:val="clear" w:color="000000" w:fill="FFFF00"/>
            <w:noWrap/>
            <w:vAlign w:val="bottom"/>
            <w:hideMark/>
          </w:tcPr>
          <w:p w14:paraId="4220A8E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1220" w:type="dxa"/>
            <w:tcBorders>
              <w:top w:val="nil"/>
              <w:left w:val="nil"/>
              <w:bottom w:val="single" w:sz="4" w:space="0" w:color="auto"/>
              <w:right w:val="single" w:sz="4" w:space="0" w:color="auto"/>
            </w:tcBorders>
            <w:shd w:val="clear" w:color="000000" w:fill="FFFF00"/>
            <w:noWrap/>
            <w:vAlign w:val="bottom"/>
            <w:hideMark/>
          </w:tcPr>
          <w:p w14:paraId="79FD79A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840" w:type="dxa"/>
            <w:tcBorders>
              <w:top w:val="nil"/>
              <w:left w:val="nil"/>
              <w:bottom w:val="single" w:sz="4" w:space="0" w:color="auto"/>
              <w:right w:val="single" w:sz="4" w:space="0" w:color="auto"/>
            </w:tcBorders>
            <w:shd w:val="clear" w:color="000000" w:fill="FFFF00"/>
            <w:noWrap/>
            <w:vAlign w:val="bottom"/>
            <w:hideMark/>
          </w:tcPr>
          <w:p w14:paraId="0C3077D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197,52</w:t>
            </w:r>
          </w:p>
        </w:tc>
        <w:tc>
          <w:tcPr>
            <w:tcW w:w="840" w:type="dxa"/>
            <w:tcBorders>
              <w:top w:val="nil"/>
              <w:left w:val="nil"/>
              <w:bottom w:val="single" w:sz="4" w:space="0" w:color="auto"/>
              <w:right w:val="single" w:sz="4" w:space="0" w:color="auto"/>
            </w:tcBorders>
            <w:shd w:val="clear" w:color="000000" w:fill="FFFF00"/>
            <w:noWrap/>
            <w:vAlign w:val="bottom"/>
            <w:hideMark/>
          </w:tcPr>
          <w:p w14:paraId="3A728FA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00"/>
            <w:noWrap/>
            <w:vAlign w:val="bottom"/>
            <w:hideMark/>
          </w:tcPr>
          <w:p w14:paraId="57FCFE7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00"/>
            <w:noWrap/>
            <w:vAlign w:val="bottom"/>
            <w:hideMark/>
          </w:tcPr>
          <w:p w14:paraId="1FBBC39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4E299BED"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27073CAD"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5BAF83C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22.783,04</w:t>
            </w:r>
          </w:p>
        </w:tc>
        <w:tc>
          <w:tcPr>
            <w:tcW w:w="1060" w:type="dxa"/>
            <w:tcBorders>
              <w:top w:val="nil"/>
              <w:left w:val="nil"/>
              <w:bottom w:val="single" w:sz="4" w:space="0" w:color="auto"/>
              <w:right w:val="single" w:sz="4" w:space="0" w:color="auto"/>
            </w:tcBorders>
            <w:shd w:val="clear" w:color="000000" w:fill="FFFF99"/>
            <w:noWrap/>
            <w:vAlign w:val="bottom"/>
            <w:hideMark/>
          </w:tcPr>
          <w:p w14:paraId="775F40D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1140" w:type="dxa"/>
            <w:tcBorders>
              <w:top w:val="nil"/>
              <w:left w:val="nil"/>
              <w:bottom w:val="single" w:sz="4" w:space="0" w:color="auto"/>
              <w:right w:val="single" w:sz="4" w:space="0" w:color="auto"/>
            </w:tcBorders>
            <w:shd w:val="clear" w:color="000000" w:fill="FFFF99"/>
            <w:noWrap/>
            <w:vAlign w:val="bottom"/>
            <w:hideMark/>
          </w:tcPr>
          <w:p w14:paraId="1C47950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1220" w:type="dxa"/>
            <w:tcBorders>
              <w:top w:val="nil"/>
              <w:left w:val="nil"/>
              <w:bottom w:val="single" w:sz="4" w:space="0" w:color="auto"/>
              <w:right w:val="single" w:sz="4" w:space="0" w:color="auto"/>
            </w:tcBorders>
            <w:shd w:val="clear" w:color="000000" w:fill="FFFF99"/>
            <w:noWrap/>
            <w:vAlign w:val="bottom"/>
            <w:hideMark/>
          </w:tcPr>
          <w:p w14:paraId="012C2EF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1220" w:type="dxa"/>
            <w:tcBorders>
              <w:top w:val="nil"/>
              <w:left w:val="nil"/>
              <w:bottom w:val="single" w:sz="4" w:space="0" w:color="auto"/>
              <w:right w:val="single" w:sz="4" w:space="0" w:color="auto"/>
            </w:tcBorders>
            <w:shd w:val="clear" w:color="000000" w:fill="FFFF99"/>
            <w:noWrap/>
            <w:vAlign w:val="bottom"/>
            <w:hideMark/>
          </w:tcPr>
          <w:p w14:paraId="171381C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45.000,00</w:t>
            </w:r>
          </w:p>
        </w:tc>
        <w:tc>
          <w:tcPr>
            <w:tcW w:w="840" w:type="dxa"/>
            <w:tcBorders>
              <w:top w:val="nil"/>
              <w:left w:val="nil"/>
              <w:bottom w:val="single" w:sz="4" w:space="0" w:color="auto"/>
              <w:right w:val="single" w:sz="4" w:space="0" w:color="auto"/>
            </w:tcBorders>
            <w:shd w:val="clear" w:color="000000" w:fill="FFFF99"/>
            <w:noWrap/>
            <w:vAlign w:val="bottom"/>
            <w:hideMark/>
          </w:tcPr>
          <w:p w14:paraId="62661E9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197,52</w:t>
            </w:r>
          </w:p>
        </w:tc>
        <w:tc>
          <w:tcPr>
            <w:tcW w:w="840" w:type="dxa"/>
            <w:tcBorders>
              <w:top w:val="nil"/>
              <w:left w:val="nil"/>
              <w:bottom w:val="single" w:sz="4" w:space="0" w:color="auto"/>
              <w:right w:val="single" w:sz="4" w:space="0" w:color="auto"/>
            </w:tcBorders>
            <w:shd w:val="clear" w:color="000000" w:fill="FFFF99"/>
            <w:noWrap/>
            <w:vAlign w:val="bottom"/>
            <w:hideMark/>
          </w:tcPr>
          <w:p w14:paraId="02B0326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99"/>
            <w:noWrap/>
            <w:vAlign w:val="bottom"/>
            <w:hideMark/>
          </w:tcPr>
          <w:p w14:paraId="3C8B5E2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99"/>
            <w:noWrap/>
            <w:vAlign w:val="bottom"/>
            <w:hideMark/>
          </w:tcPr>
          <w:p w14:paraId="49A8073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5C339931"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2D4FAFDC"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651A5FD0"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3FDAA70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22.783,04</w:t>
            </w:r>
          </w:p>
        </w:tc>
        <w:tc>
          <w:tcPr>
            <w:tcW w:w="1060" w:type="dxa"/>
            <w:tcBorders>
              <w:top w:val="nil"/>
              <w:left w:val="nil"/>
              <w:bottom w:val="single" w:sz="4" w:space="0" w:color="auto"/>
              <w:right w:val="single" w:sz="4" w:space="0" w:color="auto"/>
            </w:tcBorders>
            <w:noWrap/>
            <w:vAlign w:val="bottom"/>
            <w:hideMark/>
          </w:tcPr>
          <w:p w14:paraId="4247543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45.000,00</w:t>
            </w:r>
          </w:p>
        </w:tc>
        <w:tc>
          <w:tcPr>
            <w:tcW w:w="1140" w:type="dxa"/>
            <w:tcBorders>
              <w:top w:val="nil"/>
              <w:left w:val="nil"/>
              <w:bottom w:val="single" w:sz="4" w:space="0" w:color="auto"/>
              <w:right w:val="single" w:sz="4" w:space="0" w:color="auto"/>
            </w:tcBorders>
            <w:noWrap/>
            <w:vAlign w:val="bottom"/>
            <w:hideMark/>
          </w:tcPr>
          <w:p w14:paraId="4575DE0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45.000,00</w:t>
            </w:r>
          </w:p>
        </w:tc>
        <w:tc>
          <w:tcPr>
            <w:tcW w:w="1220" w:type="dxa"/>
            <w:tcBorders>
              <w:top w:val="nil"/>
              <w:left w:val="nil"/>
              <w:bottom w:val="single" w:sz="4" w:space="0" w:color="auto"/>
              <w:right w:val="single" w:sz="4" w:space="0" w:color="auto"/>
            </w:tcBorders>
            <w:noWrap/>
            <w:vAlign w:val="bottom"/>
            <w:hideMark/>
          </w:tcPr>
          <w:p w14:paraId="55D3808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45.000,00</w:t>
            </w:r>
          </w:p>
        </w:tc>
        <w:tc>
          <w:tcPr>
            <w:tcW w:w="1220" w:type="dxa"/>
            <w:tcBorders>
              <w:top w:val="nil"/>
              <w:left w:val="nil"/>
              <w:bottom w:val="single" w:sz="4" w:space="0" w:color="auto"/>
              <w:right w:val="single" w:sz="4" w:space="0" w:color="auto"/>
            </w:tcBorders>
            <w:noWrap/>
            <w:vAlign w:val="bottom"/>
            <w:hideMark/>
          </w:tcPr>
          <w:p w14:paraId="2DF731B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45.000,00</w:t>
            </w:r>
          </w:p>
        </w:tc>
        <w:tc>
          <w:tcPr>
            <w:tcW w:w="840" w:type="dxa"/>
            <w:tcBorders>
              <w:top w:val="nil"/>
              <w:left w:val="nil"/>
              <w:bottom w:val="single" w:sz="4" w:space="0" w:color="auto"/>
              <w:right w:val="single" w:sz="4" w:space="0" w:color="auto"/>
            </w:tcBorders>
            <w:noWrap/>
            <w:vAlign w:val="bottom"/>
            <w:hideMark/>
          </w:tcPr>
          <w:p w14:paraId="7F3AC51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197,52</w:t>
            </w:r>
          </w:p>
        </w:tc>
        <w:tc>
          <w:tcPr>
            <w:tcW w:w="840" w:type="dxa"/>
            <w:tcBorders>
              <w:top w:val="nil"/>
              <w:left w:val="nil"/>
              <w:bottom w:val="single" w:sz="4" w:space="0" w:color="auto"/>
              <w:right w:val="single" w:sz="4" w:space="0" w:color="auto"/>
            </w:tcBorders>
            <w:noWrap/>
            <w:vAlign w:val="bottom"/>
            <w:hideMark/>
          </w:tcPr>
          <w:p w14:paraId="0CA8097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25806C8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4AD1584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0B08D319"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4288D600"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168698BE"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449E633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22.783,04</w:t>
            </w:r>
          </w:p>
        </w:tc>
        <w:tc>
          <w:tcPr>
            <w:tcW w:w="1060" w:type="dxa"/>
            <w:tcBorders>
              <w:top w:val="nil"/>
              <w:left w:val="nil"/>
              <w:bottom w:val="single" w:sz="4" w:space="0" w:color="auto"/>
              <w:right w:val="single" w:sz="4" w:space="0" w:color="auto"/>
            </w:tcBorders>
            <w:noWrap/>
            <w:vAlign w:val="bottom"/>
            <w:hideMark/>
          </w:tcPr>
          <w:p w14:paraId="0B51766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45.000,00</w:t>
            </w:r>
          </w:p>
        </w:tc>
        <w:tc>
          <w:tcPr>
            <w:tcW w:w="1140" w:type="dxa"/>
            <w:tcBorders>
              <w:top w:val="nil"/>
              <w:left w:val="nil"/>
              <w:bottom w:val="single" w:sz="4" w:space="0" w:color="auto"/>
              <w:right w:val="single" w:sz="4" w:space="0" w:color="auto"/>
            </w:tcBorders>
            <w:noWrap/>
            <w:vAlign w:val="bottom"/>
            <w:hideMark/>
          </w:tcPr>
          <w:p w14:paraId="4F36ED3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45.000,00</w:t>
            </w:r>
          </w:p>
        </w:tc>
        <w:tc>
          <w:tcPr>
            <w:tcW w:w="1220" w:type="dxa"/>
            <w:tcBorders>
              <w:top w:val="nil"/>
              <w:left w:val="nil"/>
              <w:bottom w:val="single" w:sz="4" w:space="0" w:color="auto"/>
              <w:right w:val="single" w:sz="4" w:space="0" w:color="auto"/>
            </w:tcBorders>
            <w:noWrap/>
            <w:vAlign w:val="bottom"/>
            <w:hideMark/>
          </w:tcPr>
          <w:p w14:paraId="0937DEA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45.000,00</w:t>
            </w:r>
          </w:p>
        </w:tc>
        <w:tc>
          <w:tcPr>
            <w:tcW w:w="1220" w:type="dxa"/>
            <w:tcBorders>
              <w:top w:val="nil"/>
              <w:left w:val="nil"/>
              <w:bottom w:val="single" w:sz="4" w:space="0" w:color="auto"/>
              <w:right w:val="single" w:sz="4" w:space="0" w:color="auto"/>
            </w:tcBorders>
            <w:noWrap/>
            <w:vAlign w:val="bottom"/>
            <w:hideMark/>
          </w:tcPr>
          <w:p w14:paraId="3F658DE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45.000,00</w:t>
            </w:r>
          </w:p>
        </w:tc>
        <w:tc>
          <w:tcPr>
            <w:tcW w:w="840" w:type="dxa"/>
            <w:tcBorders>
              <w:top w:val="nil"/>
              <w:left w:val="nil"/>
              <w:bottom w:val="single" w:sz="4" w:space="0" w:color="auto"/>
              <w:right w:val="single" w:sz="4" w:space="0" w:color="auto"/>
            </w:tcBorders>
            <w:noWrap/>
            <w:vAlign w:val="bottom"/>
            <w:hideMark/>
          </w:tcPr>
          <w:p w14:paraId="36028E1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197,52</w:t>
            </w:r>
          </w:p>
        </w:tc>
        <w:tc>
          <w:tcPr>
            <w:tcW w:w="840" w:type="dxa"/>
            <w:tcBorders>
              <w:top w:val="nil"/>
              <w:left w:val="nil"/>
              <w:bottom w:val="single" w:sz="4" w:space="0" w:color="auto"/>
              <w:right w:val="single" w:sz="4" w:space="0" w:color="auto"/>
            </w:tcBorders>
            <w:noWrap/>
            <w:vAlign w:val="bottom"/>
            <w:hideMark/>
          </w:tcPr>
          <w:p w14:paraId="1B12161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1FE7703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0CC8B65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7E023743"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6C971A3B"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 Pomoći</w:t>
            </w:r>
          </w:p>
        </w:tc>
        <w:tc>
          <w:tcPr>
            <w:tcW w:w="1120" w:type="dxa"/>
            <w:tcBorders>
              <w:top w:val="nil"/>
              <w:left w:val="nil"/>
              <w:bottom w:val="single" w:sz="4" w:space="0" w:color="auto"/>
              <w:right w:val="single" w:sz="4" w:space="0" w:color="auto"/>
            </w:tcBorders>
            <w:shd w:val="clear" w:color="000000" w:fill="FFFF00"/>
            <w:noWrap/>
            <w:vAlign w:val="bottom"/>
            <w:hideMark/>
          </w:tcPr>
          <w:p w14:paraId="7BD6337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380EA3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3A7252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205.000,00</w:t>
            </w:r>
          </w:p>
        </w:tc>
        <w:tc>
          <w:tcPr>
            <w:tcW w:w="1220" w:type="dxa"/>
            <w:tcBorders>
              <w:top w:val="nil"/>
              <w:left w:val="nil"/>
              <w:bottom w:val="single" w:sz="4" w:space="0" w:color="auto"/>
              <w:right w:val="single" w:sz="4" w:space="0" w:color="auto"/>
            </w:tcBorders>
            <w:shd w:val="clear" w:color="000000" w:fill="FFFF00"/>
            <w:noWrap/>
            <w:vAlign w:val="bottom"/>
            <w:hideMark/>
          </w:tcPr>
          <w:p w14:paraId="1E49918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1220" w:type="dxa"/>
            <w:tcBorders>
              <w:top w:val="nil"/>
              <w:left w:val="nil"/>
              <w:bottom w:val="single" w:sz="4" w:space="0" w:color="auto"/>
              <w:right w:val="single" w:sz="4" w:space="0" w:color="auto"/>
            </w:tcBorders>
            <w:shd w:val="clear" w:color="000000" w:fill="FFFF00"/>
            <w:noWrap/>
            <w:vAlign w:val="bottom"/>
            <w:hideMark/>
          </w:tcPr>
          <w:p w14:paraId="0760B6A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840" w:type="dxa"/>
            <w:tcBorders>
              <w:top w:val="nil"/>
              <w:left w:val="nil"/>
              <w:bottom w:val="single" w:sz="4" w:space="0" w:color="auto"/>
              <w:right w:val="single" w:sz="4" w:space="0" w:color="auto"/>
            </w:tcBorders>
            <w:shd w:val="clear" w:color="000000" w:fill="FFFF00"/>
            <w:noWrap/>
            <w:vAlign w:val="bottom"/>
            <w:hideMark/>
          </w:tcPr>
          <w:p w14:paraId="244BA02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044C95B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918969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124,39</w:t>
            </w:r>
          </w:p>
        </w:tc>
        <w:tc>
          <w:tcPr>
            <w:tcW w:w="820" w:type="dxa"/>
            <w:tcBorders>
              <w:top w:val="nil"/>
              <w:left w:val="nil"/>
              <w:bottom w:val="single" w:sz="4" w:space="0" w:color="auto"/>
              <w:right w:val="single" w:sz="4" w:space="0" w:color="auto"/>
            </w:tcBorders>
            <w:shd w:val="clear" w:color="000000" w:fill="FFFF00"/>
            <w:noWrap/>
            <w:vAlign w:val="bottom"/>
            <w:hideMark/>
          </w:tcPr>
          <w:p w14:paraId="0F5654D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2CC27719"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360F0026"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5.1. 05 Pomoći</w:t>
            </w:r>
          </w:p>
        </w:tc>
        <w:tc>
          <w:tcPr>
            <w:tcW w:w="1120" w:type="dxa"/>
            <w:tcBorders>
              <w:top w:val="nil"/>
              <w:left w:val="nil"/>
              <w:bottom w:val="single" w:sz="4" w:space="0" w:color="auto"/>
              <w:right w:val="single" w:sz="4" w:space="0" w:color="auto"/>
            </w:tcBorders>
            <w:shd w:val="clear" w:color="000000" w:fill="FFFF99"/>
            <w:noWrap/>
            <w:vAlign w:val="bottom"/>
            <w:hideMark/>
          </w:tcPr>
          <w:p w14:paraId="7885808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4A19DC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72DCAC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205.000,00</w:t>
            </w:r>
          </w:p>
        </w:tc>
        <w:tc>
          <w:tcPr>
            <w:tcW w:w="1220" w:type="dxa"/>
            <w:tcBorders>
              <w:top w:val="nil"/>
              <w:left w:val="nil"/>
              <w:bottom w:val="single" w:sz="4" w:space="0" w:color="auto"/>
              <w:right w:val="single" w:sz="4" w:space="0" w:color="auto"/>
            </w:tcBorders>
            <w:shd w:val="clear" w:color="000000" w:fill="FFFF99"/>
            <w:noWrap/>
            <w:vAlign w:val="bottom"/>
            <w:hideMark/>
          </w:tcPr>
          <w:p w14:paraId="72C83F8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1220" w:type="dxa"/>
            <w:tcBorders>
              <w:top w:val="nil"/>
              <w:left w:val="nil"/>
              <w:bottom w:val="single" w:sz="4" w:space="0" w:color="auto"/>
              <w:right w:val="single" w:sz="4" w:space="0" w:color="auto"/>
            </w:tcBorders>
            <w:shd w:val="clear" w:color="000000" w:fill="FFFF99"/>
            <w:noWrap/>
            <w:vAlign w:val="bottom"/>
            <w:hideMark/>
          </w:tcPr>
          <w:p w14:paraId="073B049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840" w:type="dxa"/>
            <w:tcBorders>
              <w:top w:val="nil"/>
              <w:left w:val="nil"/>
              <w:bottom w:val="single" w:sz="4" w:space="0" w:color="auto"/>
              <w:right w:val="single" w:sz="4" w:space="0" w:color="auto"/>
            </w:tcBorders>
            <w:shd w:val="clear" w:color="000000" w:fill="FFFF99"/>
            <w:noWrap/>
            <w:vAlign w:val="bottom"/>
            <w:hideMark/>
          </w:tcPr>
          <w:p w14:paraId="7E2B5B1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6052331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C7F840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124,39</w:t>
            </w:r>
          </w:p>
        </w:tc>
        <w:tc>
          <w:tcPr>
            <w:tcW w:w="820" w:type="dxa"/>
            <w:tcBorders>
              <w:top w:val="nil"/>
              <w:left w:val="nil"/>
              <w:bottom w:val="single" w:sz="4" w:space="0" w:color="auto"/>
              <w:right w:val="single" w:sz="4" w:space="0" w:color="auto"/>
            </w:tcBorders>
            <w:shd w:val="clear" w:color="000000" w:fill="FFFF99"/>
            <w:noWrap/>
            <w:vAlign w:val="bottom"/>
            <w:hideMark/>
          </w:tcPr>
          <w:p w14:paraId="52F8C5A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6234E8F7"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3B5FCA1B"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64D94759"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E92FD7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813B4A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706111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205.000,00</w:t>
            </w:r>
          </w:p>
        </w:tc>
        <w:tc>
          <w:tcPr>
            <w:tcW w:w="1220" w:type="dxa"/>
            <w:tcBorders>
              <w:top w:val="nil"/>
              <w:left w:val="nil"/>
              <w:bottom w:val="single" w:sz="4" w:space="0" w:color="auto"/>
              <w:right w:val="single" w:sz="4" w:space="0" w:color="auto"/>
            </w:tcBorders>
            <w:noWrap/>
            <w:vAlign w:val="bottom"/>
            <w:hideMark/>
          </w:tcPr>
          <w:p w14:paraId="1ECB199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255.000,00</w:t>
            </w:r>
          </w:p>
        </w:tc>
        <w:tc>
          <w:tcPr>
            <w:tcW w:w="1220" w:type="dxa"/>
            <w:tcBorders>
              <w:top w:val="nil"/>
              <w:left w:val="nil"/>
              <w:bottom w:val="single" w:sz="4" w:space="0" w:color="auto"/>
              <w:right w:val="single" w:sz="4" w:space="0" w:color="auto"/>
            </w:tcBorders>
            <w:noWrap/>
            <w:vAlign w:val="bottom"/>
            <w:hideMark/>
          </w:tcPr>
          <w:p w14:paraId="70A28FF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255.000,00</w:t>
            </w:r>
          </w:p>
        </w:tc>
        <w:tc>
          <w:tcPr>
            <w:tcW w:w="840" w:type="dxa"/>
            <w:tcBorders>
              <w:top w:val="nil"/>
              <w:left w:val="nil"/>
              <w:bottom w:val="single" w:sz="4" w:space="0" w:color="auto"/>
              <w:right w:val="single" w:sz="4" w:space="0" w:color="auto"/>
            </w:tcBorders>
            <w:noWrap/>
            <w:vAlign w:val="bottom"/>
            <w:hideMark/>
          </w:tcPr>
          <w:p w14:paraId="2779370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0416BD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8D34F48"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124,39</w:t>
            </w:r>
          </w:p>
        </w:tc>
        <w:tc>
          <w:tcPr>
            <w:tcW w:w="820" w:type="dxa"/>
            <w:tcBorders>
              <w:top w:val="nil"/>
              <w:left w:val="nil"/>
              <w:bottom w:val="single" w:sz="4" w:space="0" w:color="auto"/>
              <w:right w:val="single" w:sz="4" w:space="0" w:color="auto"/>
            </w:tcBorders>
            <w:noWrap/>
            <w:vAlign w:val="bottom"/>
            <w:hideMark/>
          </w:tcPr>
          <w:p w14:paraId="7D9542E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6B70703F"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22DA438B"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2A5DEFFB"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0CC4AC5"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85D588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01B3C7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205.000,00</w:t>
            </w:r>
          </w:p>
        </w:tc>
        <w:tc>
          <w:tcPr>
            <w:tcW w:w="1220" w:type="dxa"/>
            <w:tcBorders>
              <w:top w:val="nil"/>
              <w:left w:val="nil"/>
              <w:bottom w:val="single" w:sz="4" w:space="0" w:color="auto"/>
              <w:right w:val="single" w:sz="4" w:space="0" w:color="auto"/>
            </w:tcBorders>
            <w:noWrap/>
            <w:vAlign w:val="bottom"/>
            <w:hideMark/>
          </w:tcPr>
          <w:p w14:paraId="0FEC7FC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255.000,00</w:t>
            </w:r>
          </w:p>
        </w:tc>
        <w:tc>
          <w:tcPr>
            <w:tcW w:w="1220" w:type="dxa"/>
            <w:tcBorders>
              <w:top w:val="nil"/>
              <w:left w:val="nil"/>
              <w:bottom w:val="single" w:sz="4" w:space="0" w:color="auto"/>
              <w:right w:val="single" w:sz="4" w:space="0" w:color="auto"/>
            </w:tcBorders>
            <w:noWrap/>
            <w:vAlign w:val="bottom"/>
            <w:hideMark/>
          </w:tcPr>
          <w:p w14:paraId="7EED914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255.000,00</w:t>
            </w:r>
          </w:p>
        </w:tc>
        <w:tc>
          <w:tcPr>
            <w:tcW w:w="840" w:type="dxa"/>
            <w:tcBorders>
              <w:top w:val="nil"/>
              <w:left w:val="nil"/>
              <w:bottom w:val="single" w:sz="4" w:space="0" w:color="auto"/>
              <w:right w:val="single" w:sz="4" w:space="0" w:color="auto"/>
            </w:tcBorders>
            <w:noWrap/>
            <w:vAlign w:val="bottom"/>
            <w:hideMark/>
          </w:tcPr>
          <w:p w14:paraId="7AEB819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7D8A46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D26DB35"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124,39</w:t>
            </w:r>
          </w:p>
        </w:tc>
        <w:tc>
          <w:tcPr>
            <w:tcW w:w="820" w:type="dxa"/>
            <w:tcBorders>
              <w:top w:val="nil"/>
              <w:left w:val="nil"/>
              <w:bottom w:val="single" w:sz="4" w:space="0" w:color="auto"/>
              <w:right w:val="single" w:sz="4" w:space="0" w:color="auto"/>
            </w:tcBorders>
            <w:noWrap/>
            <w:vAlign w:val="bottom"/>
            <w:hideMark/>
          </w:tcPr>
          <w:p w14:paraId="26B43C0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0FAEA5B9"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38F2390"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 Višak prihoda ranijih godina</w:t>
            </w:r>
          </w:p>
        </w:tc>
        <w:tc>
          <w:tcPr>
            <w:tcW w:w="1120" w:type="dxa"/>
            <w:tcBorders>
              <w:top w:val="nil"/>
              <w:left w:val="nil"/>
              <w:bottom w:val="single" w:sz="4" w:space="0" w:color="auto"/>
              <w:right w:val="single" w:sz="4" w:space="0" w:color="auto"/>
            </w:tcBorders>
            <w:shd w:val="clear" w:color="000000" w:fill="FFFF00"/>
            <w:noWrap/>
            <w:vAlign w:val="bottom"/>
            <w:hideMark/>
          </w:tcPr>
          <w:p w14:paraId="35541CC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9.529,46</w:t>
            </w:r>
          </w:p>
        </w:tc>
        <w:tc>
          <w:tcPr>
            <w:tcW w:w="1060" w:type="dxa"/>
            <w:tcBorders>
              <w:top w:val="nil"/>
              <w:left w:val="nil"/>
              <w:bottom w:val="single" w:sz="4" w:space="0" w:color="auto"/>
              <w:right w:val="single" w:sz="4" w:space="0" w:color="auto"/>
            </w:tcBorders>
            <w:shd w:val="clear" w:color="000000" w:fill="FFFF00"/>
            <w:noWrap/>
            <w:vAlign w:val="bottom"/>
            <w:hideMark/>
          </w:tcPr>
          <w:p w14:paraId="76E0295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109E2FB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50.000,00</w:t>
            </w:r>
          </w:p>
        </w:tc>
        <w:tc>
          <w:tcPr>
            <w:tcW w:w="1220" w:type="dxa"/>
            <w:tcBorders>
              <w:top w:val="nil"/>
              <w:left w:val="nil"/>
              <w:bottom w:val="single" w:sz="4" w:space="0" w:color="auto"/>
              <w:right w:val="single" w:sz="4" w:space="0" w:color="auto"/>
            </w:tcBorders>
            <w:shd w:val="clear" w:color="000000" w:fill="FFFF00"/>
            <w:noWrap/>
            <w:vAlign w:val="bottom"/>
            <w:hideMark/>
          </w:tcPr>
          <w:p w14:paraId="1F9A56B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7EFDFB1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7096227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AB5980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396528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8E90D4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4835CB2B"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3A1870A4"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9.1. Višak prihoda ranijih godina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56A6138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9.529,46</w:t>
            </w:r>
          </w:p>
        </w:tc>
        <w:tc>
          <w:tcPr>
            <w:tcW w:w="1060" w:type="dxa"/>
            <w:tcBorders>
              <w:top w:val="nil"/>
              <w:left w:val="nil"/>
              <w:bottom w:val="single" w:sz="4" w:space="0" w:color="auto"/>
              <w:right w:val="single" w:sz="4" w:space="0" w:color="auto"/>
            </w:tcBorders>
            <w:shd w:val="clear" w:color="000000" w:fill="FFFF99"/>
            <w:noWrap/>
            <w:vAlign w:val="bottom"/>
            <w:hideMark/>
          </w:tcPr>
          <w:p w14:paraId="3C47F49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F800B5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50.000,00</w:t>
            </w:r>
          </w:p>
        </w:tc>
        <w:tc>
          <w:tcPr>
            <w:tcW w:w="1220" w:type="dxa"/>
            <w:tcBorders>
              <w:top w:val="nil"/>
              <w:left w:val="nil"/>
              <w:bottom w:val="single" w:sz="4" w:space="0" w:color="auto"/>
              <w:right w:val="single" w:sz="4" w:space="0" w:color="auto"/>
            </w:tcBorders>
            <w:shd w:val="clear" w:color="000000" w:fill="FFFF99"/>
            <w:noWrap/>
            <w:vAlign w:val="bottom"/>
            <w:hideMark/>
          </w:tcPr>
          <w:p w14:paraId="5E3F0BE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33B9535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67BF456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2FD6C34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D0F725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4A20F6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309B42FD"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52C007E9"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2BFC66F0"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0D05D13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9.529,46</w:t>
            </w:r>
          </w:p>
        </w:tc>
        <w:tc>
          <w:tcPr>
            <w:tcW w:w="1060" w:type="dxa"/>
            <w:tcBorders>
              <w:top w:val="nil"/>
              <w:left w:val="nil"/>
              <w:bottom w:val="single" w:sz="4" w:space="0" w:color="auto"/>
              <w:right w:val="single" w:sz="4" w:space="0" w:color="auto"/>
            </w:tcBorders>
            <w:noWrap/>
            <w:vAlign w:val="bottom"/>
            <w:hideMark/>
          </w:tcPr>
          <w:p w14:paraId="3338F903"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BB5B87D"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50.000,00</w:t>
            </w:r>
          </w:p>
        </w:tc>
        <w:tc>
          <w:tcPr>
            <w:tcW w:w="1220" w:type="dxa"/>
            <w:tcBorders>
              <w:top w:val="nil"/>
              <w:left w:val="nil"/>
              <w:bottom w:val="single" w:sz="4" w:space="0" w:color="auto"/>
              <w:right w:val="single" w:sz="4" w:space="0" w:color="auto"/>
            </w:tcBorders>
            <w:noWrap/>
            <w:vAlign w:val="bottom"/>
            <w:hideMark/>
          </w:tcPr>
          <w:p w14:paraId="7573696D"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67A0688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FD67BC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257436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8C0C20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5E0153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58724B10"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4F65B38F"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0BA65204"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06A5077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9.529,46</w:t>
            </w:r>
          </w:p>
        </w:tc>
        <w:tc>
          <w:tcPr>
            <w:tcW w:w="1060" w:type="dxa"/>
            <w:tcBorders>
              <w:top w:val="nil"/>
              <w:left w:val="nil"/>
              <w:bottom w:val="single" w:sz="4" w:space="0" w:color="auto"/>
              <w:right w:val="single" w:sz="4" w:space="0" w:color="auto"/>
            </w:tcBorders>
            <w:noWrap/>
            <w:vAlign w:val="bottom"/>
            <w:hideMark/>
          </w:tcPr>
          <w:p w14:paraId="041D54C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44A0E4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50.000,00</w:t>
            </w:r>
          </w:p>
        </w:tc>
        <w:tc>
          <w:tcPr>
            <w:tcW w:w="1220" w:type="dxa"/>
            <w:tcBorders>
              <w:top w:val="nil"/>
              <w:left w:val="nil"/>
              <w:bottom w:val="single" w:sz="4" w:space="0" w:color="auto"/>
              <w:right w:val="single" w:sz="4" w:space="0" w:color="auto"/>
            </w:tcBorders>
            <w:noWrap/>
            <w:vAlign w:val="bottom"/>
            <w:hideMark/>
          </w:tcPr>
          <w:p w14:paraId="5812147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48A87B2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288E05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813D97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C89FB2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475DB7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57FB0C29"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3B679EF"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Kapitalni projekt K100005 Izgradnja sportskog centra Mandalena</w:t>
            </w:r>
          </w:p>
        </w:tc>
        <w:tc>
          <w:tcPr>
            <w:tcW w:w="1120" w:type="dxa"/>
            <w:tcBorders>
              <w:top w:val="nil"/>
              <w:left w:val="nil"/>
              <w:bottom w:val="single" w:sz="4" w:space="0" w:color="auto"/>
              <w:right w:val="single" w:sz="4" w:space="0" w:color="auto"/>
            </w:tcBorders>
            <w:shd w:val="clear" w:color="000000" w:fill="CCCCFF"/>
            <w:noWrap/>
            <w:vAlign w:val="bottom"/>
            <w:hideMark/>
          </w:tcPr>
          <w:p w14:paraId="7A70867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9E439E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650.000,00</w:t>
            </w:r>
          </w:p>
        </w:tc>
        <w:tc>
          <w:tcPr>
            <w:tcW w:w="1140" w:type="dxa"/>
            <w:tcBorders>
              <w:top w:val="nil"/>
              <w:left w:val="nil"/>
              <w:bottom w:val="single" w:sz="4" w:space="0" w:color="auto"/>
              <w:right w:val="single" w:sz="4" w:space="0" w:color="auto"/>
            </w:tcBorders>
            <w:shd w:val="clear" w:color="000000" w:fill="CCCCFF"/>
            <w:noWrap/>
            <w:vAlign w:val="bottom"/>
            <w:hideMark/>
          </w:tcPr>
          <w:p w14:paraId="538D703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1220" w:type="dxa"/>
            <w:tcBorders>
              <w:top w:val="nil"/>
              <w:left w:val="nil"/>
              <w:bottom w:val="single" w:sz="4" w:space="0" w:color="auto"/>
              <w:right w:val="single" w:sz="4" w:space="0" w:color="auto"/>
            </w:tcBorders>
            <w:shd w:val="clear" w:color="000000" w:fill="CCCCFF"/>
            <w:noWrap/>
            <w:vAlign w:val="bottom"/>
            <w:hideMark/>
          </w:tcPr>
          <w:p w14:paraId="7417A58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1220" w:type="dxa"/>
            <w:tcBorders>
              <w:top w:val="nil"/>
              <w:left w:val="nil"/>
              <w:bottom w:val="single" w:sz="4" w:space="0" w:color="auto"/>
              <w:right w:val="single" w:sz="4" w:space="0" w:color="auto"/>
            </w:tcBorders>
            <w:shd w:val="clear" w:color="000000" w:fill="CCCCFF"/>
            <w:noWrap/>
            <w:vAlign w:val="bottom"/>
            <w:hideMark/>
          </w:tcPr>
          <w:p w14:paraId="4A36364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840" w:type="dxa"/>
            <w:tcBorders>
              <w:top w:val="nil"/>
              <w:left w:val="nil"/>
              <w:bottom w:val="single" w:sz="4" w:space="0" w:color="auto"/>
              <w:right w:val="single" w:sz="4" w:space="0" w:color="auto"/>
            </w:tcBorders>
            <w:shd w:val="clear" w:color="000000" w:fill="CCCCFF"/>
            <w:noWrap/>
            <w:vAlign w:val="bottom"/>
            <w:hideMark/>
          </w:tcPr>
          <w:p w14:paraId="1CCD6D4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0FE71A9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13,85</w:t>
            </w:r>
          </w:p>
        </w:tc>
        <w:tc>
          <w:tcPr>
            <w:tcW w:w="820" w:type="dxa"/>
            <w:tcBorders>
              <w:top w:val="nil"/>
              <w:left w:val="nil"/>
              <w:bottom w:val="single" w:sz="4" w:space="0" w:color="auto"/>
              <w:right w:val="single" w:sz="4" w:space="0" w:color="auto"/>
            </w:tcBorders>
            <w:shd w:val="clear" w:color="000000" w:fill="CCCCFF"/>
            <w:noWrap/>
            <w:vAlign w:val="bottom"/>
            <w:hideMark/>
          </w:tcPr>
          <w:p w14:paraId="2FF2B5E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CCCCFF"/>
            <w:noWrap/>
            <w:vAlign w:val="bottom"/>
            <w:hideMark/>
          </w:tcPr>
          <w:p w14:paraId="0D38D2C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04544FF3"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50E6200"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23D2836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E08B5E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1140" w:type="dxa"/>
            <w:tcBorders>
              <w:top w:val="nil"/>
              <w:left w:val="nil"/>
              <w:bottom w:val="single" w:sz="4" w:space="0" w:color="auto"/>
              <w:right w:val="single" w:sz="4" w:space="0" w:color="auto"/>
            </w:tcBorders>
            <w:shd w:val="clear" w:color="000000" w:fill="FFFF00"/>
            <w:noWrap/>
            <w:vAlign w:val="bottom"/>
            <w:hideMark/>
          </w:tcPr>
          <w:p w14:paraId="0F3644F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40.000,00</w:t>
            </w:r>
          </w:p>
        </w:tc>
        <w:tc>
          <w:tcPr>
            <w:tcW w:w="1220" w:type="dxa"/>
            <w:tcBorders>
              <w:top w:val="nil"/>
              <w:left w:val="nil"/>
              <w:bottom w:val="single" w:sz="4" w:space="0" w:color="auto"/>
              <w:right w:val="single" w:sz="4" w:space="0" w:color="auto"/>
            </w:tcBorders>
            <w:shd w:val="clear" w:color="000000" w:fill="FFFF00"/>
            <w:noWrap/>
            <w:vAlign w:val="bottom"/>
            <w:hideMark/>
          </w:tcPr>
          <w:p w14:paraId="2FFFA0F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1220" w:type="dxa"/>
            <w:tcBorders>
              <w:top w:val="nil"/>
              <w:left w:val="nil"/>
              <w:bottom w:val="single" w:sz="4" w:space="0" w:color="auto"/>
              <w:right w:val="single" w:sz="4" w:space="0" w:color="auto"/>
            </w:tcBorders>
            <w:shd w:val="clear" w:color="000000" w:fill="FFFF00"/>
            <w:noWrap/>
            <w:vAlign w:val="bottom"/>
            <w:hideMark/>
          </w:tcPr>
          <w:p w14:paraId="7CCF5EF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840" w:type="dxa"/>
            <w:tcBorders>
              <w:top w:val="nil"/>
              <w:left w:val="nil"/>
              <w:bottom w:val="single" w:sz="4" w:space="0" w:color="auto"/>
              <w:right w:val="single" w:sz="4" w:space="0" w:color="auto"/>
            </w:tcBorders>
            <w:shd w:val="clear" w:color="000000" w:fill="FFFF00"/>
            <w:noWrap/>
            <w:vAlign w:val="bottom"/>
            <w:hideMark/>
          </w:tcPr>
          <w:p w14:paraId="3A7B739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2D0E288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44,</w:t>
            </w:r>
            <w:proofErr w:type="spellStart"/>
            <w:r w:rsidRPr="00767D9C">
              <w:rPr>
                <w:rFonts w:ascii="Arial" w:eastAsia="Times New Roman" w:hAnsi="Arial" w:cs="Arial"/>
                <w:b/>
                <w:bCs/>
                <w:color w:val="000000"/>
                <w:sz w:val="16"/>
                <w:szCs w:val="16"/>
                <w:lang w:eastAsia="hr-HR"/>
              </w:rPr>
              <w:t>44</w:t>
            </w:r>
            <w:proofErr w:type="spellEnd"/>
          </w:p>
        </w:tc>
        <w:tc>
          <w:tcPr>
            <w:tcW w:w="820" w:type="dxa"/>
            <w:tcBorders>
              <w:top w:val="nil"/>
              <w:left w:val="nil"/>
              <w:bottom w:val="single" w:sz="4" w:space="0" w:color="auto"/>
              <w:right w:val="single" w:sz="4" w:space="0" w:color="auto"/>
            </w:tcBorders>
            <w:shd w:val="clear" w:color="000000" w:fill="FFFF00"/>
            <w:noWrap/>
            <w:vAlign w:val="bottom"/>
            <w:hideMark/>
          </w:tcPr>
          <w:p w14:paraId="133546C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225,00</w:t>
            </w:r>
          </w:p>
        </w:tc>
        <w:tc>
          <w:tcPr>
            <w:tcW w:w="820" w:type="dxa"/>
            <w:tcBorders>
              <w:top w:val="nil"/>
              <w:left w:val="nil"/>
              <w:bottom w:val="single" w:sz="4" w:space="0" w:color="auto"/>
              <w:right w:val="single" w:sz="4" w:space="0" w:color="auto"/>
            </w:tcBorders>
            <w:shd w:val="clear" w:color="000000" w:fill="FFFF00"/>
            <w:noWrap/>
            <w:vAlign w:val="bottom"/>
            <w:hideMark/>
          </w:tcPr>
          <w:p w14:paraId="7DE9905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2CABF27F"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318BE309"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5E91AE3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5D5DEB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1140" w:type="dxa"/>
            <w:tcBorders>
              <w:top w:val="nil"/>
              <w:left w:val="nil"/>
              <w:bottom w:val="single" w:sz="4" w:space="0" w:color="auto"/>
              <w:right w:val="single" w:sz="4" w:space="0" w:color="auto"/>
            </w:tcBorders>
            <w:shd w:val="clear" w:color="000000" w:fill="FFFF99"/>
            <w:noWrap/>
            <w:vAlign w:val="bottom"/>
            <w:hideMark/>
          </w:tcPr>
          <w:p w14:paraId="48CE88D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40.000,00</w:t>
            </w:r>
          </w:p>
        </w:tc>
        <w:tc>
          <w:tcPr>
            <w:tcW w:w="1220" w:type="dxa"/>
            <w:tcBorders>
              <w:top w:val="nil"/>
              <w:left w:val="nil"/>
              <w:bottom w:val="single" w:sz="4" w:space="0" w:color="auto"/>
              <w:right w:val="single" w:sz="4" w:space="0" w:color="auto"/>
            </w:tcBorders>
            <w:shd w:val="clear" w:color="000000" w:fill="FFFF99"/>
            <w:noWrap/>
            <w:vAlign w:val="bottom"/>
            <w:hideMark/>
          </w:tcPr>
          <w:p w14:paraId="3664A94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1220" w:type="dxa"/>
            <w:tcBorders>
              <w:top w:val="nil"/>
              <w:left w:val="nil"/>
              <w:bottom w:val="single" w:sz="4" w:space="0" w:color="auto"/>
              <w:right w:val="single" w:sz="4" w:space="0" w:color="auto"/>
            </w:tcBorders>
            <w:shd w:val="clear" w:color="000000" w:fill="FFFF99"/>
            <w:noWrap/>
            <w:vAlign w:val="bottom"/>
            <w:hideMark/>
          </w:tcPr>
          <w:p w14:paraId="4EBFB8D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90.000,00</w:t>
            </w:r>
          </w:p>
        </w:tc>
        <w:tc>
          <w:tcPr>
            <w:tcW w:w="840" w:type="dxa"/>
            <w:tcBorders>
              <w:top w:val="nil"/>
              <w:left w:val="nil"/>
              <w:bottom w:val="single" w:sz="4" w:space="0" w:color="auto"/>
              <w:right w:val="single" w:sz="4" w:space="0" w:color="auto"/>
            </w:tcBorders>
            <w:shd w:val="clear" w:color="000000" w:fill="FFFF99"/>
            <w:noWrap/>
            <w:vAlign w:val="bottom"/>
            <w:hideMark/>
          </w:tcPr>
          <w:p w14:paraId="2C2360C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6444AD7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44,</w:t>
            </w:r>
            <w:proofErr w:type="spellStart"/>
            <w:r w:rsidRPr="00767D9C">
              <w:rPr>
                <w:rFonts w:ascii="Arial" w:eastAsia="Times New Roman" w:hAnsi="Arial" w:cs="Arial"/>
                <w:b/>
                <w:bCs/>
                <w:color w:val="000000"/>
                <w:sz w:val="16"/>
                <w:szCs w:val="16"/>
                <w:lang w:eastAsia="hr-HR"/>
              </w:rPr>
              <w:t>44</w:t>
            </w:r>
            <w:proofErr w:type="spellEnd"/>
          </w:p>
        </w:tc>
        <w:tc>
          <w:tcPr>
            <w:tcW w:w="820" w:type="dxa"/>
            <w:tcBorders>
              <w:top w:val="nil"/>
              <w:left w:val="nil"/>
              <w:bottom w:val="single" w:sz="4" w:space="0" w:color="auto"/>
              <w:right w:val="single" w:sz="4" w:space="0" w:color="auto"/>
            </w:tcBorders>
            <w:shd w:val="clear" w:color="000000" w:fill="FFFF99"/>
            <w:noWrap/>
            <w:vAlign w:val="bottom"/>
            <w:hideMark/>
          </w:tcPr>
          <w:p w14:paraId="39BFEC7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225,00</w:t>
            </w:r>
          </w:p>
        </w:tc>
        <w:tc>
          <w:tcPr>
            <w:tcW w:w="820" w:type="dxa"/>
            <w:tcBorders>
              <w:top w:val="nil"/>
              <w:left w:val="nil"/>
              <w:bottom w:val="single" w:sz="4" w:space="0" w:color="auto"/>
              <w:right w:val="single" w:sz="4" w:space="0" w:color="auto"/>
            </w:tcBorders>
            <w:shd w:val="clear" w:color="000000" w:fill="FFFF99"/>
            <w:noWrap/>
            <w:vAlign w:val="bottom"/>
            <w:hideMark/>
          </w:tcPr>
          <w:p w14:paraId="12DFBEE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6FD4380C"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5B82C3A8"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4298F5D9"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011C5C4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80DC0F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90.000,00</w:t>
            </w:r>
          </w:p>
        </w:tc>
        <w:tc>
          <w:tcPr>
            <w:tcW w:w="1140" w:type="dxa"/>
            <w:tcBorders>
              <w:top w:val="nil"/>
              <w:left w:val="nil"/>
              <w:bottom w:val="single" w:sz="4" w:space="0" w:color="auto"/>
              <w:right w:val="single" w:sz="4" w:space="0" w:color="auto"/>
            </w:tcBorders>
            <w:noWrap/>
            <w:vAlign w:val="bottom"/>
            <w:hideMark/>
          </w:tcPr>
          <w:p w14:paraId="02B109D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40.000,00</w:t>
            </w:r>
          </w:p>
        </w:tc>
        <w:tc>
          <w:tcPr>
            <w:tcW w:w="1220" w:type="dxa"/>
            <w:tcBorders>
              <w:top w:val="nil"/>
              <w:left w:val="nil"/>
              <w:bottom w:val="single" w:sz="4" w:space="0" w:color="auto"/>
              <w:right w:val="single" w:sz="4" w:space="0" w:color="auto"/>
            </w:tcBorders>
            <w:noWrap/>
            <w:vAlign w:val="bottom"/>
            <w:hideMark/>
          </w:tcPr>
          <w:p w14:paraId="5CD36C4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90.000,00</w:t>
            </w:r>
          </w:p>
        </w:tc>
        <w:tc>
          <w:tcPr>
            <w:tcW w:w="1220" w:type="dxa"/>
            <w:tcBorders>
              <w:top w:val="nil"/>
              <w:left w:val="nil"/>
              <w:bottom w:val="single" w:sz="4" w:space="0" w:color="auto"/>
              <w:right w:val="single" w:sz="4" w:space="0" w:color="auto"/>
            </w:tcBorders>
            <w:noWrap/>
            <w:vAlign w:val="bottom"/>
            <w:hideMark/>
          </w:tcPr>
          <w:p w14:paraId="35EE8EB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90.000,00</w:t>
            </w:r>
          </w:p>
        </w:tc>
        <w:tc>
          <w:tcPr>
            <w:tcW w:w="840" w:type="dxa"/>
            <w:tcBorders>
              <w:top w:val="nil"/>
              <w:left w:val="nil"/>
              <w:bottom w:val="single" w:sz="4" w:space="0" w:color="auto"/>
              <w:right w:val="single" w:sz="4" w:space="0" w:color="auto"/>
            </w:tcBorders>
            <w:noWrap/>
            <w:vAlign w:val="bottom"/>
            <w:hideMark/>
          </w:tcPr>
          <w:p w14:paraId="1BE674B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318C06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44,</w:t>
            </w:r>
            <w:proofErr w:type="spellStart"/>
            <w:r w:rsidRPr="00767D9C">
              <w:rPr>
                <w:rFonts w:ascii="Arial" w:eastAsia="Times New Roman" w:hAnsi="Arial" w:cs="Arial"/>
                <w:b/>
                <w:bCs/>
                <w:sz w:val="16"/>
                <w:szCs w:val="16"/>
                <w:lang w:eastAsia="hr-HR"/>
              </w:rPr>
              <w:t>44</w:t>
            </w:r>
            <w:proofErr w:type="spellEnd"/>
          </w:p>
        </w:tc>
        <w:tc>
          <w:tcPr>
            <w:tcW w:w="820" w:type="dxa"/>
            <w:tcBorders>
              <w:top w:val="nil"/>
              <w:left w:val="nil"/>
              <w:bottom w:val="single" w:sz="4" w:space="0" w:color="auto"/>
              <w:right w:val="single" w:sz="4" w:space="0" w:color="auto"/>
            </w:tcBorders>
            <w:noWrap/>
            <w:vAlign w:val="bottom"/>
            <w:hideMark/>
          </w:tcPr>
          <w:p w14:paraId="179A68D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225,00</w:t>
            </w:r>
          </w:p>
        </w:tc>
        <w:tc>
          <w:tcPr>
            <w:tcW w:w="820" w:type="dxa"/>
            <w:tcBorders>
              <w:top w:val="nil"/>
              <w:left w:val="nil"/>
              <w:bottom w:val="single" w:sz="4" w:space="0" w:color="auto"/>
              <w:right w:val="single" w:sz="4" w:space="0" w:color="auto"/>
            </w:tcBorders>
            <w:noWrap/>
            <w:vAlign w:val="bottom"/>
            <w:hideMark/>
          </w:tcPr>
          <w:p w14:paraId="19B5D5B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3B81BB33"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3B772683"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650D36B2"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46F832F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AC8019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90.000,00</w:t>
            </w:r>
          </w:p>
        </w:tc>
        <w:tc>
          <w:tcPr>
            <w:tcW w:w="1140" w:type="dxa"/>
            <w:tcBorders>
              <w:top w:val="nil"/>
              <w:left w:val="nil"/>
              <w:bottom w:val="single" w:sz="4" w:space="0" w:color="auto"/>
              <w:right w:val="single" w:sz="4" w:space="0" w:color="auto"/>
            </w:tcBorders>
            <w:noWrap/>
            <w:vAlign w:val="bottom"/>
            <w:hideMark/>
          </w:tcPr>
          <w:p w14:paraId="25F1480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40.000,00</w:t>
            </w:r>
          </w:p>
        </w:tc>
        <w:tc>
          <w:tcPr>
            <w:tcW w:w="1220" w:type="dxa"/>
            <w:tcBorders>
              <w:top w:val="nil"/>
              <w:left w:val="nil"/>
              <w:bottom w:val="single" w:sz="4" w:space="0" w:color="auto"/>
              <w:right w:val="single" w:sz="4" w:space="0" w:color="auto"/>
            </w:tcBorders>
            <w:noWrap/>
            <w:vAlign w:val="bottom"/>
            <w:hideMark/>
          </w:tcPr>
          <w:p w14:paraId="3466314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90.000,00</w:t>
            </w:r>
          </w:p>
        </w:tc>
        <w:tc>
          <w:tcPr>
            <w:tcW w:w="1220" w:type="dxa"/>
            <w:tcBorders>
              <w:top w:val="nil"/>
              <w:left w:val="nil"/>
              <w:bottom w:val="single" w:sz="4" w:space="0" w:color="auto"/>
              <w:right w:val="single" w:sz="4" w:space="0" w:color="auto"/>
            </w:tcBorders>
            <w:noWrap/>
            <w:vAlign w:val="bottom"/>
            <w:hideMark/>
          </w:tcPr>
          <w:p w14:paraId="4F7C613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90.000,00</w:t>
            </w:r>
          </w:p>
        </w:tc>
        <w:tc>
          <w:tcPr>
            <w:tcW w:w="840" w:type="dxa"/>
            <w:tcBorders>
              <w:top w:val="nil"/>
              <w:left w:val="nil"/>
              <w:bottom w:val="single" w:sz="4" w:space="0" w:color="auto"/>
              <w:right w:val="single" w:sz="4" w:space="0" w:color="auto"/>
            </w:tcBorders>
            <w:noWrap/>
            <w:vAlign w:val="bottom"/>
            <w:hideMark/>
          </w:tcPr>
          <w:p w14:paraId="71AAED5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456146A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44,</w:t>
            </w:r>
            <w:proofErr w:type="spellStart"/>
            <w:r w:rsidRPr="00767D9C">
              <w:rPr>
                <w:rFonts w:ascii="Arial" w:eastAsia="Times New Roman" w:hAnsi="Arial" w:cs="Arial"/>
                <w:sz w:val="16"/>
                <w:szCs w:val="16"/>
                <w:lang w:eastAsia="hr-HR"/>
              </w:rPr>
              <w:t>44</w:t>
            </w:r>
            <w:proofErr w:type="spellEnd"/>
          </w:p>
        </w:tc>
        <w:tc>
          <w:tcPr>
            <w:tcW w:w="820" w:type="dxa"/>
            <w:tcBorders>
              <w:top w:val="nil"/>
              <w:left w:val="nil"/>
              <w:bottom w:val="single" w:sz="4" w:space="0" w:color="auto"/>
              <w:right w:val="single" w:sz="4" w:space="0" w:color="auto"/>
            </w:tcBorders>
            <w:noWrap/>
            <w:vAlign w:val="bottom"/>
            <w:hideMark/>
          </w:tcPr>
          <w:p w14:paraId="3FE0594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225,00</w:t>
            </w:r>
          </w:p>
        </w:tc>
        <w:tc>
          <w:tcPr>
            <w:tcW w:w="820" w:type="dxa"/>
            <w:tcBorders>
              <w:top w:val="nil"/>
              <w:left w:val="nil"/>
              <w:bottom w:val="single" w:sz="4" w:space="0" w:color="auto"/>
              <w:right w:val="single" w:sz="4" w:space="0" w:color="auto"/>
            </w:tcBorders>
            <w:noWrap/>
            <w:vAlign w:val="bottom"/>
            <w:hideMark/>
          </w:tcPr>
          <w:p w14:paraId="1CCE904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1AA022EF"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AF77156"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 Pomoći</w:t>
            </w:r>
          </w:p>
        </w:tc>
        <w:tc>
          <w:tcPr>
            <w:tcW w:w="1120" w:type="dxa"/>
            <w:tcBorders>
              <w:top w:val="nil"/>
              <w:left w:val="nil"/>
              <w:bottom w:val="single" w:sz="4" w:space="0" w:color="auto"/>
              <w:right w:val="single" w:sz="4" w:space="0" w:color="auto"/>
            </w:tcBorders>
            <w:shd w:val="clear" w:color="000000" w:fill="FFFF00"/>
            <w:noWrap/>
            <w:vAlign w:val="bottom"/>
            <w:hideMark/>
          </w:tcPr>
          <w:p w14:paraId="01C3D9F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18DBDF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5BD490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50.000,00</w:t>
            </w:r>
          </w:p>
        </w:tc>
        <w:tc>
          <w:tcPr>
            <w:tcW w:w="1220" w:type="dxa"/>
            <w:tcBorders>
              <w:top w:val="nil"/>
              <w:left w:val="nil"/>
              <w:bottom w:val="single" w:sz="4" w:space="0" w:color="auto"/>
              <w:right w:val="single" w:sz="4" w:space="0" w:color="auto"/>
            </w:tcBorders>
            <w:shd w:val="clear" w:color="000000" w:fill="FFFF00"/>
            <w:noWrap/>
            <w:vAlign w:val="bottom"/>
            <w:hideMark/>
          </w:tcPr>
          <w:p w14:paraId="09A881E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208BDF9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310CB26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F25663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8CE764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39BC9F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0CA41309"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0C68FDA0"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5.1. 05 Pomoći</w:t>
            </w:r>
          </w:p>
        </w:tc>
        <w:tc>
          <w:tcPr>
            <w:tcW w:w="1120" w:type="dxa"/>
            <w:tcBorders>
              <w:top w:val="nil"/>
              <w:left w:val="nil"/>
              <w:bottom w:val="single" w:sz="4" w:space="0" w:color="auto"/>
              <w:right w:val="single" w:sz="4" w:space="0" w:color="auto"/>
            </w:tcBorders>
            <w:shd w:val="clear" w:color="000000" w:fill="FFFF99"/>
            <w:noWrap/>
            <w:vAlign w:val="bottom"/>
            <w:hideMark/>
          </w:tcPr>
          <w:p w14:paraId="32D68B9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BB5D6A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9F7AFD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50.000,00</w:t>
            </w:r>
          </w:p>
        </w:tc>
        <w:tc>
          <w:tcPr>
            <w:tcW w:w="1220" w:type="dxa"/>
            <w:tcBorders>
              <w:top w:val="nil"/>
              <w:left w:val="nil"/>
              <w:bottom w:val="single" w:sz="4" w:space="0" w:color="auto"/>
              <w:right w:val="single" w:sz="4" w:space="0" w:color="auto"/>
            </w:tcBorders>
            <w:shd w:val="clear" w:color="000000" w:fill="FFFF99"/>
            <w:noWrap/>
            <w:vAlign w:val="bottom"/>
            <w:hideMark/>
          </w:tcPr>
          <w:p w14:paraId="6E226EF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3A074CE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451EE24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4CDAE6B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4D244D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1A89D3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43EBF198"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0D7B01C3"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lastRenderedPageBreak/>
              <w:t>4 Rashodi za nabavu nefinancijske imovine</w:t>
            </w:r>
          </w:p>
        </w:tc>
        <w:tc>
          <w:tcPr>
            <w:tcW w:w="2265" w:type="dxa"/>
            <w:tcBorders>
              <w:top w:val="nil"/>
              <w:left w:val="nil"/>
              <w:bottom w:val="single" w:sz="4" w:space="0" w:color="auto"/>
              <w:right w:val="single" w:sz="4" w:space="0" w:color="auto"/>
            </w:tcBorders>
            <w:noWrap/>
            <w:vAlign w:val="bottom"/>
            <w:hideMark/>
          </w:tcPr>
          <w:p w14:paraId="42FF3FE0"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55424A6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B2CCC3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0A478A3"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50.000,00</w:t>
            </w:r>
          </w:p>
        </w:tc>
        <w:tc>
          <w:tcPr>
            <w:tcW w:w="1220" w:type="dxa"/>
            <w:tcBorders>
              <w:top w:val="nil"/>
              <w:left w:val="nil"/>
              <w:bottom w:val="single" w:sz="4" w:space="0" w:color="auto"/>
              <w:right w:val="single" w:sz="4" w:space="0" w:color="auto"/>
            </w:tcBorders>
            <w:noWrap/>
            <w:vAlign w:val="bottom"/>
            <w:hideMark/>
          </w:tcPr>
          <w:p w14:paraId="30B4C07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21492286"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DBE417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6E2B42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225CC9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F261B2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2CDB8E25"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4DA032ED"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15CE9EB8"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32ABAC8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F07371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2D8A0E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50.000,00</w:t>
            </w:r>
          </w:p>
        </w:tc>
        <w:tc>
          <w:tcPr>
            <w:tcW w:w="1220" w:type="dxa"/>
            <w:tcBorders>
              <w:top w:val="nil"/>
              <w:left w:val="nil"/>
              <w:bottom w:val="single" w:sz="4" w:space="0" w:color="auto"/>
              <w:right w:val="single" w:sz="4" w:space="0" w:color="auto"/>
            </w:tcBorders>
            <w:noWrap/>
            <w:vAlign w:val="bottom"/>
            <w:hideMark/>
          </w:tcPr>
          <w:p w14:paraId="5BA299C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07F381C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23C57DA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6A71BCB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861A4E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500056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23C50E4E"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DE8D97C"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 Višak prihoda ranijih godina</w:t>
            </w:r>
          </w:p>
        </w:tc>
        <w:tc>
          <w:tcPr>
            <w:tcW w:w="1120" w:type="dxa"/>
            <w:tcBorders>
              <w:top w:val="nil"/>
              <w:left w:val="nil"/>
              <w:bottom w:val="single" w:sz="4" w:space="0" w:color="auto"/>
              <w:right w:val="single" w:sz="4" w:space="0" w:color="auto"/>
            </w:tcBorders>
            <w:shd w:val="clear" w:color="000000" w:fill="FFFF00"/>
            <w:noWrap/>
            <w:vAlign w:val="bottom"/>
            <w:hideMark/>
          </w:tcPr>
          <w:p w14:paraId="68EC652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FF173C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560.000,00</w:t>
            </w:r>
          </w:p>
        </w:tc>
        <w:tc>
          <w:tcPr>
            <w:tcW w:w="1140" w:type="dxa"/>
            <w:tcBorders>
              <w:top w:val="nil"/>
              <w:left w:val="nil"/>
              <w:bottom w:val="single" w:sz="4" w:space="0" w:color="auto"/>
              <w:right w:val="single" w:sz="4" w:space="0" w:color="auto"/>
            </w:tcBorders>
            <w:shd w:val="clear" w:color="000000" w:fill="FFFF00"/>
            <w:noWrap/>
            <w:vAlign w:val="bottom"/>
            <w:hideMark/>
          </w:tcPr>
          <w:p w14:paraId="7CF3F86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368E6AF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10A9E82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613B43D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39A70AC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855C63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DA310B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29A96088"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59C2874C"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9.1. Višak prihoda ranijih godina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16CD5AF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F27358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560.000,00</w:t>
            </w:r>
          </w:p>
        </w:tc>
        <w:tc>
          <w:tcPr>
            <w:tcW w:w="1140" w:type="dxa"/>
            <w:tcBorders>
              <w:top w:val="nil"/>
              <w:left w:val="nil"/>
              <w:bottom w:val="single" w:sz="4" w:space="0" w:color="auto"/>
              <w:right w:val="single" w:sz="4" w:space="0" w:color="auto"/>
            </w:tcBorders>
            <w:shd w:val="clear" w:color="000000" w:fill="FFFF99"/>
            <w:noWrap/>
            <w:vAlign w:val="bottom"/>
            <w:hideMark/>
          </w:tcPr>
          <w:p w14:paraId="7E3C812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7233DFE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4B2285C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0673E94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27CA3B6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4552DF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2D03C6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7B93659E"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61E90E95"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44E1476A"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117D8CD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890099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560.000,00</w:t>
            </w:r>
          </w:p>
        </w:tc>
        <w:tc>
          <w:tcPr>
            <w:tcW w:w="1140" w:type="dxa"/>
            <w:tcBorders>
              <w:top w:val="nil"/>
              <w:left w:val="nil"/>
              <w:bottom w:val="single" w:sz="4" w:space="0" w:color="auto"/>
              <w:right w:val="single" w:sz="4" w:space="0" w:color="auto"/>
            </w:tcBorders>
            <w:noWrap/>
            <w:vAlign w:val="bottom"/>
            <w:hideMark/>
          </w:tcPr>
          <w:p w14:paraId="68CBB8C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6A7C4723"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3CC2074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A9EB29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5355B3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AF90E3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FA4426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0244663F"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60AE4B31"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19878D1D"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003D641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E36401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560.000,00</w:t>
            </w:r>
          </w:p>
        </w:tc>
        <w:tc>
          <w:tcPr>
            <w:tcW w:w="1140" w:type="dxa"/>
            <w:tcBorders>
              <w:top w:val="nil"/>
              <w:left w:val="nil"/>
              <w:bottom w:val="single" w:sz="4" w:space="0" w:color="auto"/>
              <w:right w:val="single" w:sz="4" w:space="0" w:color="auto"/>
            </w:tcBorders>
            <w:noWrap/>
            <w:vAlign w:val="bottom"/>
            <w:hideMark/>
          </w:tcPr>
          <w:p w14:paraId="12459BD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1378FF3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23E2E47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262EDF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84FDC9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ACD9D9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D23677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bl>
    <w:p w14:paraId="15132CAC" w14:textId="77777777" w:rsidR="00767D9C" w:rsidRDefault="00767D9C">
      <w:pPr>
        <w:rPr>
          <w:rFonts w:ascii="Arial" w:eastAsia="Times New Roman" w:hAnsi="Arial" w:cs="Arial"/>
          <w:b/>
          <w:bCs/>
          <w:color w:val="000000"/>
          <w:sz w:val="16"/>
          <w:szCs w:val="16"/>
          <w:lang w:eastAsia="hr-HR"/>
        </w:rPr>
      </w:pPr>
    </w:p>
    <w:p w14:paraId="1BA5754A" w14:textId="77777777" w:rsidR="004221DE" w:rsidRDefault="004221DE">
      <w:pPr>
        <w:rPr>
          <w:rFonts w:ascii="Arial" w:eastAsia="Times New Roman" w:hAnsi="Arial" w:cs="Arial"/>
          <w:b/>
          <w:bCs/>
          <w:color w:val="000000"/>
          <w:sz w:val="16"/>
          <w:szCs w:val="16"/>
          <w:lang w:eastAsia="hr-HR"/>
        </w:rPr>
      </w:pPr>
    </w:p>
    <w:tbl>
      <w:tblPr>
        <w:tblW w:w="15280" w:type="dxa"/>
        <w:tblInd w:w="93" w:type="dxa"/>
        <w:tblLook w:val="04A0" w:firstRow="1" w:lastRow="0" w:firstColumn="1" w:lastColumn="0" w:noHBand="0" w:noVBand="1"/>
      </w:tblPr>
      <w:tblGrid>
        <w:gridCol w:w="3935"/>
        <w:gridCol w:w="2265"/>
        <w:gridCol w:w="1120"/>
        <w:gridCol w:w="1060"/>
        <w:gridCol w:w="1140"/>
        <w:gridCol w:w="1239"/>
        <w:gridCol w:w="1239"/>
        <w:gridCol w:w="840"/>
        <w:gridCol w:w="840"/>
        <w:gridCol w:w="821"/>
        <w:gridCol w:w="821"/>
      </w:tblGrid>
      <w:tr w:rsidR="00767D9C" w:rsidRPr="00767D9C" w14:paraId="1B6E9D15" w14:textId="77777777" w:rsidTr="00767D9C">
        <w:trPr>
          <w:trHeight w:val="240"/>
        </w:trPr>
        <w:tc>
          <w:tcPr>
            <w:tcW w:w="3935" w:type="dxa"/>
            <w:vMerge w:val="restart"/>
            <w:tcBorders>
              <w:top w:val="single" w:sz="4" w:space="0" w:color="auto"/>
              <w:left w:val="single" w:sz="4" w:space="0" w:color="auto"/>
              <w:bottom w:val="single" w:sz="4" w:space="0" w:color="auto"/>
              <w:right w:val="single" w:sz="4" w:space="0" w:color="auto"/>
            </w:tcBorders>
            <w:vAlign w:val="center"/>
            <w:hideMark/>
          </w:tcPr>
          <w:p w14:paraId="35916835"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BROJ KONTA</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2657884E"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xml:space="preserve">VRSTA RASHODA </w:t>
            </w:r>
          </w:p>
        </w:tc>
        <w:tc>
          <w:tcPr>
            <w:tcW w:w="1120" w:type="dxa"/>
            <w:tcBorders>
              <w:top w:val="single" w:sz="4" w:space="0" w:color="auto"/>
              <w:left w:val="nil"/>
              <w:bottom w:val="single" w:sz="4" w:space="0" w:color="auto"/>
              <w:right w:val="single" w:sz="4" w:space="0" w:color="auto"/>
            </w:tcBorders>
            <w:noWrap/>
            <w:vAlign w:val="center"/>
            <w:hideMark/>
          </w:tcPr>
          <w:p w14:paraId="0714E404"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xml:space="preserve">IZVRŠENJE </w:t>
            </w:r>
          </w:p>
        </w:tc>
        <w:tc>
          <w:tcPr>
            <w:tcW w:w="1060" w:type="dxa"/>
            <w:tcBorders>
              <w:top w:val="single" w:sz="4" w:space="0" w:color="auto"/>
              <w:left w:val="nil"/>
              <w:bottom w:val="single" w:sz="4" w:space="0" w:color="auto"/>
              <w:right w:val="single" w:sz="4" w:space="0" w:color="auto"/>
            </w:tcBorders>
            <w:noWrap/>
            <w:vAlign w:val="center"/>
            <w:hideMark/>
          </w:tcPr>
          <w:p w14:paraId="477C327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PLAN</w:t>
            </w:r>
          </w:p>
        </w:tc>
        <w:tc>
          <w:tcPr>
            <w:tcW w:w="1140" w:type="dxa"/>
            <w:tcBorders>
              <w:top w:val="single" w:sz="4" w:space="0" w:color="auto"/>
              <w:left w:val="nil"/>
              <w:bottom w:val="single" w:sz="4" w:space="0" w:color="auto"/>
              <w:right w:val="single" w:sz="4" w:space="0" w:color="auto"/>
            </w:tcBorders>
            <w:noWrap/>
            <w:vAlign w:val="center"/>
            <w:hideMark/>
          </w:tcPr>
          <w:p w14:paraId="02A8BDE0"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PLAN</w:t>
            </w:r>
          </w:p>
        </w:tc>
        <w:tc>
          <w:tcPr>
            <w:tcW w:w="1220" w:type="dxa"/>
            <w:tcBorders>
              <w:top w:val="single" w:sz="4" w:space="0" w:color="auto"/>
              <w:left w:val="nil"/>
              <w:bottom w:val="single" w:sz="4" w:space="0" w:color="auto"/>
              <w:right w:val="single" w:sz="4" w:space="0" w:color="auto"/>
            </w:tcBorders>
            <w:noWrap/>
            <w:vAlign w:val="center"/>
            <w:hideMark/>
          </w:tcPr>
          <w:p w14:paraId="1E88E829"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1220" w:type="dxa"/>
            <w:tcBorders>
              <w:top w:val="single" w:sz="4" w:space="0" w:color="auto"/>
              <w:left w:val="nil"/>
              <w:bottom w:val="single" w:sz="4" w:space="0" w:color="auto"/>
              <w:right w:val="single" w:sz="4" w:space="0" w:color="auto"/>
            </w:tcBorders>
            <w:noWrap/>
            <w:vAlign w:val="center"/>
            <w:hideMark/>
          </w:tcPr>
          <w:p w14:paraId="053F1FB4"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840" w:type="dxa"/>
            <w:tcBorders>
              <w:top w:val="single" w:sz="4" w:space="0" w:color="auto"/>
              <w:left w:val="nil"/>
              <w:bottom w:val="single" w:sz="4" w:space="0" w:color="auto"/>
              <w:right w:val="single" w:sz="4" w:space="0" w:color="auto"/>
            </w:tcBorders>
            <w:noWrap/>
            <w:vAlign w:val="center"/>
            <w:hideMark/>
          </w:tcPr>
          <w:p w14:paraId="61AFE659"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40" w:type="dxa"/>
            <w:tcBorders>
              <w:top w:val="single" w:sz="4" w:space="0" w:color="auto"/>
              <w:left w:val="nil"/>
              <w:bottom w:val="single" w:sz="4" w:space="0" w:color="auto"/>
              <w:right w:val="single" w:sz="4" w:space="0" w:color="auto"/>
            </w:tcBorders>
            <w:noWrap/>
            <w:vAlign w:val="center"/>
            <w:hideMark/>
          </w:tcPr>
          <w:p w14:paraId="3424D9BF"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20" w:type="dxa"/>
            <w:tcBorders>
              <w:top w:val="single" w:sz="4" w:space="0" w:color="auto"/>
              <w:left w:val="nil"/>
              <w:bottom w:val="single" w:sz="4" w:space="0" w:color="auto"/>
              <w:right w:val="single" w:sz="4" w:space="0" w:color="auto"/>
            </w:tcBorders>
            <w:noWrap/>
            <w:vAlign w:val="center"/>
            <w:hideMark/>
          </w:tcPr>
          <w:p w14:paraId="04C24011"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20" w:type="dxa"/>
            <w:tcBorders>
              <w:top w:val="single" w:sz="4" w:space="0" w:color="auto"/>
              <w:left w:val="nil"/>
              <w:bottom w:val="single" w:sz="4" w:space="0" w:color="auto"/>
              <w:right w:val="single" w:sz="4" w:space="0" w:color="auto"/>
            </w:tcBorders>
            <w:noWrap/>
            <w:vAlign w:val="center"/>
            <w:hideMark/>
          </w:tcPr>
          <w:p w14:paraId="2B209130"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r>
      <w:tr w:rsidR="00767D9C" w:rsidRPr="00767D9C" w14:paraId="4053EFCA" w14:textId="77777777" w:rsidTr="00767D9C">
        <w:trPr>
          <w:trHeight w:val="240"/>
        </w:trPr>
        <w:tc>
          <w:tcPr>
            <w:tcW w:w="3935" w:type="dxa"/>
            <w:vMerge/>
            <w:tcBorders>
              <w:top w:val="single" w:sz="4" w:space="0" w:color="auto"/>
              <w:left w:val="single" w:sz="4" w:space="0" w:color="auto"/>
              <w:bottom w:val="single" w:sz="4" w:space="0" w:color="auto"/>
              <w:right w:val="single" w:sz="4" w:space="0" w:color="auto"/>
            </w:tcBorders>
            <w:vAlign w:val="center"/>
            <w:hideMark/>
          </w:tcPr>
          <w:p w14:paraId="7D8CDC68"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1FF08150"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689D9388"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center"/>
            <w:hideMark/>
          </w:tcPr>
          <w:p w14:paraId="0031AE7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center"/>
            <w:hideMark/>
          </w:tcPr>
          <w:p w14:paraId="0CFEA77B"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2026</w:t>
            </w:r>
          </w:p>
        </w:tc>
        <w:tc>
          <w:tcPr>
            <w:tcW w:w="1220" w:type="dxa"/>
            <w:tcBorders>
              <w:top w:val="nil"/>
              <w:left w:val="nil"/>
              <w:bottom w:val="single" w:sz="4" w:space="0" w:color="auto"/>
              <w:right w:val="single" w:sz="4" w:space="0" w:color="auto"/>
            </w:tcBorders>
            <w:noWrap/>
            <w:vAlign w:val="center"/>
            <w:hideMark/>
          </w:tcPr>
          <w:p w14:paraId="206BDF85"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2027</w:t>
            </w:r>
          </w:p>
        </w:tc>
        <w:tc>
          <w:tcPr>
            <w:tcW w:w="1220" w:type="dxa"/>
            <w:tcBorders>
              <w:top w:val="nil"/>
              <w:left w:val="nil"/>
              <w:bottom w:val="single" w:sz="4" w:space="0" w:color="auto"/>
              <w:right w:val="single" w:sz="4" w:space="0" w:color="auto"/>
            </w:tcBorders>
            <w:noWrap/>
            <w:vAlign w:val="center"/>
            <w:hideMark/>
          </w:tcPr>
          <w:p w14:paraId="656ABE42"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2028</w:t>
            </w:r>
          </w:p>
        </w:tc>
        <w:tc>
          <w:tcPr>
            <w:tcW w:w="840" w:type="dxa"/>
            <w:tcBorders>
              <w:top w:val="nil"/>
              <w:left w:val="nil"/>
              <w:bottom w:val="single" w:sz="4" w:space="0" w:color="auto"/>
              <w:right w:val="single" w:sz="4" w:space="0" w:color="auto"/>
            </w:tcBorders>
            <w:noWrap/>
            <w:vAlign w:val="center"/>
            <w:hideMark/>
          </w:tcPr>
          <w:p w14:paraId="4B11C979"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25/24.</w:t>
            </w:r>
          </w:p>
        </w:tc>
        <w:tc>
          <w:tcPr>
            <w:tcW w:w="840" w:type="dxa"/>
            <w:tcBorders>
              <w:top w:val="nil"/>
              <w:left w:val="nil"/>
              <w:bottom w:val="single" w:sz="4" w:space="0" w:color="auto"/>
              <w:right w:val="single" w:sz="4" w:space="0" w:color="auto"/>
            </w:tcBorders>
            <w:noWrap/>
            <w:vAlign w:val="center"/>
            <w:hideMark/>
          </w:tcPr>
          <w:p w14:paraId="046B00E0"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26/25.</w:t>
            </w:r>
          </w:p>
        </w:tc>
        <w:tc>
          <w:tcPr>
            <w:tcW w:w="820" w:type="dxa"/>
            <w:tcBorders>
              <w:top w:val="nil"/>
              <w:left w:val="nil"/>
              <w:bottom w:val="single" w:sz="4" w:space="0" w:color="auto"/>
              <w:right w:val="single" w:sz="4" w:space="0" w:color="auto"/>
            </w:tcBorders>
            <w:noWrap/>
            <w:vAlign w:val="center"/>
            <w:hideMark/>
          </w:tcPr>
          <w:p w14:paraId="180D43A8"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27/26.</w:t>
            </w:r>
          </w:p>
        </w:tc>
        <w:tc>
          <w:tcPr>
            <w:tcW w:w="820" w:type="dxa"/>
            <w:tcBorders>
              <w:top w:val="nil"/>
              <w:left w:val="nil"/>
              <w:bottom w:val="single" w:sz="4" w:space="0" w:color="auto"/>
              <w:right w:val="single" w:sz="4" w:space="0" w:color="auto"/>
            </w:tcBorders>
            <w:noWrap/>
            <w:vAlign w:val="center"/>
            <w:hideMark/>
          </w:tcPr>
          <w:p w14:paraId="4FE932F0"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28/27.</w:t>
            </w:r>
          </w:p>
        </w:tc>
      </w:tr>
      <w:tr w:rsidR="00767D9C" w:rsidRPr="00767D9C" w14:paraId="2563C73E" w14:textId="77777777" w:rsidTr="00767D9C">
        <w:trPr>
          <w:trHeight w:val="240"/>
        </w:trPr>
        <w:tc>
          <w:tcPr>
            <w:tcW w:w="3935" w:type="dxa"/>
            <w:vMerge/>
            <w:tcBorders>
              <w:top w:val="single" w:sz="4" w:space="0" w:color="auto"/>
              <w:left w:val="single" w:sz="4" w:space="0" w:color="auto"/>
              <w:bottom w:val="single" w:sz="4" w:space="0" w:color="auto"/>
              <w:right w:val="single" w:sz="4" w:space="0" w:color="auto"/>
            </w:tcBorders>
            <w:vAlign w:val="center"/>
            <w:hideMark/>
          </w:tcPr>
          <w:p w14:paraId="6F22E09C"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280FC4C6"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7FFC9C65"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1</w:t>
            </w:r>
          </w:p>
        </w:tc>
        <w:tc>
          <w:tcPr>
            <w:tcW w:w="1060" w:type="dxa"/>
            <w:tcBorders>
              <w:top w:val="nil"/>
              <w:left w:val="nil"/>
              <w:bottom w:val="single" w:sz="4" w:space="0" w:color="auto"/>
              <w:right w:val="single" w:sz="4" w:space="0" w:color="auto"/>
            </w:tcBorders>
            <w:noWrap/>
            <w:vAlign w:val="center"/>
            <w:hideMark/>
          </w:tcPr>
          <w:p w14:paraId="1908BEF0"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2</w:t>
            </w:r>
          </w:p>
        </w:tc>
        <w:tc>
          <w:tcPr>
            <w:tcW w:w="1140" w:type="dxa"/>
            <w:tcBorders>
              <w:top w:val="nil"/>
              <w:left w:val="nil"/>
              <w:bottom w:val="single" w:sz="4" w:space="0" w:color="auto"/>
              <w:right w:val="single" w:sz="4" w:space="0" w:color="auto"/>
            </w:tcBorders>
            <w:noWrap/>
            <w:vAlign w:val="center"/>
            <w:hideMark/>
          </w:tcPr>
          <w:p w14:paraId="7F91B48E"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3</w:t>
            </w:r>
          </w:p>
        </w:tc>
        <w:tc>
          <w:tcPr>
            <w:tcW w:w="1220" w:type="dxa"/>
            <w:tcBorders>
              <w:top w:val="nil"/>
              <w:left w:val="nil"/>
              <w:bottom w:val="single" w:sz="4" w:space="0" w:color="auto"/>
              <w:right w:val="single" w:sz="4" w:space="0" w:color="auto"/>
            </w:tcBorders>
            <w:noWrap/>
            <w:vAlign w:val="center"/>
            <w:hideMark/>
          </w:tcPr>
          <w:p w14:paraId="13C8B4B5"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4</w:t>
            </w:r>
          </w:p>
        </w:tc>
        <w:tc>
          <w:tcPr>
            <w:tcW w:w="1220" w:type="dxa"/>
            <w:tcBorders>
              <w:top w:val="nil"/>
              <w:left w:val="nil"/>
              <w:bottom w:val="single" w:sz="4" w:space="0" w:color="auto"/>
              <w:right w:val="single" w:sz="4" w:space="0" w:color="auto"/>
            </w:tcBorders>
            <w:noWrap/>
            <w:vAlign w:val="center"/>
            <w:hideMark/>
          </w:tcPr>
          <w:p w14:paraId="15C946D1"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5</w:t>
            </w:r>
          </w:p>
        </w:tc>
        <w:tc>
          <w:tcPr>
            <w:tcW w:w="840" w:type="dxa"/>
            <w:tcBorders>
              <w:top w:val="nil"/>
              <w:left w:val="nil"/>
              <w:bottom w:val="single" w:sz="4" w:space="0" w:color="auto"/>
              <w:right w:val="single" w:sz="4" w:space="0" w:color="auto"/>
            </w:tcBorders>
            <w:noWrap/>
            <w:vAlign w:val="center"/>
            <w:hideMark/>
          </w:tcPr>
          <w:p w14:paraId="65AE8934"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6 (2/1)</w:t>
            </w:r>
          </w:p>
        </w:tc>
        <w:tc>
          <w:tcPr>
            <w:tcW w:w="840" w:type="dxa"/>
            <w:tcBorders>
              <w:top w:val="nil"/>
              <w:left w:val="nil"/>
              <w:bottom w:val="single" w:sz="4" w:space="0" w:color="auto"/>
              <w:right w:val="single" w:sz="4" w:space="0" w:color="auto"/>
            </w:tcBorders>
            <w:noWrap/>
            <w:vAlign w:val="center"/>
            <w:hideMark/>
          </w:tcPr>
          <w:p w14:paraId="73D28274"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7 (3/2)</w:t>
            </w:r>
          </w:p>
        </w:tc>
        <w:tc>
          <w:tcPr>
            <w:tcW w:w="820" w:type="dxa"/>
            <w:tcBorders>
              <w:top w:val="nil"/>
              <w:left w:val="nil"/>
              <w:bottom w:val="single" w:sz="4" w:space="0" w:color="auto"/>
              <w:right w:val="single" w:sz="4" w:space="0" w:color="auto"/>
            </w:tcBorders>
            <w:noWrap/>
            <w:vAlign w:val="center"/>
            <w:hideMark/>
          </w:tcPr>
          <w:p w14:paraId="6DE391ED"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8 (4/3)</w:t>
            </w:r>
          </w:p>
        </w:tc>
        <w:tc>
          <w:tcPr>
            <w:tcW w:w="820" w:type="dxa"/>
            <w:tcBorders>
              <w:top w:val="nil"/>
              <w:left w:val="nil"/>
              <w:bottom w:val="single" w:sz="4" w:space="0" w:color="auto"/>
              <w:right w:val="single" w:sz="4" w:space="0" w:color="auto"/>
            </w:tcBorders>
            <w:noWrap/>
            <w:vAlign w:val="center"/>
            <w:hideMark/>
          </w:tcPr>
          <w:p w14:paraId="4E621F9E"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8 (5/4)</w:t>
            </w:r>
          </w:p>
        </w:tc>
      </w:tr>
      <w:tr w:rsidR="00767D9C" w:rsidRPr="00767D9C" w14:paraId="146DF647"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FDF5D00"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K100006 Rekonstrukcija nogometnog igrališta u </w:t>
            </w:r>
            <w:proofErr w:type="spellStart"/>
            <w:r w:rsidRPr="00767D9C">
              <w:rPr>
                <w:rFonts w:ascii="Arial" w:eastAsia="Times New Roman" w:hAnsi="Arial" w:cs="Arial"/>
                <w:b/>
                <w:bCs/>
                <w:color w:val="000000"/>
                <w:sz w:val="16"/>
                <w:szCs w:val="16"/>
                <w:lang w:eastAsia="hr-HR"/>
              </w:rPr>
              <w:t>Marčani</w:t>
            </w:r>
            <w:proofErr w:type="spellEnd"/>
          </w:p>
        </w:tc>
        <w:tc>
          <w:tcPr>
            <w:tcW w:w="1120" w:type="dxa"/>
            <w:tcBorders>
              <w:top w:val="nil"/>
              <w:left w:val="nil"/>
              <w:bottom w:val="single" w:sz="4" w:space="0" w:color="auto"/>
              <w:right w:val="single" w:sz="4" w:space="0" w:color="auto"/>
            </w:tcBorders>
            <w:shd w:val="clear" w:color="000000" w:fill="CCCCFF"/>
            <w:noWrap/>
            <w:vAlign w:val="bottom"/>
            <w:hideMark/>
          </w:tcPr>
          <w:p w14:paraId="36FFD42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0F7A4EC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300.100,00</w:t>
            </w:r>
          </w:p>
        </w:tc>
        <w:tc>
          <w:tcPr>
            <w:tcW w:w="1140" w:type="dxa"/>
            <w:tcBorders>
              <w:top w:val="nil"/>
              <w:left w:val="nil"/>
              <w:bottom w:val="single" w:sz="4" w:space="0" w:color="auto"/>
              <w:right w:val="single" w:sz="4" w:space="0" w:color="auto"/>
            </w:tcBorders>
            <w:shd w:val="clear" w:color="000000" w:fill="CCCCFF"/>
            <w:noWrap/>
            <w:vAlign w:val="bottom"/>
            <w:hideMark/>
          </w:tcPr>
          <w:p w14:paraId="622C2E9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CCCCFF"/>
            <w:noWrap/>
            <w:vAlign w:val="bottom"/>
            <w:hideMark/>
          </w:tcPr>
          <w:p w14:paraId="5404F11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CCCCFF"/>
            <w:noWrap/>
            <w:vAlign w:val="bottom"/>
            <w:hideMark/>
          </w:tcPr>
          <w:p w14:paraId="5CA2A23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663669D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5087C7C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0408199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45CAE98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6FD87D36"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98DBC89"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 Višak prihoda ranijih godina</w:t>
            </w:r>
          </w:p>
        </w:tc>
        <w:tc>
          <w:tcPr>
            <w:tcW w:w="1120" w:type="dxa"/>
            <w:tcBorders>
              <w:top w:val="nil"/>
              <w:left w:val="nil"/>
              <w:bottom w:val="single" w:sz="4" w:space="0" w:color="auto"/>
              <w:right w:val="single" w:sz="4" w:space="0" w:color="auto"/>
            </w:tcBorders>
            <w:shd w:val="clear" w:color="000000" w:fill="FFFF00"/>
            <w:noWrap/>
            <w:vAlign w:val="bottom"/>
            <w:hideMark/>
          </w:tcPr>
          <w:p w14:paraId="2D86BD3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514F07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300.100,00</w:t>
            </w:r>
          </w:p>
        </w:tc>
        <w:tc>
          <w:tcPr>
            <w:tcW w:w="1140" w:type="dxa"/>
            <w:tcBorders>
              <w:top w:val="nil"/>
              <w:left w:val="nil"/>
              <w:bottom w:val="single" w:sz="4" w:space="0" w:color="auto"/>
              <w:right w:val="single" w:sz="4" w:space="0" w:color="auto"/>
            </w:tcBorders>
            <w:shd w:val="clear" w:color="000000" w:fill="FFFF00"/>
            <w:noWrap/>
            <w:vAlign w:val="bottom"/>
            <w:hideMark/>
          </w:tcPr>
          <w:p w14:paraId="2F59119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0705A9D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7F50CBC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59A79AF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0DF0DCC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C51CEF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97D1D4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1504424F"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5F4873B5"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9.1. Višak prihoda ranijih godina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798BC09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16858E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246.157,19</w:t>
            </w:r>
          </w:p>
        </w:tc>
        <w:tc>
          <w:tcPr>
            <w:tcW w:w="1140" w:type="dxa"/>
            <w:tcBorders>
              <w:top w:val="nil"/>
              <w:left w:val="nil"/>
              <w:bottom w:val="single" w:sz="4" w:space="0" w:color="auto"/>
              <w:right w:val="single" w:sz="4" w:space="0" w:color="auto"/>
            </w:tcBorders>
            <w:shd w:val="clear" w:color="000000" w:fill="FFFF99"/>
            <w:noWrap/>
            <w:vAlign w:val="bottom"/>
            <w:hideMark/>
          </w:tcPr>
          <w:p w14:paraId="1B26FC5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41AC7E5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1176921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0CCEBE5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7267F3F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907B3C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787EFB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3E8A2FE9"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5F7089B8"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7B603A72"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35AF291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BC92790"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246.157,19</w:t>
            </w:r>
          </w:p>
        </w:tc>
        <w:tc>
          <w:tcPr>
            <w:tcW w:w="1140" w:type="dxa"/>
            <w:tcBorders>
              <w:top w:val="nil"/>
              <w:left w:val="nil"/>
              <w:bottom w:val="single" w:sz="4" w:space="0" w:color="auto"/>
              <w:right w:val="single" w:sz="4" w:space="0" w:color="auto"/>
            </w:tcBorders>
            <w:noWrap/>
            <w:vAlign w:val="bottom"/>
            <w:hideMark/>
          </w:tcPr>
          <w:p w14:paraId="0EFF739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79031FA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07E15C4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6B9DBBC6"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1D398CA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3D6722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4E55F6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5D3B952E"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565CE5A5"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44E2C947"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4B50769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8E1875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246.157,19</w:t>
            </w:r>
          </w:p>
        </w:tc>
        <w:tc>
          <w:tcPr>
            <w:tcW w:w="1140" w:type="dxa"/>
            <w:tcBorders>
              <w:top w:val="nil"/>
              <w:left w:val="nil"/>
              <w:bottom w:val="single" w:sz="4" w:space="0" w:color="auto"/>
              <w:right w:val="single" w:sz="4" w:space="0" w:color="auto"/>
            </w:tcBorders>
            <w:noWrap/>
            <w:vAlign w:val="bottom"/>
            <w:hideMark/>
          </w:tcPr>
          <w:p w14:paraId="2F121FA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6555E81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2BB6B08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1A9FC90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EF0913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DFF221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FCB16E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6F75451A" w14:textId="77777777" w:rsidTr="00767D9C">
        <w:trPr>
          <w:trHeight w:val="255"/>
        </w:trPr>
        <w:tc>
          <w:tcPr>
            <w:tcW w:w="3935" w:type="dxa"/>
            <w:tcBorders>
              <w:top w:val="nil"/>
              <w:left w:val="single" w:sz="4" w:space="0" w:color="auto"/>
              <w:bottom w:val="single" w:sz="4" w:space="0" w:color="auto"/>
              <w:right w:val="single" w:sz="4" w:space="0" w:color="auto"/>
            </w:tcBorders>
            <w:shd w:val="clear" w:color="000000" w:fill="FFFF99"/>
            <w:noWrap/>
            <w:vAlign w:val="bottom"/>
            <w:hideMark/>
          </w:tcPr>
          <w:p w14:paraId="51D6F521"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Izvor 9.5. Višak prihoda </w:t>
            </w:r>
            <w:proofErr w:type="spellStart"/>
            <w:r w:rsidRPr="00767D9C">
              <w:rPr>
                <w:rFonts w:ascii="Arial" w:eastAsia="Times New Roman" w:hAnsi="Arial" w:cs="Arial"/>
                <w:b/>
                <w:bCs/>
                <w:color w:val="000000"/>
                <w:sz w:val="16"/>
                <w:szCs w:val="16"/>
                <w:lang w:eastAsia="hr-HR"/>
              </w:rPr>
              <w:t>preth.godine</w:t>
            </w:r>
            <w:proofErr w:type="spellEnd"/>
          </w:p>
        </w:tc>
        <w:tc>
          <w:tcPr>
            <w:tcW w:w="2265" w:type="dxa"/>
            <w:tcBorders>
              <w:top w:val="nil"/>
              <w:left w:val="nil"/>
              <w:bottom w:val="single" w:sz="4" w:space="0" w:color="auto"/>
              <w:right w:val="single" w:sz="4" w:space="0" w:color="auto"/>
            </w:tcBorders>
            <w:shd w:val="clear" w:color="000000" w:fill="FFFF99"/>
            <w:noWrap/>
            <w:vAlign w:val="bottom"/>
            <w:hideMark/>
          </w:tcPr>
          <w:p w14:paraId="3E86D0A6"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w:t>
            </w:r>
          </w:p>
        </w:tc>
        <w:tc>
          <w:tcPr>
            <w:tcW w:w="1120" w:type="dxa"/>
            <w:tcBorders>
              <w:top w:val="nil"/>
              <w:left w:val="nil"/>
              <w:bottom w:val="single" w:sz="4" w:space="0" w:color="auto"/>
              <w:right w:val="single" w:sz="4" w:space="0" w:color="auto"/>
            </w:tcBorders>
            <w:shd w:val="clear" w:color="000000" w:fill="FFFF99"/>
            <w:noWrap/>
            <w:vAlign w:val="bottom"/>
            <w:hideMark/>
          </w:tcPr>
          <w:p w14:paraId="54FF4C1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116FBC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53.942,81</w:t>
            </w:r>
          </w:p>
        </w:tc>
        <w:tc>
          <w:tcPr>
            <w:tcW w:w="1140" w:type="dxa"/>
            <w:tcBorders>
              <w:top w:val="nil"/>
              <w:left w:val="nil"/>
              <w:bottom w:val="single" w:sz="4" w:space="0" w:color="auto"/>
              <w:right w:val="single" w:sz="4" w:space="0" w:color="auto"/>
            </w:tcBorders>
            <w:shd w:val="clear" w:color="000000" w:fill="FFFF99"/>
            <w:noWrap/>
            <w:vAlign w:val="bottom"/>
            <w:hideMark/>
          </w:tcPr>
          <w:p w14:paraId="49C4D61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1F55BB9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370A998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2CAF90D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6653D9D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9DA3D7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473F47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4C3515DF"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00E8DD2D"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0079BC07"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592F004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B29AD4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53.942,81</w:t>
            </w:r>
          </w:p>
        </w:tc>
        <w:tc>
          <w:tcPr>
            <w:tcW w:w="1140" w:type="dxa"/>
            <w:tcBorders>
              <w:top w:val="nil"/>
              <w:left w:val="nil"/>
              <w:bottom w:val="single" w:sz="4" w:space="0" w:color="auto"/>
              <w:right w:val="single" w:sz="4" w:space="0" w:color="auto"/>
            </w:tcBorders>
            <w:noWrap/>
            <w:vAlign w:val="bottom"/>
            <w:hideMark/>
          </w:tcPr>
          <w:p w14:paraId="08E9E22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0F95A5C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7B063C5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946403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71A004D"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B8A7C0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AC46A7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49944AA5"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2B94E028"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096837B3"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E2D875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AE397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53.942,81</w:t>
            </w:r>
          </w:p>
        </w:tc>
        <w:tc>
          <w:tcPr>
            <w:tcW w:w="1140" w:type="dxa"/>
            <w:tcBorders>
              <w:top w:val="nil"/>
              <w:left w:val="nil"/>
              <w:bottom w:val="single" w:sz="4" w:space="0" w:color="auto"/>
              <w:right w:val="single" w:sz="4" w:space="0" w:color="auto"/>
            </w:tcBorders>
            <w:noWrap/>
            <w:vAlign w:val="bottom"/>
            <w:hideMark/>
          </w:tcPr>
          <w:p w14:paraId="3DDEBBA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24D0FAF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00378EC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6E6DF82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BD509E5"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6E95A7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13FD9D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311B4673"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900715C"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K100007 Dodatna ulaganja u nogometna igrališta </w:t>
            </w:r>
          </w:p>
        </w:tc>
        <w:tc>
          <w:tcPr>
            <w:tcW w:w="1120" w:type="dxa"/>
            <w:tcBorders>
              <w:top w:val="nil"/>
              <w:left w:val="nil"/>
              <w:bottom w:val="single" w:sz="4" w:space="0" w:color="auto"/>
              <w:right w:val="single" w:sz="4" w:space="0" w:color="auto"/>
            </w:tcBorders>
            <w:shd w:val="clear" w:color="000000" w:fill="CCCCFF"/>
            <w:noWrap/>
            <w:vAlign w:val="bottom"/>
            <w:hideMark/>
          </w:tcPr>
          <w:p w14:paraId="0109B2F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28.366,11</w:t>
            </w:r>
          </w:p>
        </w:tc>
        <w:tc>
          <w:tcPr>
            <w:tcW w:w="1060" w:type="dxa"/>
            <w:tcBorders>
              <w:top w:val="nil"/>
              <w:left w:val="nil"/>
              <w:bottom w:val="single" w:sz="4" w:space="0" w:color="auto"/>
              <w:right w:val="single" w:sz="4" w:space="0" w:color="auto"/>
            </w:tcBorders>
            <w:shd w:val="clear" w:color="000000" w:fill="CCCCFF"/>
            <w:noWrap/>
            <w:vAlign w:val="bottom"/>
            <w:hideMark/>
          </w:tcPr>
          <w:p w14:paraId="6C23475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76.839,28</w:t>
            </w:r>
          </w:p>
        </w:tc>
        <w:tc>
          <w:tcPr>
            <w:tcW w:w="1140" w:type="dxa"/>
            <w:tcBorders>
              <w:top w:val="nil"/>
              <w:left w:val="nil"/>
              <w:bottom w:val="single" w:sz="4" w:space="0" w:color="auto"/>
              <w:right w:val="single" w:sz="4" w:space="0" w:color="auto"/>
            </w:tcBorders>
            <w:shd w:val="clear" w:color="000000" w:fill="CCCCFF"/>
            <w:noWrap/>
            <w:vAlign w:val="bottom"/>
            <w:hideMark/>
          </w:tcPr>
          <w:p w14:paraId="20754C8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25.000,00</w:t>
            </w:r>
          </w:p>
        </w:tc>
        <w:tc>
          <w:tcPr>
            <w:tcW w:w="1220" w:type="dxa"/>
            <w:tcBorders>
              <w:top w:val="nil"/>
              <w:left w:val="nil"/>
              <w:bottom w:val="single" w:sz="4" w:space="0" w:color="auto"/>
              <w:right w:val="single" w:sz="4" w:space="0" w:color="auto"/>
            </w:tcBorders>
            <w:shd w:val="clear" w:color="000000" w:fill="CCCCFF"/>
            <w:noWrap/>
            <w:vAlign w:val="bottom"/>
            <w:hideMark/>
          </w:tcPr>
          <w:p w14:paraId="4F0657D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CCCCFF"/>
            <w:noWrap/>
            <w:vAlign w:val="bottom"/>
            <w:hideMark/>
          </w:tcPr>
          <w:p w14:paraId="4163FFA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40" w:type="dxa"/>
            <w:tcBorders>
              <w:top w:val="nil"/>
              <w:left w:val="nil"/>
              <w:bottom w:val="single" w:sz="4" w:space="0" w:color="auto"/>
              <w:right w:val="single" w:sz="4" w:space="0" w:color="auto"/>
            </w:tcBorders>
            <w:shd w:val="clear" w:color="000000" w:fill="CCCCFF"/>
            <w:noWrap/>
            <w:vAlign w:val="bottom"/>
            <w:hideMark/>
          </w:tcPr>
          <w:p w14:paraId="3452DCB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270,88</w:t>
            </w:r>
          </w:p>
        </w:tc>
        <w:tc>
          <w:tcPr>
            <w:tcW w:w="840" w:type="dxa"/>
            <w:tcBorders>
              <w:top w:val="nil"/>
              <w:left w:val="nil"/>
              <w:bottom w:val="single" w:sz="4" w:space="0" w:color="auto"/>
              <w:right w:val="single" w:sz="4" w:space="0" w:color="auto"/>
            </w:tcBorders>
            <w:shd w:val="clear" w:color="000000" w:fill="CCCCFF"/>
            <w:noWrap/>
            <w:vAlign w:val="bottom"/>
            <w:hideMark/>
          </w:tcPr>
          <w:p w14:paraId="69EA43C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32,54</w:t>
            </w:r>
          </w:p>
        </w:tc>
        <w:tc>
          <w:tcPr>
            <w:tcW w:w="820" w:type="dxa"/>
            <w:tcBorders>
              <w:top w:val="nil"/>
              <w:left w:val="nil"/>
              <w:bottom w:val="single" w:sz="4" w:space="0" w:color="auto"/>
              <w:right w:val="single" w:sz="4" w:space="0" w:color="auto"/>
            </w:tcBorders>
            <w:shd w:val="clear" w:color="000000" w:fill="CCCCFF"/>
            <w:noWrap/>
            <w:vAlign w:val="bottom"/>
            <w:hideMark/>
          </w:tcPr>
          <w:p w14:paraId="5B37075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120,00</w:t>
            </w:r>
          </w:p>
        </w:tc>
        <w:tc>
          <w:tcPr>
            <w:tcW w:w="820" w:type="dxa"/>
            <w:tcBorders>
              <w:top w:val="nil"/>
              <w:left w:val="nil"/>
              <w:bottom w:val="single" w:sz="4" w:space="0" w:color="auto"/>
              <w:right w:val="single" w:sz="4" w:space="0" w:color="auto"/>
            </w:tcBorders>
            <w:shd w:val="clear" w:color="000000" w:fill="CCCCFF"/>
            <w:noWrap/>
            <w:vAlign w:val="bottom"/>
            <w:hideMark/>
          </w:tcPr>
          <w:p w14:paraId="6920F9C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073B9BB7"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E6A669E"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52EFA81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28.366,11</w:t>
            </w:r>
          </w:p>
        </w:tc>
        <w:tc>
          <w:tcPr>
            <w:tcW w:w="1060" w:type="dxa"/>
            <w:tcBorders>
              <w:top w:val="nil"/>
              <w:left w:val="nil"/>
              <w:bottom w:val="single" w:sz="4" w:space="0" w:color="auto"/>
              <w:right w:val="single" w:sz="4" w:space="0" w:color="auto"/>
            </w:tcBorders>
            <w:shd w:val="clear" w:color="000000" w:fill="FFFF00"/>
            <w:noWrap/>
            <w:vAlign w:val="bottom"/>
            <w:hideMark/>
          </w:tcPr>
          <w:p w14:paraId="4F11765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BF4DF1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25.000,00</w:t>
            </w:r>
          </w:p>
        </w:tc>
        <w:tc>
          <w:tcPr>
            <w:tcW w:w="1220" w:type="dxa"/>
            <w:tcBorders>
              <w:top w:val="nil"/>
              <w:left w:val="nil"/>
              <w:bottom w:val="single" w:sz="4" w:space="0" w:color="auto"/>
              <w:right w:val="single" w:sz="4" w:space="0" w:color="auto"/>
            </w:tcBorders>
            <w:shd w:val="clear" w:color="000000" w:fill="FFFF00"/>
            <w:noWrap/>
            <w:vAlign w:val="bottom"/>
            <w:hideMark/>
          </w:tcPr>
          <w:p w14:paraId="2C1F2AC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FFFF00"/>
            <w:noWrap/>
            <w:vAlign w:val="bottom"/>
            <w:hideMark/>
          </w:tcPr>
          <w:p w14:paraId="42B901C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40" w:type="dxa"/>
            <w:tcBorders>
              <w:top w:val="nil"/>
              <w:left w:val="nil"/>
              <w:bottom w:val="single" w:sz="4" w:space="0" w:color="auto"/>
              <w:right w:val="single" w:sz="4" w:space="0" w:color="auto"/>
            </w:tcBorders>
            <w:shd w:val="clear" w:color="000000" w:fill="FFFF00"/>
            <w:noWrap/>
            <w:vAlign w:val="bottom"/>
            <w:hideMark/>
          </w:tcPr>
          <w:p w14:paraId="4E857E2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7244FEE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BF4876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120,00</w:t>
            </w:r>
          </w:p>
        </w:tc>
        <w:tc>
          <w:tcPr>
            <w:tcW w:w="820" w:type="dxa"/>
            <w:tcBorders>
              <w:top w:val="nil"/>
              <w:left w:val="nil"/>
              <w:bottom w:val="single" w:sz="4" w:space="0" w:color="auto"/>
              <w:right w:val="single" w:sz="4" w:space="0" w:color="auto"/>
            </w:tcBorders>
            <w:shd w:val="clear" w:color="000000" w:fill="FFFF00"/>
            <w:noWrap/>
            <w:vAlign w:val="bottom"/>
            <w:hideMark/>
          </w:tcPr>
          <w:p w14:paraId="4EFAD14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08DBF194"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14D165D1"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403BCE7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28.366,11</w:t>
            </w:r>
          </w:p>
        </w:tc>
        <w:tc>
          <w:tcPr>
            <w:tcW w:w="1060" w:type="dxa"/>
            <w:tcBorders>
              <w:top w:val="nil"/>
              <w:left w:val="nil"/>
              <w:bottom w:val="single" w:sz="4" w:space="0" w:color="auto"/>
              <w:right w:val="single" w:sz="4" w:space="0" w:color="auto"/>
            </w:tcBorders>
            <w:shd w:val="clear" w:color="000000" w:fill="FFFF99"/>
            <w:noWrap/>
            <w:vAlign w:val="bottom"/>
            <w:hideMark/>
          </w:tcPr>
          <w:p w14:paraId="516C159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A8495A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25.000,00</w:t>
            </w:r>
          </w:p>
        </w:tc>
        <w:tc>
          <w:tcPr>
            <w:tcW w:w="1220" w:type="dxa"/>
            <w:tcBorders>
              <w:top w:val="nil"/>
              <w:left w:val="nil"/>
              <w:bottom w:val="single" w:sz="4" w:space="0" w:color="auto"/>
              <w:right w:val="single" w:sz="4" w:space="0" w:color="auto"/>
            </w:tcBorders>
            <w:shd w:val="clear" w:color="000000" w:fill="FFFF99"/>
            <w:noWrap/>
            <w:vAlign w:val="bottom"/>
            <w:hideMark/>
          </w:tcPr>
          <w:p w14:paraId="0B6DD4B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FFFF99"/>
            <w:noWrap/>
            <w:vAlign w:val="bottom"/>
            <w:hideMark/>
          </w:tcPr>
          <w:p w14:paraId="0F85B73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40" w:type="dxa"/>
            <w:tcBorders>
              <w:top w:val="nil"/>
              <w:left w:val="nil"/>
              <w:bottom w:val="single" w:sz="4" w:space="0" w:color="auto"/>
              <w:right w:val="single" w:sz="4" w:space="0" w:color="auto"/>
            </w:tcBorders>
            <w:shd w:val="clear" w:color="000000" w:fill="FFFF99"/>
            <w:noWrap/>
            <w:vAlign w:val="bottom"/>
            <w:hideMark/>
          </w:tcPr>
          <w:p w14:paraId="17D35B5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226379E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D47C12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120,00</w:t>
            </w:r>
          </w:p>
        </w:tc>
        <w:tc>
          <w:tcPr>
            <w:tcW w:w="820" w:type="dxa"/>
            <w:tcBorders>
              <w:top w:val="nil"/>
              <w:left w:val="nil"/>
              <w:bottom w:val="single" w:sz="4" w:space="0" w:color="auto"/>
              <w:right w:val="single" w:sz="4" w:space="0" w:color="auto"/>
            </w:tcBorders>
            <w:shd w:val="clear" w:color="000000" w:fill="FFFF99"/>
            <w:noWrap/>
            <w:vAlign w:val="bottom"/>
            <w:hideMark/>
          </w:tcPr>
          <w:p w14:paraId="24CA884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6AB85A0A"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78CF7B0D"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4AB09C15"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4609CE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28.366,11</w:t>
            </w:r>
          </w:p>
        </w:tc>
        <w:tc>
          <w:tcPr>
            <w:tcW w:w="1060" w:type="dxa"/>
            <w:tcBorders>
              <w:top w:val="nil"/>
              <w:left w:val="nil"/>
              <w:bottom w:val="single" w:sz="4" w:space="0" w:color="auto"/>
              <w:right w:val="single" w:sz="4" w:space="0" w:color="auto"/>
            </w:tcBorders>
            <w:noWrap/>
            <w:vAlign w:val="bottom"/>
            <w:hideMark/>
          </w:tcPr>
          <w:p w14:paraId="3971455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97E874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25.000,00</w:t>
            </w:r>
          </w:p>
        </w:tc>
        <w:tc>
          <w:tcPr>
            <w:tcW w:w="1220" w:type="dxa"/>
            <w:tcBorders>
              <w:top w:val="nil"/>
              <w:left w:val="nil"/>
              <w:bottom w:val="single" w:sz="4" w:space="0" w:color="auto"/>
              <w:right w:val="single" w:sz="4" w:space="0" w:color="auto"/>
            </w:tcBorders>
            <w:noWrap/>
            <w:vAlign w:val="bottom"/>
            <w:hideMark/>
          </w:tcPr>
          <w:p w14:paraId="16198D9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1220" w:type="dxa"/>
            <w:tcBorders>
              <w:top w:val="nil"/>
              <w:left w:val="nil"/>
              <w:bottom w:val="single" w:sz="4" w:space="0" w:color="auto"/>
              <w:right w:val="single" w:sz="4" w:space="0" w:color="auto"/>
            </w:tcBorders>
            <w:noWrap/>
            <w:vAlign w:val="bottom"/>
            <w:hideMark/>
          </w:tcPr>
          <w:p w14:paraId="6D5A5E1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840" w:type="dxa"/>
            <w:tcBorders>
              <w:top w:val="nil"/>
              <w:left w:val="nil"/>
              <w:bottom w:val="single" w:sz="4" w:space="0" w:color="auto"/>
              <w:right w:val="single" w:sz="4" w:space="0" w:color="auto"/>
            </w:tcBorders>
            <w:noWrap/>
            <w:vAlign w:val="bottom"/>
            <w:hideMark/>
          </w:tcPr>
          <w:p w14:paraId="3ED81F40"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433A90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CE73B2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120,00</w:t>
            </w:r>
          </w:p>
        </w:tc>
        <w:tc>
          <w:tcPr>
            <w:tcW w:w="820" w:type="dxa"/>
            <w:tcBorders>
              <w:top w:val="nil"/>
              <w:left w:val="nil"/>
              <w:bottom w:val="single" w:sz="4" w:space="0" w:color="auto"/>
              <w:right w:val="single" w:sz="4" w:space="0" w:color="auto"/>
            </w:tcBorders>
            <w:noWrap/>
            <w:vAlign w:val="bottom"/>
            <w:hideMark/>
          </w:tcPr>
          <w:p w14:paraId="5DD5B61D"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46FC40A0"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3D6313DD"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1CFDE426"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532637A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28.366,11</w:t>
            </w:r>
          </w:p>
        </w:tc>
        <w:tc>
          <w:tcPr>
            <w:tcW w:w="1060" w:type="dxa"/>
            <w:tcBorders>
              <w:top w:val="nil"/>
              <w:left w:val="nil"/>
              <w:bottom w:val="single" w:sz="4" w:space="0" w:color="auto"/>
              <w:right w:val="single" w:sz="4" w:space="0" w:color="auto"/>
            </w:tcBorders>
            <w:noWrap/>
            <w:vAlign w:val="bottom"/>
            <w:hideMark/>
          </w:tcPr>
          <w:p w14:paraId="7C3113A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1CC94D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25.000,00</w:t>
            </w:r>
          </w:p>
        </w:tc>
        <w:tc>
          <w:tcPr>
            <w:tcW w:w="1220" w:type="dxa"/>
            <w:tcBorders>
              <w:top w:val="nil"/>
              <w:left w:val="nil"/>
              <w:bottom w:val="single" w:sz="4" w:space="0" w:color="auto"/>
              <w:right w:val="single" w:sz="4" w:space="0" w:color="auto"/>
            </w:tcBorders>
            <w:noWrap/>
            <w:vAlign w:val="bottom"/>
            <w:hideMark/>
          </w:tcPr>
          <w:p w14:paraId="2075B59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1220" w:type="dxa"/>
            <w:tcBorders>
              <w:top w:val="nil"/>
              <w:left w:val="nil"/>
              <w:bottom w:val="single" w:sz="4" w:space="0" w:color="auto"/>
              <w:right w:val="single" w:sz="4" w:space="0" w:color="auto"/>
            </w:tcBorders>
            <w:noWrap/>
            <w:vAlign w:val="bottom"/>
            <w:hideMark/>
          </w:tcPr>
          <w:p w14:paraId="5EC5683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840" w:type="dxa"/>
            <w:tcBorders>
              <w:top w:val="nil"/>
              <w:left w:val="nil"/>
              <w:bottom w:val="single" w:sz="4" w:space="0" w:color="auto"/>
              <w:right w:val="single" w:sz="4" w:space="0" w:color="auto"/>
            </w:tcBorders>
            <w:noWrap/>
            <w:vAlign w:val="bottom"/>
            <w:hideMark/>
          </w:tcPr>
          <w:p w14:paraId="563C9D9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6E77656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5790FC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120,00</w:t>
            </w:r>
          </w:p>
        </w:tc>
        <w:tc>
          <w:tcPr>
            <w:tcW w:w="820" w:type="dxa"/>
            <w:tcBorders>
              <w:top w:val="nil"/>
              <w:left w:val="nil"/>
              <w:bottom w:val="single" w:sz="4" w:space="0" w:color="auto"/>
              <w:right w:val="single" w:sz="4" w:space="0" w:color="auto"/>
            </w:tcBorders>
            <w:noWrap/>
            <w:vAlign w:val="bottom"/>
            <w:hideMark/>
          </w:tcPr>
          <w:p w14:paraId="40603C7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02D70F7D"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6481816"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 Višak prihoda ranijih godina</w:t>
            </w:r>
          </w:p>
        </w:tc>
        <w:tc>
          <w:tcPr>
            <w:tcW w:w="1120" w:type="dxa"/>
            <w:tcBorders>
              <w:top w:val="nil"/>
              <w:left w:val="nil"/>
              <w:bottom w:val="single" w:sz="4" w:space="0" w:color="auto"/>
              <w:right w:val="single" w:sz="4" w:space="0" w:color="auto"/>
            </w:tcBorders>
            <w:shd w:val="clear" w:color="000000" w:fill="FFFF00"/>
            <w:noWrap/>
            <w:vAlign w:val="bottom"/>
            <w:hideMark/>
          </w:tcPr>
          <w:p w14:paraId="26D0D54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49354C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76.839,28</w:t>
            </w:r>
          </w:p>
        </w:tc>
        <w:tc>
          <w:tcPr>
            <w:tcW w:w="1140" w:type="dxa"/>
            <w:tcBorders>
              <w:top w:val="nil"/>
              <w:left w:val="nil"/>
              <w:bottom w:val="single" w:sz="4" w:space="0" w:color="auto"/>
              <w:right w:val="single" w:sz="4" w:space="0" w:color="auto"/>
            </w:tcBorders>
            <w:shd w:val="clear" w:color="000000" w:fill="FFFF00"/>
            <w:noWrap/>
            <w:vAlign w:val="bottom"/>
            <w:hideMark/>
          </w:tcPr>
          <w:p w14:paraId="1328D29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202341A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039A348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DDDF3D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56E1307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80C19A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340AA6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1BB83CB3"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0F79D381"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9.1. Višak prihoda ranijih godina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4FB3ABF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AD92B1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76.839,28</w:t>
            </w:r>
          </w:p>
        </w:tc>
        <w:tc>
          <w:tcPr>
            <w:tcW w:w="1140" w:type="dxa"/>
            <w:tcBorders>
              <w:top w:val="nil"/>
              <w:left w:val="nil"/>
              <w:bottom w:val="single" w:sz="4" w:space="0" w:color="auto"/>
              <w:right w:val="single" w:sz="4" w:space="0" w:color="auto"/>
            </w:tcBorders>
            <w:shd w:val="clear" w:color="000000" w:fill="FFFF99"/>
            <w:noWrap/>
            <w:vAlign w:val="bottom"/>
            <w:hideMark/>
          </w:tcPr>
          <w:p w14:paraId="38574E6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0867839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0630C86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1883B00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0F054D1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96A726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3B46CA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6B98183B"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05FD5B33"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63A06188"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1ACA8C7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77BF7A3"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76.839,28</w:t>
            </w:r>
          </w:p>
        </w:tc>
        <w:tc>
          <w:tcPr>
            <w:tcW w:w="1140" w:type="dxa"/>
            <w:tcBorders>
              <w:top w:val="nil"/>
              <w:left w:val="nil"/>
              <w:bottom w:val="single" w:sz="4" w:space="0" w:color="auto"/>
              <w:right w:val="single" w:sz="4" w:space="0" w:color="auto"/>
            </w:tcBorders>
            <w:noWrap/>
            <w:vAlign w:val="bottom"/>
            <w:hideMark/>
          </w:tcPr>
          <w:p w14:paraId="19D827D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147C639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0304F8C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0C81C1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47E9A01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8AFF3D0"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12961C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47F8CB2D"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44E67795"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58867B8D"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3A3EA3B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01AA47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76.839,28</w:t>
            </w:r>
          </w:p>
        </w:tc>
        <w:tc>
          <w:tcPr>
            <w:tcW w:w="1140" w:type="dxa"/>
            <w:tcBorders>
              <w:top w:val="nil"/>
              <w:left w:val="nil"/>
              <w:bottom w:val="single" w:sz="4" w:space="0" w:color="auto"/>
              <w:right w:val="single" w:sz="4" w:space="0" w:color="auto"/>
            </w:tcBorders>
            <w:noWrap/>
            <w:vAlign w:val="bottom"/>
            <w:hideMark/>
          </w:tcPr>
          <w:p w14:paraId="6924BAB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411C6CA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7A82136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6B2EEEC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28AD6C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35D863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5F2356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458F017C"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E974DBF"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K100008 Izgradnja pomoćnog  nogometnog igrališta u </w:t>
            </w:r>
            <w:proofErr w:type="spellStart"/>
            <w:r w:rsidRPr="00767D9C">
              <w:rPr>
                <w:rFonts w:ascii="Arial" w:eastAsia="Times New Roman" w:hAnsi="Arial" w:cs="Arial"/>
                <w:b/>
                <w:bCs/>
                <w:color w:val="000000"/>
                <w:sz w:val="16"/>
                <w:szCs w:val="16"/>
                <w:lang w:eastAsia="hr-HR"/>
              </w:rPr>
              <w:t>Marčani</w:t>
            </w:r>
            <w:proofErr w:type="spellEnd"/>
          </w:p>
        </w:tc>
        <w:tc>
          <w:tcPr>
            <w:tcW w:w="1120" w:type="dxa"/>
            <w:tcBorders>
              <w:top w:val="nil"/>
              <w:left w:val="nil"/>
              <w:bottom w:val="single" w:sz="4" w:space="0" w:color="auto"/>
              <w:right w:val="single" w:sz="4" w:space="0" w:color="auto"/>
            </w:tcBorders>
            <w:shd w:val="clear" w:color="000000" w:fill="CCCCFF"/>
            <w:noWrap/>
            <w:vAlign w:val="bottom"/>
            <w:hideMark/>
          </w:tcPr>
          <w:p w14:paraId="7D8E6E6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C2E535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783FF61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CCCCFF"/>
            <w:noWrap/>
            <w:vAlign w:val="bottom"/>
            <w:hideMark/>
          </w:tcPr>
          <w:p w14:paraId="48CFAC4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CCCCFF"/>
            <w:noWrap/>
            <w:vAlign w:val="bottom"/>
            <w:hideMark/>
          </w:tcPr>
          <w:p w14:paraId="6210684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40" w:type="dxa"/>
            <w:tcBorders>
              <w:top w:val="nil"/>
              <w:left w:val="nil"/>
              <w:bottom w:val="single" w:sz="4" w:space="0" w:color="auto"/>
              <w:right w:val="single" w:sz="4" w:space="0" w:color="auto"/>
            </w:tcBorders>
            <w:shd w:val="clear" w:color="000000" w:fill="CCCCFF"/>
            <w:noWrap/>
            <w:vAlign w:val="bottom"/>
            <w:hideMark/>
          </w:tcPr>
          <w:p w14:paraId="2A7D086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19B8B32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5DBEE26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CCCCFF"/>
            <w:noWrap/>
            <w:vAlign w:val="bottom"/>
            <w:hideMark/>
          </w:tcPr>
          <w:p w14:paraId="7F00321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46FBB44C"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1A38DD92"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1298F69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139D74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3057EE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FFFF00"/>
            <w:noWrap/>
            <w:vAlign w:val="bottom"/>
            <w:hideMark/>
          </w:tcPr>
          <w:p w14:paraId="34E1A31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FFFF00"/>
            <w:noWrap/>
            <w:vAlign w:val="bottom"/>
            <w:hideMark/>
          </w:tcPr>
          <w:p w14:paraId="4F3B182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40" w:type="dxa"/>
            <w:tcBorders>
              <w:top w:val="nil"/>
              <w:left w:val="nil"/>
              <w:bottom w:val="single" w:sz="4" w:space="0" w:color="auto"/>
              <w:right w:val="single" w:sz="4" w:space="0" w:color="auto"/>
            </w:tcBorders>
            <w:shd w:val="clear" w:color="000000" w:fill="FFFF00"/>
            <w:noWrap/>
            <w:vAlign w:val="bottom"/>
            <w:hideMark/>
          </w:tcPr>
          <w:p w14:paraId="291A65B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74BDC7C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FA5AEA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00"/>
            <w:noWrap/>
            <w:vAlign w:val="bottom"/>
            <w:hideMark/>
          </w:tcPr>
          <w:p w14:paraId="022B021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36D7D7A2"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4140AB31"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lastRenderedPageBreak/>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68F450A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FC6753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B8CF1A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FFFF99"/>
            <w:noWrap/>
            <w:vAlign w:val="bottom"/>
            <w:hideMark/>
          </w:tcPr>
          <w:p w14:paraId="691EEEE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20" w:type="dxa"/>
            <w:tcBorders>
              <w:top w:val="nil"/>
              <w:left w:val="nil"/>
              <w:bottom w:val="single" w:sz="4" w:space="0" w:color="auto"/>
              <w:right w:val="single" w:sz="4" w:space="0" w:color="auto"/>
            </w:tcBorders>
            <w:shd w:val="clear" w:color="000000" w:fill="FFFF99"/>
            <w:noWrap/>
            <w:vAlign w:val="bottom"/>
            <w:hideMark/>
          </w:tcPr>
          <w:p w14:paraId="62BF008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40" w:type="dxa"/>
            <w:tcBorders>
              <w:top w:val="nil"/>
              <w:left w:val="nil"/>
              <w:bottom w:val="single" w:sz="4" w:space="0" w:color="auto"/>
              <w:right w:val="single" w:sz="4" w:space="0" w:color="auto"/>
            </w:tcBorders>
            <w:shd w:val="clear" w:color="000000" w:fill="FFFF99"/>
            <w:noWrap/>
            <w:vAlign w:val="bottom"/>
            <w:hideMark/>
          </w:tcPr>
          <w:p w14:paraId="5484569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73FAE25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ACA8E6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99"/>
            <w:noWrap/>
            <w:vAlign w:val="bottom"/>
            <w:hideMark/>
          </w:tcPr>
          <w:p w14:paraId="47C6F5F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5A301EC0"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11782AD6"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4A100412"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6379067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4F93070"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6C3F72D"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1220" w:type="dxa"/>
            <w:tcBorders>
              <w:top w:val="nil"/>
              <w:left w:val="nil"/>
              <w:bottom w:val="single" w:sz="4" w:space="0" w:color="auto"/>
              <w:right w:val="single" w:sz="4" w:space="0" w:color="auto"/>
            </w:tcBorders>
            <w:noWrap/>
            <w:vAlign w:val="bottom"/>
            <w:hideMark/>
          </w:tcPr>
          <w:p w14:paraId="36EE65E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1220" w:type="dxa"/>
            <w:tcBorders>
              <w:top w:val="nil"/>
              <w:left w:val="nil"/>
              <w:bottom w:val="single" w:sz="4" w:space="0" w:color="auto"/>
              <w:right w:val="single" w:sz="4" w:space="0" w:color="auto"/>
            </w:tcBorders>
            <w:noWrap/>
            <w:vAlign w:val="bottom"/>
            <w:hideMark/>
          </w:tcPr>
          <w:p w14:paraId="72C8C9C6"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840" w:type="dxa"/>
            <w:tcBorders>
              <w:top w:val="nil"/>
              <w:left w:val="nil"/>
              <w:bottom w:val="single" w:sz="4" w:space="0" w:color="auto"/>
              <w:right w:val="single" w:sz="4" w:space="0" w:color="auto"/>
            </w:tcBorders>
            <w:noWrap/>
            <w:vAlign w:val="bottom"/>
            <w:hideMark/>
          </w:tcPr>
          <w:p w14:paraId="1BF1B63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22E8AE4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373BB0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19D9F8F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22C58DD3"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0318867E"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5EEC41F9"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28ABE22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50EA8F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E75B0B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1220" w:type="dxa"/>
            <w:tcBorders>
              <w:top w:val="nil"/>
              <w:left w:val="nil"/>
              <w:bottom w:val="single" w:sz="4" w:space="0" w:color="auto"/>
              <w:right w:val="single" w:sz="4" w:space="0" w:color="auto"/>
            </w:tcBorders>
            <w:noWrap/>
            <w:vAlign w:val="bottom"/>
            <w:hideMark/>
          </w:tcPr>
          <w:p w14:paraId="0408A51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1220" w:type="dxa"/>
            <w:tcBorders>
              <w:top w:val="nil"/>
              <w:left w:val="nil"/>
              <w:bottom w:val="single" w:sz="4" w:space="0" w:color="auto"/>
              <w:right w:val="single" w:sz="4" w:space="0" w:color="auto"/>
            </w:tcBorders>
            <w:noWrap/>
            <w:vAlign w:val="bottom"/>
            <w:hideMark/>
          </w:tcPr>
          <w:p w14:paraId="5AB2F42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840" w:type="dxa"/>
            <w:tcBorders>
              <w:top w:val="nil"/>
              <w:left w:val="nil"/>
              <w:bottom w:val="single" w:sz="4" w:space="0" w:color="auto"/>
              <w:right w:val="single" w:sz="4" w:space="0" w:color="auto"/>
            </w:tcBorders>
            <w:noWrap/>
            <w:vAlign w:val="bottom"/>
            <w:hideMark/>
          </w:tcPr>
          <w:p w14:paraId="1E4DFD0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0F09C2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9A28CB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0BFDCD9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440E77DF"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FDE9B51"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K100009 Obnova nogometnog igrališta NK Pomorac </w:t>
            </w:r>
            <w:proofErr w:type="spellStart"/>
            <w:r w:rsidRPr="00767D9C">
              <w:rPr>
                <w:rFonts w:ascii="Arial" w:eastAsia="Times New Roman" w:hAnsi="Arial" w:cs="Arial"/>
                <w:b/>
                <w:bCs/>
                <w:color w:val="000000"/>
                <w:sz w:val="16"/>
                <w:szCs w:val="16"/>
                <w:lang w:eastAsia="hr-HR"/>
              </w:rPr>
              <w:t>Rakalj</w:t>
            </w:r>
            <w:proofErr w:type="spellEnd"/>
            <w:r w:rsidRPr="00767D9C">
              <w:rPr>
                <w:rFonts w:ascii="Arial" w:eastAsia="Times New Roman" w:hAnsi="Arial" w:cs="Arial"/>
                <w:b/>
                <w:bCs/>
                <w:color w:val="000000"/>
                <w:sz w:val="16"/>
                <w:szCs w:val="16"/>
                <w:lang w:eastAsia="hr-HR"/>
              </w:rPr>
              <w:t xml:space="preserve"> - </w:t>
            </w:r>
            <w:proofErr w:type="spellStart"/>
            <w:r w:rsidRPr="00767D9C">
              <w:rPr>
                <w:rFonts w:ascii="Arial" w:eastAsia="Times New Roman" w:hAnsi="Arial" w:cs="Arial"/>
                <w:b/>
                <w:bCs/>
                <w:color w:val="000000"/>
                <w:sz w:val="16"/>
                <w:szCs w:val="16"/>
                <w:lang w:eastAsia="hr-HR"/>
              </w:rPr>
              <w:t>Krnica</w:t>
            </w:r>
            <w:proofErr w:type="spellEnd"/>
          </w:p>
        </w:tc>
        <w:tc>
          <w:tcPr>
            <w:tcW w:w="1120" w:type="dxa"/>
            <w:tcBorders>
              <w:top w:val="nil"/>
              <w:left w:val="nil"/>
              <w:bottom w:val="single" w:sz="4" w:space="0" w:color="auto"/>
              <w:right w:val="single" w:sz="4" w:space="0" w:color="auto"/>
            </w:tcBorders>
            <w:shd w:val="clear" w:color="000000" w:fill="CCCCFF"/>
            <w:noWrap/>
            <w:vAlign w:val="bottom"/>
            <w:hideMark/>
          </w:tcPr>
          <w:p w14:paraId="69F926B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164F7F2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02CE670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497.500,00</w:t>
            </w:r>
          </w:p>
        </w:tc>
        <w:tc>
          <w:tcPr>
            <w:tcW w:w="1220" w:type="dxa"/>
            <w:tcBorders>
              <w:top w:val="nil"/>
              <w:left w:val="nil"/>
              <w:bottom w:val="single" w:sz="4" w:space="0" w:color="auto"/>
              <w:right w:val="single" w:sz="4" w:space="0" w:color="auto"/>
            </w:tcBorders>
            <w:shd w:val="clear" w:color="000000" w:fill="CCCCFF"/>
            <w:noWrap/>
            <w:vAlign w:val="bottom"/>
            <w:hideMark/>
          </w:tcPr>
          <w:p w14:paraId="4353E35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242.500,00</w:t>
            </w:r>
          </w:p>
        </w:tc>
        <w:tc>
          <w:tcPr>
            <w:tcW w:w="1220" w:type="dxa"/>
            <w:tcBorders>
              <w:top w:val="nil"/>
              <w:left w:val="nil"/>
              <w:bottom w:val="single" w:sz="4" w:space="0" w:color="auto"/>
              <w:right w:val="single" w:sz="4" w:space="0" w:color="auto"/>
            </w:tcBorders>
            <w:shd w:val="clear" w:color="000000" w:fill="CCCCFF"/>
            <w:noWrap/>
            <w:vAlign w:val="bottom"/>
            <w:hideMark/>
          </w:tcPr>
          <w:p w14:paraId="0445725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242.500,00</w:t>
            </w:r>
          </w:p>
        </w:tc>
        <w:tc>
          <w:tcPr>
            <w:tcW w:w="840" w:type="dxa"/>
            <w:tcBorders>
              <w:top w:val="nil"/>
              <w:left w:val="nil"/>
              <w:bottom w:val="single" w:sz="4" w:space="0" w:color="auto"/>
              <w:right w:val="single" w:sz="4" w:space="0" w:color="auto"/>
            </w:tcBorders>
            <w:shd w:val="clear" w:color="000000" w:fill="CCCCFF"/>
            <w:noWrap/>
            <w:vAlign w:val="bottom"/>
            <w:hideMark/>
          </w:tcPr>
          <w:p w14:paraId="7740A6D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064D25C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58AFFD0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48,74</w:t>
            </w:r>
          </w:p>
        </w:tc>
        <w:tc>
          <w:tcPr>
            <w:tcW w:w="820" w:type="dxa"/>
            <w:tcBorders>
              <w:top w:val="nil"/>
              <w:left w:val="nil"/>
              <w:bottom w:val="single" w:sz="4" w:space="0" w:color="auto"/>
              <w:right w:val="single" w:sz="4" w:space="0" w:color="auto"/>
            </w:tcBorders>
            <w:shd w:val="clear" w:color="000000" w:fill="CCCCFF"/>
            <w:noWrap/>
            <w:vAlign w:val="bottom"/>
            <w:hideMark/>
          </w:tcPr>
          <w:p w14:paraId="728A709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28775662"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A197B34"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3E9867E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7D63BD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0C19E4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36.375,00</w:t>
            </w:r>
          </w:p>
        </w:tc>
        <w:tc>
          <w:tcPr>
            <w:tcW w:w="1220" w:type="dxa"/>
            <w:tcBorders>
              <w:top w:val="nil"/>
              <w:left w:val="nil"/>
              <w:bottom w:val="single" w:sz="4" w:space="0" w:color="auto"/>
              <w:right w:val="single" w:sz="4" w:space="0" w:color="auto"/>
            </w:tcBorders>
            <w:shd w:val="clear" w:color="000000" w:fill="FFFF00"/>
            <w:noWrap/>
            <w:vAlign w:val="bottom"/>
            <w:hideMark/>
          </w:tcPr>
          <w:p w14:paraId="4EE23CF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36.375,00</w:t>
            </w:r>
          </w:p>
        </w:tc>
        <w:tc>
          <w:tcPr>
            <w:tcW w:w="1220" w:type="dxa"/>
            <w:tcBorders>
              <w:top w:val="nil"/>
              <w:left w:val="nil"/>
              <w:bottom w:val="single" w:sz="4" w:space="0" w:color="auto"/>
              <w:right w:val="single" w:sz="4" w:space="0" w:color="auto"/>
            </w:tcBorders>
            <w:shd w:val="clear" w:color="000000" w:fill="FFFF00"/>
            <w:noWrap/>
            <w:vAlign w:val="bottom"/>
            <w:hideMark/>
          </w:tcPr>
          <w:p w14:paraId="5848F57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36.375,00</w:t>
            </w:r>
          </w:p>
        </w:tc>
        <w:tc>
          <w:tcPr>
            <w:tcW w:w="840" w:type="dxa"/>
            <w:tcBorders>
              <w:top w:val="nil"/>
              <w:left w:val="nil"/>
              <w:bottom w:val="single" w:sz="4" w:space="0" w:color="auto"/>
              <w:right w:val="single" w:sz="4" w:space="0" w:color="auto"/>
            </w:tcBorders>
            <w:shd w:val="clear" w:color="000000" w:fill="FFFF00"/>
            <w:noWrap/>
            <w:vAlign w:val="bottom"/>
            <w:hideMark/>
          </w:tcPr>
          <w:p w14:paraId="01FCCE9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5A8F195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ECC740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00"/>
            <w:noWrap/>
            <w:vAlign w:val="bottom"/>
            <w:hideMark/>
          </w:tcPr>
          <w:p w14:paraId="448B20D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1C7DB7A1"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0539C0A0"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139F777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7B7ED8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620E65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36.375,00</w:t>
            </w:r>
          </w:p>
        </w:tc>
        <w:tc>
          <w:tcPr>
            <w:tcW w:w="1220" w:type="dxa"/>
            <w:tcBorders>
              <w:top w:val="nil"/>
              <w:left w:val="nil"/>
              <w:bottom w:val="single" w:sz="4" w:space="0" w:color="auto"/>
              <w:right w:val="single" w:sz="4" w:space="0" w:color="auto"/>
            </w:tcBorders>
            <w:shd w:val="clear" w:color="000000" w:fill="FFFF99"/>
            <w:noWrap/>
            <w:vAlign w:val="bottom"/>
            <w:hideMark/>
          </w:tcPr>
          <w:p w14:paraId="07320A6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36.375,00</w:t>
            </w:r>
          </w:p>
        </w:tc>
        <w:tc>
          <w:tcPr>
            <w:tcW w:w="1220" w:type="dxa"/>
            <w:tcBorders>
              <w:top w:val="nil"/>
              <w:left w:val="nil"/>
              <w:bottom w:val="single" w:sz="4" w:space="0" w:color="auto"/>
              <w:right w:val="single" w:sz="4" w:space="0" w:color="auto"/>
            </w:tcBorders>
            <w:shd w:val="clear" w:color="000000" w:fill="FFFF99"/>
            <w:noWrap/>
            <w:vAlign w:val="bottom"/>
            <w:hideMark/>
          </w:tcPr>
          <w:p w14:paraId="25C4CC2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36.375,00</w:t>
            </w:r>
          </w:p>
        </w:tc>
        <w:tc>
          <w:tcPr>
            <w:tcW w:w="840" w:type="dxa"/>
            <w:tcBorders>
              <w:top w:val="nil"/>
              <w:left w:val="nil"/>
              <w:bottom w:val="single" w:sz="4" w:space="0" w:color="auto"/>
              <w:right w:val="single" w:sz="4" w:space="0" w:color="auto"/>
            </w:tcBorders>
            <w:shd w:val="clear" w:color="000000" w:fill="FFFF99"/>
            <w:noWrap/>
            <w:vAlign w:val="bottom"/>
            <w:hideMark/>
          </w:tcPr>
          <w:p w14:paraId="09D8043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3F26F0A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3EBDAE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99"/>
            <w:noWrap/>
            <w:vAlign w:val="bottom"/>
            <w:hideMark/>
          </w:tcPr>
          <w:p w14:paraId="1A391F9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5E36B41B"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1DFA51D0"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265" w:type="dxa"/>
            <w:tcBorders>
              <w:top w:val="nil"/>
              <w:left w:val="nil"/>
              <w:bottom w:val="single" w:sz="4" w:space="0" w:color="auto"/>
              <w:right w:val="single" w:sz="4" w:space="0" w:color="auto"/>
            </w:tcBorders>
            <w:noWrap/>
            <w:vAlign w:val="bottom"/>
            <w:hideMark/>
          </w:tcPr>
          <w:p w14:paraId="2721667D"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47659FA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0AAA62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DB41F5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36.375,00</w:t>
            </w:r>
          </w:p>
        </w:tc>
        <w:tc>
          <w:tcPr>
            <w:tcW w:w="1220" w:type="dxa"/>
            <w:tcBorders>
              <w:top w:val="nil"/>
              <w:left w:val="nil"/>
              <w:bottom w:val="single" w:sz="4" w:space="0" w:color="auto"/>
              <w:right w:val="single" w:sz="4" w:space="0" w:color="auto"/>
            </w:tcBorders>
            <w:noWrap/>
            <w:vAlign w:val="bottom"/>
            <w:hideMark/>
          </w:tcPr>
          <w:p w14:paraId="1224621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36.375,00</w:t>
            </w:r>
          </w:p>
        </w:tc>
        <w:tc>
          <w:tcPr>
            <w:tcW w:w="1220" w:type="dxa"/>
            <w:tcBorders>
              <w:top w:val="nil"/>
              <w:left w:val="nil"/>
              <w:bottom w:val="single" w:sz="4" w:space="0" w:color="auto"/>
              <w:right w:val="single" w:sz="4" w:space="0" w:color="auto"/>
            </w:tcBorders>
            <w:noWrap/>
            <w:vAlign w:val="bottom"/>
            <w:hideMark/>
          </w:tcPr>
          <w:p w14:paraId="18D4F43D"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36.375,00</w:t>
            </w:r>
          </w:p>
        </w:tc>
        <w:tc>
          <w:tcPr>
            <w:tcW w:w="840" w:type="dxa"/>
            <w:tcBorders>
              <w:top w:val="nil"/>
              <w:left w:val="nil"/>
              <w:bottom w:val="single" w:sz="4" w:space="0" w:color="auto"/>
              <w:right w:val="single" w:sz="4" w:space="0" w:color="auto"/>
            </w:tcBorders>
            <w:noWrap/>
            <w:vAlign w:val="bottom"/>
            <w:hideMark/>
          </w:tcPr>
          <w:p w14:paraId="3CAA8BB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5BFF21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FB6E558"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0689596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4EAFCDBA" w14:textId="77777777" w:rsidTr="00767D9C">
        <w:trPr>
          <w:trHeight w:val="255"/>
        </w:trPr>
        <w:tc>
          <w:tcPr>
            <w:tcW w:w="3935" w:type="dxa"/>
            <w:tcBorders>
              <w:top w:val="nil"/>
              <w:left w:val="single" w:sz="4" w:space="0" w:color="auto"/>
              <w:bottom w:val="single" w:sz="4" w:space="0" w:color="auto"/>
              <w:right w:val="single" w:sz="4" w:space="0" w:color="auto"/>
            </w:tcBorders>
            <w:noWrap/>
            <w:vAlign w:val="bottom"/>
            <w:hideMark/>
          </w:tcPr>
          <w:p w14:paraId="73A84FCA"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265" w:type="dxa"/>
            <w:tcBorders>
              <w:top w:val="nil"/>
              <w:left w:val="nil"/>
              <w:bottom w:val="single" w:sz="4" w:space="0" w:color="auto"/>
              <w:right w:val="single" w:sz="4" w:space="0" w:color="auto"/>
            </w:tcBorders>
            <w:noWrap/>
            <w:vAlign w:val="bottom"/>
            <w:hideMark/>
          </w:tcPr>
          <w:p w14:paraId="1B09EC60"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66BDD93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C440C7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99F357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36.375,00</w:t>
            </w:r>
          </w:p>
        </w:tc>
        <w:tc>
          <w:tcPr>
            <w:tcW w:w="1220" w:type="dxa"/>
            <w:tcBorders>
              <w:top w:val="nil"/>
              <w:left w:val="nil"/>
              <w:bottom w:val="single" w:sz="4" w:space="0" w:color="auto"/>
              <w:right w:val="single" w:sz="4" w:space="0" w:color="auto"/>
            </w:tcBorders>
            <w:noWrap/>
            <w:vAlign w:val="bottom"/>
            <w:hideMark/>
          </w:tcPr>
          <w:p w14:paraId="6BD37A0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36.375,00</w:t>
            </w:r>
          </w:p>
        </w:tc>
        <w:tc>
          <w:tcPr>
            <w:tcW w:w="1220" w:type="dxa"/>
            <w:tcBorders>
              <w:top w:val="nil"/>
              <w:left w:val="nil"/>
              <w:bottom w:val="single" w:sz="4" w:space="0" w:color="auto"/>
              <w:right w:val="single" w:sz="4" w:space="0" w:color="auto"/>
            </w:tcBorders>
            <w:noWrap/>
            <w:vAlign w:val="bottom"/>
            <w:hideMark/>
          </w:tcPr>
          <w:p w14:paraId="2AFCA62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36.375,00</w:t>
            </w:r>
          </w:p>
        </w:tc>
        <w:tc>
          <w:tcPr>
            <w:tcW w:w="840" w:type="dxa"/>
            <w:tcBorders>
              <w:top w:val="nil"/>
              <w:left w:val="nil"/>
              <w:bottom w:val="single" w:sz="4" w:space="0" w:color="auto"/>
              <w:right w:val="single" w:sz="4" w:space="0" w:color="auto"/>
            </w:tcBorders>
            <w:noWrap/>
            <w:vAlign w:val="bottom"/>
            <w:hideMark/>
          </w:tcPr>
          <w:p w14:paraId="397DD5C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2B7FA11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A54C39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00E0E4A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bl>
    <w:p w14:paraId="49743F39" w14:textId="77777777" w:rsidR="00767D9C" w:rsidRDefault="00767D9C">
      <w:pPr>
        <w:rPr>
          <w:rFonts w:ascii="Arial" w:eastAsia="Times New Roman" w:hAnsi="Arial" w:cs="Arial"/>
          <w:b/>
          <w:bCs/>
          <w:color w:val="000000"/>
          <w:sz w:val="16"/>
          <w:szCs w:val="16"/>
          <w:lang w:eastAsia="hr-HR"/>
        </w:rPr>
      </w:pPr>
    </w:p>
    <w:tbl>
      <w:tblPr>
        <w:tblW w:w="15280" w:type="dxa"/>
        <w:tblInd w:w="93" w:type="dxa"/>
        <w:tblLook w:val="04A0" w:firstRow="1" w:lastRow="0" w:firstColumn="1" w:lastColumn="0" w:noHBand="0" w:noVBand="1"/>
      </w:tblPr>
      <w:tblGrid>
        <w:gridCol w:w="4113"/>
        <w:gridCol w:w="2087"/>
        <w:gridCol w:w="1120"/>
        <w:gridCol w:w="1060"/>
        <w:gridCol w:w="1140"/>
        <w:gridCol w:w="1239"/>
        <w:gridCol w:w="1239"/>
        <w:gridCol w:w="840"/>
        <w:gridCol w:w="840"/>
        <w:gridCol w:w="821"/>
        <w:gridCol w:w="821"/>
      </w:tblGrid>
      <w:tr w:rsidR="00767D9C" w:rsidRPr="00767D9C" w14:paraId="3295A44A" w14:textId="77777777" w:rsidTr="00767D9C">
        <w:trPr>
          <w:trHeight w:val="240"/>
        </w:trPr>
        <w:tc>
          <w:tcPr>
            <w:tcW w:w="4113" w:type="dxa"/>
            <w:vMerge w:val="restart"/>
            <w:tcBorders>
              <w:top w:val="single" w:sz="4" w:space="0" w:color="auto"/>
              <w:left w:val="single" w:sz="4" w:space="0" w:color="auto"/>
              <w:bottom w:val="single" w:sz="4" w:space="0" w:color="auto"/>
              <w:right w:val="single" w:sz="4" w:space="0" w:color="auto"/>
            </w:tcBorders>
            <w:vAlign w:val="center"/>
            <w:hideMark/>
          </w:tcPr>
          <w:p w14:paraId="0BAA4D2B"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BROJ KONTA</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14:paraId="1F5F2DD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xml:space="preserve">VRSTA RASHODA </w:t>
            </w:r>
          </w:p>
        </w:tc>
        <w:tc>
          <w:tcPr>
            <w:tcW w:w="1120" w:type="dxa"/>
            <w:tcBorders>
              <w:top w:val="single" w:sz="4" w:space="0" w:color="auto"/>
              <w:left w:val="nil"/>
              <w:bottom w:val="single" w:sz="4" w:space="0" w:color="auto"/>
              <w:right w:val="single" w:sz="4" w:space="0" w:color="auto"/>
            </w:tcBorders>
            <w:noWrap/>
            <w:vAlign w:val="center"/>
            <w:hideMark/>
          </w:tcPr>
          <w:p w14:paraId="216E1B99"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xml:space="preserve">IZVRŠENJE </w:t>
            </w:r>
          </w:p>
        </w:tc>
        <w:tc>
          <w:tcPr>
            <w:tcW w:w="1060" w:type="dxa"/>
            <w:tcBorders>
              <w:top w:val="single" w:sz="4" w:space="0" w:color="auto"/>
              <w:left w:val="nil"/>
              <w:bottom w:val="single" w:sz="4" w:space="0" w:color="auto"/>
              <w:right w:val="single" w:sz="4" w:space="0" w:color="auto"/>
            </w:tcBorders>
            <w:noWrap/>
            <w:vAlign w:val="center"/>
            <w:hideMark/>
          </w:tcPr>
          <w:p w14:paraId="1825808B"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PLAN</w:t>
            </w:r>
          </w:p>
        </w:tc>
        <w:tc>
          <w:tcPr>
            <w:tcW w:w="1140" w:type="dxa"/>
            <w:tcBorders>
              <w:top w:val="single" w:sz="4" w:space="0" w:color="auto"/>
              <w:left w:val="nil"/>
              <w:bottom w:val="single" w:sz="4" w:space="0" w:color="auto"/>
              <w:right w:val="single" w:sz="4" w:space="0" w:color="auto"/>
            </w:tcBorders>
            <w:noWrap/>
            <w:vAlign w:val="center"/>
            <w:hideMark/>
          </w:tcPr>
          <w:p w14:paraId="71C124AB"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PLAN</w:t>
            </w:r>
          </w:p>
        </w:tc>
        <w:tc>
          <w:tcPr>
            <w:tcW w:w="1220" w:type="dxa"/>
            <w:tcBorders>
              <w:top w:val="single" w:sz="4" w:space="0" w:color="auto"/>
              <w:left w:val="nil"/>
              <w:bottom w:val="single" w:sz="4" w:space="0" w:color="auto"/>
              <w:right w:val="single" w:sz="4" w:space="0" w:color="auto"/>
            </w:tcBorders>
            <w:noWrap/>
            <w:vAlign w:val="center"/>
            <w:hideMark/>
          </w:tcPr>
          <w:p w14:paraId="19A89B9A"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1220" w:type="dxa"/>
            <w:tcBorders>
              <w:top w:val="single" w:sz="4" w:space="0" w:color="auto"/>
              <w:left w:val="nil"/>
              <w:bottom w:val="single" w:sz="4" w:space="0" w:color="auto"/>
              <w:right w:val="single" w:sz="4" w:space="0" w:color="auto"/>
            </w:tcBorders>
            <w:noWrap/>
            <w:vAlign w:val="center"/>
            <w:hideMark/>
          </w:tcPr>
          <w:p w14:paraId="74661093"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840" w:type="dxa"/>
            <w:tcBorders>
              <w:top w:val="single" w:sz="4" w:space="0" w:color="auto"/>
              <w:left w:val="nil"/>
              <w:bottom w:val="single" w:sz="4" w:space="0" w:color="auto"/>
              <w:right w:val="single" w:sz="4" w:space="0" w:color="auto"/>
            </w:tcBorders>
            <w:noWrap/>
            <w:vAlign w:val="center"/>
            <w:hideMark/>
          </w:tcPr>
          <w:p w14:paraId="0A96C8FF"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40" w:type="dxa"/>
            <w:tcBorders>
              <w:top w:val="single" w:sz="4" w:space="0" w:color="auto"/>
              <w:left w:val="nil"/>
              <w:bottom w:val="single" w:sz="4" w:space="0" w:color="auto"/>
              <w:right w:val="single" w:sz="4" w:space="0" w:color="auto"/>
            </w:tcBorders>
            <w:noWrap/>
            <w:vAlign w:val="center"/>
            <w:hideMark/>
          </w:tcPr>
          <w:p w14:paraId="55A9A033"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20" w:type="dxa"/>
            <w:tcBorders>
              <w:top w:val="single" w:sz="4" w:space="0" w:color="auto"/>
              <w:left w:val="nil"/>
              <w:bottom w:val="single" w:sz="4" w:space="0" w:color="auto"/>
              <w:right w:val="single" w:sz="4" w:space="0" w:color="auto"/>
            </w:tcBorders>
            <w:noWrap/>
            <w:vAlign w:val="center"/>
            <w:hideMark/>
          </w:tcPr>
          <w:p w14:paraId="67739BE4"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20" w:type="dxa"/>
            <w:tcBorders>
              <w:top w:val="single" w:sz="4" w:space="0" w:color="auto"/>
              <w:left w:val="nil"/>
              <w:bottom w:val="single" w:sz="4" w:space="0" w:color="auto"/>
              <w:right w:val="single" w:sz="4" w:space="0" w:color="auto"/>
            </w:tcBorders>
            <w:noWrap/>
            <w:vAlign w:val="center"/>
            <w:hideMark/>
          </w:tcPr>
          <w:p w14:paraId="5930721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r>
      <w:tr w:rsidR="00767D9C" w:rsidRPr="00767D9C" w14:paraId="01448791" w14:textId="77777777" w:rsidTr="00767D9C">
        <w:trPr>
          <w:trHeight w:val="240"/>
        </w:trPr>
        <w:tc>
          <w:tcPr>
            <w:tcW w:w="4113" w:type="dxa"/>
            <w:vMerge/>
            <w:tcBorders>
              <w:top w:val="single" w:sz="4" w:space="0" w:color="auto"/>
              <w:left w:val="single" w:sz="4" w:space="0" w:color="auto"/>
              <w:bottom w:val="single" w:sz="4" w:space="0" w:color="auto"/>
              <w:right w:val="single" w:sz="4" w:space="0" w:color="auto"/>
            </w:tcBorders>
            <w:vAlign w:val="center"/>
            <w:hideMark/>
          </w:tcPr>
          <w:p w14:paraId="31CC6CBF"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14:paraId="0A74A844"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3867FA1E"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center"/>
            <w:hideMark/>
          </w:tcPr>
          <w:p w14:paraId="07F31A55"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center"/>
            <w:hideMark/>
          </w:tcPr>
          <w:p w14:paraId="1445E2A8"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2026</w:t>
            </w:r>
          </w:p>
        </w:tc>
        <w:tc>
          <w:tcPr>
            <w:tcW w:w="1220" w:type="dxa"/>
            <w:tcBorders>
              <w:top w:val="nil"/>
              <w:left w:val="nil"/>
              <w:bottom w:val="single" w:sz="4" w:space="0" w:color="auto"/>
              <w:right w:val="single" w:sz="4" w:space="0" w:color="auto"/>
            </w:tcBorders>
            <w:noWrap/>
            <w:vAlign w:val="center"/>
            <w:hideMark/>
          </w:tcPr>
          <w:p w14:paraId="58150E36"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2027</w:t>
            </w:r>
          </w:p>
        </w:tc>
        <w:tc>
          <w:tcPr>
            <w:tcW w:w="1220" w:type="dxa"/>
            <w:tcBorders>
              <w:top w:val="nil"/>
              <w:left w:val="nil"/>
              <w:bottom w:val="single" w:sz="4" w:space="0" w:color="auto"/>
              <w:right w:val="single" w:sz="4" w:space="0" w:color="auto"/>
            </w:tcBorders>
            <w:noWrap/>
            <w:vAlign w:val="center"/>
            <w:hideMark/>
          </w:tcPr>
          <w:p w14:paraId="3ACF1CE3"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2028</w:t>
            </w:r>
          </w:p>
        </w:tc>
        <w:tc>
          <w:tcPr>
            <w:tcW w:w="840" w:type="dxa"/>
            <w:tcBorders>
              <w:top w:val="nil"/>
              <w:left w:val="nil"/>
              <w:bottom w:val="single" w:sz="4" w:space="0" w:color="auto"/>
              <w:right w:val="single" w:sz="4" w:space="0" w:color="auto"/>
            </w:tcBorders>
            <w:noWrap/>
            <w:vAlign w:val="center"/>
            <w:hideMark/>
          </w:tcPr>
          <w:p w14:paraId="36940030"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25/24.</w:t>
            </w:r>
          </w:p>
        </w:tc>
        <w:tc>
          <w:tcPr>
            <w:tcW w:w="840" w:type="dxa"/>
            <w:tcBorders>
              <w:top w:val="nil"/>
              <w:left w:val="nil"/>
              <w:bottom w:val="single" w:sz="4" w:space="0" w:color="auto"/>
              <w:right w:val="single" w:sz="4" w:space="0" w:color="auto"/>
            </w:tcBorders>
            <w:noWrap/>
            <w:vAlign w:val="center"/>
            <w:hideMark/>
          </w:tcPr>
          <w:p w14:paraId="66D81577"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26/25.</w:t>
            </w:r>
          </w:p>
        </w:tc>
        <w:tc>
          <w:tcPr>
            <w:tcW w:w="820" w:type="dxa"/>
            <w:tcBorders>
              <w:top w:val="nil"/>
              <w:left w:val="nil"/>
              <w:bottom w:val="single" w:sz="4" w:space="0" w:color="auto"/>
              <w:right w:val="single" w:sz="4" w:space="0" w:color="auto"/>
            </w:tcBorders>
            <w:noWrap/>
            <w:vAlign w:val="center"/>
            <w:hideMark/>
          </w:tcPr>
          <w:p w14:paraId="0ABC62E1"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27/26.</w:t>
            </w:r>
          </w:p>
        </w:tc>
        <w:tc>
          <w:tcPr>
            <w:tcW w:w="820" w:type="dxa"/>
            <w:tcBorders>
              <w:top w:val="nil"/>
              <w:left w:val="nil"/>
              <w:bottom w:val="single" w:sz="4" w:space="0" w:color="auto"/>
              <w:right w:val="single" w:sz="4" w:space="0" w:color="auto"/>
            </w:tcBorders>
            <w:noWrap/>
            <w:vAlign w:val="center"/>
            <w:hideMark/>
          </w:tcPr>
          <w:p w14:paraId="782A13BF" w14:textId="77777777" w:rsidR="00767D9C" w:rsidRPr="00767D9C" w:rsidRDefault="00767D9C" w:rsidP="00767D9C">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28/27.</w:t>
            </w:r>
          </w:p>
        </w:tc>
      </w:tr>
      <w:tr w:rsidR="00767D9C" w:rsidRPr="00767D9C" w14:paraId="5BF0D293" w14:textId="77777777" w:rsidTr="00767D9C">
        <w:trPr>
          <w:trHeight w:val="240"/>
        </w:trPr>
        <w:tc>
          <w:tcPr>
            <w:tcW w:w="4113" w:type="dxa"/>
            <w:vMerge/>
            <w:tcBorders>
              <w:top w:val="single" w:sz="4" w:space="0" w:color="auto"/>
              <w:left w:val="single" w:sz="4" w:space="0" w:color="auto"/>
              <w:bottom w:val="single" w:sz="4" w:space="0" w:color="auto"/>
              <w:right w:val="single" w:sz="4" w:space="0" w:color="auto"/>
            </w:tcBorders>
            <w:vAlign w:val="center"/>
            <w:hideMark/>
          </w:tcPr>
          <w:p w14:paraId="3D117ED9"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14:paraId="633C1503" w14:textId="77777777" w:rsidR="00767D9C" w:rsidRPr="00767D9C" w:rsidRDefault="00767D9C" w:rsidP="00767D9C">
            <w:pPr>
              <w:spacing w:after="0" w:line="240" w:lineRule="auto"/>
              <w:rPr>
                <w:rFonts w:ascii="Arial" w:eastAsia="Times New Roman" w:hAnsi="Arial" w:cs="Arial"/>
                <w:b/>
                <w:bCs/>
                <w:sz w:val="16"/>
                <w:szCs w:val="16"/>
                <w:lang w:eastAsia="hr-HR"/>
              </w:rPr>
            </w:pPr>
          </w:p>
        </w:tc>
        <w:tc>
          <w:tcPr>
            <w:tcW w:w="1120" w:type="dxa"/>
            <w:tcBorders>
              <w:top w:val="nil"/>
              <w:left w:val="nil"/>
              <w:bottom w:val="single" w:sz="4" w:space="0" w:color="auto"/>
              <w:right w:val="single" w:sz="4" w:space="0" w:color="auto"/>
            </w:tcBorders>
            <w:noWrap/>
            <w:vAlign w:val="center"/>
            <w:hideMark/>
          </w:tcPr>
          <w:p w14:paraId="12FEF2A7"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1</w:t>
            </w:r>
          </w:p>
        </w:tc>
        <w:tc>
          <w:tcPr>
            <w:tcW w:w="1060" w:type="dxa"/>
            <w:tcBorders>
              <w:top w:val="nil"/>
              <w:left w:val="nil"/>
              <w:bottom w:val="single" w:sz="4" w:space="0" w:color="auto"/>
              <w:right w:val="single" w:sz="4" w:space="0" w:color="auto"/>
            </w:tcBorders>
            <w:noWrap/>
            <w:vAlign w:val="center"/>
            <w:hideMark/>
          </w:tcPr>
          <w:p w14:paraId="59AFACFC"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2</w:t>
            </w:r>
          </w:p>
        </w:tc>
        <w:tc>
          <w:tcPr>
            <w:tcW w:w="1140" w:type="dxa"/>
            <w:tcBorders>
              <w:top w:val="nil"/>
              <w:left w:val="nil"/>
              <w:bottom w:val="single" w:sz="4" w:space="0" w:color="auto"/>
              <w:right w:val="single" w:sz="4" w:space="0" w:color="auto"/>
            </w:tcBorders>
            <w:noWrap/>
            <w:vAlign w:val="center"/>
            <w:hideMark/>
          </w:tcPr>
          <w:p w14:paraId="438C21DA"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3</w:t>
            </w:r>
          </w:p>
        </w:tc>
        <w:tc>
          <w:tcPr>
            <w:tcW w:w="1220" w:type="dxa"/>
            <w:tcBorders>
              <w:top w:val="nil"/>
              <w:left w:val="nil"/>
              <w:bottom w:val="single" w:sz="4" w:space="0" w:color="auto"/>
              <w:right w:val="single" w:sz="4" w:space="0" w:color="auto"/>
            </w:tcBorders>
            <w:noWrap/>
            <w:vAlign w:val="center"/>
            <w:hideMark/>
          </w:tcPr>
          <w:p w14:paraId="71FB8E05"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4</w:t>
            </w:r>
          </w:p>
        </w:tc>
        <w:tc>
          <w:tcPr>
            <w:tcW w:w="1220" w:type="dxa"/>
            <w:tcBorders>
              <w:top w:val="nil"/>
              <w:left w:val="nil"/>
              <w:bottom w:val="single" w:sz="4" w:space="0" w:color="auto"/>
              <w:right w:val="single" w:sz="4" w:space="0" w:color="auto"/>
            </w:tcBorders>
            <w:noWrap/>
            <w:vAlign w:val="center"/>
            <w:hideMark/>
          </w:tcPr>
          <w:p w14:paraId="5A84503F"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5</w:t>
            </w:r>
          </w:p>
        </w:tc>
        <w:tc>
          <w:tcPr>
            <w:tcW w:w="840" w:type="dxa"/>
            <w:tcBorders>
              <w:top w:val="nil"/>
              <w:left w:val="nil"/>
              <w:bottom w:val="single" w:sz="4" w:space="0" w:color="auto"/>
              <w:right w:val="single" w:sz="4" w:space="0" w:color="auto"/>
            </w:tcBorders>
            <w:noWrap/>
            <w:vAlign w:val="center"/>
            <w:hideMark/>
          </w:tcPr>
          <w:p w14:paraId="21077999"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6 (2/1)</w:t>
            </w:r>
          </w:p>
        </w:tc>
        <w:tc>
          <w:tcPr>
            <w:tcW w:w="840" w:type="dxa"/>
            <w:tcBorders>
              <w:top w:val="nil"/>
              <w:left w:val="nil"/>
              <w:bottom w:val="single" w:sz="4" w:space="0" w:color="auto"/>
              <w:right w:val="single" w:sz="4" w:space="0" w:color="auto"/>
            </w:tcBorders>
            <w:noWrap/>
            <w:vAlign w:val="center"/>
            <w:hideMark/>
          </w:tcPr>
          <w:p w14:paraId="36D0ADF6"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7 (3/2)</w:t>
            </w:r>
          </w:p>
        </w:tc>
        <w:tc>
          <w:tcPr>
            <w:tcW w:w="820" w:type="dxa"/>
            <w:tcBorders>
              <w:top w:val="nil"/>
              <w:left w:val="nil"/>
              <w:bottom w:val="single" w:sz="4" w:space="0" w:color="auto"/>
              <w:right w:val="single" w:sz="4" w:space="0" w:color="auto"/>
            </w:tcBorders>
            <w:noWrap/>
            <w:vAlign w:val="center"/>
            <w:hideMark/>
          </w:tcPr>
          <w:p w14:paraId="7EAE85DD"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8 (4/3)</w:t>
            </w:r>
          </w:p>
        </w:tc>
        <w:tc>
          <w:tcPr>
            <w:tcW w:w="820" w:type="dxa"/>
            <w:tcBorders>
              <w:top w:val="nil"/>
              <w:left w:val="nil"/>
              <w:bottom w:val="single" w:sz="4" w:space="0" w:color="auto"/>
              <w:right w:val="single" w:sz="4" w:space="0" w:color="auto"/>
            </w:tcBorders>
            <w:noWrap/>
            <w:vAlign w:val="center"/>
            <w:hideMark/>
          </w:tcPr>
          <w:p w14:paraId="085264C7" w14:textId="77777777" w:rsidR="00767D9C" w:rsidRPr="00767D9C" w:rsidRDefault="00767D9C" w:rsidP="00767D9C">
            <w:pPr>
              <w:spacing w:after="0" w:line="240" w:lineRule="auto"/>
              <w:jc w:val="center"/>
              <w:rPr>
                <w:rFonts w:ascii="Arial" w:eastAsia="Times New Roman" w:hAnsi="Arial" w:cs="Arial"/>
                <w:i/>
                <w:iCs/>
                <w:sz w:val="16"/>
                <w:szCs w:val="16"/>
                <w:lang w:eastAsia="hr-HR"/>
              </w:rPr>
            </w:pPr>
            <w:r w:rsidRPr="00767D9C">
              <w:rPr>
                <w:rFonts w:ascii="Arial" w:eastAsia="Times New Roman" w:hAnsi="Arial" w:cs="Arial"/>
                <w:i/>
                <w:iCs/>
                <w:sz w:val="16"/>
                <w:szCs w:val="16"/>
                <w:lang w:eastAsia="hr-HR"/>
              </w:rPr>
              <w:t>8 (5/4)</w:t>
            </w:r>
          </w:p>
        </w:tc>
      </w:tr>
      <w:tr w:rsidR="00767D9C" w:rsidRPr="00767D9C" w14:paraId="3372E994"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40CB38A7"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 Pomoći</w:t>
            </w:r>
          </w:p>
        </w:tc>
        <w:tc>
          <w:tcPr>
            <w:tcW w:w="1120" w:type="dxa"/>
            <w:tcBorders>
              <w:top w:val="nil"/>
              <w:left w:val="nil"/>
              <w:bottom w:val="single" w:sz="4" w:space="0" w:color="auto"/>
              <w:right w:val="single" w:sz="4" w:space="0" w:color="auto"/>
            </w:tcBorders>
            <w:shd w:val="clear" w:color="000000" w:fill="FFFF00"/>
            <w:noWrap/>
            <w:vAlign w:val="bottom"/>
            <w:hideMark/>
          </w:tcPr>
          <w:p w14:paraId="4F49440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8C450F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E63981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206.125,00</w:t>
            </w:r>
          </w:p>
        </w:tc>
        <w:tc>
          <w:tcPr>
            <w:tcW w:w="1220" w:type="dxa"/>
            <w:tcBorders>
              <w:top w:val="nil"/>
              <w:left w:val="nil"/>
              <w:bottom w:val="single" w:sz="4" w:space="0" w:color="auto"/>
              <w:right w:val="single" w:sz="4" w:space="0" w:color="auto"/>
            </w:tcBorders>
            <w:shd w:val="clear" w:color="000000" w:fill="FFFF00"/>
            <w:noWrap/>
            <w:vAlign w:val="bottom"/>
            <w:hideMark/>
          </w:tcPr>
          <w:p w14:paraId="3DCF255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206.125,00</w:t>
            </w:r>
          </w:p>
        </w:tc>
        <w:tc>
          <w:tcPr>
            <w:tcW w:w="1220" w:type="dxa"/>
            <w:tcBorders>
              <w:top w:val="nil"/>
              <w:left w:val="nil"/>
              <w:bottom w:val="single" w:sz="4" w:space="0" w:color="auto"/>
              <w:right w:val="single" w:sz="4" w:space="0" w:color="auto"/>
            </w:tcBorders>
            <w:shd w:val="clear" w:color="000000" w:fill="FFFF00"/>
            <w:noWrap/>
            <w:vAlign w:val="bottom"/>
            <w:hideMark/>
          </w:tcPr>
          <w:p w14:paraId="4ED94DA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206.125,00</w:t>
            </w:r>
          </w:p>
        </w:tc>
        <w:tc>
          <w:tcPr>
            <w:tcW w:w="840" w:type="dxa"/>
            <w:tcBorders>
              <w:top w:val="nil"/>
              <w:left w:val="nil"/>
              <w:bottom w:val="single" w:sz="4" w:space="0" w:color="auto"/>
              <w:right w:val="single" w:sz="4" w:space="0" w:color="auto"/>
            </w:tcBorders>
            <w:shd w:val="clear" w:color="000000" w:fill="FFFF00"/>
            <w:noWrap/>
            <w:vAlign w:val="bottom"/>
            <w:hideMark/>
          </w:tcPr>
          <w:p w14:paraId="0184FCF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65E8C4B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DCFF43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00"/>
            <w:noWrap/>
            <w:vAlign w:val="bottom"/>
            <w:hideMark/>
          </w:tcPr>
          <w:p w14:paraId="1DD9468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18E9072F"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5A77B25F"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5.6. Pomoći EU</w:t>
            </w:r>
          </w:p>
        </w:tc>
        <w:tc>
          <w:tcPr>
            <w:tcW w:w="1120" w:type="dxa"/>
            <w:tcBorders>
              <w:top w:val="nil"/>
              <w:left w:val="nil"/>
              <w:bottom w:val="single" w:sz="4" w:space="0" w:color="auto"/>
              <w:right w:val="single" w:sz="4" w:space="0" w:color="auto"/>
            </w:tcBorders>
            <w:shd w:val="clear" w:color="000000" w:fill="FFFF99"/>
            <w:noWrap/>
            <w:vAlign w:val="bottom"/>
            <w:hideMark/>
          </w:tcPr>
          <w:p w14:paraId="3D02DE0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20C5B2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F11D23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206.125,00</w:t>
            </w:r>
          </w:p>
        </w:tc>
        <w:tc>
          <w:tcPr>
            <w:tcW w:w="1220" w:type="dxa"/>
            <w:tcBorders>
              <w:top w:val="nil"/>
              <w:left w:val="nil"/>
              <w:bottom w:val="single" w:sz="4" w:space="0" w:color="auto"/>
              <w:right w:val="single" w:sz="4" w:space="0" w:color="auto"/>
            </w:tcBorders>
            <w:shd w:val="clear" w:color="000000" w:fill="FFFF99"/>
            <w:noWrap/>
            <w:vAlign w:val="bottom"/>
            <w:hideMark/>
          </w:tcPr>
          <w:p w14:paraId="09BB5DA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206.125,00</w:t>
            </w:r>
          </w:p>
        </w:tc>
        <w:tc>
          <w:tcPr>
            <w:tcW w:w="1220" w:type="dxa"/>
            <w:tcBorders>
              <w:top w:val="nil"/>
              <w:left w:val="nil"/>
              <w:bottom w:val="single" w:sz="4" w:space="0" w:color="auto"/>
              <w:right w:val="single" w:sz="4" w:space="0" w:color="auto"/>
            </w:tcBorders>
            <w:shd w:val="clear" w:color="000000" w:fill="FFFF99"/>
            <w:noWrap/>
            <w:vAlign w:val="bottom"/>
            <w:hideMark/>
          </w:tcPr>
          <w:p w14:paraId="7404B44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206.125,00</w:t>
            </w:r>
          </w:p>
        </w:tc>
        <w:tc>
          <w:tcPr>
            <w:tcW w:w="840" w:type="dxa"/>
            <w:tcBorders>
              <w:top w:val="nil"/>
              <w:left w:val="nil"/>
              <w:bottom w:val="single" w:sz="4" w:space="0" w:color="auto"/>
              <w:right w:val="single" w:sz="4" w:space="0" w:color="auto"/>
            </w:tcBorders>
            <w:shd w:val="clear" w:color="000000" w:fill="FFFF99"/>
            <w:noWrap/>
            <w:vAlign w:val="bottom"/>
            <w:hideMark/>
          </w:tcPr>
          <w:p w14:paraId="73859F4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683C2E5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7CAF82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99"/>
            <w:noWrap/>
            <w:vAlign w:val="bottom"/>
            <w:hideMark/>
          </w:tcPr>
          <w:p w14:paraId="709ED89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21D1DEFF"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3EC54B33"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087" w:type="dxa"/>
            <w:tcBorders>
              <w:top w:val="nil"/>
              <w:left w:val="nil"/>
              <w:bottom w:val="single" w:sz="4" w:space="0" w:color="auto"/>
              <w:right w:val="single" w:sz="4" w:space="0" w:color="auto"/>
            </w:tcBorders>
            <w:noWrap/>
            <w:vAlign w:val="bottom"/>
            <w:hideMark/>
          </w:tcPr>
          <w:p w14:paraId="31E2B50D"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61487F2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543B7D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1EF97E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206.125,00</w:t>
            </w:r>
          </w:p>
        </w:tc>
        <w:tc>
          <w:tcPr>
            <w:tcW w:w="1220" w:type="dxa"/>
            <w:tcBorders>
              <w:top w:val="nil"/>
              <w:left w:val="nil"/>
              <w:bottom w:val="single" w:sz="4" w:space="0" w:color="auto"/>
              <w:right w:val="single" w:sz="4" w:space="0" w:color="auto"/>
            </w:tcBorders>
            <w:noWrap/>
            <w:vAlign w:val="bottom"/>
            <w:hideMark/>
          </w:tcPr>
          <w:p w14:paraId="5FA4587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206.125,00</w:t>
            </w:r>
          </w:p>
        </w:tc>
        <w:tc>
          <w:tcPr>
            <w:tcW w:w="1220" w:type="dxa"/>
            <w:tcBorders>
              <w:top w:val="nil"/>
              <w:left w:val="nil"/>
              <w:bottom w:val="single" w:sz="4" w:space="0" w:color="auto"/>
              <w:right w:val="single" w:sz="4" w:space="0" w:color="auto"/>
            </w:tcBorders>
            <w:noWrap/>
            <w:vAlign w:val="bottom"/>
            <w:hideMark/>
          </w:tcPr>
          <w:p w14:paraId="3EE34A6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206.125,00</w:t>
            </w:r>
          </w:p>
        </w:tc>
        <w:tc>
          <w:tcPr>
            <w:tcW w:w="840" w:type="dxa"/>
            <w:tcBorders>
              <w:top w:val="nil"/>
              <w:left w:val="nil"/>
              <w:bottom w:val="single" w:sz="4" w:space="0" w:color="auto"/>
              <w:right w:val="single" w:sz="4" w:space="0" w:color="auto"/>
            </w:tcBorders>
            <w:noWrap/>
            <w:vAlign w:val="bottom"/>
            <w:hideMark/>
          </w:tcPr>
          <w:p w14:paraId="30AAAC4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1EA035F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342856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2A05210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74D34122"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0B649D01"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087" w:type="dxa"/>
            <w:tcBorders>
              <w:top w:val="nil"/>
              <w:left w:val="nil"/>
              <w:bottom w:val="single" w:sz="4" w:space="0" w:color="auto"/>
              <w:right w:val="single" w:sz="4" w:space="0" w:color="auto"/>
            </w:tcBorders>
            <w:noWrap/>
            <w:vAlign w:val="bottom"/>
            <w:hideMark/>
          </w:tcPr>
          <w:p w14:paraId="2DE7E3F7"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342141D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AE7970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19A54D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206.125,00</w:t>
            </w:r>
          </w:p>
        </w:tc>
        <w:tc>
          <w:tcPr>
            <w:tcW w:w="1220" w:type="dxa"/>
            <w:tcBorders>
              <w:top w:val="nil"/>
              <w:left w:val="nil"/>
              <w:bottom w:val="single" w:sz="4" w:space="0" w:color="auto"/>
              <w:right w:val="single" w:sz="4" w:space="0" w:color="auto"/>
            </w:tcBorders>
            <w:noWrap/>
            <w:vAlign w:val="bottom"/>
            <w:hideMark/>
          </w:tcPr>
          <w:p w14:paraId="38B59FD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206.125,00</w:t>
            </w:r>
          </w:p>
        </w:tc>
        <w:tc>
          <w:tcPr>
            <w:tcW w:w="1220" w:type="dxa"/>
            <w:tcBorders>
              <w:top w:val="nil"/>
              <w:left w:val="nil"/>
              <w:bottom w:val="single" w:sz="4" w:space="0" w:color="auto"/>
              <w:right w:val="single" w:sz="4" w:space="0" w:color="auto"/>
            </w:tcBorders>
            <w:noWrap/>
            <w:vAlign w:val="bottom"/>
            <w:hideMark/>
          </w:tcPr>
          <w:p w14:paraId="2AC1A58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206.125,00</w:t>
            </w:r>
          </w:p>
        </w:tc>
        <w:tc>
          <w:tcPr>
            <w:tcW w:w="840" w:type="dxa"/>
            <w:tcBorders>
              <w:top w:val="nil"/>
              <w:left w:val="nil"/>
              <w:bottom w:val="single" w:sz="4" w:space="0" w:color="auto"/>
              <w:right w:val="single" w:sz="4" w:space="0" w:color="auto"/>
            </w:tcBorders>
            <w:noWrap/>
            <w:vAlign w:val="bottom"/>
            <w:hideMark/>
          </w:tcPr>
          <w:p w14:paraId="61F78B7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0AD941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E1723F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68CBFDC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5B904237"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6776BBFF"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 Višak prihoda ranijih godina</w:t>
            </w:r>
          </w:p>
        </w:tc>
        <w:tc>
          <w:tcPr>
            <w:tcW w:w="1120" w:type="dxa"/>
            <w:tcBorders>
              <w:top w:val="nil"/>
              <w:left w:val="nil"/>
              <w:bottom w:val="single" w:sz="4" w:space="0" w:color="auto"/>
              <w:right w:val="single" w:sz="4" w:space="0" w:color="auto"/>
            </w:tcBorders>
            <w:shd w:val="clear" w:color="000000" w:fill="FFFF00"/>
            <w:noWrap/>
            <w:vAlign w:val="bottom"/>
            <w:hideMark/>
          </w:tcPr>
          <w:p w14:paraId="51170F3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CAF61D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F4912B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1220" w:type="dxa"/>
            <w:tcBorders>
              <w:top w:val="nil"/>
              <w:left w:val="nil"/>
              <w:bottom w:val="single" w:sz="4" w:space="0" w:color="auto"/>
              <w:right w:val="single" w:sz="4" w:space="0" w:color="auto"/>
            </w:tcBorders>
            <w:shd w:val="clear" w:color="000000" w:fill="FFFF00"/>
            <w:noWrap/>
            <w:vAlign w:val="bottom"/>
            <w:hideMark/>
          </w:tcPr>
          <w:p w14:paraId="615F53A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211882B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45C3D1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219F75B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D72C9D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7B5FBF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0FBBB953"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4849321D"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9.1. Višak prihoda ranijih godina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3B145F3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795DBA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B17AC1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1220" w:type="dxa"/>
            <w:tcBorders>
              <w:top w:val="nil"/>
              <w:left w:val="nil"/>
              <w:bottom w:val="single" w:sz="4" w:space="0" w:color="auto"/>
              <w:right w:val="single" w:sz="4" w:space="0" w:color="auto"/>
            </w:tcBorders>
            <w:shd w:val="clear" w:color="000000" w:fill="FFFF99"/>
            <w:noWrap/>
            <w:vAlign w:val="bottom"/>
            <w:hideMark/>
          </w:tcPr>
          <w:p w14:paraId="0631F12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44FE513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6B7FA81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1B5F674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609ACD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C3887B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29FFB513"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2FC154F5"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087" w:type="dxa"/>
            <w:tcBorders>
              <w:top w:val="nil"/>
              <w:left w:val="nil"/>
              <w:bottom w:val="single" w:sz="4" w:space="0" w:color="auto"/>
              <w:right w:val="single" w:sz="4" w:space="0" w:color="auto"/>
            </w:tcBorders>
            <w:noWrap/>
            <w:vAlign w:val="bottom"/>
            <w:hideMark/>
          </w:tcPr>
          <w:p w14:paraId="26E51080"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3CB6BBA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94964C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FAD3810"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255.000,00</w:t>
            </w:r>
          </w:p>
        </w:tc>
        <w:tc>
          <w:tcPr>
            <w:tcW w:w="1220" w:type="dxa"/>
            <w:tcBorders>
              <w:top w:val="nil"/>
              <w:left w:val="nil"/>
              <w:bottom w:val="single" w:sz="4" w:space="0" w:color="auto"/>
              <w:right w:val="single" w:sz="4" w:space="0" w:color="auto"/>
            </w:tcBorders>
            <w:noWrap/>
            <w:vAlign w:val="bottom"/>
            <w:hideMark/>
          </w:tcPr>
          <w:p w14:paraId="534C6FA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3663B86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2AA6086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E9C5D96"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FBF0FF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FD56E9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253F8913"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51D2722B"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087" w:type="dxa"/>
            <w:tcBorders>
              <w:top w:val="nil"/>
              <w:left w:val="nil"/>
              <w:bottom w:val="single" w:sz="4" w:space="0" w:color="auto"/>
              <w:right w:val="single" w:sz="4" w:space="0" w:color="auto"/>
            </w:tcBorders>
            <w:noWrap/>
            <w:vAlign w:val="bottom"/>
            <w:hideMark/>
          </w:tcPr>
          <w:p w14:paraId="1172B46A"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880035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20D5A0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544942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255.000,00</w:t>
            </w:r>
          </w:p>
        </w:tc>
        <w:tc>
          <w:tcPr>
            <w:tcW w:w="1220" w:type="dxa"/>
            <w:tcBorders>
              <w:top w:val="nil"/>
              <w:left w:val="nil"/>
              <w:bottom w:val="single" w:sz="4" w:space="0" w:color="auto"/>
              <w:right w:val="single" w:sz="4" w:space="0" w:color="auto"/>
            </w:tcBorders>
            <w:noWrap/>
            <w:vAlign w:val="bottom"/>
            <w:hideMark/>
          </w:tcPr>
          <w:p w14:paraId="22F406B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06B35C7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29EE6ED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B1DDC8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3A2256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E8090C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557AB840"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17A62C4"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K100010 Obnova nogometnog igrališta NK </w:t>
            </w:r>
            <w:proofErr w:type="spellStart"/>
            <w:r w:rsidRPr="00767D9C">
              <w:rPr>
                <w:rFonts w:ascii="Arial" w:eastAsia="Times New Roman" w:hAnsi="Arial" w:cs="Arial"/>
                <w:b/>
                <w:bCs/>
                <w:color w:val="000000"/>
                <w:sz w:val="16"/>
                <w:szCs w:val="16"/>
                <w:lang w:eastAsia="hr-HR"/>
              </w:rPr>
              <w:t>Arne</w:t>
            </w:r>
            <w:proofErr w:type="spellEnd"/>
            <w:r w:rsidRPr="00767D9C">
              <w:rPr>
                <w:rFonts w:ascii="Arial" w:eastAsia="Times New Roman" w:hAnsi="Arial" w:cs="Arial"/>
                <w:b/>
                <w:bCs/>
                <w:color w:val="000000"/>
                <w:sz w:val="16"/>
                <w:szCs w:val="16"/>
                <w:lang w:eastAsia="hr-HR"/>
              </w:rPr>
              <w:t xml:space="preserve"> Peruški</w:t>
            </w:r>
          </w:p>
        </w:tc>
        <w:tc>
          <w:tcPr>
            <w:tcW w:w="1120" w:type="dxa"/>
            <w:tcBorders>
              <w:top w:val="nil"/>
              <w:left w:val="nil"/>
              <w:bottom w:val="single" w:sz="4" w:space="0" w:color="auto"/>
              <w:right w:val="single" w:sz="4" w:space="0" w:color="auto"/>
            </w:tcBorders>
            <w:shd w:val="clear" w:color="000000" w:fill="CCCCFF"/>
            <w:noWrap/>
            <w:vAlign w:val="bottom"/>
            <w:hideMark/>
          </w:tcPr>
          <w:p w14:paraId="1F2BA9E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92205A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5940498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410.000,00</w:t>
            </w:r>
          </w:p>
        </w:tc>
        <w:tc>
          <w:tcPr>
            <w:tcW w:w="1220" w:type="dxa"/>
            <w:tcBorders>
              <w:top w:val="nil"/>
              <w:left w:val="nil"/>
              <w:bottom w:val="single" w:sz="4" w:space="0" w:color="auto"/>
              <w:right w:val="single" w:sz="4" w:space="0" w:color="auto"/>
            </w:tcBorders>
            <w:shd w:val="clear" w:color="000000" w:fill="CCCCFF"/>
            <w:noWrap/>
            <w:vAlign w:val="bottom"/>
            <w:hideMark/>
          </w:tcPr>
          <w:p w14:paraId="1251F38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155.000,00</w:t>
            </w:r>
          </w:p>
        </w:tc>
        <w:tc>
          <w:tcPr>
            <w:tcW w:w="1220" w:type="dxa"/>
            <w:tcBorders>
              <w:top w:val="nil"/>
              <w:left w:val="nil"/>
              <w:bottom w:val="single" w:sz="4" w:space="0" w:color="auto"/>
              <w:right w:val="single" w:sz="4" w:space="0" w:color="auto"/>
            </w:tcBorders>
            <w:shd w:val="clear" w:color="000000" w:fill="CCCCFF"/>
            <w:noWrap/>
            <w:vAlign w:val="bottom"/>
            <w:hideMark/>
          </w:tcPr>
          <w:p w14:paraId="6CF72A1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155.000,00</w:t>
            </w:r>
          </w:p>
        </w:tc>
        <w:tc>
          <w:tcPr>
            <w:tcW w:w="840" w:type="dxa"/>
            <w:tcBorders>
              <w:top w:val="nil"/>
              <w:left w:val="nil"/>
              <w:bottom w:val="single" w:sz="4" w:space="0" w:color="auto"/>
              <w:right w:val="single" w:sz="4" w:space="0" w:color="auto"/>
            </w:tcBorders>
            <w:shd w:val="clear" w:color="000000" w:fill="CCCCFF"/>
            <w:noWrap/>
            <w:vAlign w:val="bottom"/>
            <w:hideMark/>
          </w:tcPr>
          <w:p w14:paraId="6116EE8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47CA7F9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3E8DEB6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37,80</w:t>
            </w:r>
          </w:p>
        </w:tc>
        <w:tc>
          <w:tcPr>
            <w:tcW w:w="820" w:type="dxa"/>
            <w:tcBorders>
              <w:top w:val="nil"/>
              <w:left w:val="nil"/>
              <w:bottom w:val="single" w:sz="4" w:space="0" w:color="auto"/>
              <w:right w:val="single" w:sz="4" w:space="0" w:color="auto"/>
            </w:tcBorders>
            <w:shd w:val="clear" w:color="000000" w:fill="CCCCFF"/>
            <w:noWrap/>
            <w:vAlign w:val="bottom"/>
            <w:hideMark/>
          </w:tcPr>
          <w:p w14:paraId="658C613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45D9502D"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FFB4258"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452D14A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D7EB0C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30506EC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23.250,00</w:t>
            </w:r>
          </w:p>
        </w:tc>
        <w:tc>
          <w:tcPr>
            <w:tcW w:w="1220" w:type="dxa"/>
            <w:tcBorders>
              <w:top w:val="nil"/>
              <w:left w:val="nil"/>
              <w:bottom w:val="single" w:sz="4" w:space="0" w:color="auto"/>
              <w:right w:val="single" w:sz="4" w:space="0" w:color="auto"/>
            </w:tcBorders>
            <w:shd w:val="clear" w:color="000000" w:fill="FFFF00"/>
            <w:noWrap/>
            <w:vAlign w:val="bottom"/>
            <w:hideMark/>
          </w:tcPr>
          <w:p w14:paraId="18B7846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23.250,00</w:t>
            </w:r>
          </w:p>
        </w:tc>
        <w:tc>
          <w:tcPr>
            <w:tcW w:w="1220" w:type="dxa"/>
            <w:tcBorders>
              <w:top w:val="nil"/>
              <w:left w:val="nil"/>
              <w:bottom w:val="single" w:sz="4" w:space="0" w:color="auto"/>
              <w:right w:val="single" w:sz="4" w:space="0" w:color="auto"/>
            </w:tcBorders>
            <w:shd w:val="clear" w:color="000000" w:fill="FFFF00"/>
            <w:noWrap/>
            <w:vAlign w:val="bottom"/>
            <w:hideMark/>
          </w:tcPr>
          <w:p w14:paraId="535FBD7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23.250,00</w:t>
            </w:r>
          </w:p>
        </w:tc>
        <w:tc>
          <w:tcPr>
            <w:tcW w:w="840" w:type="dxa"/>
            <w:tcBorders>
              <w:top w:val="nil"/>
              <w:left w:val="nil"/>
              <w:bottom w:val="single" w:sz="4" w:space="0" w:color="auto"/>
              <w:right w:val="single" w:sz="4" w:space="0" w:color="auto"/>
            </w:tcBorders>
            <w:shd w:val="clear" w:color="000000" w:fill="FFFF00"/>
            <w:noWrap/>
            <w:vAlign w:val="bottom"/>
            <w:hideMark/>
          </w:tcPr>
          <w:p w14:paraId="1AF4216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22B11A9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F5708D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00"/>
            <w:noWrap/>
            <w:vAlign w:val="bottom"/>
            <w:hideMark/>
          </w:tcPr>
          <w:p w14:paraId="48FA4FE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337B1D84"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3CE5ABB5"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51F9250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E0E7B6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CA1BE1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23.250,00</w:t>
            </w:r>
          </w:p>
        </w:tc>
        <w:tc>
          <w:tcPr>
            <w:tcW w:w="1220" w:type="dxa"/>
            <w:tcBorders>
              <w:top w:val="nil"/>
              <w:left w:val="nil"/>
              <w:bottom w:val="single" w:sz="4" w:space="0" w:color="auto"/>
              <w:right w:val="single" w:sz="4" w:space="0" w:color="auto"/>
            </w:tcBorders>
            <w:shd w:val="clear" w:color="000000" w:fill="FFFF99"/>
            <w:noWrap/>
            <w:vAlign w:val="bottom"/>
            <w:hideMark/>
          </w:tcPr>
          <w:p w14:paraId="1405783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23.250,00</w:t>
            </w:r>
          </w:p>
        </w:tc>
        <w:tc>
          <w:tcPr>
            <w:tcW w:w="1220" w:type="dxa"/>
            <w:tcBorders>
              <w:top w:val="nil"/>
              <w:left w:val="nil"/>
              <w:bottom w:val="single" w:sz="4" w:space="0" w:color="auto"/>
              <w:right w:val="single" w:sz="4" w:space="0" w:color="auto"/>
            </w:tcBorders>
            <w:shd w:val="clear" w:color="000000" w:fill="FFFF99"/>
            <w:noWrap/>
            <w:vAlign w:val="bottom"/>
            <w:hideMark/>
          </w:tcPr>
          <w:p w14:paraId="30E2323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23.250,00</w:t>
            </w:r>
          </w:p>
        </w:tc>
        <w:tc>
          <w:tcPr>
            <w:tcW w:w="840" w:type="dxa"/>
            <w:tcBorders>
              <w:top w:val="nil"/>
              <w:left w:val="nil"/>
              <w:bottom w:val="single" w:sz="4" w:space="0" w:color="auto"/>
              <w:right w:val="single" w:sz="4" w:space="0" w:color="auto"/>
            </w:tcBorders>
            <w:shd w:val="clear" w:color="000000" w:fill="FFFF99"/>
            <w:noWrap/>
            <w:vAlign w:val="bottom"/>
            <w:hideMark/>
          </w:tcPr>
          <w:p w14:paraId="70AC7BE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241B5C8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8B8DB9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99"/>
            <w:noWrap/>
            <w:vAlign w:val="bottom"/>
            <w:hideMark/>
          </w:tcPr>
          <w:p w14:paraId="76CD0D1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2A418D3A"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152830CA"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087" w:type="dxa"/>
            <w:tcBorders>
              <w:top w:val="nil"/>
              <w:left w:val="nil"/>
              <w:bottom w:val="single" w:sz="4" w:space="0" w:color="auto"/>
              <w:right w:val="single" w:sz="4" w:space="0" w:color="auto"/>
            </w:tcBorders>
            <w:noWrap/>
            <w:vAlign w:val="bottom"/>
            <w:hideMark/>
          </w:tcPr>
          <w:p w14:paraId="41E47512"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46C1C83"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28EB9C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87A38F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23.250,00</w:t>
            </w:r>
          </w:p>
        </w:tc>
        <w:tc>
          <w:tcPr>
            <w:tcW w:w="1220" w:type="dxa"/>
            <w:tcBorders>
              <w:top w:val="nil"/>
              <w:left w:val="nil"/>
              <w:bottom w:val="single" w:sz="4" w:space="0" w:color="auto"/>
              <w:right w:val="single" w:sz="4" w:space="0" w:color="auto"/>
            </w:tcBorders>
            <w:noWrap/>
            <w:vAlign w:val="bottom"/>
            <w:hideMark/>
          </w:tcPr>
          <w:p w14:paraId="33E78F88"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23.250,00</w:t>
            </w:r>
          </w:p>
        </w:tc>
        <w:tc>
          <w:tcPr>
            <w:tcW w:w="1220" w:type="dxa"/>
            <w:tcBorders>
              <w:top w:val="nil"/>
              <w:left w:val="nil"/>
              <w:bottom w:val="single" w:sz="4" w:space="0" w:color="auto"/>
              <w:right w:val="single" w:sz="4" w:space="0" w:color="auto"/>
            </w:tcBorders>
            <w:noWrap/>
            <w:vAlign w:val="bottom"/>
            <w:hideMark/>
          </w:tcPr>
          <w:p w14:paraId="557A124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23.250,00</w:t>
            </w:r>
          </w:p>
        </w:tc>
        <w:tc>
          <w:tcPr>
            <w:tcW w:w="840" w:type="dxa"/>
            <w:tcBorders>
              <w:top w:val="nil"/>
              <w:left w:val="nil"/>
              <w:bottom w:val="single" w:sz="4" w:space="0" w:color="auto"/>
              <w:right w:val="single" w:sz="4" w:space="0" w:color="auto"/>
            </w:tcBorders>
            <w:noWrap/>
            <w:vAlign w:val="bottom"/>
            <w:hideMark/>
          </w:tcPr>
          <w:p w14:paraId="471CC8C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650161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96D7F33"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38B59C7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4FEA807D"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2FD3C2C9"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087" w:type="dxa"/>
            <w:tcBorders>
              <w:top w:val="nil"/>
              <w:left w:val="nil"/>
              <w:bottom w:val="single" w:sz="4" w:space="0" w:color="auto"/>
              <w:right w:val="single" w:sz="4" w:space="0" w:color="auto"/>
            </w:tcBorders>
            <w:noWrap/>
            <w:vAlign w:val="bottom"/>
            <w:hideMark/>
          </w:tcPr>
          <w:p w14:paraId="69E47541"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C732F7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9F0641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63D607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23.250,00</w:t>
            </w:r>
          </w:p>
        </w:tc>
        <w:tc>
          <w:tcPr>
            <w:tcW w:w="1220" w:type="dxa"/>
            <w:tcBorders>
              <w:top w:val="nil"/>
              <w:left w:val="nil"/>
              <w:bottom w:val="single" w:sz="4" w:space="0" w:color="auto"/>
              <w:right w:val="single" w:sz="4" w:space="0" w:color="auto"/>
            </w:tcBorders>
            <w:noWrap/>
            <w:vAlign w:val="bottom"/>
            <w:hideMark/>
          </w:tcPr>
          <w:p w14:paraId="3BAA63F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23.250,00</w:t>
            </w:r>
          </w:p>
        </w:tc>
        <w:tc>
          <w:tcPr>
            <w:tcW w:w="1220" w:type="dxa"/>
            <w:tcBorders>
              <w:top w:val="nil"/>
              <w:left w:val="nil"/>
              <w:bottom w:val="single" w:sz="4" w:space="0" w:color="auto"/>
              <w:right w:val="single" w:sz="4" w:space="0" w:color="auto"/>
            </w:tcBorders>
            <w:noWrap/>
            <w:vAlign w:val="bottom"/>
            <w:hideMark/>
          </w:tcPr>
          <w:p w14:paraId="12CAA19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23.250,00</w:t>
            </w:r>
          </w:p>
        </w:tc>
        <w:tc>
          <w:tcPr>
            <w:tcW w:w="840" w:type="dxa"/>
            <w:tcBorders>
              <w:top w:val="nil"/>
              <w:left w:val="nil"/>
              <w:bottom w:val="single" w:sz="4" w:space="0" w:color="auto"/>
              <w:right w:val="single" w:sz="4" w:space="0" w:color="auto"/>
            </w:tcBorders>
            <w:noWrap/>
            <w:vAlign w:val="bottom"/>
            <w:hideMark/>
          </w:tcPr>
          <w:p w14:paraId="02A554E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1BB5F25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E1F9D3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0DDF707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6A88386E"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2500D87"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 Pomoći</w:t>
            </w:r>
          </w:p>
        </w:tc>
        <w:tc>
          <w:tcPr>
            <w:tcW w:w="1120" w:type="dxa"/>
            <w:tcBorders>
              <w:top w:val="nil"/>
              <w:left w:val="nil"/>
              <w:bottom w:val="single" w:sz="4" w:space="0" w:color="auto"/>
              <w:right w:val="single" w:sz="4" w:space="0" w:color="auto"/>
            </w:tcBorders>
            <w:shd w:val="clear" w:color="000000" w:fill="FFFF00"/>
            <w:noWrap/>
            <w:vAlign w:val="bottom"/>
            <w:hideMark/>
          </w:tcPr>
          <w:p w14:paraId="0423F73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2D0E17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526640D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131.750,00</w:t>
            </w:r>
          </w:p>
        </w:tc>
        <w:tc>
          <w:tcPr>
            <w:tcW w:w="1220" w:type="dxa"/>
            <w:tcBorders>
              <w:top w:val="nil"/>
              <w:left w:val="nil"/>
              <w:bottom w:val="single" w:sz="4" w:space="0" w:color="auto"/>
              <w:right w:val="single" w:sz="4" w:space="0" w:color="auto"/>
            </w:tcBorders>
            <w:shd w:val="clear" w:color="000000" w:fill="FFFF00"/>
            <w:noWrap/>
            <w:vAlign w:val="bottom"/>
            <w:hideMark/>
          </w:tcPr>
          <w:p w14:paraId="37D22AF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131.750,00</w:t>
            </w:r>
          </w:p>
        </w:tc>
        <w:tc>
          <w:tcPr>
            <w:tcW w:w="1220" w:type="dxa"/>
            <w:tcBorders>
              <w:top w:val="nil"/>
              <w:left w:val="nil"/>
              <w:bottom w:val="single" w:sz="4" w:space="0" w:color="auto"/>
              <w:right w:val="single" w:sz="4" w:space="0" w:color="auto"/>
            </w:tcBorders>
            <w:shd w:val="clear" w:color="000000" w:fill="FFFF00"/>
            <w:noWrap/>
            <w:vAlign w:val="bottom"/>
            <w:hideMark/>
          </w:tcPr>
          <w:p w14:paraId="14C7C5D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131.750,00</w:t>
            </w:r>
          </w:p>
        </w:tc>
        <w:tc>
          <w:tcPr>
            <w:tcW w:w="840" w:type="dxa"/>
            <w:tcBorders>
              <w:top w:val="nil"/>
              <w:left w:val="nil"/>
              <w:bottom w:val="single" w:sz="4" w:space="0" w:color="auto"/>
              <w:right w:val="single" w:sz="4" w:space="0" w:color="auto"/>
            </w:tcBorders>
            <w:shd w:val="clear" w:color="000000" w:fill="FFFF00"/>
            <w:noWrap/>
            <w:vAlign w:val="bottom"/>
            <w:hideMark/>
          </w:tcPr>
          <w:p w14:paraId="4EFD76B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6CC0FBE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28C1B6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00"/>
            <w:noWrap/>
            <w:vAlign w:val="bottom"/>
            <w:hideMark/>
          </w:tcPr>
          <w:p w14:paraId="1403A2C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20E6F642"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06E9BE23"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5.6. Pomoći EU</w:t>
            </w:r>
          </w:p>
        </w:tc>
        <w:tc>
          <w:tcPr>
            <w:tcW w:w="1120" w:type="dxa"/>
            <w:tcBorders>
              <w:top w:val="nil"/>
              <w:left w:val="nil"/>
              <w:bottom w:val="single" w:sz="4" w:space="0" w:color="auto"/>
              <w:right w:val="single" w:sz="4" w:space="0" w:color="auto"/>
            </w:tcBorders>
            <w:shd w:val="clear" w:color="000000" w:fill="FFFF99"/>
            <w:noWrap/>
            <w:vAlign w:val="bottom"/>
            <w:hideMark/>
          </w:tcPr>
          <w:p w14:paraId="503006F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D8787F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37914C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131.750,00</w:t>
            </w:r>
          </w:p>
        </w:tc>
        <w:tc>
          <w:tcPr>
            <w:tcW w:w="1220" w:type="dxa"/>
            <w:tcBorders>
              <w:top w:val="nil"/>
              <w:left w:val="nil"/>
              <w:bottom w:val="single" w:sz="4" w:space="0" w:color="auto"/>
              <w:right w:val="single" w:sz="4" w:space="0" w:color="auto"/>
            </w:tcBorders>
            <w:shd w:val="clear" w:color="000000" w:fill="FFFF99"/>
            <w:noWrap/>
            <w:vAlign w:val="bottom"/>
            <w:hideMark/>
          </w:tcPr>
          <w:p w14:paraId="4720148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131.750,00</w:t>
            </w:r>
          </w:p>
        </w:tc>
        <w:tc>
          <w:tcPr>
            <w:tcW w:w="1220" w:type="dxa"/>
            <w:tcBorders>
              <w:top w:val="nil"/>
              <w:left w:val="nil"/>
              <w:bottom w:val="single" w:sz="4" w:space="0" w:color="auto"/>
              <w:right w:val="single" w:sz="4" w:space="0" w:color="auto"/>
            </w:tcBorders>
            <w:shd w:val="clear" w:color="000000" w:fill="FFFF99"/>
            <w:noWrap/>
            <w:vAlign w:val="bottom"/>
            <w:hideMark/>
          </w:tcPr>
          <w:p w14:paraId="34BF616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131.750,00</w:t>
            </w:r>
          </w:p>
        </w:tc>
        <w:tc>
          <w:tcPr>
            <w:tcW w:w="840" w:type="dxa"/>
            <w:tcBorders>
              <w:top w:val="nil"/>
              <w:left w:val="nil"/>
              <w:bottom w:val="single" w:sz="4" w:space="0" w:color="auto"/>
              <w:right w:val="single" w:sz="4" w:space="0" w:color="auto"/>
            </w:tcBorders>
            <w:shd w:val="clear" w:color="000000" w:fill="FFFF99"/>
            <w:noWrap/>
            <w:vAlign w:val="bottom"/>
            <w:hideMark/>
          </w:tcPr>
          <w:p w14:paraId="2D0832F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2E96F37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006BA4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c>
          <w:tcPr>
            <w:tcW w:w="820" w:type="dxa"/>
            <w:tcBorders>
              <w:top w:val="nil"/>
              <w:left w:val="nil"/>
              <w:bottom w:val="single" w:sz="4" w:space="0" w:color="auto"/>
              <w:right w:val="single" w:sz="4" w:space="0" w:color="auto"/>
            </w:tcBorders>
            <w:shd w:val="clear" w:color="000000" w:fill="FFFF99"/>
            <w:noWrap/>
            <w:vAlign w:val="bottom"/>
            <w:hideMark/>
          </w:tcPr>
          <w:p w14:paraId="4D25096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100,00</w:t>
            </w:r>
          </w:p>
        </w:tc>
      </w:tr>
      <w:tr w:rsidR="00767D9C" w:rsidRPr="00767D9C" w14:paraId="02857B04"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57821825"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087" w:type="dxa"/>
            <w:tcBorders>
              <w:top w:val="nil"/>
              <w:left w:val="nil"/>
              <w:bottom w:val="single" w:sz="4" w:space="0" w:color="auto"/>
              <w:right w:val="single" w:sz="4" w:space="0" w:color="auto"/>
            </w:tcBorders>
            <w:noWrap/>
            <w:vAlign w:val="bottom"/>
            <w:hideMark/>
          </w:tcPr>
          <w:p w14:paraId="34E518F0"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53FA6C5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91AB4B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094E240"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131.750,00</w:t>
            </w:r>
          </w:p>
        </w:tc>
        <w:tc>
          <w:tcPr>
            <w:tcW w:w="1220" w:type="dxa"/>
            <w:tcBorders>
              <w:top w:val="nil"/>
              <w:left w:val="nil"/>
              <w:bottom w:val="single" w:sz="4" w:space="0" w:color="auto"/>
              <w:right w:val="single" w:sz="4" w:space="0" w:color="auto"/>
            </w:tcBorders>
            <w:noWrap/>
            <w:vAlign w:val="bottom"/>
            <w:hideMark/>
          </w:tcPr>
          <w:p w14:paraId="0AB8631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131.750,00</w:t>
            </w:r>
          </w:p>
        </w:tc>
        <w:tc>
          <w:tcPr>
            <w:tcW w:w="1220" w:type="dxa"/>
            <w:tcBorders>
              <w:top w:val="nil"/>
              <w:left w:val="nil"/>
              <w:bottom w:val="single" w:sz="4" w:space="0" w:color="auto"/>
              <w:right w:val="single" w:sz="4" w:space="0" w:color="auto"/>
            </w:tcBorders>
            <w:noWrap/>
            <w:vAlign w:val="bottom"/>
            <w:hideMark/>
          </w:tcPr>
          <w:p w14:paraId="5EBDC816"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131.750,00</w:t>
            </w:r>
          </w:p>
        </w:tc>
        <w:tc>
          <w:tcPr>
            <w:tcW w:w="840" w:type="dxa"/>
            <w:tcBorders>
              <w:top w:val="nil"/>
              <w:left w:val="nil"/>
              <w:bottom w:val="single" w:sz="4" w:space="0" w:color="auto"/>
              <w:right w:val="single" w:sz="4" w:space="0" w:color="auto"/>
            </w:tcBorders>
            <w:noWrap/>
            <w:vAlign w:val="bottom"/>
            <w:hideMark/>
          </w:tcPr>
          <w:p w14:paraId="31B1DB5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F379EC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3D2DE6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2BAC0D43"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w:t>
            </w:r>
          </w:p>
        </w:tc>
      </w:tr>
      <w:tr w:rsidR="00767D9C" w:rsidRPr="00767D9C" w14:paraId="26C4CF7E"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55CCFA5B"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087" w:type="dxa"/>
            <w:tcBorders>
              <w:top w:val="nil"/>
              <w:left w:val="nil"/>
              <w:bottom w:val="single" w:sz="4" w:space="0" w:color="auto"/>
              <w:right w:val="single" w:sz="4" w:space="0" w:color="auto"/>
            </w:tcBorders>
            <w:noWrap/>
            <w:vAlign w:val="bottom"/>
            <w:hideMark/>
          </w:tcPr>
          <w:p w14:paraId="33AD4DDA"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1A90780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59FB4A"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E0A0FB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131.750,00</w:t>
            </w:r>
          </w:p>
        </w:tc>
        <w:tc>
          <w:tcPr>
            <w:tcW w:w="1220" w:type="dxa"/>
            <w:tcBorders>
              <w:top w:val="nil"/>
              <w:left w:val="nil"/>
              <w:bottom w:val="single" w:sz="4" w:space="0" w:color="auto"/>
              <w:right w:val="single" w:sz="4" w:space="0" w:color="auto"/>
            </w:tcBorders>
            <w:noWrap/>
            <w:vAlign w:val="bottom"/>
            <w:hideMark/>
          </w:tcPr>
          <w:p w14:paraId="0308A98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131.750,00</w:t>
            </w:r>
          </w:p>
        </w:tc>
        <w:tc>
          <w:tcPr>
            <w:tcW w:w="1220" w:type="dxa"/>
            <w:tcBorders>
              <w:top w:val="nil"/>
              <w:left w:val="nil"/>
              <w:bottom w:val="single" w:sz="4" w:space="0" w:color="auto"/>
              <w:right w:val="single" w:sz="4" w:space="0" w:color="auto"/>
            </w:tcBorders>
            <w:noWrap/>
            <w:vAlign w:val="bottom"/>
            <w:hideMark/>
          </w:tcPr>
          <w:p w14:paraId="7E5D858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131.750,00</w:t>
            </w:r>
          </w:p>
        </w:tc>
        <w:tc>
          <w:tcPr>
            <w:tcW w:w="840" w:type="dxa"/>
            <w:tcBorders>
              <w:top w:val="nil"/>
              <w:left w:val="nil"/>
              <w:bottom w:val="single" w:sz="4" w:space="0" w:color="auto"/>
              <w:right w:val="single" w:sz="4" w:space="0" w:color="auto"/>
            </w:tcBorders>
            <w:noWrap/>
            <w:vAlign w:val="bottom"/>
            <w:hideMark/>
          </w:tcPr>
          <w:p w14:paraId="64D856D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A87B1D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2BE997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c>
          <w:tcPr>
            <w:tcW w:w="820" w:type="dxa"/>
            <w:tcBorders>
              <w:top w:val="nil"/>
              <w:left w:val="nil"/>
              <w:bottom w:val="single" w:sz="4" w:space="0" w:color="auto"/>
              <w:right w:val="single" w:sz="4" w:space="0" w:color="auto"/>
            </w:tcBorders>
            <w:noWrap/>
            <w:vAlign w:val="bottom"/>
            <w:hideMark/>
          </w:tcPr>
          <w:p w14:paraId="0512369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w:t>
            </w:r>
          </w:p>
        </w:tc>
      </w:tr>
      <w:tr w:rsidR="00767D9C" w:rsidRPr="00767D9C" w14:paraId="176DE41C"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6758D4AF"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9. Višak prihoda ranijih godina</w:t>
            </w:r>
          </w:p>
        </w:tc>
        <w:tc>
          <w:tcPr>
            <w:tcW w:w="1120" w:type="dxa"/>
            <w:tcBorders>
              <w:top w:val="nil"/>
              <w:left w:val="nil"/>
              <w:bottom w:val="single" w:sz="4" w:space="0" w:color="auto"/>
              <w:right w:val="single" w:sz="4" w:space="0" w:color="auto"/>
            </w:tcBorders>
            <w:shd w:val="clear" w:color="000000" w:fill="FFFF00"/>
            <w:noWrap/>
            <w:vAlign w:val="bottom"/>
            <w:hideMark/>
          </w:tcPr>
          <w:p w14:paraId="55E43B7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FC9B0F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797268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1220" w:type="dxa"/>
            <w:tcBorders>
              <w:top w:val="nil"/>
              <w:left w:val="nil"/>
              <w:bottom w:val="single" w:sz="4" w:space="0" w:color="auto"/>
              <w:right w:val="single" w:sz="4" w:space="0" w:color="auto"/>
            </w:tcBorders>
            <w:shd w:val="clear" w:color="000000" w:fill="FFFF00"/>
            <w:noWrap/>
            <w:vAlign w:val="bottom"/>
            <w:hideMark/>
          </w:tcPr>
          <w:p w14:paraId="2CAD323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0B6BBAB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3EE7302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62E7BE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053B71E"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6A4B2D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34999C3B"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6DD4CDA7"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lastRenderedPageBreak/>
              <w:t>Izvor 9.1. Višak prihoda ranijih godina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17E2647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3344F1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8CB11D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255.000,00</w:t>
            </w:r>
          </w:p>
        </w:tc>
        <w:tc>
          <w:tcPr>
            <w:tcW w:w="1220" w:type="dxa"/>
            <w:tcBorders>
              <w:top w:val="nil"/>
              <w:left w:val="nil"/>
              <w:bottom w:val="single" w:sz="4" w:space="0" w:color="auto"/>
              <w:right w:val="single" w:sz="4" w:space="0" w:color="auto"/>
            </w:tcBorders>
            <w:shd w:val="clear" w:color="000000" w:fill="FFFF99"/>
            <w:noWrap/>
            <w:vAlign w:val="bottom"/>
            <w:hideMark/>
          </w:tcPr>
          <w:p w14:paraId="5178B2A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1E69D3E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5CF34A1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7C6D3F6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626020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B277AA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6B0B0A21"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040B6093"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087" w:type="dxa"/>
            <w:tcBorders>
              <w:top w:val="nil"/>
              <w:left w:val="nil"/>
              <w:bottom w:val="single" w:sz="4" w:space="0" w:color="auto"/>
              <w:right w:val="single" w:sz="4" w:space="0" w:color="auto"/>
            </w:tcBorders>
            <w:noWrap/>
            <w:vAlign w:val="bottom"/>
            <w:hideMark/>
          </w:tcPr>
          <w:p w14:paraId="43849269"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4FF1AA06"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51486E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F87A314"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255.000,00</w:t>
            </w:r>
          </w:p>
        </w:tc>
        <w:tc>
          <w:tcPr>
            <w:tcW w:w="1220" w:type="dxa"/>
            <w:tcBorders>
              <w:top w:val="nil"/>
              <w:left w:val="nil"/>
              <w:bottom w:val="single" w:sz="4" w:space="0" w:color="auto"/>
              <w:right w:val="single" w:sz="4" w:space="0" w:color="auto"/>
            </w:tcBorders>
            <w:noWrap/>
            <w:vAlign w:val="bottom"/>
            <w:hideMark/>
          </w:tcPr>
          <w:p w14:paraId="118836B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31A70B0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705EE681"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03BDD056"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3EE354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47DD96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6A5A2D76"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21908488"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 Rashodi za nabavu proizvedene dugotrajne imovine</w:t>
            </w:r>
          </w:p>
        </w:tc>
        <w:tc>
          <w:tcPr>
            <w:tcW w:w="2087" w:type="dxa"/>
            <w:tcBorders>
              <w:top w:val="nil"/>
              <w:left w:val="nil"/>
              <w:bottom w:val="single" w:sz="4" w:space="0" w:color="auto"/>
              <w:right w:val="single" w:sz="4" w:space="0" w:color="auto"/>
            </w:tcBorders>
            <w:noWrap/>
            <w:vAlign w:val="bottom"/>
            <w:hideMark/>
          </w:tcPr>
          <w:p w14:paraId="403928A7"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6BD960F0"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D68C1F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6E5CE1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255.000,00</w:t>
            </w:r>
          </w:p>
        </w:tc>
        <w:tc>
          <w:tcPr>
            <w:tcW w:w="1220" w:type="dxa"/>
            <w:tcBorders>
              <w:top w:val="nil"/>
              <w:left w:val="nil"/>
              <w:bottom w:val="single" w:sz="4" w:space="0" w:color="auto"/>
              <w:right w:val="single" w:sz="4" w:space="0" w:color="auto"/>
            </w:tcBorders>
            <w:noWrap/>
            <w:vAlign w:val="bottom"/>
            <w:hideMark/>
          </w:tcPr>
          <w:p w14:paraId="391F118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77F0607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BB1180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3F2E4DC"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842A77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020188B"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76BBD1FD"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08F0513"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K100011 Obnova boćališta </w:t>
            </w:r>
          </w:p>
        </w:tc>
        <w:tc>
          <w:tcPr>
            <w:tcW w:w="1120" w:type="dxa"/>
            <w:tcBorders>
              <w:top w:val="nil"/>
              <w:left w:val="nil"/>
              <w:bottom w:val="single" w:sz="4" w:space="0" w:color="auto"/>
              <w:right w:val="single" w:sz="4" w:space="0" w:color="auto"/>
            </w:tcBorders>
            <w:shd w:val="clear" w:color="000000" w:fill="CCCCFF"/>
            <w:noWrap/>
            <w:vAlign w:val="bottom"/>
            <w:hideMark/>
          </w:tcPr>
          <w:p w14:paraId="29C27FC6"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25AC888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66FF56D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50.000,00</w:t>
            </w:r>
          </w:p>
        </w:tc>
        <w:tc>
          <w:tcPr>
            <w:tcW w:w="1220" w:type="dxa"/>
            <w:tcBorders>
              <w:top w:val="nil"/>
              <w:left w:val="nil"/>
              <w:bottom w:val="single" w:sz="4" w:space="0" w:color="auto"/>
              <w:right w:val="single" w:sz="4" w:space="0" w:color="auto"/>
            </w:tcBorders>
            <w:shd w:val="clear" w:color="000000" w:fill="CCCCFF"/>
            <w:noWrap/>
            <w:vAlign w:val="bottom"/>
            <w:hideMark/>
          </w:tcPr>
          <w:p w14:paraId="6CB3A39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CCCCFF"/>
            <w:noWrap/>
            <w:vAlign w:val="bottom"/>
            <w:hideMark/>
          </w:tcPr>
          <w:p w14:paraId="4296B84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2B279A0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CCCCFF"/>
            <w:noWrap/>
            <w:vAlign w:val="bottom"/>
            <w:hideMark/>
          </w:tcPr>
          <w:p w14:paraId="294C3D5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6CDAA4D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1AF2FC0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1DC642AC"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1E73C642"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20" w:type="dxa"/>
            <w:tcBorders>
              <w:top w:val="nil"/>
              <w:left w:val="nil"/>
              <w:bottom w:val="single" w:sz="4" w:space="0" w:color="auto"/>
              <w:right w:val="single" w:sz="4" w:space="0" w:color="auto"/>
            </w:tcBorders>
            <w:shd w:val="clear" w:color="000000" w:fill="FFFF00"/>
            <w:noWrap/>
            <w:vAlign w:val="bottom"/>
            <w:hideMark/>
          </w:tcPr>
          <w:p w14:paraId="5A89827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85E89F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0DE06D5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50.000,00</w:t>
            </w:r>
          </w:p>
        </w:tc>
        <w:tc>
          <w:tcPr>
            <w:tcW w:w="1220" w:type="dxa"/>
            <w:tcBorders>
              <w:top w:val="nil"/>
              <w:left w:val="nil"/>
              <w:bottom w:val="single" w:sz="4" w:space="0" w:color="auto"/>
              <w:right w:val="single" w:sz="4" w:space="0" w:color="auto"/>
            </w:tcBorders>
            <w:shd w:val="clear" w:color="000000" w:fill="FFFF00"/>
            <w:noWrap/>
            <w:vAlign w:val="bottom"/>
            <w:hideMark/>
          </w:tcPr>
          <w:p w14:paraId="75CEEEC1"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00"/>
            <w:noWrap/>
            <w:vAlign w:val="bottom"/>
            <w:hideMark/>
          </w:tcPr>
          <w:p w14:paraId="1EAA47A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058B3D37"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00"/>
            <w:noWrap/>
            <w:vAlign w:val="bottom"/>
            <w:hideMark/>
          </w:tcPr>
          <w:p w14:paraId="49B82A4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93A50E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D3DFAA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7D33C4DC" w14:textId="77777777" w:rsidTr="00767D9C">
        <w:trPr>
          <w:trHeight w:val="255"/>
        </w:trPr>
        <w:tc>
          <w:tcPr>
            <w:tcW w:w="6200" w:type="dxa"/>
            <w:gridSpan w:val="2"/>
            <w:tcBorders>
              <w:top w:val="single" w:sz="4" w:space="0" w:color="auto"/>
              <w:left w:val="single" w:sz="4" w:space="0" w:color="auto"/>
              <w:bottom w:val="single" w:sz="4" w:space="0" w:color="auto"/>
              <w:right w:val="single" w:sz="4" w:space="0" w:color="000000"/>
            </w:tcBorders>
            <w:shd w:val="clear" w:color="000000" w:fill="FFFF99"/>
            <w:vAlign w:val="bottom"/>
            <w:hideMark/>
          </w:tcPr>
          <w:p w14:paraId="59F87E13"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1.1. 01 Opći prihodi i primici</w:t>
            </w:r>
          </w:p>
        </w:tc>
        <w:tc>
          <w:tcPr>
            <w:tcW w:w="1120" w:type="dxa"/>
            <w:tcBorders>
              <w:top w:val="nil"/>
              <w:left w:val="nil"/>
              <w:bottom w:val="single" w:sz="4" w:space="0" w:color="auto"/>
              <w:right w:val="single" w:sz="4" w:space="0" w:color="auto"/>
            </w:tcBorders>
            <w:shd w:val="clear" w:color="000000" w:fill="FFFF99"/>
            <w:noWrap/>
            <w:vAlign w:val="bottom"/>
            <w:hideMark/>
          </w:tcPr>
          <w:p w14:paraId="2D09849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1300E43"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0B9FFAC8"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50.000,00</w:t>
            </w:r>
          </w:p>
        </w:tc>
        <w:tc>
          <w:tcPr>
            <w:tcW w:w="1220" w:type="dxa"/>
            <w:tcBorders>
              <w:top w:val="nil"/>
              <w:left w:val="nil"/>
              <w:bottom w:val="single" w:sz="4" w:space="0" w:color="auto"/>
              <w:right w:val="single" w:sz="4" w:space="0" w:color="auto"/>
            </w:tcBorders>
            <w:shd w:val="clear" w:color="000000" w:fill="FFFF99"/>
            <w:noWrap/>
            <w:vAlign w:val="bottom"/>
            <w:hideMark/>
          </w:tcPr>
          <w:p w14:paraId="1364875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20" w:type="dxa"/>
            <w:tcBorders>
              <w:top w:val="nil"/>
              <w:left w:val="nil"/>
              <w:bottom w:val="single" w:sz="4" w:space="0" w:color="auto"/>
              <w:right w:val="single" w:sz="4" w:space="0" w:color="auto"/>
            </w:tcBorders>
            <w:shd w:val="clear" w:color="000000" w:fill="FFFF99"/>
            <w:noWrap/>
            <w:vAlign w:val="bottom"/>
            <w:hideMark/>
          </w:tcPr>
          <w:p w14:paraId="12A9401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020D902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40" w:type="dxa"/>
            <w:tcBorders>
              <w:top w:val="nil"/>
              <w:left w:val="nil"/>
              <w:bottom w:val="single" w:sz="4" w:space="0" w:color="auto"/>
              <w:right w:val="single" w:sz="4" w:space="0" w:color="auto"/>
            </w:tcBorders>
            <w:shd w:val="clear" w:color="000000" w:fill="FFFF99"/>
            <w:noWrap/>
            <w:vAlign w:val="bottom"/>
            <w:hideMark/>
          </w:tcPr>
          <w:p w14:paraId="5D5ECB34"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8A670D9"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443EEF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r>
      <w:tr w:rsidR="00767D9C" w:rsidRPr="00767D9C" w14:paraId="185F36F0"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4614162C"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 Rashodi poslovanja</w:t>
            </w:r>
          </w:p>
        </w:tc>
        <w:tc>
          <w:tcPr>
            <w:tcW w:w="2087" w:type="dxa"/>
            <w:tcBorders>
              <w:top w:val="nil"/>
              <w:left w:val="nil"/>
              <w:bottom w:val="single" w:sz="4" w:space="0" w:color="auto"/>
              <w:right w:val="single" w:sz="4" w:space="0" w:color="auto"/>
            </w:tcBorders>
            <w:noWrap/>
            <w:vAlign w:val="bottom"/>
            <w:hideMark/>
          </w:tcPr>
          <w:p w14:paraId="0BA35F58"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158D5FC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BA02098"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90F561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40.000,00</w:t>
            </w:r>
          </w:p>
        </w:tc>
        <w:tc>
          <w:tcPr>
            <w:tcW w:w="1220" w:type="dxa"/>
            <w:tcBorders>
              <w:top w:val="nil"/>
              <w:left w:val="nil"/>
              <w:bottom w:val="single" w:sz="4" w:space="0" w:color="auto"/>
              <w:right w:val="single" w:sz="4" w:space="0" w:color="auto"/>
            </w:tcBorders>
            <w:noWrap/>
            <w:vAlign w:val="bottom"/>
            <w:hideMark/>
          </w:tcPr>
          <w:p w14:paraId="5C6769C7"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0651F002"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107121B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F28458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6FFF4CE"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45F557B"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4FB50FA8"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17CB5434"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32 Materijalni rashodi</w:t>
            </w:r>
          </w:p>
        </w:tc>
        <w:tc>
          <w:tcPr>
            <w:tcW w:w="2087" w:type="dxa"/>
            <w:tcBorders>
              <w:top w:val="nil"/>
              <w:left w:val="nil"/>
              <w:bottom w:val="single" w:sz="4" w:space="0" w:color="auto"/>
              <w:right w:val="single" w:sz="4" w:space="0" w:color="auto"/>
            </w:tcBorders>
            <w:noWrap/>
            <w:vAlign w:val="bottom"/>
            <w:hideMark/>
          </w:tcPr>
          <w:p w14:paraId="6E6A1F83"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847CF8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5F0B63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E8B7642"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40.000,00</w:t>
            </w:r>
          </w:p>
        </w:tc>
        <w:tc>
          <w:tcPr>
            <w:tcW w:w="1220" w:type="dxa"/>
            <w:tcBorders>
              <w:top w:val="nil"/>
              <w:left w:val="nil"/>
              <w:bottom w:val="single" w:sz="4" w:space="0" w:color="auto"/>
              <w:right w:val="single" w:sz="4" w:space="0" w:color="auto"/>
            </w:tcBorders>
            <w:noWrap/>
            <w:vAlign w:val="bottom"/>
            <w:hideMark/>
          </w:tcPr>
          <w:p w14:paraId="37449BD1"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5E1A729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7AB30F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D828EA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4A89B53"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35BB17E"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r w:rsidR="00767D9C" w:rsidRPr="00767D9C" w14:paraId="380DE674"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7026748C"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 Rashodi za nabavu nefinancijske imovine</w:t>
            </w:r>
          </w:p>
        </w:tc>
        <w:tc>
          <w:tcPr>
            <w:tcW w:w="2087" w:type="dxa"/>
            <w:tcBorders>
              <w:top w:val="nil"/>
              <w:left w:val="nil"/>
              <w:bottom w:val="single" w:sz="4" w:space="0" w:color="auto"/>
              <w:right w:val="single" w:sz="4" w:space="0" w:color="auto"/>
            </w:tcBorders>
            <w:noWrap/>
            <w:vAlign w:val="bottom"/>
            <w:hideMark/>
          </w:tcPr>
          <w:p w14:paraId="0E521ADE" w14:textId="77777777" w:rsidR="00767D9C" w:rsidRPr="00767D9C" w:rsidRDefault="00767D9C" w:rsidP="00767D9C">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7EDD81C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2C9766F"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5D1359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10.000,00</w:t>
            </w:r>
          </w:p>
        </w:tc>
        <w:tc>
          <w:tcPr>
            <w:tcW w:w="1220" w:type="dxa"/>
            <w:tcBorders>
              <w:top w:val="nil"/>
              <w:left w:val="nil"/>
              <w:bottom w:val="single" w:sz="4" w:space="0" w:color="auto"/>
              <w:right w:val="single" w:sz="4" w:space="0" w:color="auto"/>
            </w:tcBorders>
            <w:noWrap/>
            <w:vAlign w:val="bottom"/>
            <w:hideMark/>
          </w:tcPr>
          <w:p w14:paraId="56020E0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27E17F35"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10D9EB7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132B44EC"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DFFBB8A"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6CAAAF9" w14:textId="77777777" w:rsidR="00767D9C" w:rsidRPr="00767D9C" w:rsidRDefault="00767D9C" w:rsidP="00767D9C">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r>
      <w:tr w:rsidR="00767D9C" w:rsidRPr="00767D9C" w14:paraId="54FC44C2" w14:textId="77777777" w:rsidTr="00767D9C">
        <w:trPr>
          <w:trHeight w:val="255"/>
        </w:trPr>
        <w:tc>
          <w:tcPr>
            <w:tcW w:w="4113" w:type="dxa"/>
            <w:tcBorders>
              <w:top w:val="nil"/>
              <w:left w:val="single" w:sz="4" w:space="0" w:color="auto"/>
              <w:bottom w:val="single" w:sz="4" w:space="0" w:color="auto"/>
              <w:right w:val="single" w:sz="4" w:space="0" w:color="auto"/>
            </w:tcBorders>
            <w:noWrap/>
            <w:vAlign w:val="bottom"/>
            <w:hideMark/>
          </w:tcPr>
          <w:p w14:paraId="084EBB5F"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xml:space="preserve">41 Rashodi za nabavu </w:t>
            </w:r>
            <w:proofErr w:type="spellStart"/>
            <w:r w:rsidRPr="00767D9C">
              <w:rPr>
                <w:rFonts w:ascii="Arial" w:eastAsia="Times New Roman" w:hAnsi="Arial" w:cs="Arial"/>
                <w:sz w:val="16"/>
                <w:szCs w:val="16"/>
                <w:lang w:eastAsia="hr-HR"/>
              </w:rPr>
              <w:t>neproizvedene</w:t>
            </w:r>
            <w:proofErr w:type="spellEnd"/>
            <w:r w:rsidRPr="00767D9C">
              <w:rPr>
                <w:rFonts w:ascii="Arial" w:eastAsia="Times New Roman" w:hAnsi="Arial" w:cs="Arial"/>
                <w:sz w:val="16"/>
                <w:szCs w:val="16"/>
                <w:lang w:eastAsia="hr-HR"/>
              </w:rPr>
              <w:t xml:space="preserve"> dugotrajne imovine</w:t>
            </w:r>
          </w:p>
        </w:tc>
        <w:tc>
          <w:tcPr>
            <w:tcW w:w="2087" w:type="dxa"/>
            <w:tcBorders>
              <w:top w:val="nil"/>
              <w:left w:val="nil"/>
              <w:bottom w:val="single" w:sz="4" w:space="0" w:color="auto"/>
              <w:right w:val="single" w:sz="4" w:space="0" w:color="auto"/>
            </w:tcBorders>
            <w:noWrap/>
            <w:vAlign w:val="bottom"/>
            <w:hideMark/>
          </w:tcPr>
          <w:p w14:paraId="4F76ED13" w14:textId="77777777" w:rsidR="00767D9C" w:rsidRPr="00767D9C" w:rsidRDefault="00767D9C" w:rsidP="00767D9C">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w:t>
            </w:r>
          </w:p>
        </w:tc>
        <w:tc>
          <w:tcPr>
            <w:tcW w:w="1120" w:type="dxa"/>
            <w:tcBorders>
              <w:top w:val="nil"/>
              <w:left w:val="nil"/>
              <w:bottom w:val="single" w:sz="4" w:space="0" w:color="auto"/>
              <w:right w:val="single" w:sz="4" w:space="0" w:color="auto"/>
            </w:tcBorders>
            <w:noWrap/>
            <w:vAlign w:val="bottom"/>
            <w:hideMark/>
          </w:tcPr>
          <w:p w14:paraId="2071C945"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8432DF6"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44724A9"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10.000,00</w:t>
            </w:r>
          </w:p>
        </w:tc>
        <w:tc>
          <w:tcPr>
            <w:tcW w:w="1220" w:type="dxa"/>
            <w:tcBorders>
              <w:top w:val="nil"/>
              <w:left w:val="nil"/>
              <w:bottom w:val="single" w:sz="4" w:space="0" w:color="auto"/>
              <w:right w:val="single" w:sz="4" w:space="0" w:color="auto"/>
            </w:tcBorders>
            <w:noWrap/>
            <w:vAlign w:val="bottom"/>
            <w:hideMark/>
          </w:tcPr>
          <w:p w14:paraId="48564F9F"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20" w:type="dxa"/>
            <w:tcBorders>
              <w:top w:val="nil"/>
              <w:left w:val="nil"/>
              <w:bottom w:val="single" w:sz="4" w:space="0" w:color="auto"/>
              <w:right w:val="single" w:sz="4" w:space="0" w:color="auto"/>
            </w:tcBorders>
            <w:noWrap/>
            <w:vAlign w:val="bottom"/>
            <w:hideMark/>
          </w:tcPr>
          <w:p w14:paraId="323953A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5C4A7BFD"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40" w:type="dxa"/>
            <w:tcBorders>
              <w:top w:val="nil"/>
              <w:left w:val="nil"/>
              <w:bottom w:val="single" w:sz="4" w:space="0" w:color="auto"/>
              <w:right w:val="single" w:sz="4" w:space="0" w:color="auto"/>
            </w:tcBorders>
            <w:noWrap/>
            <w:vAlign w:val="bottom"/>
            <w:hideMark/>
          </w:tcPr>
          <w:p w14:paraId="308388B4"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1203B88"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C989797" w14:textId="77777777" w:rsidR="00767D9C" w:rsidRPr="00767D9C" w:rsidRDefault="00767D9C" w:rsidP="00767D9C">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r>
    </w:tbl>
    <w:p w14:paraId="6CE6BC90" w14:textId="77777777" w:rsidR="00767D9C" w:rsidRDefault="00767D9C">
      <w:pPr>
        <w:rPr>
          <w:rFonts w:ascii="Arial" w:eastAsia="Times New Roman" w:hAnsi="Arial" w:cs="Arial"/>
          <w:b/>
          <w:bCs/>
          <w:color w:val="000000"/>
          <w:sz w:val="16"/>
          <w:szCs w:val="16"/>
          <w:lang w:eastAsia="hr-HR"/>
        </w:rPr>
      </w:pPr>
    </w:p>
    <w:p w14:paraId="6ADCC457" w14:textId="77777777" w:rsidR="00767D9C" w:rsidRDefault="00767D9C">
      <w:pPr>
        <w:rPr>
          <w:rFonts w:ascii="Arial" w:eastAsia="Times New Roman" w:hAnsi="Arial" w:cs="Arial"/>
          <w:b/>
          <w:bCs/>
          <w:color w:val="000000"/>
          <w:sz w:val="16"/>
          <w:szCs w:val="16"/>
          <w:lang w:eastAsia="hr-HR"/>
        </w:rPr>
      </w:pPr>
    </w:p>
    <w:p w14:paraId="32652A54"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74D31D62"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6E15A19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4EE43BB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24D31DF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23161B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B7DE91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3864FC9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153BEF4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37571AE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23B0254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791E27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2A9BD6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57FCD242"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21B2F3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7EF1923"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AA42A7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46FE978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00931D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6BCA370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47AF238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24F1B27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6757D48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2F80DDF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7DD10D6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012F375E"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91B08B8"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D2A2D0C"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60EF3A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56A66D1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49B4DFC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3AF8D05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765E9D8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26CD6BA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31A6CC7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66FDD36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2A50EA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0B098A38" w14:textId="77777777" w:rsidTr="00BD4CFC">
        <w:trPr>
          <w:trHeight w:val="510"/>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0B6BD4D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3025 Program javnih potreba koje se ostvaruju putem udruga civilnog društva</w:t>
            </w:r>
          </w:p>
        </w:tc>
        <w:tc>
          <w:tcPr>
            <w:tcW w:w="1060" w:type="dxa"/>
            <w:tcBorders>
              <w:top w:val="nil"/>
              <w:left w:val="nil"/>
              <w:bottom w:val="single" w:sz="4" w:space="0" w:color="auto"/>
              <w:right w:val="single" w:sz="4" w:space="0" w:color="auto"/>
            </w:tcBorders>
            <w:shd w:val="clear" w:color="000000" w:fill="9999FF"/>
            <w:noWrap/>
            <w:vAlign w:val="bottom"/>
            <w:hideMark/>
          </w:tcPr>
          <w:p w14:paraId="42CFE3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5.702,57</w:t>
            </w:r>
          </w:p>
        </w:tc>
        <w:tc>
          <w:tcPr>
            <w:tcW w:w="1060" w:type="dxa"/>
            <w:tcBorders>
              <w:top w:val="nil"/>
              <w:left w:val="nil"/>
              <w:bottom w:val="single" w:sz="4" w:space="0" w:color="auto"/>
              <w:right w:val="single" w:sz="4" w:space="0" w:color="auto"/>
            </w:tcBorders>
            <w:shd w:val="clear" w:color="000000" w:fill="9999FF"/>
            <w:noWrap/>
            <w:vAlign w:val="bottom"/>
            <w:hideMark/>
          </w:tcPr>
          <w:p w14:paraId="3C6572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7.700,00</w:t>
            </w:r>
          </w:p>
        </w:tc>
        <w:tc>
          <w:tcPr>
            <w:tcW w:w="1140" w:type="dxa"/>
            <w:tcBorders>
              <w:top w:val="nil"/>
              <w:left w:val="nil"/>
              <w:bottom w:val="single" w:sz="4" w:space="0" w:color="auto"/>
              <w:right w:val="single" w:sz="4" w:space="0" w:color="auto"/>
            </w:tcBorders>
            <w:shd w:val="clear" w:color="000000" w:fill="9999FF"/>
            <w:noWrap/>
            <w:vAlign w:val="bottom"/>
            <w:hideMark/>
          </w:tcPr>
          <w:p w14:paraId="1AE1FA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7.700,00</w:t>
            </w:r>
          </w:p>
        </w:tc>
        <w:tc>
          <w:tcPr>
            <w:tcW w:w="1200" w:type="dxa"/>
            <w:tcBorders>
              <w:top w:val="nil"/>
              <w:left w:val="nil"/>
              <w:bottom w:val="single" w:sz="4" w:space="0" w:color="auto"/>
              <w:right w:val="single" w:sz="4" w:space="0" w:color="auto"/>
            </w:tcBorders>
            <w:shd w:val="clear" w:color="000000" w:fill="9999FF"/>
            <w:noWrap/>
            <w:vAlign w:val="bottom"/>
            <w:hideMark/>
          </w:tcPr>
          <w:p w14:paraId="6A5BDB2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7.700,00</w:t>
            </w:r>
          </w:p>
        </w:tc>
        <w:tc>
          <w:tcPr>
            <w:tcW w:w="1200" w:type="dxa"/>
            <w:tcBorders>
              <w:top w:val="nil"/>
              <w:left w:val="nil"/>
              <w:bottom w:val="single" w:sz="4" w:space="0" w:color="auto"/>
              <w:right w:val="single" w:sz="4" w:space="0" w:color="auto"/>
            </w:tcBorders>
            <w:shd w:val="clear" w:color="000000" w:fill="9999FF"/>
            <w:noWrap/>
            <w:vAlign w:val="bottom"/>
            <w:hideMark/>
          </w:tcPr>
          <w:p w14:paraId="60F43C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7.700,00</w:t>
            </w:r>
          </w:p>
        </w:tc>
        <w:tc>
          <w:tcPr>
            <w:tcW w:w="820" w:type="dxa"/>
            <w:tcBorders>
              <w:top w:val="nil"/>
              <w:left w:val="nil"/>
              <w:bottom w:val="single" w:sz="4" w:space="0" w:color="auto"/>
              <w:right w:val="single" w:sz="4" w:space="0" w:color="auto"/>
            </w:tcBorders>
            <w:shd w:val="clear" w:color="000000" w:fill="9999FF"/>
            <w:noWrap/>
            <w:vAlign w:val="bottom"/>
            <w:hideMark/>
          </w:tcPr>
          <w:p w14:paraId="14D4A87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135,03</w:t>
            </w:r>
          </w:p>
        </w:tc>
        <w:tc>
          <w:tcPr>
            <w:tcW w:w="740" w:type="dxa"/>
            <w:tcBorders>
              <w:top w:val="nil"/>
              <w:left w:val="nil"/>
              <w:bottom w:val="single" w:sz="4" w:space="0" w:color="auto"/>
              <w:right w:val="single" w:sz="4" w:space="0" w:color="auto"/>
            </w:tcBorders>
            <w:shd w:val="clear" w:color="000000" w:fill="9999FF"/>
            <w:noWrap/>
            <w:vAlign w:val="bottom"/>
            <w:hideMark/>
          </w:tcPr>
          <w:p w14:paraId="3D501F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45DEAA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0A416D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1B7C77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80848E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Financiranje programa i projekata udruga civilnog društva</w:t>
            </w:r>
          </w:p>
        </w:tc>
        <w:tc>
          <w:tcPr>
            <w:tcW w:w="1060" w:type="dxa"/>
            <w:tcBorders>
              <w:top w:val="nil"/>
              <w:left w:val="nil"/>
              <w:bottom w:val="single" w:sz="4" w:space="0" w:color="auto"/>
              <w:right w:val="single" w:sz="4" w:space="0" w:color="auto"/>
            </w:tcBorders>
            <w:shd w:val="clear" w:color="000000" w:fill="CCCCFF"/>
            <w:noWrap/>
            <w:vAlign w:val="bottom"/>
            <w:hideMark/>
          </w:tcPr>
          <w:p w14:paraId="40E0C4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5.300,00</w:t>
            </w:r>
          </w:p>
        </w:tc>
        <w:tc>
          <w:tcPr>
            <w:tcW w:w="1060" w:type="dxa"/>
            <w:tcBorders>
              <w:top w:val="nil"/>
              <w:left w:val="nil"/>
              <w:bottom w:val="single" w:sz="4" w:space="0" w:color="auto"/>
              <w:right w:val="single" w:sz="4" w:space="0" w:color="auto"/>
            </w:tcBorders>
            <w:shd w:val="clear" w:color="000000" w:fill="CCCCFF"/>
            <w:noWrap/>
            <w:vAlign w:val="bottom"/>
            <w:hideMark/>
          </w:tcPr>
          <w:p w14:paraId="09F120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140" w:type="dxa"/>
            <w:tcBorders>
              <w:top w:val="nil"/>
              <w:left w:val="nil"/>
              <w:bottom w:val="single" w:sz="4" w:space="0" w:color="auto"/>
              <w:right w:val="single" w:sz="4" w:space="0" w:color="auto"/>
            </w:tcBorders>
            <w:shd w:val="clear" w:color="000000" w:fill="CCCCFF"/>
            <w:noWrap/>
            <w:vAlign w:val="bottom"/>
            <w:hideMark/>
          </w:tcPr>
          <w:p w14:paraId="028365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200" w:type="dxa"/>
            <w:tcBorders>
              <w:top w:val="nil"/>
              <w:left w:val="nil"/>
              <w:bottom w:val="single" w:sz="4" w:space="0" w:color="auto"/>
              <w:right w:val="single" w:sz="4" w:space="0" w:color="auto"/>
            </w:tcBorders>
            <w:shd w:val="clear" w:color="000000" w:fill="CCCCFF"/>
            <w:noWrap/>
            <w:vAlign w:val="bottom"/>
            <w:hideMark/>
          </w:tcPr>
          <w:p w14:paraId="05D81A5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200" w:type="dxa"/>
            <w:tcBorders>
              <w:top w:val="nil"/>
              <w:left w:val="nil"/>
              <w:bottom w:val="single" w:sz="4" w:space="0" w:color="auto"/>
              <w:right w:val="single" w:sz="4" w:space="0" w:color="auto"/>
            </w:tcBorders>
            <w:shd w:val="clear" w:color="000000" w:fill="CCCCFF"/>
            <w:noWrap/>
            <w:vAlign w:val="bottom"/>
            <w:hideMark/>
          </w:tcPr>
          <w:p w14:paraId="4E763C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820" w:type="dxa"/>
            <w:tcBorders>
              <w:top w:val="nil"/>
              <w:left w:val="nil"/>
              <w:bottom w:val="single" w:sz="4" w:space="0" w:color="auto"/>
              <w:right w:val="single" w:sz="4" w:space="0" w:color="auto"/>
            </w:tcBorders>
            <w:shd w:val="clear" w:color="000000" w:fill="CCCCFF"/>
            <w:noWrap/>
            <w:vAlign w:val="bottom"/>
            <w:hideMark/>
          </w:tcPr>
          <w:p w14:paraId="290043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118,87</w:t>
            </w:r>
          </w:p>
        </w:tc>
        <w:tc>
          <w:tcPr>
            <w:tcW w:w="740" w:type="dxa"/>
            <w:tcBorders>
              <w:top w:val="nil"/>
              <w:left w:val="nil"/>
              <w:bottom w:val="single" w:sz="4" w:space="0" w:color="auto"/>
              <w:right w:val="single" w:sz="4" w:space="0" w:color="auto"/>
            </w:tcBorders>
            <w:shd w:val="clear" w:color="000000" w:fill="CCCCFF"/>
            <w:noWrap/>
            <w:vAlign w:val="bottom"/>
            <w:hideMark/>
          </w:tcPr>
          <w:p w14:paraId="0A359B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599DA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A5108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4481BF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26CE0A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5F228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5.300,00</w:t>
            </w:r>
          </w:p>
        </w:tc>
        <w:tc>
          <w:tcPr>
            <w:tcW w:w="1060" w:type="dxa"/>
            <w:tcBorders>
              <w:top w:val="nil"/>
              <w:left w:val="nil"/>
              <w:bottom w:val="single" w:sz="4" w:space="0" w:color="auto"/>
              <w:right w:val="single" w:sz="4" w:space="0" w:color="auto"/>
            </w:tcBorders>
            <w:shd w:val="clear" w:color="000000" w:fill="FFFF00"/>
            <w:noWrap/>
            <w:vAlign w:val="bottom"/>
            <w:hideMark/>
          </w:tcPr>
          <w:p w14:paraId="65FFF09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140" w:type="dxa"/>
            <w:tcBorders>
              <w:top w:val="nil"/>
              <w:left w:val="nil"/>
              <w:bottom w:val="single" w:sz="4" w:space="0" w:color="auto"/>
              <w:right w:val="single" w:sz="4" w:space="0" w:color="auto"/>
            </w:tcBorders>
            <w:shd w:val="clear" w:color="000000" w:fill="FFFF00"/>
            <w:noWrap/>
            <w:vAlign w:val="bottom"/>
            <w:hideMark/>
          </w:tcPr>
          <w:p w14:paraId="26BD2E0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200" w:type="dxa"/>
            <w:tcBorders>
              <w:top w:val="nil"/>
              <w:left w:val="nil"/>
              <w:bottom w:val="single" w:sz="4" w:space="0" w:color="auto"/>
              <w:right w:val="single" w:sz="4" w:space="0" w:color="auto"/>
            </w:tcBorders>
            <w:shd w:val="clear" w:color="000000" w:fill="FFFF00"/>
            <w:noWrap/>
            <w:vAlign w:val="bottom"/>
            <w:hideMark/>
          </w:tcPr>
          <w:p w14:paraId="429B178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200" w:type="dxa"/>
            <w:tcBorders>
              <w:top w:val="nil"/>
              <w:left w:val="nil"/>
              <w:bottom w:val="single" w:sz="4" w:space="0" w:color="auto"/>
              <w:right w:val="single" w:sz="4" w:space="0" w:color="auto"/>
            </w:tcBorders>
            <w:shd w:val="clear" w:color="000000" w:fill="FFFF00"/>
            <w:noWrap/>
            <w:vAlign w:val="bottom"/>
            <w:hideMark/>
          </w:tcPr>
          <w:p w14:paraId="52E2B29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820" w:type="dxa"/>
            <w:tcBorders>
              <w:top w:val="nil"/>
              <w:left w:val="nil"/>
              <w:bottom w:val="single" w:sz="4" w:space="0" w:color="auto"/>
              <w:right w:val="single" w:sz="4" w:space="0" w:color="auto"/>
            </w:tcBorders>
            <w:shd w:val="clear" w:color="000000" w:fill="FFFF00"/>
            <w:noWrap/>
            <w:vAlign w:val="bottom"/>
            <w:hideMark/>
          </w:tcPr>
          <w:p w14:paraId="5DE94FA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118,87</w:t>
            </w:r>
          </w:p>
        </w:tc>
        <w:tc>
          <w:tcPr>
            <w:tcW w:w="740" w:type="dxa"/>
            <w:tcBorders>
              <w:top w:val="nil"/>
              <w:left w:val="nil"/>
              <w:bottom w:val="single" w:sz="4" w:space="0" w:color="auto"/>
              <w:right w:val="single" w:sz="4" w:space="0" w:color="auto"/>
            </w:tcBorders>
            <w:shd w:val="clear" w:color="000000" w:fill="FFFF00"/>
            <w:noWrap/>
            <w:vAlign w:val="bottom"/>
            <w:hideMark/>
          </w:tcPr>
          <w:p w14:paraId="5AA262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296CF7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EA252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5EDAF9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D659EC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E89468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5.300,00</w:t>
            </w:r>
          </w:p>
        </w:tc>
        <w:tc>
          <w:tcPr>
            <w:tcW w:w="1060" w:type="dxa"/>
            <w:tcBorders>
              <w:top w:val="nil"/>
              <w:left w:val="nil"/>
              <w:bottom w:val="single" w:sz="4" w:space="0" w:color="auto"/>
              <w:right w:val="single" w:sz="4" w:space="0" w:color="auto"/>
            </w:tcBorders>
            <w:shd w:val="clear" w:color="000000" w:fill="FFFF99"/>
            <w:noWrap/>
            <w:vAlign w:val="bottom"/>
            <w:hideMark/>
          </w:tcPr>
          <w:p w14:paraId="1362B9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140" w:type="dxa"/>
            <w:tcBorders>
              <w:top w:val="nil"/>
              <w:left w:val="nil"/>
              <w:bottom w:val="single" w:sz="4" w:space="0" w:color="auto"/>
              <w:right w:val="single" w:sz="4" w:space="0" w:color="auto"/>
            </w:tcBorders>
            <w:shd w:val="clear" w:color="000000" w:fill="FFFF99"/>
            <w:noWrap/>
            <w:vAlign w:val="bottom"/>
            <w:hideMark/>
          </w:tcPr>
          <w:p w14:paraId="4D7805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200" w:type="dxa"/>
            <w:tcBorders>
              <w:top w:val="nil"/>
              <w:left w:val="nil"/>
              <w:bottom w:val="single" w:sz="4" w:space="0" w:color="auto"/>
              <w:right w:val="single" w:sz="4" w:space="0" w:color="auto"/>
            </w:tcBorders>
            <w:shd w:val="clear" w:color="000000" w:fill="FFFF99"/>
            <w:noWrap/>
            <w:vAlign w:val="bottom"/>
            <w:hideMark/>
          </w:tcPr>
          <w:p w14:paraId="106A24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1200" w:type="dxa"/>
            <w:tcBorders>
              <w:top w:val="nil"/>
              <w:left w:val="nil"/>
              <w:bottom w:val="single" w:sz="4" w:space="0" w:color="auto"/>
              <w:right w:val="single" w:sz="4" w:space="0" w:color="auto"/>
            </w:tcBorders>
            <w:shd w:val="clear" w:color="000000" w:fill="FFFF99"/>
            <w:noWrap/>
            <w:vAlign w:val="bottom"/>
            <w:hideMark/>
          </w:tcPr>
          <w:p w14:paraId="52F3D9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6.300,00</w:t>
            </w:r>
          </w:p>
        </w:tc>
        <w:tc>
          <w:tcPr>
            <w:tcW w:w="820" w:type="dxa"/>
            <w:tcBorders>
              <w:top w:val="nil"/>
              <w:left w:val="nil"/>
              <w:bottom w:val="single" w:sz="4" w:space="0" w:color="auto"/>
              <w:right w:val="single" w:sz="4" w:space="0" w:color="auto"/>
            </w:tcBorders>
            <w:shd w:val="clear" w:color="000000" w:fill="FFFF99"/>
            <w:noWrap/>
            <w:vAlign w:val="bottom"/>
            <w:hideMark/>
          </w:tcPr>
          <w:p w14:paraId="6FE7661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118,87</w:t>
            </w:r>
          </w:p>
        </w:tc>
        <w:tc>
          <w:tcPr>
            <w:tcW w:w="740" w:type="dxa"/>
            <w:tcBorders>
              <w:top w:val="nil"/>
              <w:left w:val="nil"/>
              <w:bottom w:val="single" w:sz="4" w:space="0" w:color="auto"/>
              <w:right w:val="single" w:sz="4" w:space="0" w:color="auto"/>
            </w:tcBorders>
            <w:shd w:val="clear" w:color="000000" w:fill="FFFF99"/>
            <w:noWrap/>
            <w:vAlign w:val="bottom"/>
            <w:hideMark/>
          </w:tcPr>
          <w:p w14:paraId="1B44198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E9451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B05507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18E514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A76081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D20A10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7CEB1D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5.300,00</w:t>
            </w:r>
          </w:p>
        </w:tc>
        <w:tc>
          <w:tcPr>
            <w:tcW w:w="1060" w:type="dxa"/>
            <w:tcBorders>
              <w:top w:val="nil"/>
              <w:left w:val="nil"/>
              <w:bottom w:val="single" w:sz="4" w:space="0" w:color="auto"/>
              <w:right w:val="single" w:sz="4" w:space="0" w:color="auto"/>
            </w:tcBorders>
            <w:noWrap/>
            <w:vAlign w:val="bottom"/>
            <w:hideMark/>
          </w:tcPr>
          <w:p w14:paraId="3F8910D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6.300,00</w:t>
            </w:r>
          </w:p>
        </w:tc>
        <w:tc>
          <w:tcPr>
            <w:tcW w:w="1140" w:type="dxa"/>
            <w:tcBorders>
              <w:top w:val="nil"/>
              <w:left w:val="nil"/>
              <w:bottom w:val="single" w:sz="4" w:space="0" w:color="auto"/>
              <w:right w:val="single" w:sz="4" w:space="0" w:color="auto"/>
            </w:tcBorders>
            <w:noWrap/>
            <w:vAlign w:val="bottom"/>
            <w:hideMark/>
          </w:tcPr>
          <w:p w14:paraId="0859025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6.300,00</w:t>
            </w:r>
          </w:p>
        </w:tc>
        <w:tc>
          <w:tcPr>
            <w:tcW w:w="1200" w:type="dxa"/>
            <w:tcBorders>
              <w:top w:val="nil"/>
              <w:left w:val="nil"/>
              <w:bottom w:val="single" w:sz="4" w:space="0" w:color="auto"/>
              <w:right w:val="single" w:sz="4" w:space="0" w:color="auto"/>
            </w:tcBorders>
            <w:noWrap/>
            <w:vAlign w:val="bottom"/>
            <w:hideMark/>
          </w:tcPr>
          <w:p w14:paraId="59BBC0C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6.300,00</w:t>
            </w:r>
          </w:p>
        </w:tc>
        <w:tc>
          <w:tcPr>
            <w:tcW w:w="1200" w:type="dxa"/>
            <w:tcBorders>
              <w:top w:val="nil"/>
              <w:left w:val="nil"/>
              <w:bottom w:val="single" w:sz="4" w:space="0" w:color="auto"/>
              <w:right w:val="single" w:sz="4" w:space="0" w:color="auto"/>
            </w:tcBorders>
            <w:noWrap/>
            <w:vAlign w:val="bottom"/>
            <w:hideMark/>
          </w:tcPr>
          <w:p w14:paraId="12E0B30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6.300,00</w:t>
            </w:r>
          </w:p>
        </w:tc>
        <w:tc>
          <w:tcPr>
            <w:tcW w:w="820" w:type="dxa"/>
            <w:tcBorders>
              <w:top w:val="nil"/>
              <w:left w:val="nil"/>
              <w:bottom w:val="single" w:sz="4" w:space="0" w:color="auto"/>
              <w:right w:val="single" w:sz="4" w:space="0" w:color="auto"/>
            </w:tcBorders>
            <w:noWrap/>
            <w:vAlign w:val="bottom"/>
            <w:hideMark/>
          </w:tcPr>
          <w:p w14:paraId="514191C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118,87</w:t>
            </w:r>
          </w:p>
        </w:tc>
        <w:tc>
          <w:tcPr>
            <w:tcW w:w="740" w:type="dxa"/>
            <w:tcBorders>
              <w:top w:val="nil"/>
              <w:left w:val="nil"/>
              <w:bottom w:val="single" w:sz="4" w:space="0" w:color="auto"/>
              <w:right w:val="single" w:sz="4" w:space="0" w:color="auto"/>
            </w:tcBorders>
            <w:noWrap/>
            <w:vAlign w:val="bottom"/>
            <w:hideMark/>
          </w:tcPr>
          <w:p w14:paraId="5B823E8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EA5CCE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B3CB6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9FA333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BD1197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FCAA9B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3CDCE5C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5.300,00</w:t>
            </w:r>
          </w:p>
        </w:tc>
        <w:tc>
          <w:tcPr>
            <w:tcW w:w="1060" w:type="dxa"/>
            <w:tcBorders>
              <w:top w:val="nil"/>
              <w:left w:val="nil"/>
              <w:bottom w:val="single" w:sz="4" w:space="0" w:color="auto"/>
              <w:right w:val="single" w:sz="4" w:space="0" w:color="auto"/>
            </w:tcBorders>
            <w:noWrap/>
            <w:vAlign w:val="bottom"/>
            <w:hideMark/>
          </w:tcPr>
          <w:p w14:paraId="01690F5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6.300,00</w:t>
            </w:r>
          </w:p>
        </w:tc>
        <w:tc>
          <w:tcPr>
            <w:tcW w:w="1140" w:type="dxa"/>
            <w:tcBorders>
              <w:top w:val="nil"/>
              <w:left w:val="nil"/>
              <w:bottom w:val="single" w:sz="4" w:space="0" w:color="auto"/>
              <w:right w:val="single" w:sz="4" w:space="0" w:color="auto"/>
            </w:tcBorders>
            <w:noWrap/>
            <w:vAlign w:val="bottom"/>
            <w:hideMark/>
          </w:tcPr>
          <w:p w14:paraId="367F427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6.300,00</w:t>
            </w:r>
          </w:p>
        </w:tc>
        <w:tc>
          <w:tcPr>
            <w:tcW w:w="1200" w:type="dxa"/>
            <w:tcBorders>
              <w:top w:val="nil"/>
              <w:left w:val="nil"/>
              <w:bottom w:val="single" w:sz="4" w:space="0" w:color="auto"/>
              <w:right w:val="single" w:sz="4" w:space="0" w:color="auto"/>
            </w:tcBorders>
            <w:noWrap/>
            <w:vAlign w:val="bottom"/>
            <w:hideMark/>
          </w:tcPr>
          <w:p w14:paraId="4B25CDB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6.300,00</w:t>
            </w:r>
          </w:p>
        </w:tc>
        <w:tc>
          <w:tcPr>
            <w:tcW w:w="1200" w:type="dxa"/>
            <w:tcBorders>
              <w:top w:val="nil"/>
              <w:left w:val="nil"/>
              <w:bottom w:val="single" w:sz="4" w:space="0" w:color="auto"/>
              <w:right w:val="single" w:sz="4" w:space="0" w:color="auto"/>
            </w:tcBorders>
            <w:noWrap/>
            <w:vAlign w:val="bottom"/>
            <w:hideMark/>
          </w:tcPr>
          <w:p w14:paraId="0451957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6.300,00</w:t>
            </w:r>
          </w:p>
        </w:tc>
        <w:tc>
          <w:tcPr>
            <w:tcW w:w="820" w:type="dxa"/>
            <w:tcBorders>
              <w:top w:val="nil"/>
              <w:left w:val="nil"/>
              <w:bottom w:val="single" w:sz="4" w:space="0" w:color="auto"/>
              <w:right w:val="single" w:sz="4" w:space="0" w:color="auto"/>
            </w:tcBorders>
            <w:noWrap/>
            <w:vAlign w:val="bottom"/>
            <w:hideMark/>
          </w:tcPr>
          <w:p w14:paraId="48DEA6C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118,87</w:t>
            </w:r>
          </w:p>
        </w:tc>
        <w:tc>
          <w:tcPr>
            <w:tcW w:w="740" w:type="dxa"/>
            <w:tcBorders>
              <w:top w:val="nil"/>
              <w:left w:val="nil"/>
              <w:bottom w:val="single" w:sz="4" w:space="0" w:color="auto"/>
              <w:right w:val="single" w:sz="4" w:space="0" w:color="auto"/>
            </w:tcBorders>
            <w:noWrap/>
            <w:vAlign w:val="bottom"/>
            <w:hideMark/>
          </w:tcPr>
          <w:p w14:paraId="20B0156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E30E6D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515376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1D2FBC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E8BC0E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A100020 Naknade za rad ocjenjivačkog povjerenstva</w:t>
            </w:r>
          </w:p>
        </w:tc>
        <w:tc>
          <w:tcPr>
            <w:tcW w:w="1060" w:type="dxa"/>
            <w:tcBorders>
              <w:top w:val="nil"/>
              <w:left w:val="nil"/>
              <w:bottom w:val="single" w:sz="4" w:space="0" w:color="auto"/>
              <w:right w:val="single" w:sz="4" w:space="0" w:color="auto"/>
            </w:tcBorders>
            <w:shd w:val="clear" w:color="000000" w:fill="CCCCFF"/>
            <w:noWrap/>
            <w:vAlign w:val="bottom"/>
            <w:hideMark/>
          </w:tcPr>
          <w:p w14:paraId="527495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102,57</w:t>
            </w:r>
          </w:p>
        </w:tc>
        <w:tc>
          <w:tcPr>
            <w:tcW w:w="1060" w:type="dxa"/>
            <w:tcBorders>
              <w:top w:val="nil"/>
              <w:left w:val="nil"/>
              <w:bottom w:val="single" w:sz="4" w:space="0" w:color="auto"/>
              <w:right w:val="single" w:sz="4" w:space="0" w:color="auto"/>
            </w:tcBorders>
            <w:shd w:val="clear" w:color="000000" w:fill="CCCCFF"/>
            <w:noWrap/>
            <w:vAlign w:val="bottom"/>
            <w:hideMark/>
          </w:tcPr>
          <w:p w14:paraId="5D897E1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140" w:type="dxa"/>
            <w:tcBorders>
              <w:top w:val="nil"/>
              <w:left w:val="nil"/>
              <w:bottom w:val="single" w:sz="4" w:space="0" w:color="auto"/>
              <w:right w:val="single" w:sz="4" w:space="0" w:color="auto"/>
            </w:tcBorders>
            <w:shd w:val="clear" w:color="000000" w:fill="CCCCFF"/>
            <w:noWrap/>
            <w:vAlign w:val="bottom"/>
            <w:hideMark/>
          </w:tcPr>
          <w:p w14:paraId="7EB6D1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CCCCFF"/>
            <w:noWrap/>
            <w:vAlign w:val="bottom"/>
            <w:hideMark/>
          </w:tcPr>
          <w:p w14:paraId="469CA8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CCCCFF"/>
            <w:noWrap/>
            <w:vAlign w:val="bottom"/>
            <w:hideMark/>
          </w:tcPr>
          <w:p w14:paraId="0309702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820" w:type="dxa"/>
            <w:tcBorders>
              <w:top w:val="nil"/>
              <w:left w:val="nil"/>
              <w:bottom w:val="single" w:sz="4" w:space="0" w:color="auto"/>
              <w:right w:val="single" w:sz="4" w:space="0" w:color="auto"/>
            </w:tcBorders>
            <w:shd w:val="clear" w:color="000000" w:fill="CCCCFF"/>
            <w:noWrap/>
            <w:vAlign w:val="bottom"/>
            <w:hideMark/>
          </w:tcPr>
          <w:p w14:paraId="1C1F68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389,98</w:t>
            </w:r>
          </w:p>
        </w:tc>
        <w:tc>
          <w:tcPr>
            <w:tcW w:w="740" w:type="dxa"/>
            <w:tcBorders>
              <w:top w:val="nil"/>
              <w:left w:val="nil"/>
              <w:bottom w:val="single" w:sz="4" w:space="0" w:color="auto"/>
              <w:right w:val="single" w:sz="4" w:space="0" w:color="auto"/>
            </w:tcBorders>
            <w:shd w:val="clear" w:color="000000" w:fill="CCCCFF"/>
            <w:noWrap/>
            <w:vAlign w:val="bottom"/>
            <w:hideMark/>
          </w:tcPr>
          <w:p w14:paraId="7BF007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25A6BD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1E8FA3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C943FA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611A9D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EAD0E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102,57</w:t>
            </w:r>
          </w:p>
        </w:tc>
        <w:tc>
          <w:tcPr>
            <w:tcW w:w="1060" w:type="dxa"/>
            <w:tcBorders>
              <w:top w:val="nil"/>
              <w:left w:val="nil"/>
              <w:bottom w:val="single" w:sz="4" w:space="0" w:color="auto"/>
              <w:right w:val="single" w:sz="4" w:space="0" w:color="auto"/>
            </w:tcBorders>
            <w:shd w:val="clear" w:color="000000" w:fill="FFFF00"/>
            <w:noWrap/>
            <w:vAlign w:val="bottom"/>
            <w:hideMark/>
          </w:tcPr>
          <w:p w14:paraId="10039F8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140" w:type="dxa"/>
            <w:tcBorders>
              <w:top w:val="nil"/>
              <w:left w:val="nil"/>
              <w:bottom w:val="single" w:sz="4" w:space="0" w:color="auto"/>
              <w:right w:val="single" w:sz="4" w:space="0" w:color="auto"/>
            </w:tcBorders>
            <w:shd w:val="clear" w:color="000000" w:fill="FFFF00"/>
            <w:noWrap/>
            <w:vAlign w:val="bottom"/>
            <w:hideMark/>
          </w:tcPr>
          <w:p w14:paraId="760B66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00"/>
            <w:noWrap/>
            <w:vAlign w:val="bottom"/>
            <w:hideMark/>
          </w:tcPr>
          <w:p w14:paraId="2E5A4F1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00"/>
            <w:noWrap/>
            <w:vAlign w:val="bottom"/>
            <w:hideMark/>
          </w:tcPr>
          <w:p w14:paraId="5999014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820" w:type="dxa"/>
            <w:tcBorders>
              <w:top w:val="nil"/>
              <w:left w:val="nil"/>
              <w:bottom w:val="single" w:sz="4" w:space="0" w:color="auto"/>
              <w:right w:val="single" w:sz="4" w:space="0" w:color="auto"/>
            </w:tcBorders>
            <w:shd w:val="clear" w:color="000000" w:fill="FFFF00"/>
            <w:noWrap/>
            <w:vAlign w:val="bottom"/>
            <w:hideMark/>
          </w:tcPr>
          <w:p w14:paraId="5DD36F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389,98</w:t>
            </w:r>
          </w:p>
        </w:tc>
        <w:tc>
          <w:tcPr>
            <w:tcW w:w="740" w:type="dxa"/>
            <w:tcBorders>
              <w:top w:val="nil"/>
              <w:left w:val="nil"/>
              <w:bottom w:val="single" w:sz="4" w:space="0" w:color="auto"/>
              <w:right w:val="single" w:sz="4" w:space="0" w:color="auto"/>
            </w:tcBorders>
            <w:shd w:val="clear" w:color="000000" w:fill="FFFF00"/>
            <w:noWrap/>
            <w:vAlign w:val="bottom"/>
            <w:hideMark/>
          </w:tcPr>
          <w:p w14:paraId="135E6A1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8180D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DC152D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738D06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E5B987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AF474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102,57</w:t>
            </w:r>
          </w:p>
        </w:tc>
        <w:tc>
          <w:tcPr>
            <w:tcW w:w="1060" w:type="dxa"/>
            <w:tcBorders>
              <w:top w:val="nil"/>
              <w:left w:val="nil"/>
              <w:bottom w:val="single" w:sz="4" w:space="0" w:color="auto"/>
              <w:right w:val="single" w:sz="4" w:space="0" w:color="auto"/>
            </w:tcBorders>
            <w:shd w:val="clear" w:color="000000" w:fill="FFFF99"/>
            <w:noWrap/>
            <w:vAlign w:val="bottom"/>
            <w:hideMark/>
          </w:tcPr>
          <w:p w14:paraId="4F2095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140" w:type="dxa"/>
            <w:tcBorders>
              <w:top w:val="nil"/>
              <w:left w:val="nil"/>
              <w:bottom w:val="single" w:sz="4" w:space="0" w:color="auto"/>
              <w:right w:val="single" w:sz="4" w:space="0" w:color="auto"/>
            </w:tcBorders>
            <w:shd w:val="clear" w:color="000000" w:fill="FFFF99"/>
            <w:noWrap/>
            <w:vAlign w:val="bottom"/>
            <w:hideMark/>
          </w:tcPr>
          <w:p w14:paraId="3008FD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99"/>
            <w:noWrap/>
            <w:vAlign w:val="bottom"/>
            <w:hideMark/>
          </w:tcPr>
          <w:p w14:paraId="63EE28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99"/>
            <w:noWrap/>
            <w:vAlign w:val="bottom"/>
            <w:hideMark/>
          </w:tcPr>
          <w:p w14:paraId="429530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820" w:type="dxa"/>
            <w:tcBorders>
              <w:top w:val="nil"/>
              <w:left w:val="nil"/>
              <w:bottom w:val="single" w:sz="4" w:space="0" w:color="auto"/>
              <w:right w:val="single" w:sz="4" w:space="0" w:color="auto"/>
            </w:tcBorders>
            <w:shd w:val="clear" w:color="000000" w:fill="FFFF99"/>
            <w:noWrap/>
            <w:vAlign w:val="bottom"/>
            <w:hideMark/>
          </w:tcPr>
          <w:p w14:paraId="7070F6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389,98</w:t>
            </w:r>
          </w:p>
        </w:tc>
        <w:tc>
          <w:tcPr>
            <w:tcW w:w="740" w:type="dxa"/>
            <w:tcBorders>
              <w:top w:val="nil"/>
              <w:left w:val="nil"/>
              <w:bottom w:val="single" w:sz="4" w:space="0" w:color="auto"/>
              <w:right w:val="single" w:sz="4" w:space="0" w:color="auto"/>
            </w:tcBorders>
            <w:shd w:val="clear" w:color="000000" w:fill="FFFF99"/>
            <w:noWrap/>
            <w:vAlign w:val="bottom"/>
            <w:hideMark/>
          </w:tcPr>
          <w:p w14:paraId="38BD0C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79686C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4BCBA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9AF2C0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99F7B4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649ECD2"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D0F28C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102,57</w:t>
            </w:r>
          </w:p>
        </w:tc>
        <w:tc>
          <w:tcPr>
            <w:tcW w:w="1060" w:type="dxa"/>
            <w:tcBorders>
              <w:top w:val="nil"/>
              <w:left w:val="nil"/>
              <w:bottom w:val="single" w:sz="4" w:space="0" w:color="auto"/>
              <w:right w:val="single" w:sz="4" w:space="0" w:color="auto"/>
            </w:tcBorders>
            <w:noWrap/>
            <w:vAlign w:val="bottom"/>
            <w:hideMark/>
          </w:tcPr>
          <w:p w14:paraId="099D2BA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400,00</w:t>
            </w:r>
          </w:p>
        </w:tc>
        <w:tc>
          <w:tcPr>
            <w:tcW w:w="1140" w:type="dxa"/>
            <w:tcBorders>
              <w:top w:val="nil"/>
              <w:left w:val="nil"/>
              <w:bottom w:val="single" w:sz="4" w:space="0" w:color="auto"/>
              <w:right w:val="single" w:sz="4" w:space="0" w:color="auto"/>
            </w:tcBorders>
            <w:noWrap/>
            <w:vAlign w:val="bottom"/>
            <w:hideMark/>
          </w:tcPr>
          <w:p w14:paraId="6D9F42D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11D4D26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2C999E0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400,00</w:t>
            </w:r>
          </w:p>
        </w:tc>
        <w:tc>
          <w:tcPr>
            <w:tcW w:w="820" w:type="dxa"/>
            <w:tcBorders>
              <w:top w:val="nil"/>
              <w:left w:val="nil"/>
              <w:bottom w:val="single" w:sz="4" w:space="0" w:color="auto"/>
              <w:right w:val="single" w:sz="4" w:space="0" w:color="auto"/>
            </w:tcBorders>
            <w:noWrap/>
            <w:vAlign w:val="bottom"/>
            <w:hideMark/>
          </w:tcPr>
          <w:p w14:paraId="1C4F504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389,98</w:t>
            </w:r>
          </w:p>
        </w:tc>
        <w:tc>
          <w:tcPr>
            <w:tcW w:w="740" w:type="dxa"/>
            <w:tcBorders>
              <w:top w:val="nil"/>
              <w:left w:val="nil"/>
              <w:bottom w:val="single" w:sz="4" w:space="0" w:color="auto"/>
              <w:right w:val="single" w:sz="4" w:space="0" w:color="auto"/>
            </w:tcBorders>
            <w:noWrap/>
            <w:vAlign w:val="bottom"/>
            <w:hideMark/>
          </w:tcPr>
          <w:p w14:paraId="29C6707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CD4FDB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2170F3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9F55E4D"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0392F8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CE2561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20CB13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102,57</w:t>
            </w:r>
          </w:p>
        </w:tc>
        <w:tc>
          <w:tcPr>
            <w:tcW w:w="1060" w:type="dxa"/>
            <w:tcBorders>
              <w:top w:val="nil"/>
              <w:left w:val="nil"/>
              <w:bottom w:val="single" w:sz="4" w:space="0" w:color="auto"/>
              <w:right w:val="single" w:sz="4" w:space="0" w:color="auto"/>
            </w:tcBorders>
            <w:noWrap/>
            <w:vAlign w:val="bottom"/>
            <w:hideMark/>
          </w:tcPr>
          <w:p w14:paraId="2BF6E85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400,00</w:t>
            </w:r>
          </w:p>
        </w:tc>
        <w:tc>
          <w:tcPr>
            <w:tcW w:w="1140" w:type="dxa"/>
            <w:tcBorders>
              <w:top w:val="nil"/>
              <w:left w:val="nil"/>
              <w:bottom w:val="single" w:sz="4" w:space="0" w:color="auto"/>
              <w:right w:val="single" w:sz="4" w:space="0" w:color="auto"/>
            </w:tcBorders>
            <w:noWrap/>
            <w:vAlign w:val="bottom"/>
            <w:hideMark/>
          </w:tcPr>
          <w:p w14:paraId="3A3D14C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5452B35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03B7E2E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400,00</w:t>
            </w:r>
          </w:p>
        </w:tc>
        <w:tc>
          <w:tcPr>
            <w:tcW w:w="820" w:type="dxa"/>
            <w:tcBorders>
              <w:top w:val="nil"/>
              <w:left w:val="nil"/>
              <w:bottom w:val="single" w:sz="4" w:space="0" w:color="auto"/>
              <w:right w:val="single" w:sz="4" w:space="0" w:color="auto"/>
            </w:tcBorders>
            <w:noWrap/>
            <w:vAlign w:val="bottom"/>
            <w:hideMark/>
          </w:tcPr>
          <w:p w14:paraId="4088BC3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389,98</w:t>
            </w:r>
          </w:p>
        </w:tc>
        <w:tc>
          <w:tcPr>
            <w:tcW w:w="740" w:type="dxa"/>
            <w:tcBorders>
              <w:top w:val="nil"/>
              <w:left w:val="nil"/>
              <w:bottom w:val="single" w:sz="4" w:space="0" w:color="auto"/>
              <w:right w:val="single" w:sz="4" w:space="0" w:color="auto"/>
            </w:tcBorders>
            <w:noWrap/>
            <w:vAlign w:val="bottom"/>
            <w:hideMark/>
          </w:tcPr>
          <w:p w14:paraId="58AA67D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C5DC03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3A3475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A56CEF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52F8D9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A100021 Hitne i nepredviđene potrebe</w:t>
            </w:r>
          </w:p>
        </w:tc>
        <w:tc>
          <w:tcPr>
            <w:tcW w:w="1060" w:type="dxa"/>
            <w:tcBorders>
              <w:top w:val="nil"/>
              <w:left w:val="nil"/>
              <w:bottom w:val="single" w:sz="4" w:space="0" w:color="auto"/>
              <w:right w:val="single" w:sz="4" w:space="0" w:color="auto"/>
            </w:tcBorders>
            <w:shd w:val="clear" w:color="000000" w:fill="CCCCFF"/>
            <w:noWrap/>
            <w:vAlign w:val="bottom"/>
            <w:hideMark/>
          </w:tcPr>
          <w:p w14:paraId="5C567BC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060" w:type="dxa"/>
            <w:tcBorders>
              <w:top w:val="nil"/>
              <w:left w:val="nil"/>
              <w:bottom w:val="single" w:sz="4" w:space="0" w:color="auto"/>
              <w:right w:val="single" w:sz="4" w:space="0" w:color="auto"/>
            </w:tcBorders>
            <w:shd w:val="clear" w:color="000000" w:fill="CCCCFF"/>
            <w:noWrap/>
            <w:vAlign w:val="bottom"/>
            <w:hideMark/>
          </w:tcPr>
          <w:p w14:paraId="7CD6FF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CCCCFF"/>
            <w:noWrap/>
            <w:vAlign w:val="bottom"/>
            <w:hideMark/>
          </w:tcPr>
          <w:p w14:paraId="5F1D16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7A0092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02F21B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CCCCFF"/>
            <w:noWrap/>
            <w:vAlign w:val="bottom"/>
            <w:hideMark/>
          </w:tcPr>
          <w:p w14:paraId="1D1AD9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333,33</w:t>
            </w:r>
          </w:p>
        </w:tc>
        <w:tc>
          <w:tcPr>
            <w:tcW w:w="740" w:type="dxa"/>
            <w:tcBorders>
              <w:top w:val="nil"/>
              <w:left w:val="nil"/>
              <w:bottom w:val="single" w:sz="4" w:space="0" w:color="auto"/>
              <w:right w:val="single" w:sz="4" w:space="0" w:color="auto"/>
            </w:tcBorders>
            <w:shd w:val="clear" w:color="000000" w:fill="CCCCFF"/>
            <w:noWrap/>
            <w:vAlign w:val="bottom"/>
            <w:hideMark/>
          </w:tcPr>
          <w:p w14:paraId="2A0BD1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27B6B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3DDAD8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2EC1D2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F4D9E5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FC018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060" w:type="dxa"/>
            <w:tcBorders>
              <w:top w:val="nil"/>
              <w:left w:val="nil"/>
              <w:bottom w:val="single" w:sz="4" w:space="0" w:color="auto"/>
              <w:right w:val="single" w:sz="4" w:space="0" w:color="auto"/>
            </w:tcBorders>
            <w:shd w:val="clear" w:color="000000" w:fill="FFFF00"/>
            <w:noWrap/>
            <w:vAlign w:val="bottom"/>
            <w:hideMark/>
          </w:tcPr>
          <w:p w14:paraId="776DE1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00"/>
            <w:noWrap/>
            <w:vAlign w:val="bottom"/>
            <w:hideMark/>
          </w:tcPr>
          <w:p w14:paraId="4D5F9F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686BE5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0E5469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00"/>
            <w:noWrap/>
            <w:vAlign w:val="bottom"/>
            <w:hideMark/>
          </w:tcPr>
          <w:p w14:paraId="5759F6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333,33</w:t>
            </w:r>
          </w:p>
        </w:tc>
        <w:tc>
          <w:tcPr>
            <w:tcW w:w="740" w:type="dxa"/>
            <w:tcBorders>
              <w:top w:val="nil"/>
              <w:left w:val="nil"/>
              <w:bottom w:val="single" w:sz="4" w:space="0" w:color="auto"/>
              <w:right w:val="single" w:sz="4" w:space="0" w:color="auto"/>
            </w:tcBorders>
            <w:shd w:val="clear" w:color="000000" w:fill="FFFF00"/>
            <w:noWrap/>
            <w:vAlign w:val="bottom"/>
            <w:hideMark/>
          </w:tcPr>
          <w:p w14:paraId="313FAE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32597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42963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0A2DFC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726F34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C50A9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060" w:type="dxa"/>
            <w:tcBorders>
              <w:top w:val="nil"/>
              <w:left w:val="nil"/>
              <w:bottom w:val="single" w:sz="4" w:space="0" w:color="auto"/>
              <w:right w:val="single" w:sz="4" w:space="0" w:color="auto"/>
            </w:tcBorders>
            <w:shd w:val="clear" w:color="000000" w:fill="FFFF99"/>
            <w:noWrap/>
            <w:vAlign w:val="bottom"/>
            <w:hideMark/>
          </w:tcPr>
          <w:p w14:paraId="2D76822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140" w:type="dxa"/>
            <w:tcBorders>
              <w:top w:val="nil"/>
              <w:left w:val="nil"/>
              <w:bottom w:val="single" w:sz="4" w:space="0" w:color="auto"/>
              <w:right w:val="single" w:sz="4" w:space="0" w:color="auto"/>
            </w:tcBorders>
            <w:shd w:val="clear" w:color="000000" w:fill="FFFF99"/>
            <w:noWrap/>
            <w:vAlign w:val="bottom"/>
            <w:hideMark/>
          </w:tcPr>
          <w:p w14:paraId="366C00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685A971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766340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99"/>
            <w:noWrap/>
            <w:vAlign w:val="bottom"/>
            <w:hideMark/>
          </w:tcPr>
          <w:p w14:paraId="58B1EE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333,33</w:t>
            </w:r>
          </w:p>
        </w:tc>
        <w:tc>
          <w:tcPr>
            <w:tcW w:w="740" w:type="dxa"/>
            <w:tcBorders>
              <w:top w:val="nil"/>
              <w:left w:val="nil"/>
              <w:bottom w:val="single" w:sz="4" w:space="0" w:color="auto"/>
              <w:right w:val="single" w:sz="4" w:space="0" w:color="auto"/>
            </w:tcBorders>
            <w:shd w:val="clear" w:color="000000" w:fill="FFFF99"/>
            <w:noWrap/>
            <w:vAlign w:val="bottom"/>
            <w:hideMark/>
          </w:tcPr>
          <w:p w14:paraId="3D2A76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10324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090088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9327FD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36FC7D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253125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7F3B3F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w:t>
            </w:r>
          </w:p>
        </w:tc>
        <w:tc>
          <w:tcPr>
            <w:tcW w:w="1060" w:type="dxa"/>
            <w:tcBorders>
              <w:top w:val="nil"/>
              <w:left w:val="nil"/>
              <w:bottom w:val="single" w:sz="4" w:space="0" w:color="auto"/>
              <w:right w:val="single" w:sz="4" w:space="0" w:color="auto"/>
            </w:tcBorders>
            <w:noWrap/>
            <w:vAlign w:val="bottom"/>
            <w:hideMark/>
          </w:tcPr>
          <w:p w14:paraId="5B4CA86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14:paraId="26E674B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7218EB9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41121E6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6F2416B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333,33</w:t>
            </w:r>
          </w:p>
        </w:tc>
        <w:tc>
          <w:tcPr>
            <w:tcW w:w="740" w:type="dxa"/>
            <w:tcBorders>
              <w:top w:val="nil"/>
              <w:left w:val="nil"/>
              <w:bottom w:val="single" w:sz="4" w:space="0" w:color="auto"/>
              <w:right w:val="single" w:sz="4" w:space="0" w:color="auto"/>
            </w:tcBorders>
            <w:noWrap/>
            <w:vAlign w:val="bottom"/>
            <w:hideMark/>
          </w:tcPr>
          <w:p w14:paraId="5688ACD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45BBB3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E29807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B2A3606"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15F4BC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lastRenderedPageBreak/>
              <w:t>38</w:t>
            </w:r>
          </w:p>
        </w:tc>
        <w:tc>
          <w:tcPr>
            <w:tcW w:w="4780" w:type="dxa"/>
            <w:tcBorders>
              <w:top w:val="nil"/>
              <w:left w:val="nil"/>
              <w:bottom w:val="single" w:sz="4" w:space="0" w:color="auto"/>
              <w:right w:val="single" w:sz="4" w:space="0" w:color="auto"/>
            </w:tcBorders>
            <w:vAlign w:val="bottom"/>
            <w:hideMark/>
          </w:tcPr>
          <w:p w14:paraId="5FEBB224"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701DF18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w:t>
            </w:r>
          </w:p>
        </w:tc>
        <w:tc>
          <w:tcPr>
            <w:tcW w:w="1060" w:type="dxa"/>
            <w:tcBorders>
              <w:top w:val="nil"/>
              <w:left w:val="nil"/>
              <w:bottom w:val="single" w:sz="4" w:space="0" w:color="auto"/>
              <w:right w:val="single" w:sz="4" w:space="0" w:color="auto"/>
            </w:tcBorders>
            <w:noWrap/>
            <w:vAlign w:val="bottom"/>
            <w:hideMark/>
          </w:tcPr>
          <w:p w14:paraId="47C7E22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140" w:type="dxa"/>
            <w:tcBorders>
              <w:top w:val="nil"/>
              <w:left w:val="nil"/>
              <w:bottom w:val="single" w:sz="4" w:space="0" w:color="auto"/>
              <w:right w:val="single" w:sz="4" w:space="0" w:color="auto"/>
            </w:tcBorders>
            <w:noWrap/>
            <w:vAlign w:val="bottom"/>
            <w:hideMark/>
          </w:tcPr>
          <w:p w14:paraId="5A3C7DE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5DB6476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34DD2CE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240F890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333,33</w:t>
            </w:r>
          </w:p>
        </w:tc>
        <w:tc>
          <w:tcPr>
            <w:tcW w:w="740" w:type="dxa"/>
            <w:tcBorders>
              <w:top w:val="nil"/>
              <w:left w:val="nil"/>
              <w:bottom w:val="single" w:sz="4" w:space="0" w:color="auto"/>
              <w:right w:val="single" w:sz="4" w:space="0" w:color="auto"/>
            </w:tcBorders>
            <w:noWrap/>
            <w:vAlign w:val="bottom"/>
            <w:hideMark/>
          </w:tcPr>
          <w:p w14:paraId="0307E05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035BEB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8E3832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2D9A2457" w14:textId="77777777" w:rsidTr="00BD4CFC">
        <w:trPr>
          <w:trHeight w:val="196"/>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3D673E0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3026 Program javnih potreba u socijalnoj skrbi i zdravstvu</w:t>
            </w:r>
          </w:p>
        </w:tc>
        <w:tc>
          <w:tcPr>
            <w:tcW w:w="1060" w:type="dxa"/>
            <w:tcBorders>
              <w:top w:val="nil"/>
              <w:left w:val="nil"/>
              <w:bottom w:val="single" w:sz="4" w:space="0" w:color="auto"/>
              <w:right w:val="single" w:sz="4" w:space="0" w:color="auto"/>
            </w:tcBorders>
            <w:shd w:val="clear" w:color="000000" w:fill="9999FF"/>
            <w:noWrap/>
            <w:vAlign w:val="bottom"/>
            <w:hideMark/>
          </w:tcPr>
          <w:p w14:paraId="3CC34E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278.033,86</w:t>
            </w:r>
          </w:p>
        </w:tc>
        <w:tc>
          <w:tcPr>
            <w:tcW w:w="1060" w:type="dxa"/>
            <w:tcBorders>
              <w:top w:val="nil"/>
              <w:left w:val="nil"/>
              <w:bottom w:val="single" w:sz="4" w:space="0" w:color="auto"/>
              <w:right w:val="single" w:sz="4" w:space="0" w:color="auto"/>
            </w:tcBorders>
            <w:shd w:val="clear" w:color="000000" w:fill="9999FF"/>
            <w:noWrap/>
            <w:vAlign w:val="bottom"/>
            <w:hideMark/>
          </w:tcPr>
          <w:p w14:paraId="2BAF707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332.763,00</w:t>
            </w:r>
          </w:p>
        </w:tc>
        <w:tc>
          <w:tcPr>
            <w:tcW w:w="1140" w:type="dxa"/>
            <w:tcBorders>
              <w:top w:val="nil"/>
              <w:left w:val="nil"/>
              <w:bottom w:val="single" w:sz="4" w:space="0" w:color="auto"/>
              <w:right w:val="single" w:sz="4" w:space="0" w:color="auto"/>
            </w:tcBorders>
            <w:shd w:val="clear" w:color="000000" w:fill="9999FF"/>
            <w:noWrap/>
            <w:vAlign w:val="bottom"/>
            <w:hideMark/>
          </w:tcPr>
          <w:p w14:paraId="047B33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280.924,00</w:t>
            </w:r>
          </w:p>
        </w:tc>
        <w:tc>
          <w:tcPr>
            <w:tcW w:w="1200" w:type="dxa"/>
            <w:tcBorders>
              <w:top w:val="nil"/>
              <w:left w:val="nil"/>
              <w:bottom w:val="single" w:sz="4" w:space="0" w:color="auto"/>
              <w:right w:val="single" w:sz="4" w:space="0" w:color="auto"/>
            </w:tcBorders>
            <w:shd w:val="clear" w:color="000000" w:fill="9999FF"/>
            <w:noWrap/>
            <w:vAlign w:val="bottom"/>
            <w:hideMark/>
          </w:tcPr>
          <w:p w14:paraId="0564D93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280.924,00</w:t>
            </w:r>
          </w:p>
        </w:tc>
        <w:tc>
          <w:tcPr>
            <w:tcW w:w="1200" w:type="dxa"/>
            <w:tcBorders>
              <w:top w:val="nil"/>
              <w:left w:val="nil"/>
              <w:bottom w:val="single" w:sz="4" w:space="0" w:color="auto"/>
              <w:right w:val="single" w:sz="4" w:space="0" w:color="auto"/>
            </w:tcBorders>
            <w:shd w:val="clear" w:color="000000" w:fill="9999FF"/>
            <w:noWrap/>
            <w:vAlign w:val="bottom"/>
            <w:hideMark/>
          </w:tcPr>
          <w:p w14:paraId="08EE129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280.924,00</w:t>
            </w:r>
          </w:p>
        </w:tc>
        <w:tc>
          <w:tcPr>
            <w:tcW w:w="820" w:type="dxa"/>
            <w:tcBorders>
              <w:top w:val="nil"/>
              <w:left w:val="nil"/>
              <w:bottom w:val="single" w:sz="4" w:space="0" w:color="auto"/>
              <w:right w:val="single" w:sz="4" w:space="0" w:color="auto"/>
            </w:tcBorders>
            <w:shd w:val="clear" w:color="000000" w:fill="9999FF"/>
            <w:noWrap/>
            <w:vAlign w:val="bottom"/>
            <w:hideMark/>
          </w:tcPr>
          <w:p w14:paraId="304BC4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119,68</w:t>
            </w:r>
          </w:p>
        </w:tc>
        <w:tc>
          <w:tcPr>
            <w:tcW w:w="740" w:type="dxa"/>
            <w:tcBorders>
              <w:top w:val="nil"/>
              <w:left w:val="nil"/>
              <w:bottom w:val="single" w:sz="4" w:space="0" w:color="auto"/>
              <w:right w:val="single" w:sz="4" w:space="0" w:color="auto"/>
            </w:tcBorders>
            <w:shd w:val="clear" w:color="000000" w:fill="9999FF"/>
            <w:noWrap/>
            <w:vAlign w:val="bottom"/>
            <w:hideMark/>
          </w:tcPr>
          <w:p w14:paraId="65C900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84,42</w:t>
            </w:r>
          </w:p>
        </w:tc>
        <w:tc>
          <w:tcPr>
            <w:tcW w:w="660" w:type="dxa"/>
            <w:tcBorders>
              <w:top w:val="nil"/>
              <w:left w:val="nil"/>
              <w:bottom w:val="single" w:sz="4" w:space="0" w:color="auto"/>
              <w:right w:val="single" w:sz="4" w:space="0" w:color="auto"/>
            </w:tcBorders>
            <w:shd w:val="clear" w:color="000000" w:fill="9999FF"/>
            <w:noWrap/>
            <w:vAlign w:val="bottom"/>
            <w:hideMark/>
          </w:tcPr>
          <w:p w14:paraId="6B2AD1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64C3261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601693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D70F67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Podmirenje troškova smještaja djece u predškolskim ustanovama</w:t>
            </w:r>
          </w:p>
        </w:tc>
        <w:tc>
          <w:tcPr>
            <w:tcW w:w="1060" w:type="dxa"/>
            <w:tcBorders>
              <w:top w:val="nil"/>
              <w:left w:val="nil"/>
              <w:bottom w:val="single" w:sz="4" w:space="0" w:color="auto"/>
              <w:right w:val="single" w:sz="4" w:space="0" w:color="auto"/>
            </w:tcBorders>
            <w:shd w:val="clear" w:color="000000" w:fill="CCCCFF"/>
            <w:noWrap/>
            <w:vAlign w:val="bottom"/>
            <w:hideMark/>
          </w:tcPr>
          <w:p w14:paraId="41AC43C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16.683,49</w:t>
            </w:r>
          </w:p>
        </w:tc>
        <w:tc>
          <w:tcPr>
            <w:tcW w:w="1060" w:type="dxa"/>
            <w:tcBorders>
              <w:top w:val="nil"/>
              <w:left w:val="nil"/>
              <w:bottom w:val="single" w:sz="4" w:space="0" w:color="auto"/>
              <w:right w:val="single" w:sz="4" w:space="0" w:color="auto"/>
            </w:tcBorders>
            <w:shd w:val="clear" w:color="000000" w:fill="CCCCFF"/>
            <w:noWrap/>
            <w:vAlign w:val="bottom"/>
            <w:hideMark/>
          </w:tcPr>
          <w:p w14:paraId="08B09E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20.100,00</w:t>
            </w:r>
          </w:p>
        </w:tc>
        <w:tc>
          <w:tcPr>
            <w:tcW w:w="1140" w:type="dxa"/>
            <w:tcBorders>
              <w:top w:val="nil"/>
              <w:left w:val="nil"/>
              <w:bottom w:val="single" w:sz="4" w:space="0" w:color="auto"/>
              <w:right w:val="single" w:sz="4" w:space="0" w:color="auto"/>
            </w:tcBorders>
            <w:shd w:val="clear" w:color="000000" w:fill="CCCCFF"/>
            <w:noWrap/>
            <w:vAlign w:val="bottom"/>
            <w:hideMark/>
          </w:tcPr>
          <w:p w14:paraId="7AC90E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CCCCFF"/>
            <w:noWrap/>
            <w:vAlign w:val="bottom"/>
            <w:hideMark/>
          </w:tcPr>
          <w:p w14:paraId="0E3240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CCCCFF"/>
            <w:noWrap/>
            <w:vAlign w:val="bottom"/>
            <w:hideMark/>
          </w:tcPr>
          <w:p w14:paraId="38F35B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820" w:type="dxa"/>
            <w:tcBorders>
              <w:top w:val="nil"/>
              <w:left w:val="nil"/>
              <w:bottom w:val="single" w:sz="4" w:space="0" w:color="auto"/>
              <w:right w:val="single" w:sz="4" w:space="0" w:color="auto"/>
            </w:tcBorders>
            <w:shd w:val="clear" w:color="000000" w:fill="CCCCFF"/>
            <w:noWrap/>
            <w:vAlign w:val="bottom"/>
            <w:hideMark/>
          </w:tcPr>
          <w:p w14:paraId="6B19D01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120,48</w:t>
            </w:r>
          </w:p>
        </w:tc>
        <w:tc>
          <w:tcPr>
            <w:tcW w:w="740" w:type="dxa"/>
            <w:tcBorders>
              <w:top w:val="nil"/>
              <w:left w:val="nil"/>
              <w:bottom w:val="single" w:sz="4" w:space="0" w:color="auto"/>
              <w:right w:val="single" w:sz="4" w:space="0" w:color="auto"/>
            </w:tcBorders>
            <w:shd w:val="clear" w:color="000000" w:fill="CCCCFF"/>
            <w:noWrap/>
            <w:vAlign w:val="bottom"/>
            <w:hideMark/>
          </w:tcPr>
          <w:p w14:paraId="5851B38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104,48</w:t>
            </w:r>
          </w:p>
        </w:tc>
        <w:tc>
          <w:tcPr>
            <w:tcW w:w="660" w:type="dxa"/>
            <w:tcBorders>
              <w:top w:val="nil"/>
              <w:left w:val="nil"/>
              <w:bottom w:val="single" w:sz="4" w:space="0" w:color="auto"/>
              <w:right w:val="single" w:sz="4" w:space="0" w:color="auto"/>
            </w:tcBorders>
            <w:shd w:val="clear" w:color="000000" w:fill="CCCCFF"/>
            <w:noWrap/>
            <w:vAlign w:val="bottom"/>
            <w:hideMark/>
          </w:tcPr>
          <w:p w14:paraId="516188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5B403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66D265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F2E5C3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0947F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16.683,49</w:t>
            </w:r>
          </w:p>
        </w:tc>
        <w:tc>
          <w:tcPr>
            <w:tcW w:w="1060" w:type="dxa"/>
            <w:tcBorders>
              <w:top w:val="nil"/>
              <w:left w:val="nil"/>
              <w:bottom w:val="single" w:sz="4" w:space="0" w:color="auto"/>
              <w:right w:val="single" w:sz="4" w:space="0" w:color="auto"/>
            </w:tcBorders>
            <w:shd w:val="clear" w:color="000000" w:fill="FFFF00"/>
            <w:noWrap/>
            <w:vAlign w:val="bottom"/>
            <w:hideMark/>
          </w:tcPr>
          <w:p w14:paraId="4BF6A80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20.100,00</w:t>
            </w:r>
          </w:p>
        </w:tc>
        <w:tc>
          <w:tcPr>
            <w:tcW w:w="1140" w:type="dxa"/>
            <w:tcBorders>
              <w:top w:val="nil"/>
              <w:left w:val="nil"/>
              <w:bottom w:val="single" w:sz="4" w:space="0" w:color="auto"/>
              <w:right w:val="single" w:sz="4" w:space="0" w:color="auto"/>
            </w:tcBorders>
            <w:shd w:val="clear" w:color="000000" w:fill="FFFF00"/>
            <w:noWrap/>
            <w:vAlign w:val="bottom"/>
            <w:hideMark/>
          </w:tcPr>
          <w:p w14:paraId="5098A0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00"/>
            <w:noWrap/>
            <w:vAlign w:val="bottom"/>
            <w:hideMark/>
          </w:tcPr>
          <w:p w14:paraId="0A535D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00"/>
            <w:noWrap/>
            <w:vAlign w:val="bottom"/>
            <w:hideMark/>
          </w:tcPr>
          <w:p w14:paraId="3B3C4D6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820" w:type="dxa"/>
            <w:tcBorders>
              <w:top w:val="nil"/>
              <w:left w:val="nil"/>
              <w:bottom w:val="single" w:sz="4" w:space="0" w:color="auto"/>
              <w:right w:val="single" w:sz="4" w:space="0" w:color="auto"/>
            </w:tcBorders>
            <w:shd w:val="clear" w:color="000000" w:fill="FFFF00"/>
            <w:noWrap/>
            <w:vAlign w:val="bottom"/>
            <w:hideMark/>
          </w:tcPr>
          <w:p w14:paraId="1372F0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120,48</w:t>
            </w:r>
          </w:p>
        </w:tc>
        <w:tc>
          <w:tcPr>
            <w:tcW w:w="740" w:type="dxa"/>
            <w:tcBorders>
              <w:top w:val="nil"/>
              <w:left w:val="nil"/>
              <w:bottom w:val="single" w:sz="4" w:space="0" w:color="auto"/>
              <w:right w:val="single" w:sz="4" w:space="0" w:color="auto"/>
            </w:tcBorders>
            <w:shd w:val="clear" w:color="000000" w:fill="FFFF00"/>
            <w:noWrap/>
            <w:vAlign w:val="bottom"/>
            <w:hideMark/>
          </w:tcPr>
          <w:p w14:paraId="3B8E42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104,48</w:t>
            </w:r>
          </w:p>
        </w:tc>
        <w:tc>
          <w:tcPr>
            <w:tcW w:w="660" w:type="dxa"/>
            <w:tcBorders>
              <w:top w:val="nil"/>
              <w:left w:val="nil"/>
              <w:bottom w:val="single" w:sz="4" w:space="0" w:color="auto"/>
              <w:right w:val="single" w:sz="4" w:space="0" w:color="auto"/>
            </w:tcBorders>
            <w:shd w:val="clear" w:color="000000" w:fill="FFFF00"/>
            <w:noWrap/>
            <w:vAlign w:val="bottom"/>
            <w:hideMark/>
          </w:tcPr>
          <w:p w14:paraId="5B9311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4240F5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8E93A2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464B81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6F808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16.683,49</w:t>
            </w:r>
          </w:p>
        </w:tc>
        <w:tc>
          <w:tcPr>
            <w:tcW w:w="1060" w:type="dxa"/>
            <w:tcBorders>
              <w:top w:val="nil"/>
              <w:left w:val="nil"/>
              <w:bottom w:val="single" w:sz="4" w:space="0" w:color="auto"/>
              <w:right w:val="single" w:sz="4" w:space="0" w:color="auto"/>
            </w:tcBorders>
            <w:shd w:val="clear" w:color="000000" w:fill="FFFF99"/>
            <w:noWrap/>
            <w:vAlign w:val="bottom"/>
            <w:hideMark/>
          </w:tcPr>
          <w:p w14:paraId="146DD9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20.100,00</w:t>
            </w:r>
          </w:p>
        </w:tc>
        <w:tc>
          <w:tcPr>
            <w:tcW w:w="1140" w:type="dxa"/>
            <w:tcBorders>
              <w:top w:val="nil"/>
              <w:left w:val="nil"/>
              <w:bottom w:val="single" w:sz="4" w:space="0" w:color="auto"/>
              <w:right w:val="single" w:sz="4" w:space="0" w:color="auto"/>
            </w:tcBorders>
            <w:shd w:val="clear" w:color="000000" w:fill="FFFF99"/>
            <w:noWrap/>
            <w:vAlign w:val="bottom"/>
            <w:hideMark/>
          </w:tcPr>
          <w:p w14:paraId="5543A4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99"/>
            <w:noWrap/>
            <w:vAlign w:val="bottom"/>
            <w:hideMark/>
          </w:tcPr>
          <w:p w14:paraId="1F18EA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99"/>
            <w:noWrap/>
            <w:vAlign w:val="bottom"/>
            <w:hideMark/>
          </w:tcPr>
          <w:p w14:paraId="19ED36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21.000,00</w:t>
            </w:r>
          </w:p>
        </w:tc>
        <w:tc>
          <w:tcPr>
            <w:tcW w:w="820" w:type="dxa"/>
            <w:tcBorders>
              <w:top w:val="nil"/>
              <w:left w:val="nil"/>
              <w:bottom w:val="single" w:sz="4" w:space="0" w:color="auto"/>
              <w:right w:val="single" w:sz="4" w:space="0" w:color="auto"/>
            </w:tcBorders>
            <w:shd w:val="clear" w:color="000000" w:fill="FFFF99"/>
            <w:noWrap/>
            <w:vAlign w:val="bottom"/>
            <w:hideMark/>
          </w:tcPr>
          <w:p w14:paraId="3C45CA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120,48</w:t>
            </w:r>
          </w:p>
        </w:tc>
        <w:tc>
          <w:tcPr>
            <w:tcW w:w="740" w:type="dxa"/>
            <w:tcBorders>
              <w:top w:val="nil"/>
              <w:left w:val="nil"/>
              <w:bottom w:val="single" w:sz="4" w:space="0" w:color="auto"/>
              <w:right w:val="single" w:sz="4" w:space="0" w:color="auto"/>
            </w:tcBorders>
            <w:shd w:val="clear" w:color="000000" w:fill="FFFF99"/>
            <w:noWrap/>
            <w:vAlign w:val="bottom"/>
            <w:hideMark/>
          </w:tcPr>
          <w:p w14:paraId="5C6807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104,48</w:t>
            </w:r>
          </w:p>
        </w:tc>
        <w:tc>
          <w:tcPr>
            <w:tcW w:w="660" w:type="dxa"/>
            <w:tcBorders>
              <w:top w:val="nil"/>
              <w:left w:val="nil"/>
              <w:bottom w:val="single" w:sz="4" w:space="0" w:color="auto"/>
              <w:right w:val="single" w:sz="4" w:space="0" w:color="auto"/>
            </w:tcBorders>
            <w:shd w:val="clear" w:color="000000" w:fill="FFFF99"/>
            <w:noWrap/>
            <w:vAlign w:val="bottom"/>
            <w:hideMark/>
          </w:tcPr>
          <w:p w14:paraId="1E0471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B74BF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DDF7DDD"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668541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B6DD39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F5BF3C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16.683,49</w:t>
            </w:r>
          </w:p>
        </w:tc>
        <w:tc>
          <w:tcPr>
            <w:tcW w:w="1060" w:type="dxa"/>
            <w:tcBorders>
              <w:top w:val="nil"/>
              <w:left w:val="nil"/>
              <w:bottom w:val="single" w:sz="4" w:space="0" w:color="auto"/>
              <w:right w:val="single" w:sz="4" w:space="0" w:color="auto"/>
            </w:tcBorders>
            <w:noWrap/>
            <w:vAlign w:val="bottom"/>
            <w:hideMark/>
          </w:tcPr>
          <w:p w14:paraId="15A490B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20.100,00</w:t>
            </w:r>
          </w:p>
        </w:tc>
        <w:tc>
          <w:tcPr>
            <w:tcW w:w="1140" w:type="dxa"/>
            <w:tcBorders>
              <w:top w:val="nil"/>
              <w:left w:val="nil"/>
              <w:bottom w:val="single" w:sz="4" w:space="0" w:color="auto"/>
              <w:right w:val="single" w:sz="4" w:space="0" w:color="auto"/>
            </w:tcBorders>
            <w:noWrap/>
            <w:vAlign w:val="bottom"/>
            <w:hideMark/>
          </w:tcPr>
          <w:p w14:paraId="6550410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52DC6CA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6D4065A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21.000,00</w:t>
            </w:r>
          </w:p>
        </w:tc>
        <w:tc>
          <w:tcPr>
            <w:tcW w:w="820" w:type="dxa"/>
            <w:tcBorders>
              <w:top w:val="nil"/>
              <w:left w:val="nil"/>
              <w:bottom w:val="single" w:sz="4" w:space="0" w:color="auto"/>
              <w:right w:val="single" w:sz="4" w:space="0" w:color="auto"/>
            </w:tcBorders>
            <w:noWrap/>
            <w:vAlign w:val="bottom"/>
            <w:hideMark/>
          </w:tcPr>
          <w:p w14:paraId="5A89B47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120,48</w:t>
            </w:r>
          </w:p>
        </w:tc>
        <w:tc>
          <w:tcPr>
            <w:tcW w:w="740" w:type="dxa"/>
            <w:tcBorders>
              <w:top w:val="nil"/>
              <w:left w:val="nil"/>
              <w:bottom w:val="single" w:sz="4" w:space="0" w:color="auto"/>
              <w:right w:val="single" w:sz="4" w:space="0" w:color="auto"/>
            </w:tcBorders>
            <w:noWrap/>
            <w:vAlign w:val="bottom"/>
            <w:hideMark/>
          </w:tcPr>
          <w:p w14:paraId="6FDCA3E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104,48</w:t>
            </w:r>
          </w:p>
        </w:tc>
        <w:tc>
          <w:tcPr>
            <w:tcW w:w="660" w:type="dxa"/>
            <w:tcBorders>
              <w:top w:val="nil"/>
              <w:left w:val="nil"/>
              <w:bottom w:val="single" w:sz="4" w:space="0" w:color="auto"/>
              <w:right w:val="single" w:sz="4" w:space="0" w:color="auto"/>
            </w:tcBorders>
            <w:noWrap/>
            <w:vAlign w:val="bottom"/>
            <w:hideMark/>
          </w:tcPr>
          <w:p w14:paraId="7E87AB2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BCFA6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5EDC8436"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1EC5A74"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135705C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0C869EC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16.683,49</w:t>
            </w:r>
          </w:p>
        </w:tc>
        <w:tc>
          <w:tcPr>
            <w:tcW w:w="1060" w:type="dxa"/>
            <w:tcBorders>
              <w:top w:val="nil"/>
              <w:left w:val="nil"/>
              <w:bottom w:val="single" w:sz="4" w:space="0" w:color="auto"/>
              <w:right w:val="single" w:sz="4" w:space="0" w:color="auto"/>
            </w:tcBorders>
            <w:noWrap/>
            <w:vAlign w:val="bottom"/>
            <w:hideMark/>
          </w:tcPr>
          <w:p w14:paraId="23871F0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20.100,00</w:t>
            </w:r>
          </w:p>
        </w:tc>
        <w:tc>
          <w:tcPr>
            <w:tcW w:w="1140" w:type="dxa"/>
            <w:tcBorders>
              <w:top w:val="nil"/>
              <w:left w:val="nil"/>
              <w:bottom w:val="single" w:sz="4" w:space="0" w:color="auto"/>
              <w:right w:val="single" w:sz="4" w:space="0" w:color="auto"/>
            </w:tcBorders>
            <w:noWrap/>
            <w:vAlign w:val="bottom"/>
            <w:hideMark/>
          </w:tcPr>
          <w:p w14:paraId="11BF03E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68046D2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0CDC8DF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21.000,00</w:t>
            </w:r>
          </w:p>
        </w:tc>
        <w:tc>
          <w:tcPr>
            <w:tcW w:w="820" w:type="dxa"/>
            <w:tcBorders>
              <w:top w:val="nil"/>
              <w:left w:val="nil"/>
              <w:bottom w:val="single" w:sz="4" w:space="0" w:color="auto"/>
              <w:right w:val="single" w:sz="4" w:space="0" w:color="auto"/>
            </w:tcBorders>
            <w:noWrap/>
            <w:vAlign w:val="bottom"/>
            <w:hideMark/>
          </w:tcPr>
          <w:p w14:paraId="044029C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120,48</w:t>
            </w:r>
          </w:p>
        </w:tc>
        <w:tc>
          <w:tcPr>
            <w:tcW w:w="740" w:type="dxa"/>
            <w:tcBorders>
              <w:top w:val="nil"/>
              <w:left w:val="nil"/>
              <w:bottom w:val="single" w:sz="4" w:space="0" w:color="auto"/>
              <w:right w:val="single" w:sz="4" w:space="0" w:color="auto"/>
            </w:tcBorders>
            <w:noWrap/>
            <w:vAlign w:val="bottom"/>
            <w:hideMark/>
          </w:tcPr>
          <w:p w14:paraId="2C8FB5B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104,48</w:t>
            </w:r>
          </w:p>
        </w:tc>
        <w:tc>
          <w:tcPr>
            <w:tcW w:w="660" w:type="dxa"/>
            <w:tcBorders>
              <w:top w:val="nil"/>
              <w:left w:val="nil"/>
              <w:bottom w:val="single" w:sz="4" w:space="0" w:color="auto"/>
              <w:right w:val="single" w:sz="4" w:space="0" w:color="auto"/>
            </w:tcBorders>
            <w:noWrap/>
            <w:vAlign w:val="bottom"/>
            <w:hideMark/>
          </w:tcPr>
          <w:p w14:paraId="203A57E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94B753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728457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CC9058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A100002 Podmirenje troškova obroka </w:t>
            </w:r>
          </w:p>
        </w:tc>
        <w:tc>
          <w:tcPr>
            <w:tcW w:w="1060" w:type="dxa"/>
            <w:tcBorders>
              <w:top w:val="nil"/>
              <w:left w:val="nil"/>
              <w:bottom w:val="single" w:sz="4" w:space="0" w:color="auto"/>
              <w:right w:val="single" w:sz="4" w:space="0" w:color="auto"/>
            </w:tcBorders>
            <w:shd w:val="clear" w:color="000000" w:fill="CCCCFF"/>
            <w:noWrap/>
            <w:vAlign w:val="bottom"/>
            <w:hideMark/>
          </w:tcPr>
          <w:p w14:paraId="56E5D3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3.916,22</w:t>
            </w:r>
          </w:p>
        </w:tc>
        <w:tc>
          <w:tcPr>
            <w:tcW w:w="1060" w:type="dxa"/>
            <w:tcBorders>
              <w:top w:val="nil"/>
              <w:left w:val="nil"/>
              <w:bottom w:val="single" w:sz="4" w:space="0" w:color="auto"/>
              <w:right w:val="single" w:sz="4" w:space="0" w:color="auto"/>
            </w:tcBorders>
            <w:shd w:val="clear" w:color="000000" w:fill="CCCCFF"/>
            <w:noWrap/>
            <w:vAlign w:val="bottom"/>
            <w:hideMark/>
          </w:tcPr>
          <w:p w14:paraId="49FC1F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4.037,00</w:t>
            </w:r>
          </w:p>
        </w:tc>
        <w:tc>
          <w:tcPr>
            <w:tcW w:w="1140" w:type="dxa"/>
            <w:tcBorders>
              <w:top w:val="nil"/>
              <w:left w:val="nil"/>
              <w:bottom w:val="single" w:sz="4" w:space="0" w:color="auto"/>
              <w:right w:val="single" w:sz="4" w:space="0" w:color="auto"/>
            </w:tcBorders>
            <w:shd w:val="clear" w:color="000000" w:fill="CCCCFF"/>
            <w:noWrap/>
            <w:vAlign w:val="bottom"/>
            <w:hideMark/>
          </w:tcPr>
          <w:p w14:paraId="686235A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1200" w:type="dxa"/>
            <w:tcBorders>
              <w:top w:val="nil"/>
              <w:left w:val="nil"/>
              <w:bottom w:val="single" w:sz="4" w:space="0" w:color="auto"/>
              <w:right w:val="single" w:sz="4" w:space="0" w:color="auto"/>
            </w:tcBorders>
            <w:shd w:val="clear" w:color="000000" w:fill="CCCCFF"/>
            <w:noWrap/>
            <w:vAlign w:val="bottom"/>
            <w:hideMark/>
          </w:tcPr>
          <w:p w14:paraId="1AB1C8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1200" w:type="dxa"/>
            <w:tcBorders>
              <w:top w:val="nil"/>
              <w:left w:val="nil"/>
              <w:bottom w:val="single" w:sz="4" w:space="0" w:color="auto"/>
              <w:right w:val="single" w:sz="4" w:space="0" w:color="auto"/>
            </w:tcBorders>
            <w:shd w:val="clear" w:color="000000" w:fill="CCCCFF"/>
            <w:noWrap/>
            <w:vAlign w:val="bottom"/>
            <w:hideMark/>
          </w:tcPr>
          <w:p w14:paraId="31582A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820" w:type="dxa"/>
            <w:tcBorders>
              <w:top w:val="nil"/>
              <w:left w:val="nil"/>
              <w:bottom w:val="single" w:sz="4" w:space="0" w:color="auto"/>
              <w:right w:val="single" w:sz="4" w:space="0" w:color="auto"/>
            </w:tcBorders>
            <w:shd w:val="clear" w:color="000000" w:fill="CCCCFF"/>
            <w:noWrap/>
            <w:vAlign w:val="bottom"/>
            <w:hideMark/>
          </w:tcPr>
          <w:p w14:paraId="1E5AC2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103,08</w:t>
            </w:r>
          </w:p>
        </w:tc>
        <w:tc>
          <w:tcPr>
            <w:tcW w:w="740" w:type="dxa"/>
            <w:tcBorders>
              <w:top w:val="nil"/>
              <w:left w:val="nil"/>
              <w:bottom w:val="single" w:sz="4" w:space="0" w:color="auto"/>
              <w:right w:val="single" w:sz="4" w:space="0" w:color="auto"/>
            </w:tcBorders>
            <w:shd w:val="clear" w:color="000000" w:fill="CCCCFF"/>
            <w:noWrap/>
            <w:vAlign w:val="bottom"/>
            <w:hideMark/>
          </w:tcPr>
          <w:p w14:paraId="1AEF36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101,56</w:t>
            </w:r>
          </w:p>
        </w:tc>
        <w:tc>
          <w:tcPr>
            <w:tcW w:w="660" w:type="dxa"/>
            <w:tcBorders>
              <w:top w:val="nil"/>
              <w:left w:val="nil"/>
              <w:bottom w:val="single" w:sz="4" w:space="0" w:color="auto"/>
              <w:right w:val="single" w:sz="4" w:space="0" w:color="auto"/>
            </w:tcBorders>
            <w:shd w:val="clear" w:color="000000" w:fill="CCCCFF"/>
            <w:noWrap/>
            <w:vAlign w:val="bottom"/>
            <w:hideMark/>
          </w:tcPr>
          <w:p w14:paraId="65FAFC7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8B4B2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A3C707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EFD500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6F4E5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3.916,22</w:t>
            </w:r>
          </w:p>
        </w:tc>
        <w:tc>
          <w:tcPr>
            <w:tcW w:w="1060" w:type="dxa"/>
            <w:tcBorders>
              <w:top w:val="nil"/>
              <w:left w:val="nil"/>
              <w:bottom w:val="single" w:sz="4" w:space="0" w:color="auto"/>
              <w:right w:val="single" w:sz="4" w:space="0" w:color="auto"/>
            </w:tcBorders>
            <w:shd w:val="clear" w:color="000000" w:fill="FFFF00"/>
            <w:noWrap/>
            <w:vAlign w:val="bottom"/>
            <w:hideMark/>
          </w:tcPr>
          <w:p w14:paraId="6C1742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4.037,00</w:t>
            </w:r>
          </w:p>
        </w:tc>
        <w:tc>
          <w:tcPr>
            <w:tcW w:w="1140" w:type="dxa"/>
            <w:tcBorders>
              <w:top w:val="nil"/>
              <w:left w:val="nil"/>
              <w:bottom w:val="single" w:sz="4" w:space="0" w:color="auto"/>
              <w:right w:val="single" w:sz="4" w:space="0" w:color="auto"/>
            </w:tcBorders>
            <w:shd w:val="clear" w:color="000000" w:fill="FFFF00"/>
            <w:noWrap/>
            <w:vAlign w:val="bottom"/>
            <w:hideMark/>
          </w:tcPr>
          <w:p w14:paraId="535DAC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1200" w:type="dxa"/>
            <w:tcBorders>
              <w:top w:val="nil"/>
              <w:left w:val="nil"/>
              <w:bottom w:val="single" w:sz="4" w:space="0" w:color="auto"/>
              <w:right w:val="single" w:sz="4" w:space="0" w:color="auto"/>
            </w:tcBorders>
            <w:shd w:val="clear" w:color="000000" w:fill="FFFF00"/>
            <w:noWrap/>
            <w:vAlign w:val="bottom"/>
            <w:hideMark/>
          </w:tcPr>
          <w:p w14:paraId="4BBBA2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1200" w:type="dxa"/>
            <w:tcBorders>
              <w:top w:val="nil"/>
              <w:left w:val="nil"/>
              <w:bottom w:val="single" w:sz="4" w:space="0" w:color="auto"/>
              <w:right w:val="single" w:sz="4" w:space="0" w:color="auto"/>
            </w:tcBorders>
            <w:shd w:val="clear" w:color="000000" w:fill="FFFF00"/>
            <w:noWrap/>
            <w:vAlign w:val="bottom"/>
            <w:hideMark/>
          </w:tcPr>
          <w:p w14:paraId="786224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820" w:type="dxa"/>
            <w:tcBorders>
              <w:top w:val="nil"/>
              <w:left w:val="nil"/>
              <w:bottom w:val="single" w:sz="4" w:space="0" w:color="auto"/>
              <w:right w:val="single" w:sz="4" w:space="0" w:color="auto"/>
            </w:tcBorders>
            <w:shd w:val="clear" w:color="000000" w:fill="FFFF00"/>
            <w:noWrap/>
            <w:vAlign w:val="bottom"/>
            <w:hideMark/>
          </w:tcPr>
          <w:p w14:paraId="681BACF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103,08</w:t>
            </w:r>
          </w:p>
        </w:tc>
        <w:tc>
          <w:tcPr>
            <w:tcW w:w="740" w:type="dxa"/>
            <w:tcBorders>
              <w:top w:val="nil"/>
              <w:left w:val="nil"/>
              <w:bottom w:val="single" w:sz="4" w:space="0" w:color="auto"/>
              <w:right w:val="single" w:sz="4" w:space="0" w:color="auto"/>
            </w:tcBorders>
            <w:shd w:val="clear" w:color="000000" w:fill="FFFF00"/>
            <w:noWrap/>
            <w:vAlign w:val="bottom"/>
            <w:hideMark/>
          </w:tcPr>
          <w:p w14:paraId="08C7F5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101,56</w:t>
            </w:r>
          </w:p>
        </w:tc>
        <w:tc>
          <w:tcPr>
            <w:tcW w:w="660" w:type="dxa"/>
            <w:tcBorders>
              <w:top w:val="nil"/>
              <w:left w:val="nil"/>
              <w:bottom w:val="single" w:sz="4" w:space="0" w:color="auto"/>
              <w:right w:val="single" w:sz="4" w:space="0" w:color="auto"/>
            </w:tcBorders>
            <w:shd w:val="clear" w:color="000000" w:fill="FFFF00"/>
            <w:noWrap/>
            <w:vAlign w:val="bottom"/>
            <w:hideMark/>
          </w:tcPr>
          <w:p w14:paraId="7A137B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86B5F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475AA5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BB38EC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27A14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3.916,22</w:t>
            </w:r>
          </w:p>
        </w:tc>
        <w:tc>
          <w:tcPr>
            <w:tcW w:w="1060" w:type="dxa"/>
            <w:tcBorders>
              <w:top w:val="nil"/>
              <w:left w:val="nil"/>
              <w:bottom w:val="single" w:sz="4" w:space="0" w:color="auto"/>
              <w:right w:val="single" w:sz="4" w:space="0" w:color="auto"/>
            </w:tcBorders>
            <w:shd w:val="clear" w:color="000000" w:fill="FFFF99"/>
            <w:noWrap/>
            <w:vAlign w:val="bottom"/>
            <w:hideMark/>
          </w:tcPr>
          <w:p w14:paraId="007DF8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4.037,00</w:t>
            </w:r>
          </w:p>
        </w:tc>
        <w:tc>
          <w:tcPr>
            <w:tcW w:w="1140" w:type="dxa"/>
            <w:tcBorders>
              <w:top w:val="nil"/>
              <w:left w:val="nil"/>
              <w:bottom w:val="single" w:sz="4" w:space="0" w:color="auto"/>
              <w:right w:val="single" w:sz="4" w:space="0" w:color="auto"/>
            </w:tcBorders>
            <w:shd w:val="clear" w:color="000000" w:fill="FFFF99"/>
            <w:noWrap/>
            <w:vAlign w:val="bottom"/>
            <w:hideMark/>
          </w:tcPr>
          <w:p w14:paraId="7BB097F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1200" w:type="dxa"/>
            <w:tcBorders>
              <w:top w:val="nil"/>
              <w:left w:val="nil"/>
              <w:bottom w:val="single" w:sz="4" w:space="0" w:color="auto"/>
              <w:right w:val="single" w:sz="4" w:space="0" w:color="auto"/>
            </w:tcBorders>
            <w:shd w:val="clear" w:color="000000" w:fill="FFFF99"/>
            <w:noWrap/>
            <w:vAlign w:val="bottom"/>
            <w:hideMark/>
          </w:tcPr>
          <w:p w14:paraId="40C37A5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1200" w:type="dxa"/>
            <w:tcBorders>
              <w:top w:val="nil"/>
              <w:left w:val="nil"/>
              <w:bottom w:val="single" w:sz="4" w:space="0" w:color="auto"/>
              <w:right w:val="single" w:sz="4" w:space="0" w:color="auto"/>
            </w:tcBorders>
            <w:shd w:val="clear" w:color="000000" w:fill="FFFF99"/>
            <w:noWrap/>
            <w:vAlign w:val="bottom"/>
            <w:hideMark/>
          </w:tcPr>
          <w:p w14:paraId="263907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4.100,00</w:t>
            </w:r>
          </w:p>
        </w:tc>
        <w:tc>
          <w:tcPr>
            <w:tcW w:w="820" w:type="dxa"/>
            <w:tcBorders>
              <w:top w:val="nil"/>
              <w:left w:val="nil"/>
              <w:bottom w:val="single" w:sz="4" w:space="0" w:color="auto"/>
              <w:right w:val="single" w:sz="4" w:space="0" w:color="auto"/>
            </w:tcBorders>
            <w:shd w:val="clear" w:color="000000" w:fill="FFFF99"/>
            <w:noWrap/>
            <w:vAlign w:val="bottom"/>
            <w:hideMark/>
          </w:tcPr>
          <w:p w14:paraId="74F076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103,08</w:t>
            </w:r>
          </w:p>
        </w:tc>
        <w:tc>
          <w:tcPr>
            <w:tcW w:w="740" w:type="dxa"/>
            <w:tcBorders>
              <w:top w:val="nil"/>
              <w:left w:val="nil"/>
              <w:bottom w:val="single" w:sz="4" w:space="0" w:color="auto"/>
              <w:right w:val="single" w:sz="4" w:space="0" w:color="auto"/>
            </w:tcBorders>
            <w:shd w:val="clear" w:color="000000" w:fill="FFFF99"/>
            <w:noWrap/>
            <w:vAlign w:val="bottom"/>
            <w:hideMark/>
          </w:tcPr>
          <w:p w14:paraId="48072F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101,56</w:t>
            </w:r>
          </w:p>
        </w:tc>
        <w:tc>
          <w:tcPr>
            <w:tcW w:w="660" w:type="dxa"/>
            <w:tcBorders>
              <w:top w:val="nil"/>
              <w:left w:val="nil"/>
              <w:bottom w:val="single" w:sz="4" w:space="0" w:color="auto"/>
              <w:right w:val="single" w:sz="4" w:space="0" w:color="auto"/>
            </w:tcBorders>
            <w:shd w:val="clear" w:color="000000" w:fill="FFFF99"/>
            <w:noWrap/>
            <w:vAlign w:val="bottom"/>
            <w:hideMark/>
          </w:tcPr>
          <w:p w14:paraId="56C3DB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2CD2E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8921D4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113D2A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085E3E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B840EF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3.916,22</w:t>
            </w:r>
          </w:p>
        </w:tc>
        <w:tc>
          <w:tcPr>
            <w:tcW w:w="1060" w:type="dxa"/>
            <w:tcBorders>
              <w:top w:val="nil"/>
              <w:left w:val="nil"/>
              <w:bottom w:val="single" w:sz="4" w:space="0" w:color="auto"/>
              <w:right w:val="single" w:sz="4" w:space="0" w:color="auto"/>
            </w:tcBorders>
            <w:noWrap/>
            <w:vAlign w:val="bottom"/>
            <w:hideMark/>
          </w:tcPr>
          <w:p w14:paraId="643E3C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4.037,00</w:t>
            </w:r>
          </w:p>
        </w:tc>
        <w:tc>
          <w:tcPr>
            <w:tcW w:w="1140" w:type="dxa"/>
            <w:tcBorders>
              <w:top w:val="nil"/>
              <w:left w:val="nil"/>
              <w:bottom w:val="single" w:sz="4" w:space="0" w:color="auto"/>
              <w:right w:val="single" w:sz="4" w:space="0" w:color="auto"/>
            </w:tcBorders>
            <w:noWrap/>
            <w:vAlign w:val="bottom"/>
            <w:hideMark/>
          </w:tcPr>
          <w:p w14:paraId="42A1B5C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4.100,00</w:t>
            </w:r>
          </w:p>
        </w:tc>
        <w:tc>
          <w:tcPr>
            <w:tcW w:w="1200" w:type="dxa"/>
            <w:tcBorders>
              <w:top w:val="nil"/>
              <w:left w:val="nil"/>
              <w:bottom w:val="single" w:sz="4" w:space="0" w:color="auto"/>
              <w:right w:val="single" w:sz="4" w:space="0" w:color="auto"/>
            </w:tcBorders>
            <w:noWrap/>
            <w:vAlign w:val="bottom"/>
            <w:hideMark/>
          </w:tcPr>
          <w:p w14:paraId="50C7A7B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4.100,00</w:t>
            </w:r>
          </w:p>
        </w:tc>
        <w:tc>
          <w:tcPr>
            <w:tcW w:w="1200" w:type="dxa"/>
            <w:tcBorders>
              <w:top w:val="nil"/>
              <w:left w:val="nil"/>
              <w:bottom w:val="single" w:sz="4" w:space="0" w:color="auto"/>
              <w:right w:val="single" w:sz="4" w:space="0" w:color="auto"/>
            </w:tcBorders>
            <w:noWrap/>
            <w:vAlign w:val="bottom"/>
            <w:hideMark/>
          </w:tcPr>
          <w:p w14:paraId="167A5DE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4.100,00</w:t>
            </w:r>
          </w:p>
        </w:tc>
        <w:tc>
          <w:tcPr>
            <w:tcW w:w="820" w:type="dxa"/>
            <w:tcBorders>
              <w:top w:val="nil"/>
              <w:left w:val="nil"/>
              <w:bottom w:val="single" w:sz="4" w:space="0" w:color="auto"/>
              <w:right w:val="single" w:sz="4" w:space="0" w:color="auto"/>
            </w:tcBorders>
            <w:noWrap/>
            <w:vAlign w:val="bottom"/>
            <w:hideMark/>
          </w:tcPr>
          <w:p w14:paraId="6F70CD1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103,08</w:t>
            </w:r>
          </w:p>
        </w:tc>
        <w:tc>
          <w:tcPr>
            <w:tcW w:w="740" w:type="dxa"/>
            <w:tcBorders>
              <w:top w:val="nil"/>
              <w:left w:val="nil"/>
              <w:bottom w:val="single" w:sz="4" w:space="0" w:color="auto"/>
              <w:right w:val="single" w:sz="4" w:space="0" w:color="auto"/>
            </w:tcBorders>
            <w:noWrap/>
            <w:vAlign w:val="bottom"/>
            <w:hideMark/>
          </w:tcPr>
          <w:p w14:paraId="5577EBD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101,56</w:t>
            </w:r>
          </w:p>
        </w:tc>
        <w:tc>
          <w:tcPr>
            <w:tcW w:w="660" w:type="dxa"/>
            <w:tcBorders>
              <w:top w:val="nil"/>
              <w:left w:val="nil"/>
              <w:bottom w:val="single" w:sz="4" w:space="0" w:color="auto"/>
              <w:right w:val="single" w:sz="4" w:space="0" w:color="auto"/>
            </w:tcBorders>
            <w:noWrap/>
            <w:vAlign w:val="bottom"/>
            <w:hideMark/>
          </w:tcPr>
          <w:p w14:paraId="749EF82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1A3161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898ABB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87A393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63F18F3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4510904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3.916,22</w:t>
            </w:r>
          </w:p>
        </w:tc>
        <w:tc>
          <w:tcPr>
            <w:tcW w:w="1060" w:type="dxa"/>
            <w:tcBorders>
              <w:top w:val="nil"/>
              <w:left w:val="nil"/>
              <w:bottom w:val="single" w:sz="4" w:space="0" w:color="auto"/>
              <w:right w:val="single" w:sz="4" w:space="0" w:color="auto"/>
            </w:tcBorders>
            <w:noWrap/>
            <w:vAlign w:val="bottom"/>
            <w:hideMark/>
          </w:tcPr>
          <w:p w14:paraId="277B65A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4.037,00</w:t>
            </w:r>
          </w:p>
        </w:tc>
        <w:tc>
          <w:tcPr>
            <w:tcW w:w="1140" w:type="dxa"/>
            <w:tcBorders>
              <w:top w:val="nil"/>
              <w:left w:val="nil"/>
              <w:bottom w:val="single" w:sz="4" w:space="0" w:color="auto"/>
              <w:right w:val="single" w:sz="4" w:space="0" w:color="auto"/>
            </w:tcBorders>
            <w:noWrap/>
            <w:vAlign w:val="bottom"/>
            <w:hideMark/>
          </w:tcPr>
          <w:p w14:paraId="43F6C50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4.100,00</w:t>
            </w:r>
          </w:p>
        </w:tc>
        <w:tc>
          <w:tcPr>
            <w:tcW w:w="1200" w:type="dxa"/>
            <w:tcBorders>
              <w:top w:val="nil"/>
              <w:left w:val="nil"/>
              <w:bottom w:val="single" w:sz="4" w:space="0" w:color="auto"/>
              <w:right w:val="single" w:sz="4" w:space="0" w:color="auto"/>
            </w:tcBorders>
            <w:noWrap/>
            <w:vAlign w:val="bottom"/>
            <w:hideMark/>
          </w:tcPr>
          <w:p w14:paraId="6CF17AD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4.100,00</w:t>
            </w:r>
          </w:p>
        </w:tc>
        <w:tc>
          <w:tcPr>
            <w:tcW w:w="1200" w:type="dxa"/>
            <w:tcBorders>
              <w:top w:val="nil"/>
              <w:left w:val="nil"/>
              <w:bottom w:val="single" w:sz="4" w:space="0" w:color="auto"/>
              <w:right w:val="single" w:sz="4" w:space="0" w:color="auto"/>
            </w:tcBorders>
            <w:noWrap/>
            <w:vAlign w:val="bottom"/>
            <w:hideMark/>
          </w:tcPr>
          <w:p w14:paraId="0701F65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4.100,00</w:t>
            </w:r>
          </w:p>
        </w:tc>
        <w:tc>
          <w:tcPr>
            <w:tcW w:w="820" w:type="dxa"/>
            <w:tcBorders>
              <w:top w:val="nil"/>
              <w:left w:val="nil"/>
              <w:bottom w:val="single" w:sz="4" w:space="0" w:color="auto"/>
              <w:right w:val="single" w:sz="4" w:space="0" w:color="auto"/>
            </w:tcBorders>
            <w:noWrap/>
            <w:vAlign w:val="bottom"/>
            <w:hideMark/>
          </w:tcPr>
          <w:p w14:paraId="7153A9C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103,08</w:t>
            </w:r>
          </w:p>
        </w:tc>
        <w:tc>
          <w:tcPr>
            <w:tcW w:w="740" w:type="dxa"/>
            <w:tcBorders>
              <w:top w:val="nil"/>
              <w:left w:val="nil"/>
              <w:bottom w:val="single" w:sz="4" w:space="0" w:color="auto"/>
              <w:right w:val="single" w:sz="4" w:space="0" w:color="auto"/>
            </w:tcBorders>
            <w:noWrap/>
            <w:vAlign w:val="bottom"/>
            <w:hideMark/>
          </w:tcPr>
          <w:p w14:paraId="31A589D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101,56</w:t>
            </w:r>
          </w:p>
        </w:tc>
        <w:tc>
          <w:tcPr>
            <w:tcW w:w="660" w:type="dxa"/>
            <w:tcBorders>
              <w:top w:val="nil"/>
              <w:left w:val="nil"/>
              <w:bottom w:val="single" w:sz="4" w:space="0" w:color="auto"/>
              <w:right w:val="single" w:sz="4" w:space="0" w:color="auto"/>
            </w:tcBorders>
            <w:noWrap/>
            <w:vAlign w:val="bottom"/>
            <w:hideMark/>
          </w:tcPr>
          <w:p w14:paraId="36A5E6D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595382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33FFE950"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367DFD9C"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7BA6827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3DE9133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3192C6C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66E070B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B50438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613BEE0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53278E2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2F84976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0CB1173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0D4A02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810C5B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1FEEA919"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A771FEB"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7103078"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3204AF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38E93B6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66999FE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2E997DC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517AE8A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33B17D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3D0E8B8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720B1CE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2F60642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7C9A154D"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21D9ECC4"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05CD60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48B6E3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40FD2C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5E15E8D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9937EE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7A78B0E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0328266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3655063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76DC67E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008B572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2CF7940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E30316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A100003 Podmirenje troškova stanovanja</w:t>
            </w:r>
          </w:p>
        </w:tc>
        <w:tc>
          <w:tcPr>
            <w:tcW w:w="1060" w:type="dxa"/>
            <w:tcBorders>
              <w:top w:val="nil"/>
              <w:left w:val="nil"/>
              <w:bottom w:val="single" w:sz="4" w:space="0" w:color="auto"/>
              <w:right w:val="single" w:sz="4" w:space="0" w:color="auto"/>
            </w:tcBorders>
            <w:shd w:val="clear" w:color="000000" w:fill="CCCCFF"/>
            <w:noWrap/>
            <w:vAlign w:val="bottom"/>
            <w:hideMark/>
          </w:tcPr>
          <w:p w14:paraId="59E3CF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15.468,35</w:t>
            </w:r>
          </w:p>
        </w:tc>
        <w:tc>
          <w:tcPr>
            <w:tcW w:w="1060" w:type="dxa"/>
            <w:tcBorders>
              <w:top w:val="nil"/>
              <w:left w:val="nil"/>
              <w:bottom w:val="single" w:sz="4" w:space="0" w:color="auto"/>
              <w:right w:val="single" w:sz="4" w:space="0" w:color="auto"/>
            </w:tcBorders>
            <w:shd w:val="clear" w:color="000000" w:fill="CCCCFF"/>
            <w:noWrap/>
            <w:vAlign w:val="bottom"/>
            <w:hideMark/>
          </w:tcPr>
          <w:p w14:paraId="13A8AD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140" w:type="dxa"/>
            <w:tcBorders>
              <w:top w:val="nil"/>
              <w:left w:val="nil"/>
              <w:bottom w:val="single" w:sz="4" w:space="0" w:color="auto"/>
              <w:right w:val="single" w:sz="4" w:space="0" w:color="auto"/>
            </w:tcBorders>
            <w:shd w:val="clear" w:color="000000" w:fill="CCCCFF"/>
            <w:noWrap/>
            <w:vAlign w:val="bottom"/>
            <w:hideMark/>
          </w:tcPr>
          <w:p w14:paraId="4909EF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200" w:type="dxa"/>
            <w:tcBorders>
              <w:top w:val="nil"/>
              <w:left w:val="nil"/>
              <w:bottom w:val="single" w:sz="4" w:space="0" w:color="auto"/>
              <w:right w:val="single" w:sz="4" w:space="0" w:color="auto"/>
            </w:tcBorders>
            <w:shd w:val="clear" w:color="000000" w:fill="CCCCFF"/>
            <w:noWrap/>
            <w:vAlign w:val="bottom"/>
            <w:hideMark/>
          </w:tcPr>
          <w:p w14:paraId="1D34BC4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200" w:type="dxa"/>
            <w:tcBorders>
              <w:top w:val="nil"/>
              <w:left w:val="nil"/>
              <w:bottom w:val="single" w:sz="4" w:space="0" w:color="auto"/>
              <w:right w:val="single" w:sz="4" w:space="0" w:color="auto"/>
            </w:tcBorders>
            <w:shd w:val="clear" w:color="000000" w:fill="CCCCFF"/>
            <w:noWrap/>
            <w:vAlign w:val="bottom"/>
            <w:hideMark/>
          </w:tcPr>
          <w:p w14:paraId="0B2839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820" w:type="dxa"/>
            <w:tcBorders>
              <w:top w:val="nil"/>
              <w:left w:val="nil"/>
              <w:bottom w:val="single" w:sz="4" w:space="0" w:color="auto"/>
              <w:right w:val="single" w:sz="4" w:space="0" w:color="auto"/>
            </w:tcBorders>
            <w:shd w:val="clear" w:color="000000" w:fill="CCCCFF"/>
            <w:noWrap/>
            <w:vAlign w:val="bottom"/>
            <w:hideMark/>
          </w:tcPr>
          <w:p w14:paraId="213B5C0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94,39</w:t>
            </w:r>
          </w:p>
        </w:tc>
        <w:tc>
          <w:tcPr>
            <w:tcW w:w="740" w:type="dxa"/>
            <w:tcBorders>
              <w:top w:val="nil"/>
              <w:left w:val="nil"/>
              <w:bottom w:val="single" w:sz="4" w:space="0" w:color="auto"/>
              <w:right w:val="single" w:sz="4" w:space="0" w:color="auto"/>
            </w:tcBorders>
            <w:shd w:val="clear" w:color="000000" w:fill="CCCCFF"/>
            <w:noWrap/>
            <w:vAlign w:val="bottom"/>
            <w:hideMark/>
          </w:tcPr>
          <w:p w14:paraId="7D4743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1F56B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F1AA9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65EDD3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0F6402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2073A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14.028,35</w:t>
            </w:r>
          </w:p>
        </w:tc>
        <w:tc>
          <w:tcPr>
            <w:tcW w:w="1060" w:type="dxa"/>
            <w:tcBorders>
              <w:top w:val="nil"/>
              <w:left w:val="nil"/>
              <w:bottom w:val="single" w:sz="4" w:space="0" w:color="auto"/>
              <w:right w:val="single" w:sz="4" w:space="0" w:color="auto"/>
            </w:tcBorders>
            <w:shd w:val="clear" w:color="000000" w:fill="FFFF00"/>
            <w:noWrap/>
            <w:vAlign w:val="bottom"/>
            <w:hideMark/>
          </w:tcPr>
          <w:p w14:paraId="1A6224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140" w:type="dxa"/>
            <w:tcBorders>
              <w:top w:val="nil"/>
              <w:left w:val="nil"/>
              <w:bottom w:val="single" w:sz="4" w:space="0" w:color="auto"/>
              <w:right w:val="single" w:sz="4" w:space="0" w:color="auto"/>
            </w:tcBorders>
            <w:shd w:val="clear" w:color="000000" w:fill="FFFF00"/>
            <w:noWrap/>
            <w:vAlign w:val="bottom"/>
            <w:hideMark/>
          </w:tcPr>
          <w:p w14:paraId="422CE0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200" w:type="dxa"/>
            <w:tcBorders>
              <w:top w:val="nil"/>
              <w:left w:val="nil"/>
              <w:bottom w:val="single" w:sz="4" w:space="0" w:color="auto"/>
              <w:right w:val="single" w:sz="4" w:space="0" w:color="auto"/>
            </w:tcBorders>
            <w:shd w:val="clear" w:color="000000" w:fill="FFFF00"/>
            <w:noWrap/>
            <w:vAlign w:val="bottom"/>
            <w:hideMark/>
          </w:tcPr>
          <w:p w14:paraId="4E9CC5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200" w:type="dxa"/>
            <w:tcBorders>
              <w:top w:val="nil"/>
              <w:left w:val="nil"/>
              <w:bottom w:val="single" w:sz="4" w:space="0" w:color="auto"/>
              <w:right w:val="single" w:sz="4" w:space="0" w:color="auto"/>
            </w:tcBorders>
            <w:shd w:val="clear" w:color="000000" w:fill="FFFF00"/>
            <w:noWrap/>
            <w:vAlign w:val="bottom"/>
            <w:hideMark/>
          </w:tcPr>
          <w:p w14:paraId="6F4B7A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820" w:type="dxa"/>
            <w:tcBorders>
              <w:top w:val="nil"/>
              <w:left w:val="nil"/>
              <w:bottom w:val="single" w:sz="4" w:space="0" w:color="auto"/>
              <w:right w:val="single" w:sz="4" w:space="0" w:color="auto"/>
            </w:tcBorders>
            <w:shd w:val="clear" w:color="000000" w:fill="FFFF00"/>
            <w:noWrap/>
            <w:vAlign w:val="bottom"/>
            <w:hideMark/>
          </w:tcPr>
          <w:p w14:paraId="3D9F41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104,07</w:t>
            </w:r>
          </w:p>
        </w:tc>
        <w:tc>
          <w:tcPr>
            <w:tcW w:w="740" w:type="dxa"/>
            <w:tcBorders>
              <w:top w:val="nil"/>
              <w:left w:val="nil"/>
              <w:bottom w:val="single" w:sz="4" w:space="0" w:color="auto"/>
              <w:right w:val="single" w:sz="4" w:space="0" w:color="auto"/>
            </w:tcBorders>
            <w:shd w:val="clear" w:color="000000" w:fill="FFFF00"/>
            <w:noWrap/>
            <w:vAlign w:val="bottom"/>
            <w:hideMark/>
          </w:tcPr>
          <w:p w14:paraId="218D67D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8D601A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509DC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F81D89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05A936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DD698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14.028,35</w:t>
            </w:r>
          </w:p>
        </w:tc>
        <w:tc>
          <w:tcPr>
            <w:tcW w:w="1060" w:type="dxa"/>
            <w:tcBorders>
              <w:top w:val="nil"/>
              <w:left w:val="nil"/>
              <w:bottom w:val="single" w:sz="4" w:space="0" w:color="auto"/>
              <w:right w:val="single" w:sz="4" w:space="0" w:color="auto"/>
            </w:tcBorders>
            <w:shd w:val="clear" w:color="000000" w:fill="FFFF99"/>
            <w:noWrap/>
            <w:vAlign w:val="bottom"/>
            <w:hideMark/>
          </w:tcPr>
          <w:p w14:paraId="4CB214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140" w:type="dxa"/>
            <w:tcBorders>
              <w:top w:val="nil"/>
              <w:left w:val="nil"/>
              <w:bottom w:val="single" w:sz="4" w:space="0" w:color="auto"/>
              <w:right w:val="single" w:sz="4" w:space="0" w:color="auto"/>
            </w:tcBorders>
            <w:shd w:val="clear" w:color="000000" w:fill="FFFF99"/>
            <w:noWrap/>
            <w:vAlign w:val="bottom"/>
            <w:hideMark/>
          </w:tcPr>
          <w:p w14:paraId="66BE97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200" w:type="dxa"/>
            <w:tcBorders>
              <w:top w:val="nil"/>
              <w:left w:val="nil"/>
              <w:bottom w:val="single" w:sz="4" w:space="0" w:color="auto"/>
              <w:right w:val="single" w:sz="4" w:space="0" w:color="auto"/>
            </w:tcBorders>
            <w:shd w:val="clear" w:color="000000" w:fill="FFFF99"/>
            <w:noWrap/>
            <w:vAlign w:val="bottom"/>
            <w:hideMark/>
          </w:tcPr>
          <w:p w14:paraId="38BFB2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1200" w:type="dxa"/>
            <w:tcBorders>
              <w:top w:val="nil"/>
              <w:left w:val="nil"/>
              <w:bottom w:val="single" w:sz="4" w:space="0" w:color="auto"/>
              <w:right w:val="single" w:sz="4" w:space="0" w:color="auto"/>
            </w:tcBorders>
            <w:shd w:val="clear" w:color="000000" w:fill="FFFF99"/>
            <w:noWrap/>
            <w:vAlign w:val="bottom"/>
            <w:hideMark/>
          </w:tcPr>
          <w:p w14:paraId="2D271BF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14.600,00</w:t>
            </w:r>
          </w:p>
        </w:tc>
        <w:tc>
          <w:tcPr>
            <w:tcW w:w="820" w:type="dxa"/>
            <w:tcBorders>
              <w:top w:val="nil"/>
              <w:left w:val="nil"/>
              <w:bottom w:val="single" w:sz="4" w:space="0" w:color="auto"/>
              <w:right w:val="single" w:sz="4" w:space="0" w:color="auto"/>
            </w:tcBorders>
            <w:shd w:val="clear" w:color="000000" w:fill="FFFF99"/>
            <w:noWrap/>
            <w:vAlign w:val="bottom"/>
            <w:hideMark/>
          </w:tcPr>
          <w:p w14:paraId="5067D7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104,07</w:t>
            </w:r>
          </w:p>
        </w:tc>
        <w:tc>
          <w:tcPr>
            <w:tcW w:w="740" w:type="dxa"/>
            <w:tcBorders>
              <w:top w:val="nil"/>
              <w:left w:val="nil"/>
              <w:bottom w:val="single" w:sz="4" w:space="0" w:color="auto"/>
              <w:right w:val="single" w:sz="4" w:space="0" w:color="auto"/>
            </w:tcBorders>
            <w:shd w:val="clear" w:color="000000" w:fill="FFFF99"/>
            <w:noWrap/>
            <w:vAlign w:val="bottom"/>
            <w:hideMark/>
          </w:tcPr>
          <w:p w14:paraId="3ACABE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EECB2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97A9A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53138E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35E6EF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8D40BB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9D158D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14.028,35</w:t>
            </w:r>
          </w:p>
        </w:tc>
        <w:tc>
          <w:tcPr>
            <w:tcW w:w="1060" w:type="dxa"/>
            <w:tcBorders>
              <w:top w:val="nil"/>
              <w:left w:val="nil"/>
              <w:bottom w:val="single" w:sz="4" w:space="0" w:color="auto"/>
              <w:right w:val="single" w:sz="4" w:space="0" w:color="auto"/>
            </w:tcBorders>
            <w:noWrap/>
            <w:vAlign w:val="bottom"/>
            <w:hideMark/>
          </w:tcPr>
          <w:p w14:paraId="1F4A449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14.600,00</w:t>
            </w:r>
          </w:p>
        </w:tc>
        <w:tc>
          <w:tcPr>
            <w:tcW w:w="1140" w:type="dxa"/>
            <w:tcBorders>
              <w:top w:val="nil"/>
              <w:left w:val="nil"/>
              <w:bottom w:val="single" w:sz="4" w:space="0" w:color="auto"/>
              <w:right w:val="single" w:sz="4" w:space="0" w:color="auto"/>
            </w:tcBorders>
            <w:noWrap/>
            <w:vAlign w:val="bottom"/>
            <w:hideMark/>
          </w:tcPr>
          <w:p w14:paraId="7F37155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14.600,00</w:t>
            </w:r>
          </w:p>
        </w:tc>
        <w:tc>
          <w:tcPr>
            <w:tcW w:w="1200" w:type="dxa"/>
            <w:tcBorders>
              <w:top w:val="nil"/>
              <w:left w:val="nil"/>
              <w:bottom w:val="single" w:sz="4" w:space="0" w:color="auto"/>
              <w:right w:val="single" w:sz="4" w:space="0" w:color="auto"/>
            </w:tcBorders>
            <w:noWrap/>
            <w:vAlign w:val="bottom"/>
            <w:hideMark/>
          </w:tcPr>
          <w:p w14:paraId="7F39E64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14.600,00</w:t>
            </w:r>
          </w:p>
        </w:tc>
        <w:tc>
          <w:tcPr>
            <w:tcW w:w="1200" w:type="dxa"/>
            <w:tcBorders>
              <w:top w:val="nil"/>
              <w:left w:val="nil"/>
              <w:bottom w:val="single" w:sz="4" w:space="0" w:color="auto"/>
              <w:right w:val="single" w:sz="4" w:space="0" w:color="auto"/>
            </w:tcBorders>
            <w:noWrap/>
            <w:vAlign w:val="bottom"/>
            <w:hideMark/>
          </w:tcPr>
          <w:p w14:paraId="6B43CC1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14.600,00</w:t>
            </w:r>
          </w:p>
        </w:tc>
        <w:tc>
          <w:tcPr>
            <w:tcW w:w="820" w:type="dxa"/>
            <w:tcBorders>
              <w:top w:val="nil"/>
              <w:left w:val="nil"/>
              <w:bottom w:val="single" w:sz="4" w:space="0" w:color="auto"/>
              <w:right w:val="single" w:sz="4" w:space="0" w:color="auto"/>
            </w:tcBorders>
            <w:noWrap/>
            <w:vAlign w:val="bottom"/>
            <w:hideMark/>
          </w:tcPr>
          <w:p w14:paraId="22F9854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104,07</w:t>
            </w:r>
          </w:p>
        </w:tc>
        <w:tc>
          <w:tcPr>
            <w:tcW w:w="740" w:type="dxa"/>
            <w:tcBorders>
              <w:top w:val="nil"/>
              <w:left w:val="nil"/>
              <w:bottom w:val="single" w:sz="4" w:space="0" w:color="auto"/>
              <w:right w:val="single" w:sz="4" w:space="0" w:color="auto"/>
            </w:tcBorders>
            <w:noWrap/>
            <w:vAlign w:val="bottom"/>
            <w:hideMark/>
          </w:tcPr>
          <w:p w14:paraId="597A65B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79DA39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5994D2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D2B5D2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C60625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08AA53F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0963FDD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14.028,35</w:t>
            </w:r>
          </w:p>
        </w:tc>
        <w:tc>
          <w:tcPr>
            <w:tcW w:w="1060" w:type="dxa"/>
            <w:tcBorders>
              <w:top w:val="nil"/>
              <w:left w:val="nil"/>
              <w:bottom w:val="single" w:sz="4" w:space="0" w:color="auto"/>
              <w:right w:val="single" w:sz="4" w:space="0" w:color="auto"/>
            </w:tcBorders>
            <w:noWrap/>
            <w:vAlign w:val="bottom"/>
            <w:hideMark/>
          </w:tcPr>
          <w:p w14:paraId="5C0D725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14.600,00</w:t>
            </w:r>
          </w:p>
        </w:tc>
        <w:tc>
          <w:tcPr>
            <w:tcW w:w="1140" w:type="dxa"/>
            <w:tcBorders>
              <w:top w:val="nil"/>
              <w:left w:val="nil"/>
              <w:bottom w:val="single" w:sz="4" w:space="0" w:color="auto"/>
              <w:right w:val="single" w:sz="4" w:space="0" w:color="auto"/>
            </w:tcBorders>
            <w:noWrap/>
            <w:vAlign w:val="bottom"/>
            <w:hideMark/>
          </w:tcPr>
          <w:p w14:paraId="0AE8B35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14.600,00</w:t>
            </w:r>
          </w:p>
        </w:tc>
        <w:tc>
          <w:tcPr>
            <w:tcW w:w="1200" w:type="dxa"/>
            <w:tcBorders>
              <w:top w:val="nil"/>
              <w:left w:val="nil"/>
              <w:bottom w:val="single" w:sz="4" w:space="0" w:color="auto"/>
              <w:right w:val="single" w:sz="4" w:space="0" w:color="auto"/>
            </w:tcBorders>
            <w:noWrap/>
            <w:vAlign w:val="bottom"/>
            <w:hideMark/>
          </w:tcPr>
          <w:p w14:paraId="1C35303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14.600,00</w:t>
            </w:r>
          </w:p>
        </w:tc>
        <w:tc>
          <w:tcPr>
            <w:tcW w:w="1200" w:type="dxa"/>
            <w:tcBorders>
              <w:top w:val="nil"/>
              <w:left w:val="nil"/>
              <w:bottom w:val="single" w:sz="4" w:space="0" w:color="auto"/>
              <w:right w:val="single" w:sz="4" w:space="0" w:color="auto"/>
            </w:tcBorders>
            <w:noWrap/>
            <w:vAlign w:val="bottom"/>
            <w:hideMark/>
          </w:tcPr>
          <w:p w14:paraId="3F8710A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14.600,00</w:t>
            </w:r>
          </w:p>
        </w:tc>
        <w:tc>
          <w:tcPr>
            <w:tcW w:w="820" w:type="dxa"/>
            <w:tcBorders>
              <w:top w:val="nil"/>
              <w:left w:val="nil"/>
              <w:bottom w:val="single" w:sz="4" w:space="0" w:color="auto"/>
              <w:right w:val="single" w:sz="4" w:space="0" w:color="auto"/>
            </w:tcBorders>
            <w:noWrap/>
            <w:vAlign w:val="bottom"/>
            <w:hideMark/>
          </w:tcPr>
          <w:p w14:paraId="3B97E29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104,07</w:t>
            </w:r>
          </w:p>
        </w:tc>
        <w:tc>
          <w:tcPr>
            <w:tcW w:w="740" w:type="dxa"/>
            <w:tcBorders>
              <w:top w:val="nil"/>
              <w:left w:val="nil"/>
              <w:bottom w:val="single" w:sz="4" w:space="0" w:color="auto"/>
              <w:right w:val="single" w:sz="4" w:space="0" w:color="auto"/>
            </w:tcBorders>
            <w:noWrap/>
            <w:vAlign w:val="bottom"/>
            <w:hideMark/>
          </w:tcPr>
          <w:p w14:paraId="4CDC8C9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40AD04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DE60A7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1E0DCD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3A2762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3A9C1BE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1.440,00</w:t>
            </w:r>
          </w:p>
        </w:tc>
        <w:tc>
          <w:tcPr>
            <w:tcW w:w="1060" w:type="dxa"/>
            <w:tcBorders>
              <w:top w:val="nil"/>
              <w:left w:val="nil"/>
              <w:bottom w:val="single" w:sz="4" w:space="0" w:color="auto"/>
              <w:right w:val="single" w:sz="4" w:space="0" w:color="auto"/>
            </w:tcBorders>
            <w:shd w:val="clear" w:color="000000" w:fill="FFFF00"/>
            <w:noWrap/>
            <w:vAlign w:val="bottom"/>
            <w:hideMark/>
          </w:tcPr>
          <w:p w14:paraId="11E71D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A541A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77859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F20FC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F895F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4319E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E9F3B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DB3481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134A23A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A84F91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 05 Pomoći</w:t>
            </w:r>
          </w:p>
        </w:tc>
        <w:tc>
          <w:tcPr>
            <w:tcW w:w="1060" w:type="dxa"/>
            <w:tcBorders>
              <w:top w:val="nil"/>
              <w:left w:val="nil"/>
              <w:bottom w:val="single" w:sz="4" w:space="0" w:color="auto"/>
              <w:right w:val="single" w:sz="4" w:space="0" w:color="auto"/>
            </w:tcBorders>
            <w:shd w:val="clear" w:color="000000" w:fill="FFFF99"/>
            <w:noWrap/>
            <w:vAlign w:val="bottom"/>
            <w:hideMark/>
          </w:tcPr>
          <w:p w14:paraId="4A5426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1.440,00</w:t>
            </w:r>
          </w:p>
        </w:tc>
        <w:tc>
          <w:tcPr>
            <w:tcW w:w="1060" w:type="dxa"/>
            <w:tcBorders>
              <w:top w:val="nil"/>
              <w:left w:val="nil"/>
              <w:bottom w:val="single" w:sz="4" w:space="0" w:color="auto"/>
              <w:right w:val="single" w:sz="4" w:space="0" w:color="auto"/>
            </w:tcBorders>
            <w:shd w:val="clear" w:color="000000" w:fill="FFFF99"/>
            <w:noWrap/>
            <w:vAlign w:val="bottom"/>
            <w:hideMark/>
          </w:tcPr>
          <w:p w14:paraId="1968CD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4B35C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FEE4C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401F7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A7BF1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FDE04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360C02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1B9785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2EA37FD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E45ADA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223DB8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4A9872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1.440,00</w:t>
            </w:r>
          </w:p>
        </w:tc>
        <w:tc>
          <w:tcPr>
            <w:tcW w:w="1060" w:type="dxa"/>
            <w:tcBorders>
              <w:top w:val="nil"/>
              <w:left w:val="nil"/>
              <w:bottom w:val="single" w:sz="4" w:space="0" w:color="auto"/>
              <w:right w:val="single" w:sz="4" w:space="0" w:color="auto"/>
            </w:tcBorders>
            <w:noWrap/>
            <w:vAlign w:val="bottom"/>
            <w:hideMark/>
          </w:tcPr>
          <w:p w14:paraId="56B3F84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149A73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1A0015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260D1E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7608C1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DEA2E2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BF9A76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397B91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506A5D9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16B491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1BDF10B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5790A91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1.440,00</w:t>
            </w:r>
          </w:p>
        </w:tc>
        <w:tc>
          <w:tcPr>
            <w:tcW w:w="1060" w:type="dxa"/>
            <w:tcBorders>
              <w:top w:val="nil"/>
              <w:left w:val="nil"/>
              <w:bottom w:val="single" w:sz="4" w:space="0" w:color="auto"/>
              <w:right w:val="single" w:sz="4" w:space="0" w:color="auto"/>
            </w:tcBorders>
            <w:noWrap/>
            <w:vAlign w:val="bottom"/>
            <w:hideMark/>
          </w:tcPr>
          <w:p w14:paraId="63B3160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86088A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A67F39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0F7EDA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264C95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F8C750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A73764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8C38C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66EE424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B945D8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A100004 Jednokratne naknade povodom rođenja djeteta</w:t>
            </w:r>
          </w:p>
        </w:tc>
        <w:tc>
          <w:tcPr>
            <w:tcW w:w="1060" w:type="dxa"/>
            <w:tcBorders>
              <w:top w:val="nil"/>
              <w:left w:val="nil"/>
              <w:bottom w:val="single" w:sz="4" w:space="0" w:color="auto"/>
              <w:right w:val="single" w:sz="4" w:space="0" w:color="auto"/>
            </w:tcBorders>
            <w:shd w:val="clear" w:color="000000" w:fill="CCCCFF"/>
            <w:noWrap/>
            <w:vAlign w:val="bottom"/>
            <w:hideMark/>
          </w:tcPr>
          <w:p w14:paraId="25D462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20.845,00</w:t>
            </w:r>
          </w:p>
        </w:tc>
        <w:tc>
          <w:tcPr>
            <w:tcW w:w="1060" w:type="dxa"/>
            <w:tcBorders>
              <w:top w:val="nil"/>
              <w:left w:val="nil"/>
              <w:bottom w:val="single" w:sz="4" w:space="0" w:color="auto"/>
              <w:right w:val="single" w:sz="4" w:space="0" w:color="auto"/>
            </w:tcBorders>
            <w:shd w:val="clear" w:color="000000" w:fill="CCCCFF"/>
            <w:noWrap/>
            <w:vAlign w:val="bottom"/>
            <w:hideMark/>
          </w:tcPr>
          <w:p w14:paraId="5FD86D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13.200,00</w:t>
            </w:r>
          </w:p>
        </w:tc>
        <w:tc>
          <w:tcPr>
            <w:tcW w:w="1140" w:type="dxa"/>
            <w:tcBorders>
              <w:top w:val="nil"/>
              <w:left w:val="nil"/>
              <w:bottom w:val="single" w:sz="4" w:space="0" w:color="auto"/>
              <w:right w:val="single" w:sz="4" w:space="0" w:color="auto"/>
            </w:tcBorders>
            <w:shd w:val="clear" w:color="000000" w:fill="CCCCFF"/>
            <w:noWrap/>
            <w:vAlign w:val="bottom"/>
            <w:hideMark/>
          </w:tcPr>
          <w:p w14:paraId="0CEE2F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1200" w:type="dxa"/>
            <w:tcBorders>
              <w:top w:val="nil"/>
              <w:left w:val="nil"/>
              <w:bottom w:val="single" w:sz="4" w:space="0" w:color="auto"/>
              <w:right w:val="single" w:sz="4" w:space="0" w:color="auto"/>
            </w:tcBorders>
            <w:shd w:val="clear" w:color="000000" w:fill="CCCCFF"/>
            <w:noWrap/>
            <w:vAlign w:val="bottom"/>
            <w:hideMark/>
          </w:tcPr>
          <w:p w14:paraId="2894C3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1200" w:type="dxa"/>
            <w:tcBorders>
              <w:top w:val="nil"/>
              <w:left w:val="nil"/>
              <w:bottom w:val="single" w:sz="4" w:space="0" w:color="auto"/>
              <w:right w:val="single" w:sz="4" w:space="0" w:color="auto"/>
            </w:tcBorders>
            <w:shd w:val="clear" w:color="000000" w:fill="CCCCFF"/>
            <w:noWrap/>
            <w:vAlign w:val="bottom"/>
            <w:hideMark/>
          </w:tcPr>
          <w:p w14:paraId="6E1B78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820" w:type="dxa"/>
            <w:tcBorders>
              <w:top w:val="nil"/>
              <w:left w:val="nil"/>
              <w:bottom w:val="single" w:sz="4" w:space="0" w:color="auto"/>
              <w:right w:val="single" w:sz="4" w:space="0" w:color="auto"/>
            </w:tcBorders>
            <w:shd w:val="clear" w:color="000000" w:fill="CCCCFF"/>
            <w:noWrap/>
            <w:vAlign w:val="bottom"/>
            <w:hideMark/>
          </w:tcPr>
          <w:p w14:paraId="2EDF6A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63,32</w:t>
            </w:r>
          </w:p>
        </w:tc>
        <w:tc>
          <w:tcPr>
            <w:tcW w:w="740" w:type="dxa"/>
            <w:tcBorders>
              <w:top w:val="nil"/>
              <w:left w:val="nil"/>
              <w:bottom w:val="single" w:sz="4" w:space="0" w:color="auto"/>
              <w:right w:val="single" w:sz="4" w:space="0" w:color="auto"/>
            </w:tcBorders>
            <w:shd w:val="clear" w:color="000000" w:fill="CCCCFF"/>
            <w:noWrap/>
            <w:vAlign w:val="bottom"/>
            <w:hideMark/>
          </w:tcPr>
          <w:p w14:paraId="4BF795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102,27</w:t>
            </w:r>
          </w:p>
        </w:tc>
        <w:tc>
          <w:tcPr>
            <w:tcW w:w="660" w:type="dxa"/>
            <w:tcBorders>
              <w:top w:val="nil"/>
              <w:left w:val="nil"/>
              <w:bottom w:val="single" w:sz="4" w:space="0" w:color="auto"/>
              <w:right w:val="single" w:sz="4" w:space="0" w:color="auto"/>
            </w:tcBorders>
            <w:shd w:val="clear" w:color="000000" w:fill="CCCCFF"/>
            <w:noWrap/>
            <w:vAlign w:val="bottom"/>
            <w:hideMark/>
          </w:tcPr>
          <w:p w14:paraId="7427D4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708C80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B4E197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D709AA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3EA70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20.845,00</w:t>
            </w:r>
          </w:p>
        </w:tc>
        <w:tc>
          <w:tcPr>
            <w:tcW w:w="1060" w:type="dxa"/>
            <w:tcBorders>
              <w:top w:val="nil"/>
              <w:left w:val="nil"/>
              <w:bottom w:val="single" w:sz="4" w:space="0" w:color="auto"/>
              <w:right w:val="single" w:sz="4" w:space="0" w:color="auto"/>
            </w:tcBorders>
            <w:shd w:val="clear" w:color="000000" w:fill="FFFF00"/>
            <w:noWrap/>
            <w:vAlign w:val="bottom"/>
            <w:hideMark/>
          </w:tcPr>
          <w:p w14:paraId="13FA458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13.200,00</w:t>
            </w:r>
          </w:p>
        </w:tc>
        <w:tc>
          <w:tcPr>
            <w:tcW w:w="1140" w:type="dxa"/>
            <w:tcBorders>
              <w:top w:val="nil"/>
              <w:left w:val="nil"/>
              <w:bottom w:val="single" w:sz="4" w:space="0" w:color="auto"/>
              <w:right w:val="single" w:sz="4" w:space="0" w:color="auto"/>
            </w:tcBorders>
            <w:shd w:val="clear" w:color="000000" w:fill="FFFF00"/>
            <w:noWrap/>
            <w:vAlign w:val="bottom"/>
            <w:hideMark/>
          </w:tcPr>
          <w:p w14:paraId="03493B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1200" w:type="dxa"/>
            <w:tcBorders>
              <w:top w:val="nil"/>
              <w:left w:val="nil"/>
              <w:bottom w:val="single" w:sz="4" w:space="0" w:color="auto"/>
              <w:right w:val="single" w:sz="4" w:space="0" w:color="auto"/>
            </w:tcBorders>
            <w:shd w:val="clear" w:color="000000" w:fill="FFFF00"/>
            <w:noWrap/>
            <w:vAlign w:val="bottom"/>
            <w:hideMark/>
          </w:tcPr>
          <w:p w14:paraId="2B8834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1200" w:type="dxa"/>
            <w:tcBorders>
              <w:top w:val="nil"/>
              <w:left w:val="nil"/>
              <w:bottom w:val="single" w:sz="4" w:space="0" w:color="auto"/>
              <w:right w:val="single" w:sz="4" w:space="0" w:color="auto"/>
            </w:tcBorders>
            <w:shd w:val="clear" w:color="000000" w:fill="FFFF00"/>
            <w:noWrap/>
            <w:vAlign w:val="bottom"/>
            <w:hideMark/>
          </w:tcPr>
          <w:p w14:paraId="235DF2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820" w:type="dxa"/>
            <w:tcBorders>
              <w:top w:val="nil"/>
              <w:left w:val="nil"/>
              <w:bottom w:val="single" w:sz="4" w:space="0" w:color="auto"/>
              <w:right w:val="single" w:sz="4" w:space="0" w:color="auto"/>
            </w:tcBorders>
            <w:shd w:val="clear" w:color="000000" w:fill="FFFF00"/>
            <w:noWrap/>
            <w:vAlign w:val="bottom"/>
            <w:hideMark/>
          </w:tcPr>
          <w:p w14:paraId="663BE69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63,32</w:t>
            </w:r>
          </w:p>
        </w:tc>
        <w:tc>
          <w:tcPr>
            <w:tcW w:w="740" w:type="dxa"/>
            <w:tcBorders>
              <w:top w:val="nil"/>
              <w:left w:val="nil"/>
              <w:bottom w:val="single" w:sz="4" w:space="0" w:color="auto"/>
              <w:right w:val="single" w:sz="4" w:space="0" w:color="auto"/>
            </w:tcBorders>
            <w:shd w:val="clear" w:color="000000" w:fill="FFFF00"/>
            <w:noWrap/>
            <w:vAlign w:val="bottom"/>
            <w:hideMark/>
          </w:tcPr>
          <w:p w14:paraId="230975C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102,27</w:t>
            </w:r>
          </w:p>
        </w:tc>
        <w:tc>
          <w:tcPr>
            <w:tcW w:w="660" w:type="dxa"/>
            <w:tcBorders>
              <w:top w:val="nil"/>
              <w:left w:val="nil"/>
              <w:bottom w:val="single" w:sz="4" w:space="0" w:color="auto"/>
              <w:right w:val="single" w:sz="4" w:space="0" w:color="auto"/>
            </w:tcBorders>
            <w:shd w:val="clear" w:color="000000" w:fill="FFFF00"/>
            <w:noWrap/>
            <w:vAlign w:val="bottom"/>
            <w:hideMark/>
          </w:tcPr>
          <w:p w14:paraId="3CF783F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E8DA7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77B2DA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E33437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FB116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20.845,00</w:t>
            </w:r>
          </w:p>
        </w:tc>
        <w:tc>
          <w:tcPr>
            <w:tcW w:w="1060" w:type="dxa"/>
            <w:tcBorders>
              <w:top w:val="nil"/>
              <w:left w:val="nil"/>
              <w:bottom w:val="single" w:sz="4" w:space="0" w:color="auto"/>
              <w:right w:val="single" w:sz="4" w:space="0" w:color="auto"/>
            </w:tcBorders>
            <w:shd w:val="clear" w:color="000000" w:fill="FFFF99"/>
            <w:noWrap/>
            <w:vAlign w:val="bottom"/>
            <w:hideMark/>
          </w:tcPr>
          <w:p w14:paraId="37AAFC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13.200,00</w:t>
            </w:r>
          </w:p>
        </w:tc>
        <w:tc>
          <w:tcPr>
            <w:tcW w:w="1140" w:type="dxa"/>
            <w:tcBorders>
              <w:top w:val="nil"/>
              <w:left w:val="nil"/>
              <w:bottom w:val="single" w:sz="4" w:space="0" w:color="auto"/>
              <w:right w:val="single" w:sz="4" w:space="0" w:color="auto"/>
            </w:tcBorders>
            <w:shd w:val="clear" w:color="000000" w:fill="FFFF99"/>
            <w:noWrap/>
            <w:vAlign w:val="bottom"/>
            <w:hideMark/>
          </w:tcPr>
          <w:p w14:paraId="35AA84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1200" w:type="dxa"/>
            <w:tcBorders>
              <w:top w:val="nil"/>
              <w:left w:val="nil"/>
              <w:bottom w:val="single" w:sz="4" w:space="0" w:color="auto"/>
              <w:right w:val="single" w:sz="4" w:space="0" w:color="auto"/>
            </w:tcBorders>
            <w:shd w:val="clear" w:color="000000" w:fill="FFFF99"/>
            <w:noWrap/>
            <w:vAlign w:val="bottom"/>
            <w:hideMark/>
          </w:tcPr>
          <w:p w14:paraId="6996FA3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1200" w:type="dxa"/>
            <w:tcBorders>
              <w:top w:val="nil"/>
              <w:left w:val="nil"/>
              <w:bottom w:val="single" w:sz="4" w:space="0" w:color="auto"/>
              <w:right w:val="single" w:sz="4" w:space="0" w:color="auto"/>
            </w:tcBorders>
            <w:shd w:val="clear" w:color="000000" w:fill="FFFF99"/>
            <w:noWrap/>
            <w:vAlign w:val="bottom"/>
            <w:hideMark/>
          </w:tcPr>
          <w:p w14:paraId="600936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13.500,00</w:t>
            </w:r>
          </w:p>
        </w:tc>
        <w:tc>
          <w:tcPr>
            <w:tcW w:w="820" w:type="dxa"/>
            <w:tcBorders>
              <w:top w:val="nil"/>
              <w:left w:val="nil"/>
              <w:bottom w:val="single" w:sz="4" w:space="0" w:color="auto"/>
              <w:right w:val="single" w:sz="4" w:space="0" w:color="auto"/>
            </w:tcBorders>
            <w:shd w:val="clear" w:color="000000" w:fill="FFFF99"/>
            <w:noWrap/>
            <w:vAlign w:val="bottom"/>
            <w:hideMark/>
          </w:tcPr>
          <w:p w14:paraId="5C71C4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63,32</w:t>
            </w:r>
          </w:p>
        </w:tc>
        <w:tc>
          <w:tcPr>
            <w:tcW w:w="740" w:type="dxa"/>
            <w:tcBorders>
              <w:top w:val="nil"/>
              <w:left w:val="nil"/>
              <w:bottom w:val="single" w:sz="4" w:space="0" w:color="auto"/>
              <w:right w:val="single" w:sz="4" w:space="0" w:color="auto"/>
            </w:tcBorders>
            <w:shd w:val="clear" w:color="000000" w:fill="FFFF99"/>
            <w:noWrap/>
            <w:vAlign w:val="bottom"/>
            <w:hideMark/>
          </w:tcPr>
          <w:p w14:paraId="139DB0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102,27</w:t>
            </w:r>
          </w:p>
        </w:tc>
        <w:tc>
          <w:tcPr>
            <w:tcW w:w="660" w:type="dxa"/>
            <w:tcBorders>
              <w:top w:val="nil"/>
              <w:left w:val="nil"/>
              <w:bottom w:val="single" w:sz="4" w:space="0" w:color="auto"/>
              <w:right w:val="single" w:sz="4" w:space="0" w:color="auto"/>
            </w:tcBorders>
            <w:shd w:val="clear" w:color="000000" w:fill="FFFF99"/>
            <w:noWrap/>
            <w:vAlign w:val="bottom"/>
            <w:hideMark/>
          </w:tcPr>
          <w:p w14:paraId="2395E6A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8BF21A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54B42ED"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B944B8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32208F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BBE582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20.845,00</w:t>
            </w:r>
          </w:p>
        </w:tc>
        <w:tc>
          <w:tcPr>
            <w:tcW w:w="1060" w:type="dxa"/>
            <w:tcBorders>
              <w:top w:val="nil"/>
              <w:left w:val="nil"/>
              <w:bottom w:val="single" w:sz="4" w:space="0" w:color="auto"/>
              <w:right w:val="single" w:sz="4" w:space="0" w:color="auto"/>
            </w:tcBorders>
            <w:noWrap/>
            <w:vAlign w:val="bottom"/>
            <w:hideMark/>
          </w:tcPr>
          <w:p w14:paraId="6049808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13.200,00</w:t>
            </w:r>
          </w:p>
        </w:tc>
        <w:tc>
          <w:tcPr>
            <w:tcW w:w="1140" w:type="dxa"/>
            <w:tcBorders>
              <w:top w:val="nil"/>
              <w:left w:val="nil"/>
              <w:bottom w:val="single" w:sz="4" w:space="0" w:color="auto"/>
              <w:right w:val="single" w:sz="4" w:space="0" w:color="auto"/>
            </w:tcBorders>
            <w:noWrap/>
            <w:vAlign w:val="bottom"/>
            <w:hideMark/>
          </w:tcPr>
          <w:p w14:paraId="7ED4A52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13.500,00</w:t>
            </w:r>
          </w:p>
        </w:tc>
        <w:tc>
          <w:tcPr>
            <w:tcW w:w="1200" w:type="dxa"/>
            <w:tcBorders>
              <w:top w:val="nil"/>
              <w:left w:val="nil"/>
              <w:bottom w:val="single" w:sz="4" w:space="0" w:color="auto"/>
              <w:right w:val="single" w:sz="4" w:space="0" w:color="auto"/>
            </w:tcBorders>
            <w:noWrap/>
            <w:vAlign w:val="bottom"/>
            <w:hideMark/>
          </w:tcPr>
          <w:p w14:paraId="3ED037B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13.500,00</w:t>
            </w:r>
          </w:p>
        </w:tc>
        <w:tc>
          <w:tcPr>
            <w:tcW w:w="1200" w:type="dxa"/>
            <w:tcBorders>
              <w:top w:val="nil"/>
              <w:left w:val="nil"/>
              <w:bottom w:val="single" w:sz="4" w:space="0" w:color="auto"/>
              <w:right w:val="single" w:sz="4" w:space="0" w:color="auto"/>
            </w:tcBorders>
            <w:noWrap/>
            <w:vAlign w:val="bottom"/>
            <w:hideMark/>
          </w:tcPr>
          <w:p w14:paraId="54F60EA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13.500,00</w:t>
            </w:r>
          </w:p>
        </w:tc>
        <w:tc>
          <w:tcPr>
            <w:tcW w:w="820" w:type="dxa"/>
            <w:tcBorders>
              <w:top w:val="nil"/>
              <w:left w:val="nil"/>
              <w:bottom w:val="single" w:sz="4" w:space="0" w:color="auto"/>
              <w:right w:val="single" w:sz="4" w:space="0" w:color="auto"/>
            </w:tcBorders>
            <w:noWrap/>
            <w:vAlign w:val="bottom"/>
            <w:hideMark/>
          </w:tcPr>
          <w:p w14:paraId="7E9D8FE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63,32</w:t>
            </w:r>
          </w:p>
        </w:tc>
        <w:tc>
          <w:tcPr>
            <w:tcW w:w="740" w:type="dxa"/>
            <w:tcBorders>
              <w:top w:val="nil"/>
              <w:left w:val="nil"/>
              <w:bottom w:val="single" w:sz="4" w:space="0" w:color="auto"/>
              <w:right w:val="single" w:sz="4" w:space="0" w:color="auto"/>
            </w:tcBorders>
            <w:noWrap/>
            <w:vAlign w:val="bottom"/>
            <w:hideMark/>
          </w:tcPr>
          <w:p w14:paraId="7DA5C22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102,27</w:t>
            </w:r>
          </w:p>
        </w:tc>
        <w:tc>
          <w:tcPr>
            <w:tcW w:w="660" w:type="dxa"/>
            <w:tcBorders>
              <w:top w:val="nil"/>
              <w:left w:val="nil"/>
              <w:bottom w:val="single" w:sz="4" w:space="0" w:color="auto"/>
              <w:right w:val="single" w:sz="4" w:space="0" w:color="auto"/>
            </w:tcBorders>
            <w:noWrap/>
            <w:vAlign w:val="bottom"/>
            <w:hideMark/>
          </w:tcPr>
          <w:p w14:paraId="5B16C93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431CB2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70C2FCD"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3535AE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6FD45EA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414153F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20.845,00</w:t>
            </w:r>
          </w:p>
        </w:tc>
        <w:tc>
          <w:tcPr>
            <w:tcW w:w="1060" w:type="dxa"/>
            <w:tcBorders>
              <w:top w:val="nil"/>
              <w:left w:val="nil"/>
              <w:bottom w:val="single" w:sz="4" w:space="0" w:color="auto"/>
              <w:right w:val="single" w:sz="4" w:space="0" w:color="auto"/>
            </w:tcBorders>
            <w:noWrap/>
            <w:vAlign w:val="bottom"/>
            <w:hideMark/>
          </w:tcPr>
          <w:p w14:paraId="023DFB7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13.200,00</w:t>
            </w:r>
          </w:p>
        </w:tc>
        <w:tc>
          <w:tcPr>
            <w:tcW w:w="1140" w:type="dxa"/>
            <w:tcBorders>
              <w:top w:val="nil"/>
              <w:left w:val="nil"/>
              <w:bottom w:val="single" w:sz="4" w:space="0" w:color="auto"/>
              <w:right w:val="single" w:sz="4" w:space="0" w:color="auto"/>
            </w:tcBorders>
            <w:noWrap/>
            <w:vAlign w:val="bottom"/>
            <w:hideMark/>
          </w:tcPr>
          <w:p w14:paraId="1EE5304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13.500,00</w:t>
            </w:r>
          </w:p>
        </w:tc>
        <w:tc>
          <w:tcPr>
            <w:tcW w:w="1200" w:type="dxa"/>
            <w:tcBorders>
              <w:top w:val="nil"/>
              <w:left w:val="nil"/>
              <w:bottom w:val="single" w:sz="4" w:space="0" w:color="auto"/>
              <w:right w:val="single" w:sz="4" w:space="0" w:color="auto"/>
            </w:tcBorders>
            <w:noWrap/>
            <w:vAlign w:val="bottom"/>
            <w:hideMark/>
          </w:tcPr>
          <w:p w14:paraId="59797C5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13.500,00</w:t>
            </w:r>
          </w:p>
        </w:tc>
        <w:tc>
          <w:tcPr>
            <w:tcW w:w="1200" w:type="dxa"/>
            <w:tcBorders>
              <w:top w:val="nil"/>
              <w:left w:val="nil"/>
              <w:bottom w:val="single" w:sz="4" w:space="0" w:color="auto"/>
              <w:right w:val="single" w:sz="4" w:space="0" w:color="auto"/>
            </w:tcBorders>
            <w:noWrap/>
            <w:vAlign w:val="bottom"/>
            <w:hideMark/>
          </w:tcPr>
          <w:p w14:paraId="24A40C1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13.500,00</w:t>
            </w:r>
          </w:p>
        </w:tc>
        <w:tc>
          <w:tcPr>
            <w:tcW w:w="820" w:type="dxa"/>
            <w:tcBorders>
              <w:top w:val="nil"/>
              <w:left w:val="nil"/>
              <w:bottom w:val="single" w:sz="4" w:space="0" w:color="auto"/>
              <w:right w:val="single" w:sz="4" w:space="0" w:color="auto"/>
            </w:tcBorders>
            <w:noWrap/>
            <w:vAlign w:val="bottom"/>
            <w:hideMark/>
          </w:tcPr>
          <w:p w14:paraId="446FC8A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63,32</w:t>
            </w:r>
          </w:p>
        </w:tc>
        <w:tc>
          <w:tcPr>
            <w:tcW w:w="740" w:type="dxa"/>
            <w:tcBorders>
              <w:top w:val="nil"/>
              <w:left w:val="nil"/>
              <w:bottom w:val="single" w:sz="4" w:space="0" w:color="auto"/>
              <w:right w:val="single" w:sz="4" w:space="0" w:color="auto"/>
            </w:tcBorders>
            <w:noWrap/>
            <w:vAlign w:val="bottom"/>
            <w:hideMark/>
          </w:tcPr>
          <w:p w14:paraId="0F72B99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102,27</w:t>
            </w:r>
          </w:p>
        </w:tc>
        <w:tc>
          <w:tcPr>
            <w:tcW w:w="660" w:type="dxa"/>
            <w:tcBorders>
              <w:top w:val="nil"/>
              <w:left w:val="nil"/>
              <w:bottom w:val="single" w:sz="4" w:space="0" w:color="auto"/>
              <w:right w:val="single" w:sz="4" w:space="0" w:color="auto"/>
            </w:tcBorders>
            <w:noWrap/>
            <w:vAlign w:val="bottom"/>
            <w:hideMark/>
          </w:tcPr>
          <w:p w14:paraId="3F47A64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AC307B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765CDF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992C56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A100005 Participacija pogrebnih troškova</w:t>
            </w:r>
          </w:p>
        </w:tc>
        <w:tc>
          <w:tcPr>
            <w:tcW w:w="1060" w:type="dxa"/>
            <w:tcBorders>
              <w:top w:val="nil"/>
              <w:left w:val="nil"/>
              <w:bottom w:val="single" w:sz="4" w:space="0" w:color="auto"/>
              <w:right w:val="single" w:sz="4" w:space="0" w:color="auto"/>
            </w:tcBorders>
            <w:shd w:val="clear" w:color="000000" w:fill="CCCCFF"/>
            <w:noWrap/>
            <w:vAlign w:val="bottom"/>
            <w:hideMark/>
          </w:tcPr>
          <w:p w14:paraId="6EAB08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2.292,65</w:t>
            </w:r>
          </w:p>
        </w:tc>
        <w:tc>
          <w:tcPr>
            <w:tcW w:w="1060" w:type="dxa"/>
            <w:tcBorders>
              <w:top w:val="nil"/>
              <w:left w:val="nil"/>
              <w:bottom w:val="single" w:sz="4" w:space="0" w:color="auto"/>
              <w:right w:val="single" w:sz="4" w:space="0" w:color="auto"/>
            </w:tcBorders>
            <w:shd w:val="clear" w:color="000000" w:fill="CCCCFF"/>
            <w:noWrap/>
            <w:vAlign w:val="bottom"/>
            <w:hideMark/>
          </w:tcPr>
          <w:p w14:paraId="326D71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8.300,00</w:t>
            </w:r>
          </w:p>
        </w:tc>
        <w:tc>
          <w:tcPr>
            <w:tcW w:w="1140" w:type="dxa"/>
            <w:tcBorders>
              <w:top w:val="nil"/>
              <w:left w:val="nil"/>
              <w:bottom w:val="single" w:sz="4" w:space="0" w:color="auto"/>
              <w:right w:val="single" w:sz="4" w:space="0" w:color="auto"/>
            </w:tcBorders>
            <w:shd w:val="clear" w:color="000000" w:fill="CCCCFF"/>
            <w:noWrap/>
            <w:vAlign w:val="bottom"/>
            <w:hideMark/>
          </w:tcPr>
          <w:p w14:paraId="2BB70D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287B66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212405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CCCCFF"/>
            <w:noWrap/>
            <w:vAlign w:val="bottom"/>
            <w:hideMark/>
          </w:tcPr>
          <w:p w14:paraId="7E03BF5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362,03</w:t>
            </w:r>
          </w:p>
        </w:tc>
        <w:tc>
          <w:tcPr>
            <w:tcW w:w="740" w:type="dxa"/>
            <w:tcBorders>
              <w:top w:val="nil"/>
              <w:left w:val="nil"/>
              <w:bottom w:val="single" w:sz="4" w:space="0" w:color="auto"/>
              <w:right w:val="single" w:sz="4" w:space="0" w:color="auto"/>
            </w:tcBorders>
            <w:shd w:val="clear" w:color="000000" w:fill="CCCCFF"/>
            <w:noWrap/>
            <w:vAlign w:val="bottom"/>
            <w:hideMark/>
          </w:tcPr>
          <w:p w14:paraId="70D15F6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36,14</w:t>
            </w:r>
          </w:p>
        </w:tc>
        <w:tc>
          <w:tcPr>
            <w:tcW w:w="660" w:type="dxa"/>
            <w:tcBorders>
              <w:top w:val="nil"/>
              <w:left w:val="nil"/>
              <w:bottom w:val="single" w:sz="4" w:space="0" w:color="auto"/>
              <w:right w:val="single" w:sz="4" w:space="0" w:color="auto"/>
            </w:tcBorders>
            <w:shd w:val="clear" w:color="000000" w:fill="CCCCFF"/>
            <w:noWrap/>
            <w:vAlign w:val="bottom"/>
            <w:hideMark/>
          </w:tcPr>
          <w:p w14:paraId="2B46B03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1E208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301388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79B3B9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94A1F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2.292,65</w:t>
            </w:r>
          </w:p>
        </w:tc>
        <w:tc>
          <w:tcPr>
            <w:tcW w:w="1060" w:type="dxa"/>
            <w:tcBorders>
              <w:top w:val="nil"/>
              <w:left w:val="nil"/>
              <w:bottom w:val="single" w:sz="4" w:space="0" w:color="auto"/>
              <w:right w:val="single" w:sz="4" w:space="0" w:color="auto"/>
            </w:tcBorders>
            <w:shd w:val="clear" w:color="000000" w:fill="FFFF00"/>
            <w:noWrap/>
            <w:vAlign w:val="bottom"/>
            <w:hideMark/>
          </w:tcPr>
          <w:p w14:paraId="1B9E66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8.300,00</w:t>
            </w:r>
          </w:p>
        </w:tc>
        <w:tc>
          <w:tcPr>
            <w:tcW w:w="1140" w:type="dxa"/>
            <w:tcBorders>
              <w:top w:val="nil"/>
              <w:left w:val="nil"/>
              <w:bottom w:val="single" w:sz="4" w:space="0" w:color="auto"/>
              <w:right w:val="single" w:sz="4" w:space="0" w:color="auto"/>
            </w:tcBorders>
            <w:shd w:val="clear" w:color="000000" w:fill="FFFF00"/>
            <w:noWrap/>
            <w:vAlign w:val="bottom"/>
            <w:hideMark/>
          </w:tcPr>
          <w:p w14:paraId="26DD33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0F0BDD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552C3B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00"/>
            <w:noWrap/>
            <w:vAlign w:val="bottom"/>
            <w:hideMark/>
          </w:tcPr>
          <w:p w14:paraId="1D00E4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362,03</w:t>
            </w:r>
          </w:p>
        </w:tc>
        <w:tc>
          <w:tcPr>
            <w:tcW w:w="740" w:type="dxa"/>
            <w:tcBorders>
              <w:top w:val="nil"/>
              <w:left w:val="nil"/>
              <w:bottom w:val="single" w:sz="4" w:space="0" w:color="auto"/>
              <w:right w:val="single" w:sz="4" w:space="0" w:color="auto"/>
            </w:tcBorders>
            <w:shd w:val="clear" w:color="000000" w:fill="FFFF00"/>
            <w:noWrap/>
            <w:vAlign w:val="bottom"/>
            <w:hideMark/>
          </w:tcPr>
          <w:p w14:paraId="465A29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36,14</w:t>
            </w:r>
          </w:p>
        </w:tc>
        <w:tc>
          <w:tcPr>
            <w:tcW w:w="660" w:type="dxa"/>
            <w:tcBorders>
              <w:top w:val="nil"/>
              <w:left w:val="nil"/>
              <w:bottom w:val="single" w:sz="4" w:space="0" w:color="auto"/>
              <w:right w:val="single" w:sz="4" w:space="0" w:color="auto"/>
            </w:tcBorders>
            <w:shd w:val="clear" w:color="000000" w:fill="FFFF00"/>
            <w:noWrap/>
            <w:vAlign w:val="bottom"/>
            <w:hideMark/>
          </w:tcPr>
          <w:p w14:paraId="0BE63F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B0CBE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2C64D0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0E1B23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D7F8D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2.292,65</w:t>
            </w:r>
          </w:p>
        </w:tc>
        <w:tc>
          <w:tcPr>
            <w:tcW w:w="1060" w:type="dxa"/>
            <w:tcBorders>
              <w:top w:val="nil"/>
              <w:left w:val="nil"/>
              <w:bottom w:val="single" w:sz="4" w:space="0" w:color="auto"/>
              <w:right w:val="single" w:sz="4" w:space="0" w:color="auto"/>
            </w:tcBorders>
            <w:shd w:val="clear" w:color="000000" w:fill="FFFF99"/>
            <w:noWrap/>
            <w:vAlign w:val="bottom"/>
            <w:hideMark/>
          </w:tcPr>
          <w:p w14:paraId="417486C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8.300,00</w:t>
            </w:r>
          </w:p>
        </w:tc>
        <w:tc>
          <w:tcPr>
            <w:tcW w:w="1140" w:type="dxa"/>
            <w:tcBorders>
              <w:top w:val="nil"/>
              <w:left w:val="nil"/>
              <w:bottom w:val="single" w:sz="4" w:space="0" w:color="auto"/>
              <w:right w:val="single" w:sz="4" w:space="0" w:color="auto"/>
            </w:tcBorders>
            <w:shd w:val="clear" w:color="000000" w:fill="FFFF99"/>
            <w:noWrap/>
            <w:vAlign w:val="bottom"/>
            <w:hideMark/>
          </w:tcPr>
          <w:p w14:paraId="2E6262C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0F74E6E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12CC027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99"/>
            <w:noWrap/>
            <w:vAlign w:val="bottom"/>
            <w:hideMark/>
          </w:tcPr>
          <w:p w14:paraId="378860E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362,03</w:t>
            </w:r>
          </w:p>
        </w:tc>
        <w:tc>
          <w:tcPr>
            <w:tcW w:w="740" w:type="dxa"/>
            <w:tcBorders>
              <w:top w:val="nil"/>
              <w:left w:val="nil"/>
              <w:bottom w:val="single" w:sz="4" w:space="0" w:color="auto"/>
              <w:right w:val="single" w:sz="4" w:space="0" w:color="auto"/>
            </w:tcBorders>
            <w:shd w:val="clear" w:color="000000" w:fill="FFFF99"/>
            <w:noWrap/>
            <w:vAlign w:val="bottom"/>
            <w:hideMark/>
          </w:tcPr>
          <w:p w14:paraId="05FB7D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36,14</w:t>
            </w:r>
          </w:p>
        </w:tc>
        <w:tc>
          <w:tcPr>
            <w:tcW w:w="660" w:type="dxa"/>
            <w:tcBorders>
              <w:top w:val="nil"/>
              <w:left w:val="nil"/>
              <w:bottom w:val="single" w:sz="4" w:space="0" w:color="auto"/>
              <w:right w:val="single" w:sz="4" w:space="0" w:color="auto"/>
            </w:tcBorders>
            <w:shd w:val="clear" w:color="000000" w:fill="FFFF99"/>
            <w:noWrap/>
            <w:vAlign w:val="bottom"/>
            <w:hideMark/>
          </w:tcPr>
          <w:p w14:paraId="1C06A45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5DAB7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18392B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C86012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lastRenderedPageBreak/>
              <w:t>3</w:t>
            </w:r>
          </w:p>
        </w:tc>
        <w:tc>
          <w:tcPr>
            <w:tcW w:w="4780" w:type="dxa"/>
            <w:tcBorders>
              <w:top w:val="nil"/>
              <w:left w:val="nil"/>
              <w:bottom w:val="single" w:sz="4" w:space="0" w:color="auto"/>
              <w:right w:val="single" w:sz="4" w:space="0" w:color="auto"/>
            </w:tcBorders>
            <w:vAlign w:val="bottom"/>
            <w:hideMark/>
          </w:tcPr>
          <w:p w14:paraId="7BE7EA1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B0C974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2.292,65</w:t>
            </w:r>
          </w:p>
        </w:tc>
        <w:tc>
          <w:tcPr>
            <w:tcW w:w="1060" w:type="dxa"/>
            <w:tcBorders>
              <w:top w:val="nil"/>
              <w:left w:val="nil"/>
              <w:bottom w:val="single" w:sz="4" w:space="0" w:color="auto"/>
              <w:right w:val="single" w:sz="4" w:space="0" w:color="auto"/>
            </w:tcBorders>
            <w:noWrap/>
            <w:vAlign w:val="bottom"/>
            <w:hideMark/>
          </w:tcPr>
          <w:p w14:paraId="7D1347E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8.300,00</w:t>
            </w:r>
          </w:p>
        </w:tc>
        <w:tc>
          <w:tcPr>
            <w:tcW w:w="1140" w:type="dxa"/>
            <w:tcBorders>
              <w:top w:val="nil"/>
              <w:left w:val="nil"/>
              <w:bottom w:val="single" w:sz="4" w:space="0" w:color="auto"/>
              <w:right w:val="single" w:sz="4" w:space="0" w:color="auto"/>
            </w:tcBorders>
            <w:noWrap/>
            <w:vAlign w:val="bottom"/>
            <w:hideMark/>
          </w:tcPr>
          <w:p w14:paraId="67B9E74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61EA1C3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6D48E46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2070659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362,03</w:t>
            </w:r>
          </w:p>
        </w:tc>
        <w:tc>
          <w:tcPr>
            <w:tcW w:w="740" w:type="dxa"/>
            <w:tcBorders>
              <w:top w:val="nil"/>
              <w:left w:val="nil"/>
              <w:bottom w:val="single" w:sz="4" w:space="0" w:color="auto"/>
              <w:right w:val="single" w:sz="4" w:space="0" w:color="auto"/>
            </w:tcBorders>
            <w:noWrap/>
            <w:vAlign w:val="bottom"/>
            <w:hideMark/>
          </w:tcPr>
          <w:p w14:paraId="12F6480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36,14</w:t>
            </w:r>
          </w:p>
        </w:tc>
        <w:tc>
          <w:tcPr>
            <w:tcW w:w="660" w:type="dxa"/>
            <w:tcBorders>
              <w:top w:val="nil"/>
              <w:left w:val="nil"/>
              <w:bottom w:val="single" w:sz="4" w:space="0" w:color="auto"/>
              <w:right w:val="single" w:sz="4" w:space="0" w:color="auto"/>
            </w:tcBorders>
            <w:noWrap/>
            <w:vAlign w:val="bottom"/>
            <w:hideMark/>
          </w:tcPr>
          <w:p w14:paraId="0D35AC7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F25A04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40D0431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FA09A7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7F53EB6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517BA70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2.292,65</w:t>
            </w:r>
          </w:p>
        </w:tc>
        <w:tc>
          <w:tcPr>
            <w:tcW w:w="1060" w:type="dxa"/>
            <w:tcBorders>
              <w:top w:val="nil"/>
              <w:left w:val="nil"/>
              <w:bottom w:val="single" w:sz="4" w:space="0" w:color="auto"/>
              <w:right w:val="single" w:sz="4" w:space="0" w:color="auto"/>
            </w:tcBorders>
            <w:noWrap/>
            <w:vAlign w:val="bottom"/>
            <w:hideMark/>
          </w:tcPr>
          <w:p w14:paraId="0FC3060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8.300,00</w:t>
            </w:r>
          </w:p>
        </w:tc>
        <w:tc>
          <w:tcPr>
            <w:tcW w:w="1140" w:type="dxa"/>
            <w:tcBorders>
              <w:top w:val="nil"/>
              <w:left w:val="nil"/>
              <w:bottom w:val="single" w:sz="4" w:space="0" w:color="auto"/>
              <w:right w:val="single" w:sz="4" w:space="0" w:color="auto"/>
            </w:tcBorders>
            <w:noWrap/>
            <w:vAlign w:val="bottom"/>
            <w:hideMark/>
          </w:tcPr>
          <w:p w14:paraId="47CA9ED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433BB03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63E2E95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131FA36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362,03</w:t>
            </w:r>
          </w:p>
        </w:tc>
        <w:tc>
          <w:tcPr>
            <w:tcW w:w="740" w:type="dxa"/>
            <w:tcBorders>
              <w:top w:val="nil"/>
              <w:left w:val="nil"/>
              <w:bottom w:val="single" w:sz="4" w:space="0" w:color="auto"/>
              <w:right w:val="single" w:sz="4" w:space="0" w:color="auto"/>
            </w:tcBorders>
            <w:noWrap/>
            <w:vAlign w:val="bottom"/>
            <w:hideMark/>
          </w:tcPr>
          <w:p w14:paraId="3FCB66C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36,14</w:t>
            </w:r>
          </w:p>
        </w:tc>
        <w:tc>
          <w:tcPr>
            <w:tcW w:w="660" w:type="dxa"/>
            <w:tcBorders>
              <w:top w:val="nil"/>
              <w:left w:val="nil"/>
              <w:bottom w:val="single" w:sz="4" w:space="0" w:color="auto"/>
              <w:right w:val="single" w:sz="4" w:space="0" w:color="auto"/>
            </w:tcBorders>
            <w:noWrap/>
            <w:vAlign w:val="bottom"/>
            <w:hideMark/>
          </w:tcPr>
          <w:p w14:paraId="7931BB8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3F3F37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6BFE46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0AADD4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A100006 Podmirenje troškova javnog prijevoza</w:t>
            </w:r>
          </w:p>
        </w:tc>
        <w:tc>
          <w:tcPr>
            <w:tcW w:w="1060" w:type="dxa"/>
            <w:tcBorders>
              <w:top w:val="nil"/>
              <w:left w:val="nil"/>
              <w:bottom w:val="single" w:sz="4" w:space="0" w:color="auto"/>
              <w:right w:val="single" w:sz="4" w:space="0" w:color="auto"/>
            </w:tcBorders>
            <w:shd w:val="clear" w:color="000000" w:fill="CCCCFF"/>
            <w:noWrap/>
            <w:vAlign w:val="bottom"/>
            <w:hideMark/>
          </w:tcPr>
          <w:p w14:paraId="05F742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23.937,71</w:t>
            </w:r>
          </w:p>
        </w:tc>
        <w:tc>
          <w:tcPr>
            <w:tcW w:w="1060" w:type="dxa"/>
            <w:tcBorders>
              <w:top w:val="nil"/>
              <w:left w:val="nil"/>
              <w:bottom w:val="single" w:sz="4" w:space="0" w:color="auto"/>
              <w:right w:val="single" w:sz="4" w:space="0" w:color="auto"/>
            </w:tcBorders>
            <w:shd w:val="clear" w:color="000000" w:fill="CCCCFF"/>
            <w:noWrap/>
            <w:vAlign w:val="bottom"/>
            <w:hideMark/>
          </w:tcPr>
          <w:p w14:paraId="79C32A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140" w:type="dxa"/>
            <w:tcBorders>
              <w:top w:val="nil"/>
              <w:left w:val="nil"/>
              <w:bottom w:val="single" w:sz="4" w:space="0" w:color="auto"/>
              <w:right w:val="single" w:sz="4" w:space="0" w:color="auto"/>
            </w:tcBorders>
            <w:shd w:val="clear" w:color="000000" w:fill="CCCCFF"/>
            <w:noWrap/>
            <w:vAlign w:val="bottom"/>
            <w:hideMark/>
          </w:tcPr>
          <w:p w14:paraId="4F3E48B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200" w:type="dxa"/>
            <w:tcBorders>
              <w:top w:val="nil"/>
              <w:left w:val="nil"/>
              <w:bottom w:val="single" w:sz="4" w:space="0" w:color="auto"/>
              <w:right w:val="single" w:sz="4" w:space="0" w:color="auto"/>
            </w:tcBorders>
            <w:shd w:val="clear" w:color="000000" w:fill="CCCCFF"/>
            <w:noWrap/>
            <w:vAlign w:val="bottom"/>
            <w:hideMark/>
          </w:tcPr>
          <w:p w14:paraId="2378A79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200" w:type="dxa"/>
            <w:tcBorders>
              <w:top w:val="nil"/>
              <w:left w:val="nil"/>
              <w:bottom w:val="single" w:sz="4" w:space="0" w:color="auto"/>
              <w:right w:val="single" w:sz="4" w:space="0" w:color="auto"/>
            </w:tcBorders>
            <w:shd w:val="clear" w:color="000000" w:fill="CCCCFF"/>
            <w:noWrap/>
            <w:vAlign w:val="bottom"/>
            <w:hideMark/>
          </w:tcPr>
          <w:p w14:paraId="66C12E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820" w:type="dxa"/>
            <w:tcBorders>
              <w:top w:val="nil"/>
              <w:left w:val="nil"/>
              <w:bottom w:val="single" w:sz="4" w:space="0" w:color="auto"/>
              <w:right w:val="single" w:sz="4" w:space="0" w:color="auto"/>
            </w:tcBorders>
            <w:shd w:val="clear" w:color="000000" w:fill="CCCCFF"/>
            <w:noWrap/>
            <w:vAlign w:val="bottom"/>
            <w:hideMark/>
          </w:tcPr>
          <w:p w14:paraId="1C27B9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108,62</w:t>
            </w:r>
          </w:p>
        </w:tc>
        <w:tc>
          <w:tcPr>
            <w:tcW w:w="740" w:type="dxa"/>
            <w:tcBorders>
              <w:top w:val="nil"/>
              <w:left w:val="nil"/>
              <w:bottom w:val="single" w:sz="4" w:space="0" w:color="auto"/>
              <w:right w:val="single" w:sz="4" w:space="0" w:color="auto"/>
            </w:tcBorders>
            <w:shd w:val="clear" w:color="000000" w:fill="CCCCFF"/>
            <w:noWrap/>
            <w:vAlign w:val="bottom"/>
            <w:hideMark/>
          </w:tcPr>
          <w:p w14:paraId="3B0CCE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54C1B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3C9FB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45955C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AAA592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429F7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23.937,71</w:t>
            </w:r>
          </w:p>
        </w:tc>
        <w:tc>
          <w:tcPr>
            <w:tcW w:w="1060" w:type="dxa"/>
            <w:tcBorders>
              <w:top w:val="nil"/>
              <w:left w:val="nil"/>
              <w:bottom w:val="single" w:sz="4" w:space="0" w:color="auto"/>
              <w:right w:val="single" w:sz="4" w:space="0" w:color="auto"/>
            </w:tcBorders>
            <w:shd w:val="clear" w:color="000000" w:fill="FFFF00"/>
            <w:noWrap/>
            <w:vAlign w:val="bottom"/>
            <w:hideMark/>
          </w:tcPr>
          <w:p w14:paraId="49077E1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140" w:type="dxa"/>
            <w:tcBorders>
              <w:top w:val="nil"/>
              <w:left w:val="nil"/>
              <w:bottom w:val="single" w:sz="4" w:space="0" w:color="auto"/>
              <w:right w:val="single" w:sz="4" w:space="0" w:color="auto"/>
            </w:tcBorders>
            <w:shd w:val="clear" w:color="000000" w:fill="FFFF00"/>
            <w:noWrap/>
            <w:vAlign w:val="bottom"/>
            <w:hideMark/>
          </w:tcPr>
          <w:p w14:paraId="3F7C83A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200" w:type="dxa"/>
            <w:tcBorders>
              <w:top w:val="nil"/>
              <w:left w:val="nil"/>
              <w:bottom w:val="single" w:sz="4" w:space="0" w:color="auto"/>
              <w:right w:val="single" w:sz="4" w:space="0" w:color="auto"/>
            </w:tcBorders>
            <w:shd w:val="clear" w:color="000000" w:fill="FFFF00"/>
            <w:noWrap/>
            <w:vAlign w:val="bottom"/>
            <w:hideMark/>
          </w:tcPr>
          <w:p w14:paraId="26D48F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200" w:type="dxa"/>
            <w:tcBorders>
              <w:top w:val="nil"/>
              <w:left w:val="nil"/>
              <w:bottom w:val="single" w:sz="4" w:space="0" w:color="auto"/>
              <w:right w:val="single" w:sz="4" w:space="0" w:color="auto"/>
            </w:tcBorders>
            <w:shd w:val="clear" w:color="000000" w:fill="FFFF00"/>
            <w:noWrap/>
            <w:vAlign w:val="bottom"/>
            <w:hideMark/>
          </w:tcPr>
          <w:p w14:paraId="439E041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820" w:type="dxa"/>
            <w:tcBorders>
              <w:top w:val="nil"/>
              <w:left w:val="nil"/>
              <w:bottom w:val="single" w:sz="4" w:space="0" w:color="auto"/>
              <w:right w:val="single" w:sz="4" w:space="0" w:color="auto"/>
            </w:tcBorders>
            <w:shd w:val="clear" w:color="000000" w:fill="FFFF00"/>
            <w:noWrap/>
            <w:vAlign w:val="bottom"/>
            <w:hideMark/>
          </w:tcPr>
          <w:p w14:paraId="200FC4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108,62</w:t>
            </w:r>
          </w:p>
        </w:tc>
        <w:tc>
          <w:tcPr>
            <w:tcW w:w="740" w:type="dxa"/>
            <w:tcBorders>
              <w:top w:val="nil"/>
              <w:left w:val="nil"/>
              <w:bottom w:val="single" w:sz="4" w:space="0" w:color="auto"/>
              <w:right w:val="single" w:sz="4" w:space="0" w:color="auto"/>
            </w:tcBorders>
            <w:shd w:val="clear" w:color="000000" w:fill="FFFF00"/>
            <w:noWrap/>
            <w:vAlign w:val="bottom"/>
            <w:hideMark/>
          </w:tcPr>
          <w:p w14:paraId="180227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5B96D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5A0C9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28AC43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23C126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59AB6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23.937,71</w:t>
            </w:r>
          </w:p>
        </w:tc>
        <w:tc>
          <w:tcPr>
            <w:tcW w:w="1060" w:type="dxa"/>
            <w:tcBorders>
              <w:top w:val="nil"/>
              <w:left w:val="nil"/>
              <w:bottom w:val="single" w:sz="4" w:space="0" w:color="auto"/>
              <w:right w:val="single" w:sz="4" w:space="0" w:color="auto"/>
            </w:tcBorders>
            <w:shd w:val="clear" w:color="000000" w:fill="FFFF99"/>
            <w:noWrap/>
            <w:vAlign w:val="bottom"/>
            <w:hideMark/>
          </w:tcPr>
          <w:p w14:paraId="6B65EDA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140" w:type="dxa"/>
            <w:tcBorders>
              <w:top w:val="nil"/>
              <w:left w:val="nil"/>
              <w:bottom w:val="single" w:sz="4" w:space="0" w:color="auto"/>
              <w:right w:val="single" w:sz="4" w:space="0" w:color="auto"/>
            </w:tcBorders>
            <w:shd w:val="clear" w:color="000000" w:fill="FFFF99"/>
            <w:noWrap/>
            <w:vAlign w:val="bottom"/>
            <w:hideMark/>
          </w:tcPr>
          <w:p w14:paraId="405B612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200" w:type="dxa"/>
            <w:tcBorders>
              <w:top w:val="nil"/>
              <w:left w:val="nil"/>
              <w:bottom w:val="single" w:sz="4" w:space="0" w:color="auto"/>
              <w:right w:val="single" w:sz="4" w:space="0" w:color="auto"/>
            </w:tcBorders>
            <w:shd w:val="clear" w:color="000000" w:fill="FFFF99"/>
            <w:noWrap/>
            <w:vAlign w:val="bottom"/>
            <w:hideMark/>
          </w:tcPr>
          <w:p w14:paraId="0CAA2F3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1200" w:type="dxa"/>
            <w:tcBorders>
              <w:top w:val="nil"/>
              <w:left w:val="nil"/>
              <w:bottom w:val="single" w:sz="4" w:space="0" w:color="auto"/>
              <w:right w:val="single" w:sz="4" w:space="0" w:color="auto"/>
            </w:tcBorders>
            <w:shd w:val="clear" w:color="000000" w:fill="FFFF99"/>
            <w:noWrap/>
            <w:vAlign w:val="bottom"/>
            <w:hideMark/>
          </w:tcPr>
          <w:p w14:paraId="77E13C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26.000,00</w:t>
            </w:r>
          </w:p>
        </w:tc>
        <w:tc>
          <w:tcPr>
            <w:tcW w:w="820" w:type="dxa"/>
            <w:tcBorders>
              <w:top w:val="nil"/>
              <w:left w:val="nil"/>
              <w:bottom w:val="single" w:sz="4" w:space="0" w:color="auto"/>
              <w:right w:val="single" w:sz="4" w:space="0" w:color="auto"/>
            </w:tcBorders>
            <w:shd w:val="clear" w:color="000000" w:fill="FFFF99"/>
            <w:noWrap/>
            <w:vAlign w:val="bottom"/>
            <w:hideMark/>
          </w:tcPr>
          <w:p w14:paraId="16D9C75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108,62</w:t>
            </w:r>
          </w:p>
        </w:tc>
        <w:tc>
          <w:tcPr>
            <w:tcW w:w="740" w:type="dxa"/>
            <w:tcBorders>
              <w:top w:val="nil"/>
              <w:left w:val="nil"/>
              <w:bottom w:val="single" w:sz="4" w:space="0" w:color="auto"/>
              <w:right w:val="single" w:sz="4" w:space="0" w:color="auto"/>
            </w:tcBorders>
            <w:shd w:val="clear" w:color="000000" w:fill="FFFF99"/>
            <w:noWrap/>
            <w:vAlign w:val="bottom"/>
            <w:hideMark/>
          </w:tcPr>
          <w:p w14:paraId="3BC16F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6E46C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4260B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0BC2FA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09702C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C530D2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92C37C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23.937,71</w:t>
            </w:r>
          </w:p>
        </w:tc>
        <w:tc>
          <w:tcPr>
            <w:tcW w:w="1060" w:type="dxa"/>
            <w:tcBorders>
              <w:top w:val="nil"/>
              <w:left w:val="nil"/>
              <w:bottom w:val="single" w:sz="4" w:space="0" w:color="auto"/>
              <w:right w:val="single" w:sz="4" w:space="0" w:color="auto"/>
            </w:tcBorders>
            <w:noWrap/>
            <w:vAlign w:val="bottom"/>
            <w:hideMark/>
          </w:tcPr>
          <w:p w14:paraId="7063D5D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26.000,00</w:t>
            </w:r>
          </w:p>
        </w:tc>
        <w:tc>
          <w:tcPr>
            <w:tcW w:w="1140" w:type="dxa"/>
            <w:tcBorders>
              <w:top w:val="nil"/>
              <w:left w:val="nil"/>
              <w:bottom w:val="single" w:sz="4" w:space="0" w:color="auto"/>
              <w:right w:val="single" w:sz="4" w:space="0" w:color="auto"/>
            </w:tcBorders>
            <w:noWrap/>
            <w:vAlign w:val="bottom"/>
            <w:hideMark/>
          </w:tcPr>
          <w:p w14:paraId="41101E3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26.000,00</w:t>
            </w:r>
          </w:p>
        </w:tc>
        <w:tc>
          <w:tcPr>
            <w:tcW w:w="1200" w:type="dxa"/>
            <w:tcBorders>
              <w:top w:val="nil"/>
              <w:left w:val="nil"/>
              <w:bottom w:val="single" w:sz="4" w:space="0" w:color="auto"/>
              <w:right w:val="single" w:sz="4" w:space="0" w:color="auto"/>
            </w:tcBorders>
            <w:noWrap/>
            <w:vAlign w:val="bottom"/>
            <w:hideMark/>
          </w:tcPr>
          <w:p w14:paraId="2264980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26.000,00</w:t>
            </w:r>
          </w:p>
        </w:tc>
        <w:tc>
          <w:tcPr>
            <w:tcW w:w="1200" w:type="dxa"/>
            <w:tcBorders>
              <w:top w:val="nil"/>
              <w:left w:val="nil"/>
              <w:bottom w:val="single" w:sz="4" w:space="0" w:color="auto"/>
              <w:right w:val="single" w:sz="4" w:space="0" w:color="auto"/>
            </w:tcBorders>
            <w:noWrap/>
            <w:vAlign w:val="bottom"/>
            <w:hideMark/>
          </w:tcPr>
          <w:p w14:paraId="0828E8D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26.000,00</w:t>
            </w:r>
          </w:p>
        </w:tc>
        <w:tc>
          <w:tcPr>
            <w:tcW w:w="820" w:type="dxa"/>
            <w:tcBorders>
              <w:top w:val="nil"/>
              <w:left w:val="nil"/>
              <w:bottom w:val="single" w:sz="4" w:space="0" w:color="auto"/>
              <w:right w:val="single" w:sz="4" w:space="0" w:color="auto"/>
            </w:tcBorders>
            <w:noWrap/>
            <w:vAlign w:val="bottom"/>
            <w:hideMark/>
          </w:tcPr>
          <w:p w14:paraId="247823B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108,62</w:t>
            </w:r>
          </w:p>
        </w:tc>
        <w:tc>
          <w:tcPr>
            <w:tcW w:w="740" w:type="dxa"/>
            <w:tcBorders>
              <w:top w:val="nil"/>
              <w:left w:val="nil"/>
              <w:bottom w:val="single" w:sz="4" w:space="0" w:color="auto"/>
              <w:right w:val="single" w:sz="4" w:space="0" w:color="auto"/>
            </w:tcBorders>
            <w:noWrap/>
            <w:vAlign w:val="bottom"/>
            <w:hideMark/>
          </w:tcPr>
          <w:p w14:paraId="300001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B59628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F2605D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96D9DB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E7BF17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73EAD15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126F087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23.937,71</w:t>
            </w:r>
          </w:p>
        </w:tc>
        <w:tc>
          <w:tcPr>
            <w:tcW w:w="1060" w:type="dxa"/>
            <w:tcBorders>
              <w:top w:val="nil"/>
              <w:left w:val="nil"/>
              <w:bottom w:val="single" w:sz="4" w:space="0" w:color="auto"/>
              <w:right w:val="single" w:sz="4" w:space="0" w:color="auto"/>
            </w:tcBorders>
            <w:noWrap/>
            <w:vAlign w:val="bottom"/>
            <w:hideMark/>
          </w:tcPr>
          <w:p w14:paraId="48A3DCA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26.000,00</w:t>
            </w:r>
          </w:p>
        </w:tc>
        <w:tc>
          <w:tcPr>
            <w:tcW w:w="1140" w:type="dxa"/>
            <w:tcBorders>
              <w:top w:val="nil"/>
              <w:left w:val="nil"/>
              <w:bottom w:val="single" w:sz="4" w:space="0" w:color="auto"/>
              <w:right w:val="single" w:sz="4" w:space="0" w:color="auto"/>
            </w:tcBorders>
            <w:noWrap/>
            <w:vAlign w:val="bottom"/>
            <w:hideMark/>
          </w:tcPr>
          <w:p w14:paraId="5154A0F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26.000,00</w:t>
            </w:r>
          </w:p>
        </w:tc>
        <w:tc>
          <w:tcPr>
            <w:tcW w:w="1200" w:type="dxa"/>
            <w:tcBorders>
              <w:top w:val="nil"/>
              <w:left w:val="nil"/>
              <w:bottom w:val="single" w:sz="4" w:space="0" w:color="auto"/>
              <w:right w:val="single" w:sz="4" w:space="0" w:color="auto"/>
            </w:tcBorders>
            <w:noWrap/>
            <w:vAlign w:val="bottom"/>
            <w:hideMark/>
          </w:tcPr>
          <w:p w14:paraId="36B0540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26.000,00</w:t>
            </w:r>
          </w:p>
        </w:tc>
        <w:tc>
          <w:tcPr>
            <w:tcW w:w="1200" w:type="dxa"/>
            <w:tcBorders>
              <w:top w:val="nil"/>
              <w:left w:val="nil"/>
              <w:bottom w:val="single" w:sz="4" w:space="0" w:color="auto"/>
              <w:right w:val="single" w:sz="4" w:space="0" w:color="auto"/>
            </w:tcBorders>
            <w:noWrap/>
            <w:vAlign w:val="bottom"/>
            <w:hideMark/>
          </w:tcPr>
          <w:p w14:paraId="2594C67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26.000,00</w:t>
            </w:r>
          </w:p>
        </w:tc>
        <w:tc>
          <w:tcPr>
            <w:tcW w:w="820" w:type="dxa"/>
            <w:tcBorders>
              <w:top w:val="nil"/>
              <w:left w:val="nil"/>
              <w:bottom w:val="single" w:sz="4" w:space="0" w:color="auto"/>
              <w:right w:val="single" w:sz="4" w:space="0" w:color="auto"/>
            </w:tcBorders>
            <w:noWrap/>
            <w:vAlign w:val="bottom"/>
            <w:hideMark/>
          </w:tcPr>
          <w:p w14:paraId="578EC45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108,62</w:t>
            </w:r>
          </w:p>
        </w:tc>
        <w:tc>
          <w:tcPr>
            <w:tcW w:w="740" w:type="dxa"/>
            <w:tcBorders>
              <w:top w:val="nil"/>
              <w:left w:val="nil"/>
              <w:bottom w:val="single" w:sz="4" w:space="0" w:color="auto"/>
              <w:right w:val="single" w:sz="4" w:space="0" w:color="auto"/>
            </w:tcBorders>
            <w:noWrap/>
            <w:vAlign w:val="bottom"/>
            <w:hideMark/>
          </w:tcPr>
          <w:p w14:paraId="1B0EC97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152E8B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B6873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6EFB07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D4989A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A100007 Jednokratne novčane pomoći</w:t>
            </w:r>
          </w:p>
        </w:tc>
        <w:tc>
          <w:tcPr>
            <w:tcW w:w="1060" w:type="dxa"/>
            <w:tcBorders>
              <w:top w:val="nil"/>
              <w:left w:val="nil"/>
              <w:bottom w:val="single" w:sz="4" w:space="0" w:color="auto"/>
              <w:right w:val="single" w:sz="4" w:space="0" w:color="auto"/>
            </w:tcBorders>
            <w:shd w:val="clear" w:color="000000" w:fill="CCCCFF"/>
            <w:noWrap/>
            <w:vAlign w:val="bottom"/>
            <w:hideMark/>
          </w:tcPr>
          <w:p w14:paraId="79324F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27.348,18</w:t>
            </w:r>
          </w:p>
        </w:tc>
        <w:tc>
          <w:tcPr>
            <w:tcW w:w="1060" w:type="dxa"/>
            <w:tcBorders>
              <w:top w:val="nil"/>
              <w:left w:val="nil"/>
              <w:bottom w:val="single" w:sz="4" w:space="0" w:color="auto"/>
              <w:right w:val="single" w:sz="4" w:space="0" w:color="auto"/>
            </w:tcBorders>
            <w:shd w:val="clear" w:color="000000" w:fill="CCCCFF"/>
            <w:noWrap/>
            <w:vAlign w:val="bottom"/>
            <w:hideMark/>
          </w:tcPr>
          <w:p w14:paraId="1A3191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85.000,00</w:t>
            </w:r>
          </w:p>
        </w:tc>
        <w:tc>
          <w:tcPr>
            <w:tcW w:w="1140" w:type="dxa"/>
            <w:tcBorders>
              <w:top w:val="nil"/>
              <w:left w:val="nil"/>
              <w:bottom w:val="single" w:sz="4" w:space="0" w:color="auto"/>
              <w:right w:val="single" w:sz="4" w:space="0" w:color="auto"/>
            </w:tcBorders>
            <w:shd w:val="clear" w:color="000000" w:fill="CCCCFF"/>
            <w:noWrap/>
            <w:vAlign w:val="bottom"/>
            <w:hideMark/>
          </w:tcPr>
          <w:p w14:paraId="7AAB1A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CCCCFF"/>
            <w:noWrap/>
            <w:vAlign w:val="bottom"/>
            <w:hideMark/>
          </w:tcPr>
          <w:p w14:paraId="11303F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CCCCFF"/>
            <w:noWrap/>
            <w:vAlign w:val="bottom"/>
            <w:hideMark/>
          </w:tcPr>
          <w:p w14:paraId="0303FC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820" w:type="dxa"/>
            <w:tcBorders>
              <w:top w:val="nil"/>
              <w:left w:val="nil"/>
              <w:bottom w:val="single" w:sz="4" w:space="0" w:color="auto"/>
              <w:right w:val="single" w:sz="4" w:space="0" w:color="auto"/>
            </w:tcBorders>
            <w:shd w:val="clear" w:color="000000" w:fill="CCCCFF"/>
            <w:noWrap/>
            <w:vAlign w:val="bottom"/>
            <w:hideMark/>
          </w:tcPr>
          <w:p w14:paraId="4AFDEE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310,81</w:t>
            </w:r>
          </w:p>
        </w:tc>
        <w:tc>
          <w:tcPr>
            <w:tcW w:w="740" w:type="dxa"/>
            <w:tcBorders>
              <w:top w:val="nil"/>
              <w:left w:val="nil"/>
              <w:bottom w:val="single" w:sz="4" w:space="0" w:color="auto"/>
              <w:right w:val="single" w:sz="4" w:space="0" w:color="auto"/>
            </w:tcBorders>
            <w:shd w:val="clear" w:color="000000" w:fill="CCCCFF"/>
            <w:noWrap/>
            <w:vAlign w:val="bottom"/>
            <w:hideMark/>
          </w:tcPr>
          <w:p w14:paraId="0AC475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29,41</w:t>
            </w:r>
          </w:p>
        </w:tc>
        <w:tc>
          <w:tcPr>
            <w:tcW w:w="660" w:type="dxa"/>
            <w:tcBorders>
              <w:top w:val="nil"/>
              <w:left w:val="nil"/>
              <w:bottom w:val="single" w:sz="4" w:space="0" w:color="auto"/>
              <w:right w:val="single" w:sz="4" w:space="0" w:color="auto"/>
            </w:tcBorders>
            <w:shd w:val="clear" w:color="000000" w:fill="CCCCFF"/>
            <w:noWrap/>
            <w:vAlign w:val="bottom"/>
            <w:hideMark/>
          </w:tcPr>
          <w:p w14:paraId="2DD630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D0795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858F09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45234B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0BCA4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27.348,18</w:t>
            </w:r>
          </w:p>
        </w:tc>
        <w:tc>
          <w:tcPr>
            <w:tcW w:w="1060" w:type="dxa"/>
            <w:tcBorders>
              <w:top w:val="nil"/>
              <w:left w:val="nil"/>
              <w:bottom w:val="single" w:sz="4" w:space="0" w:color="auto"/>
              <w:right w:val="single" w:sz="4" w:space="0" w:color="auto"/>
            </w:tcBorders>
            <w:shd w:val="clear" w:color="000000" w:fill="FFFF00"/>
            <w:noWrap/>
            <w:vAlign w:val="bottom"/>
            <w:hideMark/>
          </w:tcPr>
          <w:p w14:paraId="2010C3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FFFF00"/>
            <w:noWrap/>
            <w:vAlign w:val="bottom"/>
            <w:hideMark/>
          </w:tcPr>
          <w:p w14:paraId="3E2F0BE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00"/>
            <w:noWrap/>
            <w:vAlign w:val="bottom"/>
            <w:hideMark/>
          </w:tcPr>
          <w:p w14:paraId="2DE776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00"/>
            <w:noWrap/>
            <w:vAlign w:val="bottom"/>
            <w:hideMark/>
          </w:tcPr>
          <w:p w14:paraId="23B15CD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820" w:type="dxa"/>
            <w:tcBorders>
              <w:top w:val="nil"/>
              <w:left w:val="nil"/>
              <w:bottom w:val="single" w:sz="4" w:space="0" w:color="auto"/>
              <w:right w:val="single" w:sz="4" w:space="0" w:color="auto"/>
            </w:tcBorders>
            <w:shd w:val="clear" w:color="000000" w:fill="FFFF00"/>
            <w:noWrap/>
            <w:vAlign w:val="bottom"/>
            <w:hideMark/>
          </w:tcPr>
          <w:p w14:paraId="664325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91,41</w:t>
            </w:r>
          </w:p>
        </w:tc>
        <w:tc>
          <w:tcPr>
            <w:tcW w:w="740" w:type="dxa"/>
            <w:tcBorders>
              <w:top w:val="nil"/>
              <w:left w:val="nil"/>
              <w:bottom w:val="single" w:sz="4" w:space="0" w:color="auto"/>
              <w:right w:val="single" w:sz="4" w:space="0" w:color="auto"/>
            </w:tcBorders>
            <w:shd w:val="clear" w:color="000000" w:fill="FFFF00"/>
            <w:noWrap/>
            <w:vAlign w:val="bottom"/>
            <w:hideMark/>
          </w:tcPr>
          <w:p w14:paraId="3900B7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B8599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F4BC1D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75D43F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7117D7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507C83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27.348,18</w:t>
            </w:r>
          </w:p>
        </w:tc>
        <w:tc>
          <w:tcPr>
            <w:tcW w:w="1060" w:type="dxa"/>
            <w:tcBorders>
              <w:top w:val="nil"/>
              <w:left w:val="nil"/>
              <w:bottom w:val="single" w:sz="4" w:space="0" w:color="auto"/>
              <w:right w:val="single" w:sz="4" w:space="0" w:color="auto"/>
            </w:tcBorders>
            <w:shd w:val="clear" w:color="000000" w:fill="FFFF99"/>
            <w:noWrap/>
            <w:vAlign w:val="bottom"/>
            <w:hideMark/>
          </w:tcPr>
          <w:p w14:paraId="76992C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FFFF99"/>
            <w:noWrap/>
            <w:vAlign w:val="bottom"/>
            <w:hideMark/>
          </w:tcPr>
          <w:p w14:paraId="6D4031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99"/>
            <w:noWrap/>
            <w:vAlign w:val="bottom"/>
            <w:hideMark/>
          </w:tcPr>
          <w:p w14:paraId="52C950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99"/>
            <w:noWrap/>
            <w:vAlign w:val="bottom"/>
            <w:hideMark/>
          </w:tcPr>
          <w:p w14:paraId="10280FF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820" w:type="dxa"/>
            <w:tcBorders>
              <w:top w:val="nil"/>
              <w:left w:val="nil"/>
              <w:bottom w:val="single" w:sz="4" w:space="0" w:color="auto"/>
              <w:right w:val="single" w:sz="4" w:space="0" w:color="auto"/>
            </w:tcBorders>
            <w:shd w:val="clear" w:color="000000" w:fill="FFFF99"/>
            <w:noWrap/>
            <w:vAlign w:val="bottom"/>
            <w:hideMark/>
          </w:tcPr>
          <w:p w14:paraId="6BF9C6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91,41</w:t>
            </w:r>
          </w:p>
        </w:tc>
        <w:tc>
          <w:tcPr>
            <w:tcW w:w="740" w:type="dxa"/>
            <w:tcBorders>
              <w:top w:val="nil"/>
              <w:left w:val="nil"/>
              <w:bottom w:val="single" w:sz="4" w:space="0" w:color="auto"/>
              <w:right w:val="single" w:sz="4" w:space="0" w:color="auto"/>
            </w:tcBorders>
            <w:shd w:val="clear" w:color="000000" w:fill="FFFF99"/>
            <w:noWrap/>
            <w:vAlign w:val="bottom"/>
            <w:hideMark/>
          </w:tcPr>
          <w:p w14:paraId="6844170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73413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3D82DA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789619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004B60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FC7912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617FC2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27.348,18</w:t>
            </w:r>
          </w:p>
        </w:tc>
        <w:tc>
          <w:tcPr>
            <w:tcW w:w="1060" w:type="dxa"/>
            <w:tcBorders>
              <w:top w:val="nil"/>
              <w:left w:val="nil"/>
              <w:bottom w:val="single" w:sz="4" w:space="0" w:color="auto"/>
              <w:right w:val="single" w:sz="4" w:space="0" w:color="auto"/>
            </w:tcBorders>
            <w:noWrap/>
            <w:vAlign w:val="bottom"/>
            <w:hideMark/>
          </w:tcPr>
          <w:p w14:paraId="41322BF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25.000,00</w:t>
            </w:r>
          </w:p>
        </w:tc>
        <w:tc>
          <w:tcPr>
            <w:tcW w:w="1140" w:type="dxa"/>
            <w:tcBorders>
              <w:top w:val="nil"/>
              <w:left w:val="nil"/>
              <w:bottom w:val="single" w:sz="4" w:space="0" w:color="auto"/>
              <w:right w:val="single" w:sz="4" w:space="0" w:color="auto"/>
            </w:tcBorders>
            <w:noWrap/>
            <w:vAlign w:val="bottom"/>
            <w:hideMark/>
          </w:tcPr>
          <w:p w14:paraId="3CCE09A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47556B3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32FE05A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25.000,00</w:t>
            </w:r>
          </w:p>
        </w:tc>
        <w:tc>
          <w:tcPr>
            <w:tcW w:w="820" w:type="dxa"/>
            <w:tcBorders>
              <w:top w:val="nil"/>
              <w:left w:val="nil"/>
              <w:bottom w:val="single" w:sz="4" w:space="0" w:color="auto"/>
              <w:right w:val="single" w:sz="4" w:space="0" w:color="auto"/>
            </w:tcBorders>
            <w:noWrap/>
            <w:vAlign w:val="bottom"/>
            <w:hideMark/>
          </w:tcPr>
          <w:p w14:paraId="562AA84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91,41</w:t>
            </w:r>
          </w:p>
        </w:tc>
        <w:tc>
          <w:tcPr>
            <w:tcW w:w="740" w:type="dxa"/>
            <w:tcBorders>
              <w:top w:val="nil"/>
              <w:left w:val="nil"/>
              <w:bottom w:val="single" w:sz="4" w:space="0" w:color="auto"/>
              <w:right w:val="single" w:sz="4" w:space="0" w:color="auto"/>
            </w:tcBorders>
            <w:noWrap/>
            <w:vAlign w:val="bottom"/>
            <w:hideMark/>
          </w:tcPr>
          <w:p w14:paraId="3D85E3B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47DA0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296355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592E4C0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C7191A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6BECBB0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73D0112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27.348,18</w:t>
            </w:r>
          </w:p>
        </w:tc>
        <w:tc>
          <w:tcPr>
            <w:tcW w:w="1060" w:type="dxa"/>
            <w:tcBorders>
              <w:top w:val="nil"/>
              <w:left w:val="nil"/>
              <w:bottom w:val="single" w:sz="4" w:space="0" w:color="auto"/>
              <w:right w:val="single" w:sz="4" w:space="0" w:color="auto"/>
            </w:tcBorders>
            <w:noWrap/>
            <w:vAlign w:val="bottom"/>
            <w:hideMark/>
          </w:tcPr>
          <w:p w14:paraId="102FBB2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25.000,00</w:t>
            </w:r>
          </w:p>
        </w:tc>
        <w:tc>
          <w:tcPr>
            <w:tcW w:w="1140" w:type="dxa"/>
            <w:tcBorders>
              <w:top w:val="nil"/>
              <w:left w:val="nil"/>
              <w:bottom w:val="single" w:sz="4" w:space="0" w:color="auto"/>
              <w:right w:val="single" w:sz="4" w:space="0" w:color="auto"/>
            </w:tcBorders>
            <w:noWrap/>
            <w:vAlign w:val="bottom"/>
            <w:hideMark/>
          </w:tcPr>
          <w:p w14:paraId="122B658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25E2421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740E044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25.000,00</w:t>
            </w:r>
          </w:p>
        </w:tc>
        <w:tc>
          <w:tcPr>
            <w:tcW w:w="820" w:type="dxa"/>
            <w:tcBorders>
              <w:top w:val="nil"/>
              <w:left w:val="nil"/>
              <w:bottom w:val="single" w:sz="4" w:space="0" w:color="auto"/>
              <w:right w:val="single" w:sz="4" w:space="0" w:color="auto"/>
            </w:tcBorders>
            <w:noWrap/>
            <w:vAlign w:val="bottom"/>
            <w:hideMark/>
          </w:tcPr>
          <w:p w14:paraId="58C62FA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91,41</w:t>
            </w:r>
          </w:p>
        </w:tc>
        <w:tc>
          <w:tcPr>
            <w:tcW w:w="740" w:type="dxa"/>
            <w:tcBorders>
              <w:top w:val="nil"/>
              <w:left w:val="nil"/>
              <w:bottom w:val="single" w:sz="4" w:space="0" w:color="auto"/>
              <w:right w:val="single" w:sz="4" w:space="0" w:color="auto"/>
            </w:tcBorders>
            <w:noWrap/>
            <w:vAlign w:val="bottom"/>
            <w:hideMark/>
          </w:tcPr>
          <w:p w14:paraId="461E947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E33B7E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1223A9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6027A9F1"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31D313CD"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6CAF76F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274AC1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70FAC2A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F0A416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277C0A3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5CA1059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285F9C3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6F8AC3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CF3A9B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AC20B4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1374EB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05792E95"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9AB7319"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16B2E79"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57E287C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287F195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2EFBB56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096A52D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4EF8943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315BC05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27EF0E8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190CC54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19F9212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1F1CC70D" w14:textId="77777777" w:rsidTr="00767D9C">
        <w:trPr>
          <w:trHeight w:val="60"/>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4FCCF11"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1A076D9"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3FC3B1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E7406D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04387C3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60236B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DF9606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02F2F33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3D68F1C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7E110C2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6F0B49D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3F7F410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E0D00A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43DE28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CC6CA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60.000,00</w:t>
            </w:r>
          </w:p>
        </w:tc>
        <w:tc>
          <w:tcPr>
            <w:tcW w:w="1140" w:type="dxa"/>
            <w:tcBorders>
              <w:top w:val="nil"/>
              <w:left w:val="nil"/>
              <w:bottom w:val="single" w:sz="4" w:space="0" w:color="auto"/>
              <w:right w:val="single" w:sz="4" w:space="0" w:color="auto"/>
            </w:tcBorders>
            <w:shd w:val="clear" w:color="000000" w:fill="FFFF00"/>
            <w:noWrap/>
            <w:vAlign w:val="bottom"/>
            <w:hideMark/>
          </w:tcPr>
          <w:p w14:paraId="314F53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B3E0C5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66C8B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D41A6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A8BD9C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22D67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2F5EC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3B43CBE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FEE381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0EA3A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4C95A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60.000,00</w:t>
            </w:r>
          </w:p>
        </w:tc>
        <w:tc>
          <w:tcPr>
            <w:tcW w:w="1140" w:type="dxa"/>
            <w:tcBorders>
              <w:top w:val="nil"/>
              <w:left w:val="nil"/>
              <w:bottom w:val="single" w:sz="4" w:space="0" w:color="auto"/>
              <w:right w:val="single" w:sz="4" w:space="0" w:color="auto"/>
            </w:tcBorders>
            <w:shd w:val="clear" w:color="000000" w:fill="FFFF99"/>
            <w:noWrap/>
            <w:vAlign w:val="bottom"/>
            <w:hideMark/>
          </w:tcPr>
          <w:p w14:paraId="6BA980B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0BC81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AD1C5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C9A6B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B1510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23319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D720C0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6653CAC7" w14:textId="77777777" w:rsidTr="00767D9C">
        <w:trPr>
          <w:trHeight w:val="60"/>
        </w:trPr>
        <w:tc>
          <w:tcPr>
            <w:tcW w:w="1000" w:type="dxa"/>
            <w:tcBorders>
              <w:top w:val="nil"/>
              <w:left w:val="single" w:sz="4" w:space="0" w:color="auto"/>
              <w:bottom w:val="single" w:sz="4" w:space="0" w:color="auto"/>
              <w:right w:val="single" w:sz="4" w:space="0" w:color="auto"/>
            </w:tcBorders>
            <w:vAlign w:val="bottom"/>
            <w:hideMark/>
          </w:tcPr>
          <w:p w14:paraId="32F2E7B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BB110A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2D9C6F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7B1DC5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60.000,00</w:t>
            </w:r>
          </w:p>
        </w:tc>
        <w:tc>
          <w:tcPr>
            <w:tcW w:w="1140" w:type="dxa"/>
            <w:tcBorders>
              <w:top w:val="nil"/>
              <w:left w:val="nil"/>
              <w:bottom w:val="single" w:sz="4" w:space="0" w:color="auto"/>
              <w:right w:val="single" w:sz="4" w:space="0" w:color="auto"/>
            </w:tcBorders>
            <w:noWrap/>
            <w:vAlign w:val="bottom"/>
            <w:hideMark/>
          </w:tcPr>
          <w:p w14:paraId="3D5E2EA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1306F9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A36EE0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85605B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72522E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6B8DC5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CE91EE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7601D65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79710F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39733B1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14AF776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A84F9F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60.000,00</w:t>
            </w:r>
          </w:p>
        </w:tc>
        <w:tc>
          <w:tcPr>
            <w:tcW w:w="1140" w:type="dxa"/>
            <w:tcBorders>
              <w:top w:val="nil"/>
              <w:left w:val="nil"/>
              <w:bottom w:val="single" w:sz="4" w:space="0" w:color="auto"/>
              <w:right w:val="single" w:sz="4" w:space="0" w:color="auto"/>
            </w:tcBorders>
            <w:noWrap/>
            <w:vAlign w:val="bottom"/>
            <w:hideMark/>
          </w:tcPr>
          <w:p w14:paraId="4A767E7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EDEF0E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9CD8F7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E047F4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D93741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CDAC55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FD1930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292A3400" w14:textId="77777777" w:rsidTr="00767D9C">
        <w:trPr>
          <w:trHeight w:val="60"/>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F87E7C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A100008 Ostali oblici pomoći obiteljima i samcima</w:t>
            </w:r>
          </w:p>
        </w:tc>
        <w:tc>
          <w:tcPr>
            <w:tcW w:w="1060" w:type="dxa"/>
            <w:tcBorders>
              <w:top w:val="nil"/>
              <w:left w:val="nil"/>
              <w:bottom w:val="single" w:sz="4" w:space="0" w:color="auto"/>
              <w:right w:val="single" w:sz="4" w:space="0" w:color="auto"/>
            </w:tcBorders>
            <w:shd w:val="clear" w:color="000000" w:fill="CCCCFF"/>
            <w:noWrap/>
            <w:vAlign w:val="bottom"/>
            <w:hideMark/>
          </w:tcPr>
          <w:p w14:paraId="5BD364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7.987,09</w:t>
            </w:r>
          </w:p>
        </w:tc>
        <w:tc>
          <w:tcPr>
            <w:tcW w:w="1060" w:type="dxa"/>
            <w:tcBorders>
              <w:top w:val="nil"/>
              <w:left w:val="nil"/>
              <w:bottom w:val="single" w:sz="4" w:space="0" w:color="auto"/>
              <w:right w:val="single" w:sz="4" w:space="0" w:color="auto"/>
            </w:tcBorders>
            <w:shd w:val="clear" w:color="000000" w:fill="CCCCFF"/>
            <w:noWrap/>
            <w:vAlign w:val="bottom"/>
            <w:hideMark/>
          </w:tcPr>
          <w:p w14:paraId="57C85C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CCCCFF"/>
            <w:noWrap/>
            <w:vAlign w:val="bottom"/>
            <w:hideMark/>
          </w:tcPr>
          <w:p w14:paraId="3C8586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CCCCFF"/>
            <w:noWrap/>
            <w:vAlign w:val="bottom"/>
            <w:hideMark/>
          </w:tcPr>
          <w:p w14:paraId="697C96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CCCCFF"/>
            <w:noWrap/>
            <w:vAlign w:val="bottom"/>
            <w:hideMark/>
          </w:tcPr>
          <w:p w14:paraId="6BAA58C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820" w:type="dxa"/>
            <w:tcBorders>
              <w:top w:val="nil"/>
              <w:left w:val="nil"/>
              <w:bottom w:val="single" w:sz="4" w:space="0" w:color="auto"/>
              <w:right w:val="single" w:sz="4" w:space="0" w:color="auto"/>
            </w:tcBorders>
            <w:shd w:val="clear" w:color="000000" w:fill="CCCCFF"/>
            <w:noWrap/>
            <w:vAlign w:val="bottom"/>
            <w:hideMark/>
          </w:tcPr>
          <w:p w14:paraId="011BB0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131,46</w:t>
            </w:r>
          </w:p>
        </w:tc>
        <w:tc>
          <w:tcPr>
            <w:tcW w:w="740" w:type="dxa"/>
            <w:tcBorders>
              <w:top w:val="nil"/>
              <w:left w:val="nil"/>
              <w:bottom w:val="single" w:sz="4" w:space="0" w:color="auto"/>
              <w:right w:val="single" w:sz="4" w:space="0" w:color="auto"/>
            </w:tcBorders>
            <w:shd w:val="clear" w:color="000000" w:fill="CCCCFF"/>
            <w:noWrap/>
            <w:vAlign w:val="bottom"/>
            <w:hideMark/>
          </w:tcPr>
          <w:p w14:paraId="1E5082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85,71</w:t>
            </w:r>
          </w:p>
        </w:tc>
        <w:tc>
          <w:tcPr>
            <w:tcW w:w="660" w:type="dxa"/>
            <w:tcBorders>
              <w:top w:val="nil"/>
              <w:left w:val="nil"/>
              <w:bottom w:val="single" w:sz="4" w:space="0" w:color="auto"/>
              <w:right w:val="single" w:sz="4" w:space="0" w:color="auto"/>
            </w:tcBorders>
            <w:shd w:val="clear" w:color="000000" w:fill="CCCCFF"/>
            <w:noWrap/>
            <w:vAlign w:val="bottom"/>
            <w:hideMark/>
          </w:tcPr>
          <w:p w14:paraId="11A9CB0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9DE889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797095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319B5D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C6120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7.987,09</w:t>
            </w:r>
          </w:p>
        </w:tc>
        <w:tc>
          <w:tcPr>
            <w:tcW w:w="1060" w:type="dxa"/>
            <w:tcBorders>
              <w:top w:val="nil"/>
              <w:left w:val="nil"/>
              <w:bottom w:val="single" w:sz="4" w:space="0" w:color="auto"/>
              <w:right w:val="single" w:sz="4" w:space="0" w:color="auto"/>
            </w:tcBorders>
            <w:shd w:val="clear" w:color="000000" w:fill="FFFF00"/>
            <w:noWrap/>
            <w:vAlign w:val="bottom"/>
            <w:hideMark/>
          </w:tcPr>
          <w:p w14:paraId="552D13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FFFF00"/>
            <w:noWrap/>
            <w:vAlign w:val="bottom"/>
            <w:hideMark/>
          </w:tcPr>
          <w:p w14:paraId="3D4D63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00"/>
            <w:noWrap/>
            <w:vAlign w:val="bottom"/>
            <w:hideMark/>
          </w:tcPr>
          <w:p w14:paraId="5CDFC7B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00"/>
            <w:noWrap/>
            <w:vAlign w:val="bottom"/>
            <w:hideMark/>
          </w:tcPr>
          <w:p w14:paraId="0FFEA2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820" w:type="dxa"/>
            <w:tcBorders>
              <w:top w:val="nil"/>
              <w:left w:val="nil"/>
              <w:bottom w:val="single" w:sz="4" w:space="0" w:color="auto"/>
              <w:right w:val="single" w:sz="4" w:space="0" w:color="auto"/>
            </w:tcBorders>
            <w:shd w:val="clear" w:color="000000" w:fill="FFFF00"/>
            <w:noWrap/>
            <w:vAlign w:val="bottom"/>
            <w:hideMark/>
          </w:tcPr>
          <w:p w14:paraId="369BF1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131,46</w:t>
            </w:r>
          </w:p>
        </w:tc>
        <w:tc>
          <w:tcPr>
            <w:tcW w:w="740" w:type="dxa"/>
            <w:tcBorders>
              <w:top w:val="nil"/>
              <w:left w:val="nil"/>
              <w:bottom w:val="single" w:sz="4" w:space="0" w:color="auto"/>
              <w:right w:val="single" w:sz="4" w:space="0" w:color="auto"/>
            </w:tcBorders>
            <w:shd w:val="clear" w:color="000000" w:fill="FFFF00"/>
            <w:noWrap/>
            <w:vAlign w:val="bottom"/>
            <w:hideMark/>
          </w:tcPr>
          <w:p w14:paraId="1794D2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85,71</w:t>
            </w:r>
          </w:p>
        </w:tc>
        <w:tc>
          <w:tcPr>
            <w:tcW w:w="660" w:type="dxa"/>
            <w:tcBorders>
              <w:top w:val="nil"/>
              <w:left w:val="nil"/>
              <w:bottom w:val="single" w:sz="4" w:space="0" w:color="auto"/>
              <w:right w:val="single" w:sz="4" w:space="0" w:color="auto"/>
            </w:tcBorders>
            <w:shd w:val="clear" w:color="000000" w:fill="FFFF00"/>
            <w:noWrap/>
            <w:vAlign w:val="bottom"/>
            <w:hideMark/>
          </w:tcPr>
          <w:p w14:paraId="435384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60637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3E916B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84F0BA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B7DE6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7.987,09</w:t>
            </w:r>
          </w:p>
        </w:tc>
        <w:tc>
          <w:tcPr>
            <w:tcW w:w="1060" w:type="dxa"/>
            <w:tcBorders>
              <w:top w:val="nil"/>
              <w:left w:val="nil"/>
              <w:bottom w:val="single" w:sz="4" w:space="0" w:color="auto"/>
              <w:right w:val="single" w:sz="4" w:space="0" w:color="auto"/>
            </w:tcBorders>
            <w:shd w:val="clear" w:color="000000" w:fill="FFFF99"/>
            <w:noWrap/>
            <w:vAlign w:val="bottom"/>
            <w:hideMark/>
          </w:tcPr>
          <w:p w14:paraId="28129CE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FFFF99"/>
            <w:noWrap/>
            <w:vAlign w:val="bottom"/>
            <w:hideMark/>
          </w:tcPr>
          <w:p w14:paraId="6D18FCB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99"/>
            <w:noWrap/>
            <w:vAlign w:val="bottom"/>
            <w:hideMark/>
          </w:tcPr>
          <w:p w14:paraId="72A2D86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1200" w:type="dxa"/>
            <w:tcBorders>
              <w:top w:val="nil"/>
              <w:left w:val="nil"/>
              <w:bottom w:val="single" w:sz="4" w:space="0" w:color="auto"/>
              <w:right w:val="single" w:sz="4" w:space="0" w:color="auto"/>
            </w:tcBorders>
            <w:shd w:val="clear" w:color="000000" w:fill="FFFF99"/>
            <w:noWrap/>
            <w:vAlign w:val="bottom"/>
            <w:hideMark/>
          </w:tcPr>
          <w:p w14:paraId="6C55F4C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w:t>
            </w:r>
          </w:p>
        </w:tc>
        <w:tc>
          <w:tcPr>
            <w:tcW w:w="820" w:type="dxa"/>
            <w:tcBorders>
              <w:top w:val="nil"/>
              <w:left w:val="nil"/>
              <w:bottom w:val="single" w:sz="4" w:space="0" w:color="auto"/>
              <w:right w:val="single" w:sz="4" w:space="0" w:color="auto"/>
            </w:tcBorders>
            <w:shd w:val="clear" w:color="000000" w:fill="FFFF99"/>
            <w:noWrap/>
            <w:vAlign w:val="bottom"/>
            <w:hideMark/>
          </w:tcPr>
          <w:p w14:paraId="389BBF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131,46</w:t>
            </w:r>
          </w:p>
        </w:tc>
        <w:tc>
          <w:tcPr>
            <w:tcW w:w="740" w:type="dxa"/>
            <w:tcBorders>
              <w:top w:val="nil"/>
              <w:left w:val="nil"/>
              <w:bottom w:val="single" w:sz="4" w:space="0" w:color="auto"/>
              <w:right w:val="single" w:sz="4" w:space="0" w:color="auto"/>
            </w:tcBorders>
            <w:shd w:val="clear" w:color="000000" w:fill="FFFF99"/>
            <w:noWrap/>
            <w:vAlign w:val="bottom"/>
            <w:hideMark/>
          </w:tcPr>
          <w:p w14:paraId="4A2072E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85,71</w:t>
            </w:r>
          </w:p>
        </w:tc>
        <w:tc>
          <w:tcPr>
            <w:tcW w:w="660" w:type="dxa"/>
            <w:tcBorders>
              <w:top w:val="nil"/>
              <w:left w:val="nil"/>
              <w:bottom w:val="single" w:sz="4" w:space="0" w:color="auto"/>
              <w:right w:val="single" w:sz="4" w:space="0" w:color="auto"/>
            </w:tcBorders>
            <w:shd w:val="clear" w:color="000000" w:fill="FFFF99"/>
            <w:noWrap/>
            <w:vAlign w:val="bottom"/>
            <w:hideMark/>
          </w:tcPr>
          <w:p w14:paraId="59E59B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89700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6DA8BC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0191BD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E4E954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7C25E4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7.987,09</w:t>
            </w:r>
          </w:p>
        </w:tc>
        <w:tc>
          <w:tcPr>
            <w:tcW w:w="1060" w:type="dxa"/>
            <w:tcBorders>
              <w:top w:val="nil"/>
              <w:left w:val="nil"/>
              <w:bottom w:val="single" w:sz="4" w:space="0" w:color="auto"/>
              <w:right w:val="single" w:sz="4" w:space="0" w:color="auto"/>
            </w:tcBorders>
            <w:noWrap/>
            <w:vAlign w:val="bottom"/>
            <w:hideMark/>
          </w:tcPr>
          <w:p w14:paraId="16A873B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10.500,00</w:t>
            </w:r>
          </w:p>
        </w:tc>
        <w:tc>
          <w:tcPr>
            <w:tcW w:w="1140" w:type="dxa"/>
            <w:tcBorders>
              <w:top w:val="nil"/>
              <w:left w:val="nil"/>
              <w:bottom w:val="single" w:sz="4" w:space="0" w:color="auto"/>
              <w:right w:val="single" w:sz="4" w:space="0" w:color="auto"/>
            </w:tcBorders>
            <w:noWrap/>
            <w:vAlign w:val="bottom"/>
            <w:hideMark/>
          </w:tcPr>
          <w:p w14:paraId="576BC86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5CF34B7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7CA200D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9.000,00</w:t>
            </w:r>
          </w:p>
        </w:tc>
        <w:tc>
          <w:tcPr>
            <w:tcW w:w="820" w:type="dxa"/>
            <w:tcBorders>
              <w:top w:val="nil"/>
              <w:left w:val="nil"/>
              <w:bottom w:val="single" w:sz="4" w:space="0" w:color="auto"/>
              <w:right w:val="single" w:sz="4" w:space="0" w:color="auto"/>
            </w:tcBorders>
            <w:noWrap/>
            <w:vAlign w:val="bottom"/>
            <w:hideMark/>
          </w:tcPr>
          <w:p w14:paraId="6E0753A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131,46</w:t>
            </w:r>
          </w:p>
        </w:tc>
        <w:tc>
          <w:tcPr>
            <w:tcW w:w="740" w:type="dxa"/>
            <w:tcBorders>
              <w:top w:val="nil"/>
              <w:left w:val="nil"/>
              <w:bottom w:val="single" w:sz="4" w:space="0" w:color="auto"/>
              <w:right w:val="single" w:sz="4" w:space="0" w:color="auto"/>
            </w:tcBorders>
            <w:noWrap/>
            <w:vAlign w:val="bottom"/>
            <w:hideMark/>
          </w:tcPr>
          <w:p w14:paraId="2A21312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85,71</w:t>
            </w:r>
          </w:p>
        </w:tc>
        <w:tc>
          <w:tcPr>
            <w:tcW w:w="660" w:type="dxa"/>
            <w:tcBorders>
              <w:top w:val="nil"/>
              <w:left w:val="nil"/>
              <w:bottom w:val="single" w:sz="4" w:space="0" w:color="auto"/>
              <w:right w:val="single" w:sz="4" w:space="0" w:color="auto"/>
            </w:tcBorders>
            <w:noWrap/>
            <w:vAlign w:val="bottom"/>
            <w:hideMark/>
          </w:tcPr>
          <w:p w14:paraId="5668101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13D470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157746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930CF4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008C679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256E669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7.987,09</w:t>
            </w:r>
          </w:p>
        </w:tc>
        <w:tc>
          <w:tcPr>
            <w:tcW w:w="1060" w:type="dxa"/>
            <w:tcBorders>
              <w:top w:val="nil"/>
              <w:left w:val="nil"/>
              <w:bottom w:val="single" w:sz="4" w:space="0" w:color="auto"/>
              <w:right w:val="single" w:sz="4" w:space="0" w:color="auto"/>
            </w:tcBorders>
            <w:noWrap/>
            <w:vAlign w:val="bottom"/>
            <w:hideMark/>
          </w:tcPr>
          <w:p w14:paraId="17638AA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10.500,00</w:t>
            </w:r>
          </w:p>
        </w:tc>
        <w:tc>
          <w:tcPr>
            <w:tcW w:w="1140" w:type="dxa"/>
            <w:tcBorders>
              <w:top w:val="nil"/>
              <w:left w:val="nil"/>
              <w:bottom w:val="single" w:sz="4" w:space="0" w:color="auto"/>
              <w:right w:val="single" w:sz="4" w:space="0" w:color="auto"/>
            </w:tcBorders>
            <w:noWrap/>
            <w:vAlign w:val="bottom"/>
            <w:hideMark/>
          </w:tcPr>
          <w:p w14:paraId="60CBD49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06A6AC5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9.000,00</w:t>
            </w:r>
          </w:p>
        </w:tc>
        <w:tc>
          <w:tcPr>
            <w:tcW w:w="1200" w:type="dxa"/>
            <w:tcBorders>
              <w:top w:val="nil"/>
              <w:left w:val="nil"/>
              <w:bottom w:val="single" w:sz="4" w:space="0" w:color="auto"/>
              <w:right w:val="single" w:sz="4" w:space="0" w:color="auto"/>
            </w:tcBorders>
            <w:noWrap/>
            <w:vAlign w:val="bottom"/>
            <w:hideMark/>
          </w:tcPr>
          <w:p w14:paraId="432E1F6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9.000,00</w:t>
            </w:r>
          </w:p>
        </w:tc>
        <w:tc>
          <w:tcPr>
            <w:tcW w:w="820" w:type="dxa"/>
            <w:tcBorders>
              <w:top w:val="nil"/>
              <w:left w:val="nil"/>
              <w:bottom w:val="single" w:sz="4" w:space="0" w:color="auto"/>
              <w:right w:val="single" w:sz="4" w:space="0" w:color="auto"/>
            </w:tcBorders>
            <w:noWrap/>
            <w:vAlign w:val="bottom"/>
            <w:hideMark/>
          </w:tcPr>
          <w:p w14:paraId="5B76B8A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131,46</w:t>
            </w:r>
          </w:p>
        </w:tc>
        <w:tc>
          <w:tcPr>
            <w:tcW w:w="740" w:type="dxa"/>
            <w:tcBorders>
              <w:top w:val="nil"/>
              <w:left w:val="nil"/>
              <w:bottom w:val="single" w:sz="4" w:space="0" w:color="auto"/>
              <w:right w:val="single" w:sz="4" w:space="0" w:color="auto"/>
            </w:tcBorders>
            <w:noWrap/>
            <w:vAlign w:val="bottom"/>
            <w:hideMark/>
          </w:tcPr>
          <w:p w14:paraId="7496FED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85,71</w:t>
            </w:r>
          </w:p>
        </w:tc>
        <w:tc>
          <w:tcPr>
            <w:tcW w:w="660" w:type="dxa"/>
            <w:tcBorders>
              <w:top w:val="nil"/>
              <w:left w:val="nil"/>
              <w:bottom w:val="single" w:sz="4" w:space="0" w:color="auto"/>
              <w:right w:val="single" w:sz="4" w:space="0" w:color="auto"/>
            </w:tcBorders>
            <w:noWrap/>
            <w:vAlign w:val="bottom"/>
            <w:hideMark/>
          </w:tcPr>
          <w:p w14:paraId="5FBC4B7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5A7CC5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87FB12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319A03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A100009 Materijalna zaštita sudionika Drugog svjetskog rata i članova njihovih obitelji</w:t>
            </w:r>
          </w:p>
        </w:tc>
        <w:tc>
          <w:tcPr>
            <w:tcW w:w="1060" w:type="dxa"/>
            <w:tcBorders>
              <w:top w:val="nil"/>
              <w:left w:val="nil"/>
              <w:bottom w:val="single" w:sz="4" w:space="0" w:color="auto"/>
              <w:right w:val="single" w:sz="4" w:space="0" w:color="auto"/>
            </w:tcBorders>
            <w:shd w:val="clear" w:color="000000" w:fill="CCCCFF"/>
            <w:noWrap/>
            <w:vAlign w:val="bottom"/>
            <w:hideMark/>
          </w:tcPr>
          <w:p w14:paraId="7923F6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73BC555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140" w:type="dxa"/>
            <w:tcBorders>
              <w:top w:val="nil"/>
              <w:left w:val="nil"/>
              <w:bottom w:val="single" w:sz="4" w:space="0" w:color="auto"/>
              <w:right w:val="single" w:sz="4" w:space="0" w:color="auto"/>
            </w:tcBorders>
            <w:shd w:val="clear" w:color="000000" w:fill="CCCCFF"/>
            <w:noWrap/>
            <w:vAlign w:val="bottom"/>
            <w:hideMark/>
          </w:tcPr>
          <w:p w14:paraId="1B22F7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200" w:type="dxa"/>
            <w:tcBorders>
              <w:top w:val="nil"/>
              <w:left w:val="nil"/>
              <w:bottom w:val="single" w:sz="4" w:space="0" w:color="auto"/>
              <w:right w:val="single" w:sz="4" w:space="0" w:color="auto"/>
            </w:tcBorders>
            <w:shd w:val="clear" w:color="000000" w:fill="CCCCFF"/>
            <w:noWrap/>
            <w:vAlign w:val="bottom"/>
            <w:hideMark/>
          </w:tcPr>
          <w:p w14:paraId="278B02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200" w:type="dxa"/>
            <w:tcBorders>
              <w:top w:val="nil"/>
              <w:left w:val="nil"/>
              <w:bottom w:val="single" w:sz="4" w:space="0" w:color="auto"/>
              <w:right w:val="single" w:sz="4" w:space="0" w:color="auto"/>
            </w:tcBorders>
            <w:shd w:val="clear" w:color="000000" w:fill="CCCCFF"/>
            <w:noWrap/>
            <w:vAlign w:val="bottom"/>
            <w:hideMark/>
          </w:tcPr>
          <w:p w14:paraId="1AE9954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820" w:type="dxa"/>
            <w:tcBorders>
              <w:top w:val="nil"/>
              <w:left w:val="nil"/>
              <w:bottom w:val="single" w:sz="4" w:space="0" w:color="auto"/>
              <w:right w:val="single" w:sz="4" w:space="0" w:color="auto"/>
            </w:tcBorders>
            <w:shd w:val="clear" w:color="000000" w:fill="CCCCFF"/>
            <w:noWrap/>
            <w:vAlign w:val="bottom"/>
            <w:hideMark/>
          </w:tcPr>
          <w:p w14:paraId="0E0F76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24DFD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4F3AB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31004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73E821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5BC12A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B254F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016463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140" w:type="dxa"/>
            <w:tcBorders>
              <w:top w:val="nil"/>
              <w:left w:val="nil"/>
              <w:bottom w:val="single" w:sz="4" w:space="0" w:color="auto"/>
              <w:right w:val="single" w:sz="4" w:space="0" w:color="auto"/>
            </w:tcBorders>
            <w:shd w:val="clear" w:color="000000" w:fill="FFFF00"/>
            <w:noWrap/>
            <w:vAlign w:val="bottom"/>
            <w:hideMark/>
          </w:tcPr>
          <w:p w14:paraId="0355CE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200" w:type="dxa"/>
            <w:tcBorders>
              <w:top w:val="nil"/>
              <w:left w:val="nil"/>
              <w:bottom w:val="single" w:sz="4" w:space="0" w:color="auto"/>
              <w:right w:val="single" w:sz="4" w:space="0" w:color="auto"/>
            </w:tcBorders>
            <w:shd w:val="clear" w:color="000000" w:fill="FFFF00"/>
            <w:noWrap/>
            <w:vAlign w:val="bottom"/>
            <w:hideMark/>
          </w:tcPr>
          <w:p w14:paraId="0DEFFB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200" w:type="dxa"/>
            <w:tcBorders>
              <w:top w:val="nil"/>
              <w:left w:val="nil"/>
              <w:bottom w:val="single" w:sz="4" w:space="0" w:color="auto"/>
              <w:right w:val="single" w:sz="4" w:space="0" w:color="auto"/>
            </w:tcBorders>
            <w:shd w:val="clear" w:color="000000" w:fill="FFFF00"/>
            <w:noWrap/>
            <w:vAlign w:val="bottom"/>
            <w:hideMark/>
          </w:tcPr>
          <w:p w14:paraId="4A93BC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820" w:type="dxa"/>
            <w:tcBorders>
              <w:top w:val="nil"/>
              <w:left w:val="nil"/>
              <w:bottom w:val="single" w:sz="4" w:space="0" w:color="auto"/>
              <w:right w:val="single" w:sz="4" w:space="0" w:color="auto"/>
            </w:tcBorders>
            <w:shd w:val="clear" w:color="000000" w:fill="FFFF00"/>
            <w:noWrap/>
            <w:vAlign w:val="bottom"/>
            <w:hideMark/>
          </w:tcPr>
          <w:p w14:paraId="20B784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B6A6C6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CCE10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86935B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C213C6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410EF8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8C161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DD602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140" w:type="dxa"/>
            <w:tcBorders>
              <w:top w:val="nil"/>
              <w:left w:val="nil"/>
              <w:bottom w:val="single" w:sz="4" w:space="0" w:color="auto"/>
              <w:right w:val="single" w:sz="4" w:space="0" w:color="auto"/>
            </w:tcBorders>
            <w:shd w:val="clear" w:color="000000" w:fill="FFFF99"/>
            <w:noWrap/>
            <w:vAlign w:val="bottom"/>
            <w:hideMark/>
          </w:tcPr>
          <w:p w14:paraId="6617E2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200" w:type="dxa"/>
            <w:tcBorders>
              <w:top w:val="nil"/>
              <w:left w:val="nil"/>
              <w:bottom w:val="single" w:sz="4" w:space="0" w:color="auto"/>
              <w:right w:val="single" w:sz="4" w:space="0" w:color="auto"/>
            </w:tcBorders>
            <w:shd w:val="clear" w:color="000000" w:fill="FFFF99"/>
            <w:noWrap/>
            <w:vAlign w:val="bottom"/>
            <w:hideMark/>
          </w:tcPr>
          <w:p w14:paraId="3D6528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1200" w:type="dxa"/>
            <w:tcBorders>
              <w:top w:val="nil"/>
              <w:left w:val="nil"/>
              <w:bottom w:val="single" w:sz="4" w:space="0" w:color="auto"/>
              <w:right w:val="single" w:sz="4" w:space="0" w:color="auto"/>
            </w:tcBorders>
            <w:shd w:val="clear" w:color="000000" w:fill="FFFF99"/>
            <w:noWrap/>
            <w:vAlign w:val="bottom"/>
            <w:hideMark/>
          </w:tcPr>
          <w:p w14:paraId="6CCE54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w:t>
            </w:r>
          </w:p>
        </w:tc>
        <w:tc>
          <w:tcPr>
            <w:tcW w:w="820" w:type="dxa"/>
            <w:tcBorders>
              <w:top w:val="nil"/>
              <w:left w:val="nil"/>
              <w:bottom w:val="single" w:sz="4" w:space="0" w:color="auto"/>
              <w:right w:val="single" w:sz="4" w:space="0" w:color="auto"/>
            </w:tcBorders>
            <w:shd w:val="clear" w:color="000000" w:fill="FFFF99"/>
            <w:noWrap/>
            <w:vAlign w:val="bottom"/>
            <w:hideMark/>
          </w:tcPr>
          <w:p w14:paraId="428A4C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4EA639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9F0EE2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AEE1E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B65EE3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216F44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5A68FA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1E0D7A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9BEC69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w:t>
            </w:r>
          </w:p>
        </w:tc>
        <w:tc>
          <w:tcPr>
            <w:tcW w:w="1140" w:type="dxa"/>
            <w:tcBorders>
              <w:top w:val="nil"/>
              <w:left w:val="nil"/>
              <w:bottom w:val="single" w:sz="4" w:space="0" w:color="auto"/>
              <w:right w:val="single" w:sz="4" w:space="0" w:color="auto"/>
            </w:tcBorders>
            <w:noWrap/>
            <w:vAlign w:val="bottom"/>
            <w:hideMark/>
          </w:tcPr>
          <w:p w14:paraId="06D45D8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w:t>
            </w:r>
          </w:p>
        </w:tc>
        <w:tc>
          <w:tcPr>
            <w:tcW w:w="1200" w:type="dxa"/>
            <w:tcBorders>
              <w:top w:val="nil"/>
              <w:left w:val="nil"/>
              <w:bottom w:val="single" w:sz="4" w:space="0" w:color="auto"/>
              <w:right w:val="single" w:sz="4" w:space="0" w:color="auto"/>
            </w:tcBorders>
            <w:noWrap/>
            <w:vAlign w:val="bottom"/>
            <w:hideMark/>
          </w:tcPr>
          <w:p w14:paraId="1C13D38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w:t>
            </w:r>
          </w:p>
        </w:tc>
        <w:tc>
          <w:tcPr>
            <w:tcW w:w="1200" w:type="dxa"/>
            <w:tcBorders>
              <w:top w:val="nil"/>
              <w:left w:val="nil"/>
              <w:bottom w:val="single" w:sz="4" w:space="0" w:color="auto"/>
              <w:right w:val="single" w:sz="4" w:space="0" w:color="auto"/>
            </w:tcBorders>
            <w:noWrap/>
            <w:vAlign w:val="bottom"/>
            <w:hideMark/>
          </w:tcPr>
          <w:p w14:paraId="3FA6248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w:t>
            </w:r>
          </w:p>
        </w:tc>
        <w:tc>
          <w:tcPr>
            <w:tcW w:w="820" w:type="dxa"/>
            <w:tcBorders>
              <w:top w:val="nil"/>
              <w:left w:val="nil"/>
              <w:bottom w:val="single" w:sz="4" w:space="0" w:color="auto"/>
              <w:right w:val="single" w:sz="4" w:space="0" w:color="auto"/>
            </w:tcBorders>
            <w:noWrap/>
            <w:vAlign w:val="bottom"/>
            <w:hideMark/>
          </w:tcPr>
          <w:p w14:paraId="63D4240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C76602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4549D6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D283AD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8A30B2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070C97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61ED9C04"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738731B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48B721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w:t>
            </w:r>
          </w:p>
        </w:tc>
        <w:tc>
          <w:tcPr>
            <w:tcW w:w="1140" w:type="dxa"/>
            <w:tcBorders>
              <w:top w:val="nil"/>
              <w:left w:val="nil"/>
              <w:bottom w:val="single" w:sz="4" w:space="0" w:color="auto"/>
              <w:right w:val="single" w:sz="4" w:space="0" w:color="auto"/>
            </w:tcBorders>
            <w:noWrap/>
            <w:vAlign w:val="bottom"/>
            <w:hideMark/>
          </w:tcPr>
          <w:p w14:paraId="14A53ED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w:t>
            </w:r>
          </w:p>
        </w:tc>
        <w:tc>
          <w:tcPr>
            <w:tcW w:w="1200" w:type="dxa"/>
            <w:tcBorders>
              <w:top w:val="nil"/>
              <w:left w:val="nil"/>
              <w:bottom w:val="single" w:sz="4" w:space="0" w:color="auto"/>
              <w:right w:val="single" w:sz="4" w:space="0" w:color="auto"/>
            </w:tcBorders>
            <w:noWrap/>
            <w:vAlign w:val="bottom"/>
            <w:hideMark/>
          </w:tcPr>
          <w:p w14:paraId="226981F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w:t>
            </w:r>
          </w:p>
        </w:tc>
        <w:tc>
          <w:tcPr>
            <w:tcW w:w="1200" w:type="dxa"/>
            <w:tcBorders>
              <w:top w:val="nil"/>
              <w:left w:val="nil"/>
              <w:bottom w:val="single" w:sz="4" w:space="0" w:color="auto"/>
              <w:right w:val="single" w:sz="4" w:space="0" w:color="auto"/>
            </w:tcBorders>
            <w:noWrap/>
            <w:vAlign w:val="bottom"/>
            <w:hideMark/>
          </w:tcPr>
          <w:p w14:paraId="44AAFCB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w:t>
            </w:r>
          </w:p>
        </w:tc>
        <w:tc>
          <w:tcPr>
            <w:tcW w:w="820" w:type="dxa"/>
            <w:tcBorders>
              <w:top w:val="nil"/>
              <w:left w:val="nil"/>
              <w:bottom w:val="single" w:sz="4" w:space="0" w:color="auto"/>
              <w:right w:val="single" w:sz="4" w:space="0" w:color="auto"/>
            </w:tcBorders>
            <w:noWrap/>
            <w:vAlign w:val="bottom"/>
            <w:hideMark/>
          </w:tcPr>
          <w:p w14:paraId="6EAD4C6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959AC9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03E0EB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7C76CB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E6E8D7B"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1EF296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A100010 Materijalna zaštita hrvatskih branitelja Domovinskog rata</w:t>
            </w:r>
          </w:p>
        </w:tc>
        <w:tc>
          <w:tcPr>
            <w:tcW w:w="1060" w:type="dxa"/>
            <w:tcBorders>
              <w:top w:val="nil"/>
              <w:left w:val="nil"/>
              <w:bottom w:val="single" w:sz="4" w:space="0" w:color="auto"/>
              <w:right w:val="single" w:sz="4" w:space="0" w:color="auto"/>
            </w:tcBorders>
            <w:shd w:val="clear" w:color="000000" w:fill="CCCCFF"/>
            <w:noWrap/>
            <w:vAlign w:val="bottom"/>
            <w:hideMark/>
          </w:tcPr>
          <w:p w14:paraId="2F1395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060" w:type="dxa"/>
            <w:tcBorders>
              <w:top w:val="nil"/>
              <w:left w:val="nil"/>
              <w:bottom w:val="single" w:sz="4" w:space="0" w:color="auto"/>
              <w:right w:val="single" w:sz="4" w:space="0" w:color="auto"/>
            </w:tcBorders>
            <w:shd w:val="clear" w:color="000000" w:fill="CCCCFF"/>
            <w:noWrap/>
            <w:vAlign w:val="bottom"/>
            <w:hideMark/>
          </w:tcPr>
          <w:p w14:paraId="1D5A535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140" w:type="dxa"/>
            <w:tcBorders>
              <w:top w:val="nil"/>
              <w:left w:val="nil"/>
              <w:bottom w:val="single" w:sz="4" w:space="0" w:color="auto"/>
              <w:right w:val="single" w:sz="4" w:space="0" w:color="auto"/>
            </w:tcBorders>
            <w:shd w:val="clear" w:color="000000" w:fill="CCCCFF"/>
            <w:noWrap/>
            <w:vAlign w:val="bottom"/>
            <w:hideMark/>
          </w:tcPr>
          <w:p w14:paraId="2D3C31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200" w:type="dxa"/>
            <w:tcBorders>
              <w:top w:val="nil"/>
              <w:left w:val="nil"/>
              <w:bottom w:val="single" w:sz="4" w:space="0" w:color="auto"/>
              <w:right w:val="single" w:sz="4" w:space="0" w:color="auto"/>
            </w:tcBorders>
            <w:shd w:val="clear" w:color="000000" w:fill="CCCCFF"/>
            <w:noWrap/>
            <w:vAlign w:val="bottom"/>
            <w:hideMark/>
          </w:tcPr>
          <w:p w14:paraId="7948E5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200" w:type="dxa"/>
            <w:tcBorders>
              <w:top w:val="nil"/>
              <w:left w:val="nil"/>
              <w:bottom w:val="single" w:sz="4" w:space="0" w:color="auto"/>
              <w:right w:val="single" w:sz="4" w:space="0" w:color="auto"/>
            </w:tcBorders>
            <w:shd w:val="clear" w:color="000000" w:fill="CCCCFF"/>
            <w:noWrap/>
            <w:vAlign w:val="bottom"/>
            <w:hideMark/>
          </w:tcPr>
          <w:p w14:paraId="7C973F3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820" w:type="dxa"/>
            <w:tcBorders>
              <w:top w:val="nil"/>
              <w:left w:val="nil"/>
              <w:bottom w:val="single" w:sz="4" w:space="0" w:color="auto"/>
              <w:right w:val="single" w:sz="4" w:space="0" w:color="auto"/>
            </w:tcBorders>
            <w:shd w:val="clear" w:color="000000" w:fill="CCCCFF"/>
            <w:noWrap/>
            <w:vAlign w:val="bottom"/>
            <w:hideMark/>
          </w:tcPr>
          <w:p w14:paraId="516059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99,25</w:t>
            </w:r>
          </w:p>
        </w:tc>
        <w:tc>
          <w:tcPr>
            <w:tcW w:w="740" w:type="dxa"/>
            <w:tcBorders>
              <w:top w:val="nil"/>
              <w:left w:val="nil"/>
              <w:bottom w:val="single" w:sz="4" w:space="0" w:color="auto"/>
              <w:right w:val="single" w:sz="4" w:space="0" w:color="auto"/>
            </w:tcBorders>
            <w:shd w:val="clear" w:color="000000" w:fill="CCCCFF"/>
            <w:noWrap/>
            <w:vAlign w:val="bottom"/>
            <w:hideMark/>
          </w:tcPr>
          <w:p w14:paraId="7864B1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A06E87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611A83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D44985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236A98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612BE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060" w:type="dxa"/>
            <w:tcBorders>
              <w:top w:val="nil"/>
              <w:left w:val="nil"/>
              <w:bottom w:val="single" w:sz="4" w:space="0" w:color="auto"/>
              <w:right w:val="single" w:sz="4" w:space="0" w:color="auto"/>
            </w:tcBorders>
            <w:shd w:val="clear" w:color="000000" w:fill="FFFF00"/>
            <w:noWrap/>
            <w:vAlign w:val="bottom"/>
            <w:hideMark/>
          </w:tcPr>
          <w:p w14:paraId="381DEE9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140" w:type="dxa"/>
            <w:tcBorders>
              <w:top w:val="nil"/>
              <w:left w:val="nil"/>
              <w:bottom w:val="single" w:sz="4" w:space="0" w:color="auto"/>
              <w:right w:val="single" w:sz="4" w:space="0" w:color="auto"/>
            </w:tcBorders>
            <w:shd w:val="clear" w:color="000000" w:fill="FFFF00"/>
            <w:noWrap/>
            <w:vAlign w:val="bottom"/>
            <w:hideMark/>
          </w:tcPr>
          <w:p w14:paraId="6F5629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200" w:type="dxa"/>
            <w:tcBorders>
              <w:top w:val="nil"/>
              <w:left w:val="nil"/>
              <w:bottom w:val="single" w:sz="4" w:space="0" w:color="auto"/>
              <w:right w:val="single" w:sz="4" w:space="0" w:color="auto"/>
            </w:tcBorders>
            <w:shd w:val="clear" w:color="000000" w:fill="FFFF00"/>
            <w:noWrap/>
            <w:vAlign w:val="bottom"/>
            <w:hideMark/>
          </w:tcPr>
          <w:p w14:paraId="577E86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200" w:type="dxa"/>
            <w:tcBorders>
              <w:top w:val="nil"/>
              <w:left w:val="nil"/>
              <w:bottom w:val="single" w:sz="4" w:space="0" w:color="auto"/>
              <w:right w:val="single" w:sz="4" w:space="0" w:color="auto"/>
            </w:tcBorders>
            <w:shd w:val="clear" w:color="000000" w:fill="FFFF00"/>
            <w:noWrap/>
            <w:vAlign w:val="bottom"/>
            <w:hideMark/>
          </w:tcPr>
          <w:p w14:paraId="2BF4AD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820" w:type="dxa"/>
            <w:tcBorders>
              <w:top w:val="nil"/>
              <w:left w:val="nil"/>
              <w:bottom w:val="single" w:sz="4" w:space="0" w:color="auto"/>
              <w:right w:val="single" w:sz="4" w:space="0" w:color="auto"/>
            </w:tcBorders>
            <w:shd w:val="clear" w:color="000000" w:fill="FFFF00"/>
            <w:noWrap/>
            <w:vAlign w:val="bottom"/>
            <w:hideMark/>
          </w:tcPr>
          <w:p w14:paraId="64B563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99,25</w:t>
            </w:r>
          </w:p>
        </w:tc>
        <w:tc>
          <w:tcPr>
            <w:tcW w:w="740" w:type="dxa"/>
            <w:tcBorders>
              <w:top w:val="nil"/>
              <w:left w:val="nil"/>
              <w:bottom w:val="single" w:sz="4" w:space="0" w:color="auto"/>
              <w:right w:val="single" w:sz="4" w:space="0" w:color="auto"/>
            </w:tcBorders>
            <w:shd w:val="clear" w:color="000000" w:fill="FFFF00"/>
            <w:noWrap/>
            <w:vAlign w:val="bottom"/>
            <w:hideMark/>
          </w:tcPr>
          <w:p w14:paraId="1DB570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4A0EF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D003D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604511A" w14:textId="77777777" w:rsidTr="00767D9C">
        <w:trPr>
          <w:trHeight w:val="60"/>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B96167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7E844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060" w:type="dxa"/>
            <w:tcBorders>
              <w:top w:val="nil"/>
              <w:left w:val="nil"/>
              <w:bottom w:val="single" w:sz="4" w:space="0" w:color="auto"/>
              <w:right w:val="single" w:sz="4" w:space="0" w:color="auto"/>
            </w:tcBorders>
            <w:shd w:val="clear" w:color="000000" w:fill="FFFF99"/>
            <w:noWrap/>
            <w:vAlign w:val="bottom"/>
            <w:hideMark/>
          </w:tcPr>
          <w:p w14:paraId="14A5F1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140" w:type="dxa"/>
            <w:tcBorders>
              <w:top w:val="nil"/>
              <w:left w:val="nil"/>
              <w:bottom w:val="single" w:sz="4" w:space="0" w:color="auto"/>
              <w:right w:val="single" w:sz="4" w:space="0" w:color="auto"/>
            </w:tcBorders>
            <w:shd w:val="clear" w:color="000000" w:fill="FFFF99"/>
            <w:noWrap/>
            <w:vAlign w:val="bottom"/>
            <w:hideMark/>
          </w:tcPr>
          <w:p w14:paraId="3D1F5C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200" w:type="dxa"/>
            <w:tcBorders>
              <w:top w:val="nil"/>
              <w:left w:val="nil"/>
              <w:bottom w:val="single" w:sz="4" w:space="0" w:color="auto"/>
              <w:right w:val="single" w:sz="4" w:space="0" w:color="auto"/>
            </w:tcBorders>
            <w:shd w:val="clear" w:color="000000" w:fill="FFFF99"/>
            <w:noWrap/>
            <w:vAlign w:val="bottom"/>
            <w:hideMark/>
          </w:tcPr>
          <w:p w14:paraId="771CE2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1200" w:type="dxa"/>
            <w:tcBorders>
              <w:top w:val="nil"/>
              <w:left w:val="nil"/>
              <w:bottom w:val="single" w:sz="4" w:space="0" w:color="auto"/>
              <w:right w:val="single" w:sz="4" w:space="0" w:color="auto"/>
            </w:tcBorders>
            <w:shd w:val="clear" w:color="000000" w:fill="FFFF99"/>
            <w:noWrap/>
            <w:vAlign w:val="bottom"/>
            <w:hideMark/>
          </w:tcPr>
          <w:p w14:paraId="2A399E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1.320,00</w:t>
            </w:r>
          </w:p>
        </w:tc>
        <w:tc>
          <w:tcPr>
            <w:tcW w:w="820" w:type="dxa"/>
            <w:tcBorders>
              <w:top w:val="nil"/>
              <w:left w:val="nil"/>
              <w:bottom w:val="single" w:sz="4" w:space="0" w:color="auto"/>
              <w:right w:val="single" w:sz="4" w:space="0" w:color="auto"/>
            </w:tcBorders>
            <w:shd w:val="clear" w:color="000000" w:fill="FFFF99"/>
            <w:noWrap/>
            <w:vAlign w:val="bottom"/>
            <w:hideMark/>
          </w:tcPr>
          <w:p w14:paraId="7F73DB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99,25</w:t>
            </w:r>
          </w:p>
        </w:tc>
        <w:tc>
          <w:tcPr>
            <w:tcW w:w="740" w:type="dxa"/>
            <w:tcBorders>
              <w:top w:val="nil"/>
              <w:left w:val="nil"/>
              <w:bottom w:val="single" w:sz="4" w:space="0" w:color="auto"/>
              <w:right w:val="single" w:sz="4" w:space="0" w:color="auto"/>
            </w:tcBorders>
            <w:shd w:val="clear" w:color="000000" w:fill="FFFF99"/>
            <w:noWrap/>
            <w:vAlign w:val="bottom"/>
            <w:hideMark/>
          </w:tcPr>
          <w:p w14:paraId="1AC4782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E4255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1E9EBB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30CA0F2"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EA81DD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lastRenderedPageBreak/>
              <w:t>3</w:t>
            </w:r>
          </w:p>
        </w:tc>
        <w:tc>
          <w:tcPr>
            <w:tcW w:w="4780" w:type="dxa"/>
            <w:tcBorders>
              <w:top w:val="nil"/>
              <w:left w:val="nil"/>
              <w:bottom w:val="single" w:sz="4" w:space="0" w:color="auto"/>
              <w:right w:val="single" w:sz="4" w:space="0" w:color="auto"/>
            </w:tcBorders>
            <w:vAlign w:val="bottom"/>
            <w:hideMark/>
          </w:tcPr>
          <w:p w14:paraId="528CF72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4F2624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61B1A9E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1.320,00</w:t>
            </w:r>
          </w:p>
        </w:tc>
        <w:tc>
          <w:tcPr>
            <w:tcW w:w="1140" w:type="dxa"/>
            <w:tcBorders>
              <w:top w:val="nil"/>
              <w:left w:val="nil"/>
              <w:bottom w:val="single" w:sz="4" w:space="0" w:color="auto"/>
              <w:right w:val="single" w:sz="4" w:space="0" w:color="auto"/>
            </w:tcBorders>
            <w:noWrap/>
            <w:vAlign w:val="bottom"/>
            <w:hideMark/>
          </w:tcPr>
          <w:p w14:paraId="77CF771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1.320,00</w:t>
            </w:r>
          </w:p>
        </w:tc>
        <w:tc>
          <w:tcPr>
            <w:tcW w:w="1200" w:type="dxa"/>
            <w:tcBorders>
              <w:top w:val="nil"/>
              <w:left w:val="nil"/>
              <w:bottom w:val="single" w:sz="4" w:space="0" w:color="auto"/>
              <w:right w:val="single" w:sz="4" w:space="0" w:color="auto"/>
            </w:tcBorders>
            <w:noWrap/>
            <w:vAlign w:val="bottom"/>
            <w:hideMark/>
          </w:tcPr>
          <w:p w14:paraId="6D181FA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1.320,00</w:t>
            </w:r>
          </w:p>
        </w:tc>
        <w:tc>
          <w:tcPr>
            <w:tcW w:w="1200" w:type="dxa"/>
            <w:tcBorders>
              <w:top w:val="nil"/>
              <w:left w:val="nil"/>
              <w:bottom w:val="single" w:sz="4" w:space="0" w:color="auto"/>
              <w:right w:val="single" w:sz="4" w:space="0" w:color="auto"/>
            </w:tcBorders>
            <w:noWrap/>
            <w:vAlign w:val="bottom"/>
            <w:hideMark/>
          </w:tcPr>
          <w:p w14:paraId="5182CDA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1.320,00</w:t>
            </w:r>
          </w:p>
        </w:tc>
        <w:tc>
          <w:tcPr>
            <w:tcW w:w="820" w:type="dxa"/>
            <w:tcBorders>
              <w:top w:val="nil"/>
              <w:left w:val="nil"/>
              <w:bottom w:val="single" w:sz="4" w:space="0" w:color="auto"/>
              <w:right w:val="single" w:sz="4" w:space="0" w:color="auto"/>
            </w:tcBorders>
            <w:noWrap/>
            <w:vAlign w:val="bottom"/>
            <w:hideMark/>
          </w:tcPr>
          <w:p w14:paraId="2217D82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99,25</w:t>
            </w:r>
          </w:p>
        </w:tc>
        <w:tc>
          <w:tcPr>
            <w:tcW w:w="740" w:type="dxa"/>
            <w:tcBorders>
              <w:top w:val="nil"/>
              <w:left w:val="nil"/>
              <w:bottom w:val="single" w:sz="4" w:space="0" w:color="auto"/>
              <w:right w:val="single" w:sz="4" w:space="0" w:color="auto"/>
            </w:tcBorders>
            <w:noWrap/>
            <w:vAlign w:val="bottom"/>
            <w:hideMark/>
          </w:tcPr>
          <w:p w14:paraId="07CD411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847DEA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835CD2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7BB04B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68731D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0B8FDB5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28DEC1C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04BD682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1.320,00</w:t>
            </w:r>
          </w:p>
        </w:tc>
        <w:tc>
          <w:tcPr>
            <w:tcW w:w="1140" w:type="dxa"/>
            <w:tcBorders>
              <w:top w:val="nil"/>
              <w:left w:val="nil"/>
              <w:bottom w:val="single" w:sz="4" w:space="0" w:color="auto"/>
              <w:right w:val="single" w:sz="4" w:space="0" w:color="auto"/>
            </w:tcBorders>
            <w:noWrap/>
            <w:vAlign w:val="bottom"/>
            <w:hideMark/>
          </w:tcPr>
          <w:p w14:paraId="71509C9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1.320,00</w:t>
            </w:r>
          </w:p>
        </w:tc>
        <w:tc>
          <w:tcPr>
            <w:tcW w:w="1200" w:type="dxa"/>
            <w:tcBorders>
              <w:top w:val="nil"/>
              <w:left w:val="nil"/>
              <w:bottom w:val="single" w:sz="4" w:space="0" w:color="auto"/>
              <w:right w:val="single" w:sz="4" w:space="0" w:color="auto"/>
            </w:tcBorders>
            <w:noWrap/>
            <w:vAlign w:val="bottom"/>
            <w:hideMark/>
          </w:tcPr>
          <w:p w14:paraId="3C944E8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1.320,00</w:t>
            </w:r>
          </w:p>
        </w:tc>
        <w:tc>
          <w:tcPr>
            <w:tcW w:w="1200" w:type="dxa"/>
            <w:tcBorders>
              <w:top w:val="nil"/>
              <w:left w:val="nil"/>
              <w:bottom w:val="single" w:sz="4" w:space="0" w:color="auto"/>
              <w:right w:val="single" w:sz="4" w:space="0" w:color="auto"/>
            </w:tcBorders>
            <w:noWrap/>
            <w:vAlign w:val="bottom"/>
            <w:hideMark/>
          </w:tcPr>
          <w:p w14:paraId="2096879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1.320,00</w:t>
            </w:r>
          </w:p>
        </w:tc>
        <w:tc>
          <w:tcPr>
            <w:tcW w:w="820" w:type="dxa"/>
            <w:tcBorders>
              <w:top w:val="nil"/>
              <w:left w:val="nil"/>
              <w:bottom w:val="single" w:sz="4" w:space="0" w:color="auto"/>
              <w:right w:val="single" w:sz="4" w:space="0" w:color="auto"/>
            </w:tcBorders>
            <w:noWrap/>
            <w:vAlign w:val="bottom"/>
            <w:hideMark/>
          </w:tcPr>
          <w:p w14:paraId="49DD465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99,25</w:t>
            </w:r>
          </w:p>
        </w:tc>
        <w:tc>
          <w:tcPr>
            <w:tcW w:w="740" w:type="dxa"/>
            <w:tcBorders>
              <w:top w:val="nil"/>
              <w:left w:val="nil"/>
              <w:bottom w:val="single" w:sz="4" w:space="0" w:color="auto"/>
              <w:right w:val="single" w:sz="4" w:space="0" w:color="auto"/>
            </w:tcBorders>
            <w:noWrap/>
            <w:vAlign w:val="bottom"/>
            <w:hideMark/>
          </w:tcPr>
          <w:p w14:paraId="48E022D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9A5648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90E616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C162F2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CB0634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A100011 Potpore studentima (studentske stipendije i potpore)</w:t>
            </w:r>
          </w:p>
        </w:tc>
        <w:tc>
          <w:tcPr>
            <w:tcW w:w="1060" w:type="dxa"/>
            <w:tcBorders>
              <w:top w:val="nil"/>
              <w:left w:val="nil"/>
              <w:bottom w:val="single" w:sz="4" w:space="0" w:color="auto"/>
              <w:right w:val="single" w:sz="4" w:space="0" w:color="auto"/>
            </w:tcBorders>
            <w:shd w:val="clear" w:color="000000" w:fill="CCCCFF"/>
            <w:noWrap/>
            <w:vAlign w:val="bottom"/>
            <w:hideMark/>
          </w:tcPr>
          <w:p w14:paraId="75DC83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18.790,00</w:t>
            </w:r>
          </w:p>
        </w:tc>
        <w:tc>
          <w:tcPr>
            <w:tcW w:w="1060" w:type="dxa"/>
            <w:tcBorders>
              <w:top w:val="nil"/>
              <w:left w:val="nil"/>
              <w:bottom w:val="single" w:sz="4" w:space="0" w:color="auto"/>
              <w:right w:val="single" w:sz="4" w:space="0" w:color="auto"/>
            </w:tcBorders>
            <w:shd w:val="clear" w:color="000000" w:fill="CCCCFF"/>
            <w:noWrap/>
            <w:vAlign w:val="bottom"/>
            <w:hideMark/>
          </w:tcPr>
          <w:p w14:paraId="27B99C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CCCCFF"/>
            <w:noWrap/>
            <w:vAlign w:val="bottom"/>
            <w:hideMark/>
          </w:tcPr>
          <w:p w14:paraId="16A94D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CCCCFF"/>
            <w:noWrap/>
            <w:vAlign w:val="bottom"/>
            <w:hideMark/>
          </w:tcPr>
          <w:p w14:paraId="780E271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CCCCFF"/>
            <w:noWrap/>
            <w:vAlign w:val="bottom"/>
            <w:hideMark/>
          </w:tcPr>
          <w:p w14:paraId="51FDD1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820" w:type="dxa"/>
            <w:tcBorders>
              <w:top w:val="nil"/>
              <w:left w:val="nil"/>
              <w:bottom w:val="single" w:sz="4" w:space="0" w:color="auto"/>
              <w:right w:val="single" w:sz="4" w:space="0" w:color="auto"/>
            </w:tcBorders>
            <w:shd w:val="clear" w:color="000000" w:fill="CCCCFF"/>
            <w:noWrap/>
            <w:vAlign w:val="bottom"/>
            <w:hideMark/>
          </w:tcPr>
          <w:p w14:paraId="1147E9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159,66</w:t>
            </w:r>
          </w:p>
        </w:tc>
        <w:tc>
          <w:tcPr>
            <w:tcW w:w="740" w:type="dxa"/>
            <w:tcBorders>
              <w:top w:val="nil"/>
              <w:left w:val="nil"/>
              <w:bottom w:val="single" w:sz="4" w:space="0" w:color="auto"/>
              <w:right w:val="single" w:sz="4" w:space="0" w:color="auto"/>
            </w:tcBorders>
            <w:shd w:val="clear" w:color="000000" w:fill="CCCCFF"/>
            <w:noWrap/>
            <w:vAlign w:val="bottom"/>
            <w:hideMark/>
          </w:tcPr>
          <w:p w14:paraId="0EDF7B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E9227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80B14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7E49B9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A1CB87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ADCEB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18.790,00</w:t>
            </w:r>
          </w:p>
        </w:tc>
        <w:tc>
          <w:tcPr>
            <w:tcW w:w="1060" w:type="dxa"/>
            <w:tcBorders>
              <w:top w:val="nil"/>
              <w:left w:val="nil"/>
              <w:bottom w:val="single" w:sz="4" w:space="0" w:color="auto"/>
              <w:right w:val="single" w:sz="4" w:space="0" w:color="auto"/>
            </w:tcBorders>
            <w:shd w:val="clear" w:color="000000" w:fill="FFFF00"/>
            <w:noWrap/>
            <w:vAlign w:val="bottom"/>
            <w:hideMark/>
          </w:tcPr>
          <w:p w14:paraId="68389C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14:paraId="5ECD87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FFFF00"/>
            <w:noWrap/>
            <w:vAlign w:val="bottom"/>
            <w:hideMark/>
          </w:tcPr>
          <w:p w14:paraId="0DD149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0F1F2E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820" w:type="dxa"/>
            <w:tcBorders>
              <w:top w:val="nil"/>
              <w:left w:val="nil"/>
              <w:bottom w:val="single" w:sz="4" w:space="0" w:color="auto"/>
              <w:right w:val="single" w:sz="4" w:space="0" w:color="auto"/>
            </w:tcBorders>
            <w:shd w:val="clear" w:color="000000" w:fill="FFFF00"/>
            <w:noWrap/>
            <w:vAlign w:val="bottom"/>
            <w:hideMark/>
          </w:tcPr>
          <w:p w14:paraId="4CFF9B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159,66</w:t>
            </w:r>
          </w:p>
        </w:tc>
        <w:tc>
          <w:tcPr>
            <w:tcW w:w="740" w:type="dxa"/>
            <w:tcBorders>
              <w:top w:val="nil"/>
              <w:left w:val="nil"/>
              <w:bottom w:val="single" w:sz="4" w:space="0" w:color="auto"/>
              <w:right w:val="single" w:sz="4" w:space="0" w:color="auto"/>
            </w:tcBorders>
            <w:shd w:val="clear" w:color="000000" w:fill="FFFF00"/>
            <w:noWrap/>
            <w:vAlign w:val="bottom"/>
            <w:hideMark/>
          </w:tcPr>
          <w:p w14:paraId="04F497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66DCF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DCACB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48E71B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8329A7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85BDB0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18.790,00</w:t>
            </w:r>
          </w:p>
        </w:tc>
        <w:tc>
          <w:tcPr>
            <w:tcW w:w="1060" w:type="dxa"/>
            <w:tcBorders>
              <w:top w:val="nil"/>
              <w:left w:val="nil"/>
              <w:bottom w:val="single" w:sz="4" w:space="0" w:color="auto"/>
              <w:right w:val="single" w:sz="4" w:space="0" w:color="auto"/>
            </w:tcBorders>
            <w:shd w:val="clear" w:color="000000" w:fill="FFFF99"/>
            <w:noWrap/>
            <w:vAlign w:val="bottom"/>
            <w:hideMark/>
          </w:tcPr>
          <w:p w14:paraId="06EEB7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14:paraId="0EF010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AC8690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FFFF99"/>
            <w:noWrap/>
            <w:vAlign w:val="bottom"/>
            <w:hideMark/>
          </w:tcPr>
          <w:p w14:paraId="657288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820" w:type="dxa"/>
            <w:tcBorders>
              <w:top w:val="nil"/>
              <w:left w:val="nil"/>
              <w:bottom w:val="single" w:sz="4" w:space="0" w:color="auto"/>
              <w:right w:val="single" w:sz="4" w:space="0" w:color="auto"/>
            </w:tcBorders>
            <w:shd w:val="clear" w:color="000000" w:fill="FFFF99"/>
            <w:noWrap/>
            <w:vAlign w:val="bottom"/>
            <w:hideMark/>
          </w:tcPr>
          <w:p w14:paraId="75DD88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159,66</w:t>
            </w:r>
          </w:p>
        </w:tc>
        <w:tc>
          <w:tcPr>
            <w:tcW w:w="740" w:type="dxa"/>
            <w:tcBorders>
              <w:top w:val="nil"/>
              <w:left w:val="nil"/>
              <w:bottom w:val="single" w:sz="4" w:space="0" w:color="auto"/>
              <w:right w:val="single" w:sz="4" w:space="0" w:color="auto"/>
            </w:tcBorders>
            <w:shd w:val="clear" w:color="000000" w:fill="FFFF99"/>
            <w:noWrap/>
            <w:vAlign w:val="bottom"/>
            <w:hideMark/>
          </w:tcPr>
          <w:p w14:paraId="4EDB8A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767A6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E6284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4C6DD9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7AE266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F03B62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C6FB84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18.790,00</w:t>
            </w:r>
          </w:p>
        </w:tc>
        <w:tc>
          <w:tcPr>
            <w:tcW w:w="1060" w:type="dxa"/>
            <w:tcBorders>
              <w:top w:val="nil"/>
              <w:left w:val="nil"/>
              <w:bottom w:val="single" w:sz="4" w:space="0" w:color="auto"/>
              <w:right w:val="single" w:sz="4" w:space="0" w:color="auto"/>
            </w:tcBorders>
            <w:noWrap/>
            <w:vAlign w:val="bottom"/>
            <w:hideMark/>
          </w:tcPr>
          <w:p w14:paraId="74FC778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14:paraId="1482F8D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7F915F4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07019E8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820" w:type="dxa"/>
            <w:tcBorders>
              <w:top w:val="nil"/>
              <w:left w:val="nil"/>
              <w:bottom w:val="single" w:sz="4" w:space="0" w:color="auto"/>
              <w:right w:val="single" w:sz="4" w:space="0" w:color="auto"/>
            </w:tcBorders>
            <w:noWrap/>
            <w:vAlign w:val="bottom"/>
            <w:hideMark/>
          </w:tcPr>
          <w:p w14:paraId="642AA82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159,66</w:t>
            </w:r>
          </w:p>
        </w:tc>
        <w:tc>
          <w:tcPr>
            <w:tcW w:w="740" w:type="dxa"/>
            <w:tcBorders>
              <w:top w:val="nil"/>
              <w:left w:val="nil"/>
              <w:bottom w:val="single" w:sz="4" w:space="0" w:color="auto"/>
              <w:right w:val="single" w:sz="4" w:space="0" w:color="auto"/>
            </w:tcBorders>
            <w:noWrap/>
            <w:vAlign w:val="bottom"/>
            <w:hideMark/>
          </w:tcPr>
          <w:p w14:paraId="5382ED7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0DBBDC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90C37D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F1D5B7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C2FC35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3F64F5F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1F3D8C2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18.790,00</w:t>
            </w:r>
          </w:p>
        </w:tc>
        <w:tc>
          <w:tcPr>
            <w:tcW w:w="1060" w:type="dxa"/>
            <w:tcBorders>
              <w:top w:val="nil"/>
              <w:left w:val="nil"/>
              <w:bottom w:val="single" w:sz="4" w:space="0" w:color="auto"/>
              <w:right w:val="single" w:sz="4" w:space="0" w:color="auto"/>
            </w:tcBorders>
            <w:noWrap/>
            <w:vAlign w:val="bottom"/>
            <w:hideMark/>
          </w:tcPr>
          <w:p w14:paraId="17378D1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14:paraId="492B7C2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24478A4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679003D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820" w:type="dxa"/>
            <w:tcBorders>
              <w:top w:val="nil"/>
              <w:left w:val="nil"/>
              <w:bottom w:val="single" w:sz="4" w:space="0" w:color="auto"/>
              <w:right w:val="single" w:sz="4" w:space="0" w:color="auto"/>
            </w:tcBorders>
            <w:noWrap/>
            <w:vAlign w:val="bottom"/>
            <w:hideMark/>
          </w:tcPr>
          <w:p w14:paraId="1AF0C86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159,66</w:t>
            </w:r>
          </w:p>
        </w:tc>
        <w:tc>
          <w:tcPr>
            <w:tcW w:w="740" w:type="dxa"/>
            <w:tcBorders>
              <w:top w:val="nil"/>
              <w:left w:val="nil"/>
              <w:bottom w:val="single" w:sz="4" w:space="0" w:color="auto"/>
              <w:right w:val="single" w:sz="4" w:space="0" w:color="auto"/>
            </w:tcBorders>
            <w:noWrap/>
            <w:vAlign w:val="bottom"/>
            <w:hideMark/>
          </w:tcPr>
          <w:p w14:paraId="22448A6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A7D943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EABC7C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F92033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44BBE0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A100012 </w:t>
            </w:r>
            <w:proofErr w:type="spellStart"/>
            <w:r w:rsidRPr="00BD4CFC">
              <w:rPr>
                <w:rFonts w:ascii="Arial" w:eastAsia="Times New Roman" w:hAnsi="Arial" w:cs="Arial"/>
                <w:b/>
                <w:bCs/>
                <w:color w:val="000000"/>
                <w:sz w:val="16"/>
                <w:szCs w:val="16"/>
                <w:lang w:eastAsia="hr-HR"/>
              </w:rPr>
              <w:t>Srednješkolske</w:t>
            </w:r>
            <w:proofErr w:type="spellEnd"/>
            <w:r w:rsidRPr="00BD4CFC">
              <w:rPr>
                <w:rFonts w:ascii="Arial" w:eastAsia="Times New Roman" w:hAnsi="Arial" w:cs="Arial"/>
                <w:b/>
                <w:bCs/>
                <w:color w:val="000000"/>
                <w:sz w:val="16"/>
                <w:szCs w:val="16"/>
                <w:lang w:eastAsia="hr-HR"/>
              </w:rPr>
              <w:t xml:space="preserve"> stipendije za deficitarna zanimanja</w:t>
            </w:r>
          </w:p>
        </w:tc>
        <w:tc>
          <w:tcPr>
            <w:tcW w:w="1060" w:type="dxa"/>
            <w:tcBorders>
              <w:top w:val="nil"/>
              <w:left w:val="nil"/>
              <w:bottom w:val="single" w:sz="4" w:space="0" w:color="auto"/>
              <w:right w:val="single" w:sz="4" w:space="0" w:color="auto"/>
            </w:tcBorders>
            <w:shd w:val="clear" w:color="000000" w:fill="CCCCFF"/>
            <w:noWrap/>
            <w:vAlign w:val="bottom"/>
            <w:hideMark/>
          </w:tcPr>
          <w:p w14:paraId="28C5D06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7DA0D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134536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CCCCFF"/>
            <w:noWrap/>
            <w:vAlign w:val="bottom"/>
            <w:hideMark/>
          </w:tcPr>
          <w:p w14:paraId="614C8D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CCCCFF"/>
            <w:noWrap/>
            <w:vAlign w:val="bottom"/>
            <w:hideMark/>
          </w:tcPr>
          <w:p w14:paraId="50EBEC1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CCCCFF"/>
            <w:noWrap/>
            <w:vAlign w:val="bottom"/>
            <w:hideMark/>
          </w:tcPr>
          <w:p w14:paraId="05CC47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8E4C4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B47DB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EAE4B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C8B25D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F9195B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F2A682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8EB4B2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5AE277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00"/>
            <w:noWrap/>
            <w:vAlign w:val="bottom"/>
            <w:hideMark/>
          </w:tcPr>
          <w:p w14:paraId="652C474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00"/>
            <w:noWrap/>
            <w:vAlign w:val="bottom"/>
            <w:hideMark/>
          </w:tcPr>
          <w:p w14:paraId="6EB793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FFFF00"/>
            <w:noWrap/>
            <w:vAlign w:val="bottom"/>
            <w:hideMark/>
          </w:tcPr>
          <w:p w14:paraId="13A4BF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247D0E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82541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845E5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AEBA2BB"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137094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76B21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3F548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3E911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99"/>
            <w:noWrap/>
            <w:vAlign w:val="bottom"/>
            <w:hideMark/>
          </w:tcPr>
          <w:p w14:paraId="7F3F550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99"/>
            <w:noWrap/>
            <w:vAlign w:val="bottom"/>
            <w:hideMark/>
          </w:tcPr>
          <w:p w14:paraId="3BAD76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FFFF99"/>
            <w:noWrap/>
            <w:vAlign w:val="bottom"/>
            <w:hideMark/>
          </w:tcPr>
          <w:p w14:paraId="08BA773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47B5DE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BCD5A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01E714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FD3107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CCEAAC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F7ACC7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502DD5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9F2A3A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C7D355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3A73B46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03DD9C6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5.000,00</w:t>
            </w:r>
          </w:p>
        </w:tc>
        <w:tc>
          <w:tcPr>
            <w:tcW w:w="820" w:type="dxa"/>
            <w:tcBorders>
              <w:top w:val="nil"/>
              <w:left w:val="nil"/>
              <w:bottom w:val="single" w:sz="4" w:space="0" w:color="auto"/>
              <w:right w:val="single" w:sz="4" w:space="0" w:color="auto"/>
            </w:tcBorders>
            <w:noWrap/>
            <w:vAlign w:val="bottom"/>
            <w:hideMark/>
          </w:tcPr>
          <w:p w14:paraId="67C6F1D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638A2B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5C6351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FF0B16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0B688457" w14:textId="77777777" w:rsidTr="00767D9C">
        <w:trPr>
          <w:trHeight w:val="60"/>
        </w:trPr>
        <w:tc>
          <w:tcPr>
            <w:tcW w:w="1000" w:type="dxa"/>
            <w:tcBorders>
              <w:top w:val="nil"/>
              <w:left w:val="single" w:sz="4" w:space="0" w:color="auto"/>
              <w:bottom w:val="single" w:sz="4" w:space="0" w:color="auto"/>
              <w:right w:val="single" w:sz="4" w:space="0" w:color="auto"/>
            </w:tcBorders>
            <w:vAlign w:val="bottom"/>
            <w:hideMark/>
          </w:tcPr>
          <w:p w14:paraId="1F2B80B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62F5E45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w:t>
            </w:r>
            <w:r w:rsidR="00767D9C">
              <w:rPr>
                <w:rFonts w:ascii="Arial" w:eastAsia="Times New Roman" w:hAnsi="Arial" w:cs="Arial"/>
                <w:sz w:val="16"/>
                <w:szCs w:val="16"/>
                <w:lang w:eastAsia="hr-HR"/>
              </w:rPr>
              <w:t xml:space="preserve">aknade građanima i </w:t>
            </w:r>
            <w:proofErr w:type="spellStart"/>
            <w:r w:rsidR="00767D9C">
              <w:rPr>
                <w:rFonts w:ascii="Arial" w:eastAsia="Times New Roman" w:hAnsi="Arial" w:cs="Arial"/>
                <w:sz w:val="16"/>
                <w:szCs w:val="16"/>
                <w:lang w:eastAsia="hr-HR"/>
              </w:rPr>
              <w:t>kuć</w:t>
            </w:r>
            <w:proofErr w:type="spellEnd"/>
            <w:r w:rsidR="00767D9C">
              <w:rPr>
                <w:rFonts w:ascii="Arial" w:eastAsia="Times New Roman" w:hAnsi="Arial" w:cs="Arial"/>
                <w:sz w:val="16"/>
                <w:szCs w:val="16"/>
                <w:lang w:eastAsia="hr-HR"/>
              </w:rPr>
              <w:t>.</w:t>
            </w:r>
            <w:r w:rsidRPr="00BD4CFC">
              <w:rPr>
                <w:rFonts w:ascii="Arial" w:eastAsia="Times New Roman" w:hAnsi="Arial" w:cs="Arial"/>
                <w:sz w:val="16"/>
                <w:szCs w:val="16"/>
                <w:lang w:eastAsia="hr-HR"/>
              </w:rPr>
              <w:t xml:space="preserve"> na temelju osiguranja i </w:t>
            </w:r>
            <w:r w:rsidR="00767D9C">
              <w:rPr>
                <w:rFonts w:ascii="Arial" w:eastAsia="Times New Roman" w:hAnsi="Arial" w:cs="Arial"/>
                <w:sz w:val="16"/>
                <w:szCs w:val="16"/>
                <w:lang w:eastAsia="hr-HR"/>
              </w:rPr>
              <w:t xml:space="preserve">dr. </w:t>
            </w:r>
            <w:r w:rsidRPr="00BD4CFC">
              <w:rPr>
                <w:rFonts w:ascii="Arial" w:eastAsia="Times New Roman" w:hAnsi="Arial" w:cs="Arial"/>
                <w:sz w:val="16"/>
                <w:szCs w:val="16"/>
                <w:lang w:eastAsia="hr-HR"/>
              </w:rPr>
              <w:t>naknade</w:t>
            </w:r>
          </w:p>
        </w:tc>
        <w:tc>
          <w:tcPr>
            <w:tcW w:w="1060" w:type="dxa"/>
            <w:tcBorders>
              <w:top w:val="nil"/>
              <w:left w:val="nil"/>
              <w:bottom w:val="single" w:sz="4" w:space="0" w:color="auto"/>
              <w:right w:val="single" w:sz="4" w:space="0" w:color="auto"/>
            </w:tcBorders>
            <w:noWrap/>
            <w:vAlign w:val="bottom"/>
            <w:hideMark/>
          </w:tcPr>
          <w:p w14:paraId="0E46B59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9B1AB6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009CC8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52F7909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7E73946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5.000,00</w:t>
            </w:r>
          </w:p>
        </w:tc>
        <w:tc>
          <w:tcPr>
            <w:tcW w:w="820" w:type="dxa"/>
            <w:tcBorders>
              <w:top w:val="nil"/>
              <w:left w:val="nil"/>
              <w:bottom w:val="single" w:sz="4" w:space="0" w:color="auto"/>
              <w:right w:val="single" w:sz="4" w:space="0" w:color="auto"/>
            </w:tcBorders>
            <w:noWrap/>
            <w:vAlign w:val="bottom"/>
            <w:hideMark/>
          </w:tcPr>
          <w:p w14:paraId="3311043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EDA9E7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3FD62A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ABEF92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43A9C22A" w14:textId="77777777" w:rsidR="00BD4CFC" w:rsidRDefault="00BD4CFC"/>
    <w:tbl>
      <w:tblPr>
        <w:tblW w:w="14679"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38EF4683" w14:textId="77777777" w:rsidTr="00BD4CFC">
        <w:trPr>
          <w:trHeight w:val="225"/>
        </w:trPr>
        <w:tc>
          <w:tcPr>
            <w:tcW w:w="785" w:type="dxa"/>
            <w:vMerge w:val="restart"/>
            <w:tcBorders>
              <w:top w:val="single" w:sz="4" w:space="0" w:color="auto"/>
              <w:left w:val="single" w:sz="4" w:space="0" w:color="auto"/>
              <w:bottom w:val="single" w:sz="4" w:space="0" w:color="000000"/>
              <w:right w:val="single" w:sz="4" w:space="0" w:color="auto"/>
            </w:tcBorders>
            <w:vAlign w:val="center"/>
            <w:hideMark/>
          </w:tcPr>
          <w:p w14:paraId="628AA6D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C2E666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106" w:type="dxa"/>
            <w:tcBorders>
              <w:top w:val="single" w:sz="4" w:space="0" w:color="auto"/>
              <w:left w:val="nil"/>
              <w:bottom w:val="single" w:sz="4" w:space="0" w:color="auto"/>
              <w:right w:val="single" w:sz="4" w:space="0" w:color="auto"/>
            </w:tcBorders>
            <w:noWrap/>
            <w:vAlign w:val="bottom"/>
            <w:hideMark/>
          </w:tcPr>
          <w:p w14:paraId="1B1C873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106" w:type="dxa"/>
            <w:tcBorders>
              <w:top w:val="single" w:sz="4" w:space="0" w:color="auto"/>
              <w:left w:val="nil"/>
              <w:bottom w:val="single" w:sz="4" w:space="0" w:color="auto"/>
              <w:right w:val="single" w:sz="4" w:space="0" w:color="auto"/>
            </w:tcBorders>
            <w:noWrap/>
            <w:vAlign w:val="bottom"/>
            <w:hideMark/>
          </w:tcPr>
          <w:p w14:paraId="307D23F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BD9E81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01AA868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05F7319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1" w:type="dxa"/>
            <w:tcBorders>
              <w:top w:val="single" w:sz="4" w:space="0" w:color="auto"/>
              <w:left w:val="nil"/>
              <w:bottom w:val="single" w:sz="4" w:space="0" w:color="auto"/>
              <w:right w:val="single" w:sz="4" w:space="0" w:color="auto"/>
            </w:tcBorders>
            <w:noWrap/>
            <w:vAlign w:val="bottom"/>
            <w:hideMark/>
          </w:tcPr>
          <w:p w14:paraId="7736848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0187775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44F93D3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28AE11D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4881B01A" w14:textId="77777777" w:rsidTr="00BD4CFC">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4E70EE8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D7B69D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62982AC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106" w:type="dxa"/>
            <w:tcBorders>
              <w:top w:val="nil"/>
              <w:left w:val="nil"/>
              <w:bottom w:val="single" w:sz="4" w:space="0" w:color="auto"/>
              <w:right w:val="single" w:sz="4" w:space="0" w:color="auto"/>
            </w:tcBorders>
            <w:noWrap/>
            <w:vAlign w:val="bottom"/>
            <w:hideMark/>
          </w:tcPr>
          <w:p w14:paraId="02AF088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0FE7589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bottom"/>
            <w:hideMark/>
          </w:tcPr>
          <w:p w14:paraId="393E9D7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bottom"/>
            <w:hideMark/>
          </w:tcPr>
          <w:p w14:paraId="322C557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1" w:type="dxa"/>
            <w:tcBorders>
              <w:top w:val="nil"/>
              <w:left w:val="nil"/>
              <w:bottom w:val="single" w:sz="4" w:space="0" w:color="auto"/>
              <w:right w:val="single" w:sz="4" w:space="0" w:color="auto"/>
            </w:tcBorders>
            <w:noWrap/>
            <w:vAlign w:val="bottom"/>
            <w:hideMark/>
          </w:tcPr>
          <w:p w14:paraId="69D8AC7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821" w:type="dxa"/>
            <w:tcBorders>
              <w:top w:val="nil"/>
              <w:left w:val="nil"/>
              <w:bottom w:val="single" w:sz="4" w:space="0" w:color="auto"/>
              <w:right w:val="single" w:sz="4" w:space="0" w:color="auto"/>
            </w:tcBorders>
            <w:noWrap/>
            <w:vAlign w:val="bottom"/>
            <w:hideMark/>
          </w:tcPr>
          <w:p w14:paraId="385E694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821" w:type="dxa"/>
            <w:tcBorders>
              <w:top w:val="nil"/>
              <w:left w:val="nil"/>
              <w:bottom w:val="single" w:sz="4" w:space="0" w:color="auto"/>
              <w:right w:val="single" w:sz="4" w:space="0" w:color="auto"/>
            </w:tcBorders>
            <w:noWrap/>
            <w:vAlign w:val="bottom"/>
            <w:hideMark/>
          </w:tcPr>
          <w:p w14:paraId="18FA1DF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821" w:type="dxa"/>
            <w:tcBorders>
              <w:top w:val="nil"/>
              <w:left w:val="nil"/>
              <w:bottom w:val="single" w:sz="4" w:space="0" w:color="auto"/>
              <w:right w:val="single" w:sz="4" w:space="0" w:color="auto"/>
            </w:tcBorders>
            <w:noWrap/>
            <w:vAlign w:val="bottom"/>
            <w:hideMark/>
          </w:tcPr>
          <w:p w14:paraId="4E5C5DA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6C97B098" w14:textId="77777777" w:rsidTr="00BD4CFC">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324DA685"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7FA0452"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7D84ACF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106" w:type="dxa"/>
            <w:tcBorders>
              <w:top w:val="nil"/>
              <w:left w:val="nil"/>
              <w:bottom w:val="single" w:sz="4" w:space="0" w:color="auto"/>
              <w:right w:val="single" w:sz="4" w:space="0" w:color="auto"/>
            </w:tcBorders>
            <w:noWrap/>
            <w:vAlign w:val="bottom"/>
            <w:hideMark/>
          </w:tcPr>
          <w:p w14:paraId="65ED084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51645A3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39" w:type="dxa"/>
            <w:tcBorders>
              <w:top w:val="nil"/>
              <w:left w:val="nil"/>
              <w:bottom w:val="single" w:sz="4" w:space="0" w:color="auto"/>
              <w:right w:val="single" w:sz="4" w:space="0" w:color="auto"/>
            </w:tcBorders>
            <w:noWrap/>
            <w:vAlign w:val="bottom"/>
            <w:hideMark/>
          </w:tcPr>
          <w:p w14:paraId="11E5236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39" w:type="dxa"/>
            <w:tcBorders>
              <w:top w:val="nil"/>
              <w:left w:val="nil"/>
              <w:bottom w:val="single" w:sz="4" w:space="0" w:color="auto"/>
              <w:right w:val="single" w:sz="4" w:space="0" w:color="auto"/>
            </w:tcBorders>
            <w:noWrap/>
            <w:vAlign w:val="bottom"/>
            <w:hideMark/>
          </w:tcPr>
          <w:p w14:paraId="1E8C0E3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1" w:type="dxa"/>
            <w:tcBorders>
              <w:top w:val="nil"/>
              <w:left w:val="nil"/>
              <w:bottom w:val="single" w:sz="4" w:space="0" w:color="auto"/>
              <w:right w:val="single" w:sz="4" w:space="0" w:color="auto"/>
            </w:tcBorders>
            <w:noWrap/>
            <w:vAlign w:val="bottom"/>
            <w:hideMark/>
          </w:tcPr>
          <w:p w14:paraId="7E095D9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821" w:type="dxa"/>
            <w:tcBorders>
              <w:top w:val="nil"/>
              <w:left w:val="nil"/>
              <w:bottom w:val="single" w:sz="4" w:space="0" w:color="auto"/>
              <w:right w:val="single" w:sz="4" w:space="0" w:color="auto"/>
            </w:tcBorders>
            <w:noWrap/>
            <w:vAlign w:val="bottom"/>
            <w:hideMark/>
          </w:tcPr>
          <w:p w14:paraId="48586A5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821" w:type="dxa"/>
            <w:tcBorders>
              <w:top w:val="nil"/>
              <w:left w:val="nil"/>
              <w:bottom w:val="single" w:sz="4" w:space="0" w:color="auto"/>
              <w:right w:val="single" w:sz="4" w:space="0" w:color="auto"/>
            </w:tcBorders>
            <w:noWrap/>
            <w:vAlign w:val="bottom"/>
            <w:hideMark/>
          </w:tcPr>
          <w:p w14:paraId="02F512A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821" w:type="dxa"/>
            <w:tcBorders>
              <w:top w:val="nil"/>
              <w:left w:val="nil"/>
              <w:bottom w:val="single" w:sz="4" w:space="0" w:color="auto"/>
              <w:right w:val="single" w:sz="4" w:space="0" w:color="auto"/>
            </w:tcBorders>
            <w:noWrap/>
            <w:vAlign w:val="bottom"/>
            <w:hideMark/>
          </w:tcPr>
          <w:p w14:paraId="0EDA6D1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475636B2"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25EB2A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A100013 Sufinanciranje kamate kredita namijenjenog kupnji prve nekretnine na području Općine Marčana</w:t>
            </w:r>
          </w:p>
        </w:tc>
        <w:tc>
          <w:tcPr>
            <w:tcW w:w="1106" w:type="dxa"/>
            <w:tcBorders>
              <w:top w:val="nil"/>
              <w:left w:val="nil"/>
              <w:bottom w:val="single" w:sz="4" w:space="0" w:color="auto"/>
              <w:right w:val="single" w:sz="4" w:space="0" w:color="auto"/>
            </w:tcBorders>
            <w:shd w:val="clear" w:color="000000" w:fill="CCCCFF"/>
            <w:noWrap/>
            <w:vAlign w:val="bottom"/>
            <w:hideMark/>
          </w:tcPr>
          <w:p w14:paraId="55F784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CCCCFF"/>
            <w:noWrap/>
            <w:vAlign w:val="bottom"/>
            <w:hideMark/>
          </w:tcPr>
          <w:p w14:paraId="1399B3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CCCCFF"/>
            <w:noWrap/>
            <w:vAlign w:val="bottom"/>
            <w:hideMark/>
          </w:tcPr>
          <w:p w14:paraId="0A898D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39" w:type="dxa"/>
            <w:tcBorders>
              <w:top w:val="nil"/>
              <w:left w:val="nil"/>
              <w:bottom w:val="single" w:sz="4" w:space="0" w:color="auto"/>
              <w:right w:val="single" w:sz="4" w:space="0" w:color="auto"/>
            </w:tcBorders>
            <w:shd w:val="clear" w:color="000000" w:fill="CCCCFF"/>
            <w:noWrap/>
            <w:vAlign w:val="bottom"/>
            <w:hideMark/>
          </w:tcPr>
          <w:p w14:paraId="5A0AFA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39" w:type="dxa"/>
            <w:tcBorders>
              <w:top w:val="nil"/>
              <w:left w:val="nil"/>
              <w:bottom w:val="single" w:sz="4" w:space="0" w:color="auto"/>
              <w:right w:val="single" w:sz="4" w:space="0" w:color="auto"/>
            </w:tcBorders>
            <w:shd w:val="clear" w:color="000000" w:fill="CCCCFF"/>
            <w:noWrap/>
            <w:vAlign w:val="bottom"/>
            <w:hideMark/>
          </w:tcPr>
          <w:p w14:paraId="7237315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821" w:type="dxa"/>
            <w:tcBorders>
              <w:top w:val="nil"/>
              <w:left w:val="nil"/>
              <w:bottom w:val="single" w:sz="4" w:space="0" w:color="auto"/>
              <w:right w:val="single" w:sz="4" w:space="0" w:color="auto"/>
            </w:tcBorders>
            <w:shd w:val="clear" w:color="000000" w:fill="CCCCFF"/>
            <w:noWrap/>
            <w:vAlign w:val="bottom"/>
            <w:hideMark/>
          </w:tcPr>
          <w:p w14:paraId="4A6CEA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4F79127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2C738F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5FE09F9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74E3BD5"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17D2D4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4A3E8B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00"/>
            <w:noWrap/>
            <w:vAlign w:val="bottom"/>
            <w:hideMark/>
          </w:tcPr>
          <w:p w14:paraId="5C76D85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00"/>
            <w:noWrap/>
            <w:vAlign w:val="bottom"/>
            <w:hideMark/>
          </w:tcPr>
          <w:p w14:paraId="565761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39" w:type="dxa"/>
            <w:tcBorders>
              <w:top w:val="nil"/>
              <w:left w:val="nil"/>
              <w:bottom w:val="single" w:sz="4" w:space="0" w:color="auto"/>
              <w:right w:val="single" w:sz="4" w:space="0" w:color="auto"/>
            </w:tcBorders>
            <w:shd w:val="clear" w:color="000000" w:fill="FFFF00"/>
            <w:noWrap/>
            <w:vAlign w:val="bottom"/>
            <w:hideMark/>
          </w:tcPr>
          <w:p w14:paraId="715171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39" w:type="dxa"/>
            <w:tcBorders>
              <w:top w:val="nil"/>
              <w:left w:val="nil"/>
              <w:bottom w:val="single" w:sz="4" w:space="0" w:color="auto"/>
              <w:right w:val="single" w:sz="4" w:space="0" w:color="auto"/>
            </w:tcBorders>
            <w:shd w:val="clear" w:color="000000" w:fill="FFFF00"/>
            <w:noWrap/>
            <w:vAlign w:val="bottom"/>
            <w:hideMark/>
          </w:tcPr>
          <w:p w14:paraId="5C70107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821" w:type="dxa"/>
            <w:tcBorders>
              <w:top w:val="nil"/>
              <w:left w:val="nil"/>
              <w:bottom w:val="single" w:sz="4" w:space="0" w:color="auto"/>
              <w:right w:val="single" w:sz="4" w:space="0" w:color="auto"/>
            </w:tcBorders>
            <w:shd w:val="clear" w:color="000000" w:fill="FFFF00"/>
            <w:noWrap/>
            <w:vAlign w:val="bottom"/>
            <w:hideMark/>
          </w:tcPr>
          <w:p w14:paraId="52353A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F24E2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252001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57F1837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19E9068"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F5A4A0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05D6946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99"/>
            <w:noWrap/>
            <w:vAlign w:val="bottom"/>
            <w:hideMark/>
          </w:tcPr>
          <w:p w14:paraId="1407430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99"/>
            <w:noWrap/>
            <w:vAlign w:val="bottom"/>
            <w:hideMark/>
          </w:tcPr>
          <w:p w14:paraId="75A32B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39" w:type="dxa"/>
            <w:tcBorders>
              <w:top w:val="nil"/>
              <w:left w:val="nil"/>
              <w:bottom w:val="single" w:sz="4" w:space="0" w:color="auto"/>
              <w:right w:val="single" w:sz="4" w:space="0" w:color="auto"/>
            </w:tcBorders>
            <w:shd w:val="clear" w:color="000000" w:fill="FFFF99"/>
            <w:noWrap/>
            <w:vAlign w:val="bottom"/>
            <w:hideMark/>
          </w:tcPr>
          <w:p w14:paraId="0FD048C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39" w:type="dxa"/>
            <w:tcBorders>
              <w:top w:val="nil"/>
              <w:left w:val="nil"/>
              <w:bottom w:val="single" w:sz="4" w:space="0" w:color="auto"/>
              <w:right w:val="single" w:sz="4" w:space="0" w:color="auto"/>
            </w:tcBorders>
            <w:shd w:val="clear" w:color="000000" w:fill="FFFF99"/>
            <w:noWrap/>
            <w:vAlign w:val="bottom"/>
            <w:hideMark/>
          </w:tcPr>
          <w:p w14:paraId="44857A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821" w:type="dxa"/>
            <w:tcBorders>
              <w:top w:val="nil"/>
              <w:left w:val="nil"/>
              <w:bottom w:val="single" w:sz="4" w:space="0" w:color="auto"/>
              <w:right w:val="single" w:sz="4" w:space="0" w:color="auto"/>
            </w:tcBorders>
            <w:shd w:val="clear" w:color="000000" w:fill="FFFF99"/>
            <w:noWrap/>
            <w:vAlign w:val="bottom"/>
            <w:hideMark/>
          </w:tcPr>
          <w:p w14:paraId="4FC3CE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25D222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097EB3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5CAE31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0850C50"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5B16B71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17A572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1D6F3C2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4F647A9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5CBFD0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1239" w:type="dxa"/>
            <w:tcBorders>
              <w:top w:val="nil"/>
              <w:left w:val="nil"/>
              <w:bottom w:val="single" w:sz="4" w:space="0" w:color="auto"/>
              <w:right w:val="single" w:sz="4" w:space="0" w:color="auto"/>
            </w:tcBorders>
            <w:noWrap/>
            <w:vAlign w:val="bottom"/>
            <w:hideMark/>
          </w:tcPr>
          <w:p w14:paraId="45AC53D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1239" w:type="dxa"/>
            <w:tcBorders>
              <w:top w:val="nil"/>
              <w:left w:val="nil"/>
              <w:bottom w:val="single" w:sz="4" w:space="0" w:color="auto"/>
              <w:right w:val="single" w:sz="4" w:space="0" w:color="auto"/>
            </w:tcBorders>
            <w:noWrap/>
            <w:vAlign w:val="bottom"/>
            <w:hideMark/>
          </w:tcPr>
          <w:p w14:paraId="7F1A5D2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821" w:type="dxa"/>
            <w:tcBorders>
              <w:top w:val="nil"/>
              <w:left w:val="nil"/>
              <w:bottom w:val="single" w:sz="4" w:space="0" w:color="auto"/>
              <w:right w:val="single" w:sz="4" w:space="0" w:color="auto"/>
            </w:tcBorders>
            <w:noWrap/>
            <w:vAlign w:val="bottom"/>
            <w:hideMark/>
          </w:tcPr>
          <w:p w14:paraId="3174F53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EF01A9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C39FED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27F3014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231529B"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7B3614C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64C80D94"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106" w:type="dxa"/>
            <w:tcBorders>
              <w:top w:val="nil"/>
              <w:left w:val="nil"/>
              <w:bottom w:val="single" w:sz="4" w:space="0" w:color="auto"/>
              <w:right w:val="single" w:sz="4" w:space="0" w:color="auto"/>
            </w:tcBorders>
            <w:noWrap/>
            <w:vAlign w:val="bottom"/>
            <w:hideMark/>
          </w:tcPr>
          <w:p w14:paraId="69BDC73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308FC09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15DC9BF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1239" w:type="dxa"/>
            <w:tcBorders>
              <w:top w:val="nil"/>
              <w:left w:val="nil"/>
              <w:bottom w:val="single" w:sz="4" w:space="0" w:color="auto"/>
              <w:right w:val="single" w:sz="4" w:space="0" w:color="auto"/>
            </w:tcBorders>
            <w:noWrap/>
            <w:vAlign w:val="bottom"/>
            <w:hideMark/>
          </w:tcPr>
          <w:p w14:paraId="4B57A87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1239" w:type="dxa"/>
            <w:tcBorders>
              <w:top w:val="nil"/>
              <w:left w:val="nil"/>
              <w:bottom w:val="single" w:sz="4" w:space="0" w:color="auto"/>
              <w:right w:val="single" w:sz="4" w:space="0" w:color="auto"/>
            </w:tcBorders>
            <w:noWrap/>
            <w:vAlign w:val="bottom"/>
            <w:hideMark/>
          </w:tcPr>
          <w:p w14:paraId="7CE6F2B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821" w:type="dxa"/>
            <w:tcBorders>
              <w:top w:val="nil"/>
              <w:left w:val="nil"/>
              <w:bottom w:val="single" w:sz="4" w:space="0" w:color="auto"/>
              <w:right w:val="single" w:sz="4" w:space="0" w:color="auto"/>
            </w:tcBorders>
            <w:noWrap/>
            <w:vAlign w:val="bottom"/>
            <w:hideMark/>
          </w:tcPr>
          <w:p w14:paraId="42FA184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F81D52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2DA001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0427FE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2C8B492D"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93AC9B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A100014 Pomoć za nabavu udžbenika učenika srednjih škola</w:t>
            </w:r>
          </w:p>
        </w:tc>
        <w:tc>
          <w:tcPr>
            <w:tcW w:w="1106" w:type="dxa"/>
            <w:tcBorders>
              <w:top w:val="nil"/>
              <w:left w:val="nil"/>
              <w:bottom w:val="single" w:sz="4" w:space="0" w:color="auto"/>
              <w:right w:val="single" w:sz="4" w:space="0" w:color="auto"/>
            </w:tcBorders>
            <w:shd w:val="clear" w:color="000000" w:fill="CCCCFF"/>
            <w:noWrap/>
            <w:vAlign w:val="bottom"/>
            <w:hideMark/>
          </w:tcPr>
          <w:p w14:paraId="2F5836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2.441,49</w:t>
            </w:r>
          </w:p>
        </w:tc>
        <w:tc>
          <w:tcPr>
            <w:tcW w:w="1106" w:type="dxa"/>
            <w:tcBorders>
              <w:top w:val="nil"/>
              <w:left w:val="nil"/>
              <w:bottom w:val="single" w:sz="4" w:space="0" w:color="auto"/>
              <w:right w:val="single" w:sz="4" w:space="0" w:color="auto"/>
            </w:tcBorders>
            <w:shd w:val="clear" w:color="000000" w:fill="CCCCFF"/>
            <w:noWrap/>
            <w:vAlign w:val="bottom"/>
            <w:hideMark/>
          </w:tcPr>
          <w:p w14:paraId="662298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CCCCFF"/>
            <w:noWrap/>
            <w:vAlign w:val="bottom"/>
            <w:hideMark/>
          </w:tcPr>
          <w:p w14:paraId="584E30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39" w:type="dxa"/>
            <w:tcBorders>
              <w:top w:val="nil"/>
              <w:left w:val="nil"/>
              <w:bottom w:val="single" w:sz="4" w:space="0" w:color="auto"/>
              <w:right w:val="single" w:sz="4" w:space="0" w:color="auto"/>
            </w:tcBorders>
            <w:shd w:val="clear" w:color="000000" w:fill="CCCCFF"/>
            <w:noWrap/>
            <w:vAlign w:val="bottom"/>
            <w:hideMark/>
          </w:tcPr>
          <w:p w14:paraId="4AAEE62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39" w:type="dxa"/>
            <w:tcBorders>
              <w:top w:val="nil"/>
              <w:left w:val="nil"/>
              <w:bottom w:val="single" w:sz="4" w:space="0" w:color="auto"/>
              <w:right w:val="single" w:sz="4" w:space="0" w:color="auto"/>
            </w:tcBorders>
            <w:shd w:val="clear" w:color="000000" w:fill="CCCCFF"/>
            <w:noWrap/>
            <w:vAlign w:val="bottom"/>
            <w:hideMark/>
          </w:tcPr>
          <w:p w14:paraId="32C0E0B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1" w:type="dxa"/>
            <w:tcBorders>
              <w:top w:val="nil"/>
              <w:left w:val="nil"/>
              <w:bottom w:val="single" w:sz="4" w:space="0" w:color="auto"/>
              <w:right w:val="single" w:sz="4" w:space="0" w:color="auto"/>
            </w:tcBorders>
            <w:shd w:val="clear" w:color="000000" w:fill="CCCCFF"/>
            <w:noWrap/>
            <w:vAlign w:val="bottom"/>
            <w:hideMark/>
          </w:tcPr>
          <w:p w14:paraId="2C7A28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102,40</w:t>
            </w:r>
          </w:p>
        </w:tc>
        <w:tc>
          <w:tcPr>
            <w:tcW w:w="821" w:type="dxa"/>
            <w:tcBorders>
              <w:top w:val="nil"/>
              <w:left w:val="nil"/>
              <w:bottom w:val="single" w:sz="4" w:space="0" w:color="auto"/>
              <w:right w:val="single" w:sz="4" w:space="0" w:color="auto"/>
            </w:tcBorders>
            <w:shd w:val="clear" w:color="000000" w:fill="CCCCFF"/>
            <w:noWrap/>
            <w:vAlign w:val="bottom"/>
            <w:hideMark/>
          </w:tcPr>
          <w:p w14:paraId="658387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02020E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23F5EC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50CBB58"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6830AC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1C406B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2.441,49</w:t>
            </w:r>
          </w:p>
        </w:tc>
        <w:tc>
          <w:tcPr>
            <w:tcW w:w="1106" w:type="dxa"/>
            <w:tcBorders>
              <w:top w:val="nil"/>
              <w:left w:val="nil"/>
              <w:bottom w:val="single" w:sz="4" w:space="0" w:color="auto"/>
              <w:right w:val="single" w:sz="4" w:space="0" w:color="auto"/>
            </w:tcBorders>
            <w:shd w:val="clear" w:color="000000" w:fill="FFFF00"/>
            <w:noWrap/>
            <w:vAlign w:val="bottom"/>
            <w:hideMark/>
          </w:tcPr>
          <w:p w14:paraId="6E7926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00"/>
            <w:noWrap/>
            <w:vAlign w:val="bottom"/>
            <w:hideMark/>
          </w:tcPr>
          <w:p w14:paraId="38C53B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39" w:type="dxa"/>
            <w:tcBorders>
              <w:top w:val="nil"/>
              <w:left w:val="nil"/>
              <w:bottom w:val="single" w:sz="4" w:space="0" w:color="auto"/>
              <w:right w:val="single" w:sz="4" w:space="0" w:color="auto"/>
            </w:tcBorders>
            <w:shd w:val="clear" w:color="000000" w:fill="FFFF00"/>
            <w:noWrap/>
            <w:vAlign w:val="bottom"/>
            <w:hideMark/>
          </w:tcPr>
          <w:p w14:paraId="018E7E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39" w:type="dxa"/>
            <w:tcBorders>
              <w:top w:val="nil"/>
              <w:left w:val="nil"/>
              <w:bottom w:val="single" w:sz="4" w:space="0" w:color="auto"/>
              <w:right w:val="single" w:sz="4" w:space="0" w:color="auto"/>
            </w:tcBorders>
            <w:shd w:val="clear" w:color="000000" w:fill="FFFF00"/>
            <w:noWrap/>
            <w:vAlign w:val="bottom"/>
            <w:hideMark/>
          </w:tcPr>
          <w:p w14:paraId="528EAF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1" w:type="dxa"/>
            <w:tcBorders>
              <w:top w:val="nil"/>
              <w:left w:val="nil"/>
              <w:bottom w:val="single" w:sz="4" w:space="0" w:color="auto"/>
              <w:right w:val="single" w:sz="4" w:space="0" w:color="auto"/>
            </w:tcBorders>
            <w:shd w:val="clear" w:color="000000" w:fill="FFFF00"/>
            <w:noWrap/>
            <w:vAlign w:val="bottom"/>
            <w:hideMark/>
          </w:tcPr>
          <w:p w14:paraId="46E40FB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102,40</w:t>
            </w:r>
          </w:p>
        </w:tc>
        <w:tc>
          <w:tcPr>
            <w:tcW w:w="821" w:type="dxa"/>
            <w:tcBorders>
              <w:top w:val="nil"/>
              <w:left w:val="nil"/>
              <w:bottom w:val="single" w:sz="4" w:space="0" w:color="auto"/>
              <w:right w:val="single" w:sz="4" w:space="0" w:color="auto"/>
            </w:tcBorders>
            <w:shd w:val="clear" w:color="000000" w:fill="FFFF00"/>
            <w:noWrap/>
            <w:vAlign w:val="bottom"/>
            <w:hideMark/>
          </w:tcPr>
          <w:p w14:paraId="363BE3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28548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E3367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001E7FA"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47C088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056093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2.441,49</w:t>
            </w:r>
          </w:p>
        </w:tc>
        <w:tc>
          <w:tcPr>
            <w:tcW w:w="1106" w:type="dxa"/>
            <w:tcBorders>
              <w:top w:val="nil"/>
              <w:left w:val="nil"/>
              <w:bottom w:val="single" w:sz="4" w:space="0" w:color="auto"/>
              <w:right w:val="single" w:sz="4" w:space="0" w:color="auto"/>
            </w:tcBorders>
            <w:shd w:val="clear" w:color="000000" w:fill="FFFF99"/>
            <w:noWrap/>
            <w:vAlign w:val="bottom"/>
            <w:hideMark/>
          </w:tcPr>
          <w:p w14:paraId="650F97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99"/>
            <w:noWrap/>
            <w:vAlign w:val="bottom"/>
            <w:hideMark/>
          </w:tcPr>
          <w:p w14:paraId="22319A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39" w:type="dxa"/>
            <w:tcBorders>
              <w:top w:val="nil"/>
              <w:left w:val="nil"/>
              <w:bottom w:val="single" w:sz="4" w:space="0" w:color="auto"/>
              <w:right w:val="single" w:sz="4" w:space="0" w:color="auto"/>
            </w:tcBorders>
            <w:shd w:val="clear" w:color="000000" w:fill="FFFF99"/>
            <w:noWrap/>
            <w:vAlign w:val="bottom"/>
            <w:hideMark/>
          </w:tcPr>
          <w:p w14:paraId="63F664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39" w:type="dxa"/>
            <w:tcBorders>
              <w:top w:val="nil"/>
              <w:left w:val="nil"/>
              <w:bottom w:val="single" w:sz="4" w:space="0" w:color="auto"/>
              <w:right w:val="single" w:sz="4" w:space="0" w:color="auto"/>
            </w:tcBorders>
            <w:shd w:val="clear" w:color="000000" w:fill="FFFF99"/>
            <w:noWrap/>
            <w:vAlign w:val="bottom"/>
            <w:hideMark/>
          </w:tcPr>
          <w:p w14:paraId="7E6E32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1" w:type="dxa"/>
            <w:tcBorders>
              <w:top w:val="nil"/>
              <w:left w:val="nil"/>
              <w:bottom w:val="single" w:sz="4" w:space="0" w:color="auto"/>
              <w:right w:val="single" w:sz="4" w:space="0" w:color="auto"/>
            </w:tcBorders>
            <w:shd w:val="clear" w:color="000000" w:fill="FFFF99"/>
            <w:noWrap/>
            <w:vAlign w:val="bottom"/>
            <w:hideMark/>
          </w:tcPr>
          <w:p w14:paraId="64A724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102,40</w:t>
            </w:r>
          </w:p>
        </w:tc>
        <w:tc>
          <w:tcPr>
            <w:tcW w:w="821" w:type="dxa"/>
            <w:tcBorders>
              <w:top w:val="nil"/>
              <w:left w:val="nil"/>
              <w:bottom w:val="single" w:sz="4" w:space="0" w:color="auto"/>
              <w:right w:val="single" w:sz="4" w:space="0" w:color="auto"/>
            </w:tcBorders>
            <w:shd w:val="clear" w:color="000000" w:fill="FFFF99"/>
            <w:noWrap/>
            <w:vAlign w:val="bottom"/>
            <w:hideMark/>
          </w:tcPr>
          <w:p w14:paraId="7B3F51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471F48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161ADF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F5F4FE0"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042D160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0B394F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1467847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2.441,49</w:t>
            </w:r>
          </w:p>
        </w:tc>
        <w:tc>
          <w:tcPr>
            <w:tcW w:w="1106" w:type="dxa"/>
            <w:tcBorders>
              <w:top w:val="nil"/>
              <w:left w:val="nil"/>
              <w:bottom w:val="single" w:sz="4" w:space="0" w:color="auto"/>
              <w:right w:val="single" w:sz="4" w:space="0" w:color="auto"/>
            </w:tcBorders>
            <w:noWrap/>
            <w:vAlign w:val="bottom"/>
            <w:hideMark/>
          </w:tcPr>
          <w:p w14:paraId="6251281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5E7CAF6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239" w:type="dxa"/>
            <w:tcBorders>
              <w:top w:val="nil"/>
              <w:left w:val="nil"/>
              <w:bottom w:val="single" w:sz="4" w:space="0" w:color="auto"/>
              <w:right w:val="single" w:sz="4" w:space="0" w:color="auto"/>
            </w:tcBorders>
            <w:noWrap/>
            <w:vAlign w:val="bottom"/>
            <w:hideMark/>
          </w:tcPr>
          <w:p w14:paraId="7063196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239" w:type="dxa"/>
            <w:tcBorders>
              <w:top w:val="nil"/>
              <w:left w:val="nil"/>
              <w:bottom w:val="single" w:sz="4" w:space="0" w:color="auto"/>
              <w:right w:val="single" w:sz="4" w:space="0" w:color="auto"/>
            </w:tcBorders>
            <w:noWrap/>
            <w:vAlign w:val="bottom"/>
            <w:hideMark/>
          </w:tcPr>
          <w:p w14:paraId="24D35E3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821" w:type="dxa"/>
            <w:tcBorders>
              <w:top w:val="nil"/>
              <w:left w:val="nil"/>
              <w:bottom w:val="single" w:sz="4" w:space="0" w:color="auto"/>
              <w:right w:val="single" w:sz="4" w:space="0" w:color="auto"/>
            </w:tcBorders>
            <w:noWrap/>
            <w:vAlign w:val="bottom"/>
            <w:hideMark/>
          </w:tcPr>
          <w:p w14:paraId="5BD221F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102,40</w:t>
            </w:r>
          </w:p>
        </w:tc>
        <w:tc>
          <w:tcPr>
            <w:tcW w:w="821" w:type="dxa"/>
            <w:tcBorders>
              <w:top w:val="nil"/>
              <w:left w:val="nil"/>
              <w:bottom w:val="single" w:sz="4" w:space="0" w:color="auto"/>
              <w:right w:val="single" w:sz="4" w:space="0" w:color="auto"/>
            </w:tcBorders>
            <w:noWrap/>
            <w:vAlign w:val="bottom"/>
            <w:hideMark/>
          </w:tcPr>
          <w:p w14:paraId="276D231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20E7416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2C5F54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1840186"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66882F39"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1188784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106" w:type="dxa"/>
            <w:tcBorders>
              <w:top w:val="nil"/>
              <w:left w:val="nil"/>
              <w:bottom w:val="single" w:sz="4" w:space="0" w:color="auto"/>
              <w:right w:val="single" w:sz="4" w:space="0" w:color="auto"/>
            </w:tcBorders>
            <w:noWrap/>
            <w:vAlign w:val="bottom"/>
            <w:hideMark/>
          </w:tcPr>
          <w:p w14:paraId="3B7BC63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2.441,49</w:t>
            </w:r>
          </w:p>
        </w:tc>
        <w:tc>
          <w:tcPr>
            <w:tcW w:w="1106" w:type="dxa"/>
            <w:tcBorders>
              <w:top w:val="nil"/>
              <w:left w:val="nil"/>
              <w:bottom w:val="single" w:sz="4" w:space="0" w:color="auto"/>
              <w:right w:val="single" w:sz="4" w:space="0" w:color="auto"/>
            </w:tcBorders>
            <w:noWrap/>
            <w:vAlign w:val="bottom"/>
            <w:hideMark/>
          </w:tcPr>
          <w:p w14:paraId="1670E8B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049C135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239" w:type="dxa"/>
            <w:tcBorders>
              <w:top w:val="nil"/>
              <w:left w:val="nil"/>
              <w:bottom w:val="single" w:sz="4" w:space="0" w:color="auto"/>
              <w:right w:val="single" w:sz="4" w:space="0" w:color="auto"/>
            </w:tcBorders>
            <w:noWrap/>
            <w:vAlign w:val="bottom"/>
            <w:hideMark/>
          </w:tcPr>
          <w:p w14:paraId="729FA5A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239" w:type="dxa"/>
            <w:tcBorders>
              <w:top w:val="nil"/>
              <w:left w:val="nil"/>
              <w:bottom w:val="single" w:sz="4" w:space="0" w:color="auto"/>
              <w:right w:val="single" w:sz="4" w:space="0" w:color="auto"/>
            </w:tcBorders>
            <w:noWrap/>
            <w:vAlign w:val="bottom"/>
            <w:hideMark/>
          </w:tcPr>
          <w:p w14:paraId="71A40EA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821" w:type="dxa"/>
            <w:tcBorders>
              <w:top w:val="nil"/>
              <w:left w:val="nil"/>
              <w:bottom w:val="single" w:sz="4" w:space="0" w:color="auto"/>
              <w:right w:val="single" w:sz="4" w:space="0" w:color="auto"/>
            </w:tcBorders>
            <w:noWrap/>
            <w:vAlign w:val="bottom"/>
            <w:hideMark/>
          </w:tcPr>
          <w:p w14:paraId="3DD3F67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102,40</w:t>
            </w:r>
          </w:p>
        </w:tc>
        <w:tc>
          <w:tcPr>
            <w:tcW w:w="821" w:type="dxa"/>
            <w:tcBorders>
              <w:top w:val="nil"/>
              <w:left w:val="nil"/>
              <w:bottom w:val="single" w:sz="4" w:space="0" w:color="auto"/>
              <w:right w:val="single" w:sz="4" w:space="0" w:color="auto"/>
            </w:tcBorders>
            <w:noWrap/>
            <w:vAlign w:val="bottom"/>
            <w:hideMark/>
          </w:tcPr>
          <w:p w14:paraId="07A2F13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10BED5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19C3AA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A7BA983"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03B432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A100015 Tekuće pomoći Škola za odgoj i obrazovanje - </w:t>
            </w:r>
            <w:proofErr w:type="spellStart"/>
            <w:r w:rsidRPr="00BD4CFC">
              <w:rPr>
                <w:rFonts w:ascii="Arial" w:eastAsia="Times New Roman" w:hAnsi="Arial" w:cs="Arial"/>
                <w:b/>
                <w:bCs/>
                <w:color w:val="000000"/>
                <w:sz w:val="16"/>
                <w:szCs w:val="16"/>
                <w:lang w:eastAsia="hr-HR"/>
              </w:rPr>
              <w:t>financ.pratitelja</w:t>
            </w:r>
            <w:proofErr w:type="spellEnd"/>
            <w:r w:rsidRPr="00BD4CFC">
              <w:rPr>
                <w:rFonts w:ascii="Arial" w:eastAsia="Times New Roman" w:hAnsi="Arial" w:cs="Arial"/>
                <w:b/>
                <w:bCs/>
                <w:color w:val="000000"/>
                <w:sz w:val="16"/>
                <w:szCs w:val="16"/>
                <w:lang w:eastAsia="hr-HR"/>
              </w:rPr>
              <w:t xml:space="preserve"> u vozilu za učenike s </w:t>
            </w:r>
            <w:proofErr w:type="spellStart"/>
            <w:r w:rsidRPr="00BD4CFC">
              <w:rPr>
                <w:rFonts w:ascii="Arial" w:eastAsia="Times New Roman" w:hAnsi="Arial" w:cs="Arial"/>
                <w:b/>
                <w:bCs/>
                <w:color w:val="000000"/>
                <w:sz w:val="16"/>
                <w:szCs w:val="16"/>
                <w:lang w:eastAsia="hr-HR"/>
              </w:rPr>
              <w:t>tešk.u</w:t>
            </w:r>
            <w:proofErr w:type="spellEnd"/>
            <w:r w:rsidRPr="00BD4CFC">
              <w:rPr>
                <w:rFonts w:ascii="Arial" w:eastAsia="Times New Roman" w:hAnsi="Arial" w:cs="Arial"/>
                <w:b/>
                <w:bCs/>
                <w:color w:val="000000"/>
                <w:sz w:val="16"/>
                <w:szCs w:val="16"/>
                <w:lang w:eastAsia="hr-HR"/>
              </w:rPr>
              <w:t xml:space="preserve"> razvoju</w:t>
            </w:r>
          </w:p>
        </w:tc>
        <w:tc>
          <w:tcPr>
            <w:tcW w:w="1106" w:type="dxa"/>
            <w:tcBorders>
              <w:top w:val="nil"/>
              <w:left w:val="nil"/>
              <w:bottom w:val="single" w:sz="4" w:space="0" w:color="auto"/>
              <w:right w:val="single" w:sz="4" w:space="0" w:color="auto"/>
            </w:tcBorders>
            <w:shd w:val="clear" w:color="000000" w:fill="CCCCFF"/>
            <w:noWrap/>
            <w:vAlign w:val="bottom"/>
            <w:hideMark/>
          </w:tcPr>
          <w:p w14:paraId="6C8B0D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3.899,20</w:t>
            </w:r>
          </w:p>
        </w:tc>
        <w:tc>
          <w:tcPr>
            <w:tcW w:w="1106" w:type="dxa"/>
            <w:tcBorders>
              <w:top w:val="nil"/>
              <w:left w:val="nil"/>
              <w:bottom w:val="single" w:sz="4" w:space="0" w:color="auto"/>
              <w:right w:val="single" w:sz="4" w:space="0" w:color="auto"/>
            </w:tcBorders>
            <w:shd w:val="clear" w:color="000000" w:fill="CCCCFF"/>
            <w:noWrap/>
            <w:vAlign w:val="bottom"/>
            <w:hideMark/>
          </w:tcPr>
          <w:p w14:paraId="2D90B58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140" w:type="dxa"/>
            <w:tcBorders>
              <w:top w:val="nil"/>
              <w:left w:val="nil"/>
              <w:bottom w:val="single" w:sz="4" w:space="0" w:color="auto"/>
              <w:right w:val="single" w:sz="4" w:space="0" w:color="auto"/>
            </w:tcBorders>
            <w:shd w:val="clear" w:color="000000" w:fill="CCCCFF"/>
            <w:noWrap/>
            <w:vAlign w:val="bottom"/>
            <w:hideMark/>
          </w:tcPr>
          <w:p w14:paraId="2391869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239" w:type="dxa"/>
            <w:tcBorders>
              <w:top w:val="nil"/>
              <w:left w:val="nil"/>
              <w:bottom w:val="single" w:sz="4" w:space="0" w:color="auto"/>
              <w:right w:val="single" w:sz="4" w:space="0" w:color="auto"/>
            </w:tcBorders>
            <w:shd w:val="clear" w:color="000000" w:fill="CCCCFF"/>
            <w:noWrap/>
            <w:vAlign w:val="bottom"/>
            <w:hideMark/>
          </w:tcPr>
          <w:p w14:paraId="20E41F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239" w:type="dxa"/>
            <w:tcBorders>
              <w:top w:val="nil"/>
              <w:left w:val="nil"/>
              <w:bottom w:val="single" w:sz="4" w:space="0" w:color="auto"/>
              <w:right w:val="single" w:sz="4" w:space="0" w:color="auto"/>
            </w:tcBorders>
            <w:shd w:val="clear" w:color="000000" w:fill="CCCCFF"/>
            <w:noWrap/>
            <w:vAlign w:val="bottom"/>
            <w:hideMark/>
          </w:tcPr>
          <w:p w14:paraId="6AA5AF8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821" w:type="dxa"/>
            <w:tcBorders>
              <w:top w:val="nil"/>
              <w:left w:val="nil"/>
              <w:bottom w:val="single" w:sz="4" w:space="0" w:color="auto"/>
              <w:right w:val="single" w:sz="4" w:space="0" w:color="auto"/>
            </w:tcBorders>
            <w:shd w:val="clear" w:color="000000" w:fill="CCCCFF"/>
            <w:noWrap/>
            <w:vAlign w:val="bottom"/>
            <w:hideMark/>
          </w:tcPr>
          <w:p w14:paraId="714AB72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100,02</w:t>
            </w:r>
          </w:p>
        </w:tc>
        <w:tc>
          <w:tcPr>
            <w:tcW w:w="821" w:type="dxa"/>
            <w:tcBorders>
              <w:top w:val="nil"/>
              <w:left w:val="nil"/>
              <w:bottom w:val="single" w:sz="4" w:space="0" w:color="auto"/>
              <w:right w:val="single" w:sz="4" w:space="0" w:color="auto"/>
            </w:tcBorders>
            <w:shd w:val="clear" w:color="000000" w:fill="CCCCFF"/>
            <w:noWrap/>
            <w:vAlign w:val="bottom"/>
            <w:hideMark/>
          </w:tcPr>
          <w:p w14:paraId="5A609A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470C34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3A4E57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9CBB460"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522EF0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483934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3.899,20</w:t>
            </w:r>
          </w:p>
        </w:tc>
        <w:tc>
          <w:tcPr>
            <w:tcW w:w="1106" w:type="dxa"/>
            <w:tcBorders>
              <w:top w:val="nil"/>
              <w:left w:val="nil"/>
              <w:bottom w:val="single" w:sz="4" w:space="0" w:color="auto"/>
              <w:right w:val="single" w:sz="4" w:space="0" w:color="auto"/>
            </w:tcBorders>
            <w:shd w:val="clear" w:color="000000" w:fill="FFFF00"/>
            <w:noWrap/>
            <w:vAlign w:val="bottom"/>
            <w:hideMark/>
          </w:tcPr>
          <w:p w14:paraId="559CA1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140" w:type="dxa"/>
            <w:tcBorders>
              <w:top w:val="nil"/>
              <w:left w:val="nil"/>
              <w:bottom w:val="single" w:sz="4" w:space="0" w:color="auto"/>
              <w:right w:val="single" w:sz="4" w:space="0" w:color="auto"/>
            </w:tcBorders>
            <w:shd w:val="clear" w:color="000000" w:fill="FFFF00"/>
            <w:noWrap/>
            <w:vAlign w:val="bottom"/>
            <w:hideMark/>
          </w:tcPr>
          <w:p w14:paraId="74FCA5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239" w:type="dxa"/>
            <w:tcBorders>
              <w:top w:val="nil"/>
              <w:left w:val="nil"/>
              <w:bottom w:val="single" w:sz="4" w:space="0" w:color="auto"/>
              <w:right w:val="single" w:sz="4" w:space="0" w:color="auto"/>
            </w:tcBorders>
            <w:shd w:val="clear" w:color="000000" w:fill="FFFF00"/>
            <w:noWrap/>
            <w:vAlign w:val="bottom"/>
            <w:hideMark/>
          </w:tcPr>
          <w:p w14:paraId="1B5DD7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239" w:type="dxa"/>
            <w:tcBorders>
              <w:top w:val="nil"/>
              <w:left w:val="nil"/>
              <w:bottom w:val="single" w:sz="4" w:space="0" w:color="auto"/>
              <w:right w:val="single" w:sz="4" w:space="0" w:color="auto"/>
            </w:tcBorders>
            <w:shd w:val="clear" w:color="000000" w:fill="FFFF00"/>
            <w:noWrap/>
            <w:vAlign w:val="bottom"/>
            <w:hideMark/>
          </w:tcPr>
          <w:p w14:paraId="7A1F79B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821" w:type="dxa"/>
            <w:tcBorders>
              <w:top w:val="nil"/>
              <w:left w:val="nil"/>
              <w:bottom w:val="single" w:sz="4" w:space="0" w:color="auto"/>
              <w:right w:val="single" w:sz="4" w:space="0" w:color="auto"/>
            </w:tcBorders>
            <w:shd w:val="clear" w:color="000000" w:fill="FFFF00"/>
            <w:noWrap/>
            <w:vAlign w:val="bottom"/>
            <w:hideMark/>
          </w:tcPr>
          <w:p w14:paraId="248E70D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100,02</w:t>
            </w:r>
          </w:p>
        </w:tc>
        <w:tc>
          <w:tcPr>
            <w:tcW w:w="821" w:type="dxa"/>
            <w:tcBorders>
              <w:top w:val="nil"/>
              <w:left w:val="nil"/>
              <w:bottom w:val="single" w:sz="4" w:space="0" w:color="auto"/>
              <w:right w:val="single" w:sz="4" w:space="0" w:color="auto"/>
            </w:tcBorders>
            <w:shd w:val="clear" w:color="000000" w:fill="FFFF00"/>
            <w:noWrap/>
            <w:vAlign w:val="bottom"/>
            <w:hideMark/>
          </w:tcPr>
          <w:p w14:paraId="078C14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23F6245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4DC7D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32AE4EB"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6D36D2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580FB7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3.899,20</w:t>
            </w:r>
          </w:p>
        </w:tc>
        <w:tc>
          <w:tcPr>
            <w:tcW w:w="1106" w:type="dxa"/>
            <w:tcBorders>
              <w:top w:val="nil"/>
              <w:left w:val="nil"/>
              <w:bottom w:val="single" w:sz="4" w:space="0" w:color="auto"/>
              <w:right w:val="single" w:sz="4" w:space="0" w:color="auto"/>
            </w:tcBorders>
            <w:shd w:val="clear" w:color="000000" w:fill="FFFF99"/>
            <w:noWrap/>
            <w:vAlign w:val="bottom"/>
            <w:hideMark/>
          </w:tcPr>
          <w:p w14:paraId="6DF142C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140" w:type="dxa"/>
            <w:tcBorders>
              <w:top w:val="nil"/>
              <w:left w:val="nil"/>
              <w:bottom w:val="single" w:sz="4" w:space="0" w:color="auto"/>
              <w:right w:val="single" w:sz="4" w:space="0" w:color="auto"/>
            </w:tcBorders>
            <w:shd w:val="clear" w:color="000000" w:fill="FFFF99"/>
            <w:noWrap/>
            <w:vAlign w:val="bottom"/>
            <w:hideMark/>
          </w:tcPr>
          <w:p w14:paraId="5B9BCBA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239" w:type="dxa"/>
            <w:tcBorders>
              <w:top w:val="nil"/>
              <w:left w:val="nil"/>
              <w:bottom w:val="single" w:sz="4" w:space="0" w:color="auto"/>
              <w:right w:val="single" w:sz="4" w:space="0" w:color="auto"/>
            </w:tcBorders>
            <w:shd w:val="clear" w:color="000000" w:fill="FFFF99"/>
            <w:noWrap/>
            <w:vAlign w:val="bottom"/>
            <w:hideMark/>
          </w:tcPr>
          <w:p w14:paraId="02E157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1239" w:type="dxa"/>
            <w:tcBorders>
              <w:top w:val="nil"/>
              <w:left w:val="nil"/>
              <w:bottom w:val="single" w:sz="4" w:space="0" w:color="auto"/>
              <w:right w:val="single" w:sz="4" w:space="0" w:color="auto"/>
            </w:tcBorders>
            <w:shd w:val="clear" w:color="000000" w:fill="FFFF99"/>
            <w:noWrap/>
            <w:vAlign w:val="bottom"/>
            <w:hideMark/>
          </w:tcPr>
          <w:p w14:paraId="19DC52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3.900,00</w:t>
            </w:r>
          </w:p>
        </w:tc>
        <w:tc>
          <w:tcPr>
            <w:tcW w:w="821" w:type="dxa"/>
            <w:tcBorders>
              <w:top w:val="nil"/>
              <w:left w:val="nil"/>
              <w:bottom w:val="single" w:sz="4" w:space="0" w:color="auto"/>
              <w:right w:val="single" w:sz="4" w:space="0" w:color="auto"/>
            </w:tcBorders>
            <w:shd w:val="clear" w:color="000000" w:fill="FFFF99"/>
            <w:noWrap/>
            <w:vAlign w:val="bottom"/>
            <w:hideMark/>
          </w:tcPr>
          <w:p w14:paraId="3460FFD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100,02</w:t>
            </w:r>
          </w:p>
        </w:tc>
        <w:tc>
          <w:tcPr>
            <w:tcW w:w="821" w:type="dxa"/>
            <w:tcBorders>
              <w:top w:val="nil"/>
              <w:left w:val="nil"/>
              <w:bottom w:val="single" w:sz="4" w:space="0" w:color="auto"/>
              <w:right w:val="single" w:sz="4" w:space="0" w:color="auto"/>
            </w:tcBorders>
            <w:shd w:val="clear" w:color="000000" w:fill="FFFF99"/>
            <w:noWrap/>
            <w:vAlign w:val="bottom"/>
            <w:hideMark/>
          </w:tcPr>
          <w:p w14:paraId="0844315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3B2522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1AB8EB6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AF8C495"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5F9CEEC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28209B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71BC544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3.899,20</w:t>
            </w:r>
          </w:p>
        </w:tc>
        <w:tc>
          <w:tcPr>
            <w:tcW w:w="1106" w:type="dxa"/>
            <w:tcBorders>
              <w:top w:val="nil"/>
              <w:left w:val="nil"/>
              <w:bottom w:val="single" w:sz="4" w:space="0" w:color="auto"/>
              <w:right w:val="single" w:sz="4" w:space="0" w:color="auto"/>
            </w:tcBorders>
            <w:noWrap/>
            <w:vAlign w:val="bottom"/>
            <w:hideMark/>
          </w:tcPr>
          <w:p w14:paraId="60F9FF9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3.900,00</w:t>
            </w:r>
          </w:p>
        </w:tc>
        <w:tc>
          <w:tcPr>
            <w:tcW w:w="1140" w:type="dxa"/>
            <w:tcBorders>
              <w:top w:val="nil"/>
              <w:left w:val="nil"/>
              <w:bottom w:val="single" w:sz="4" w:space="0" w:color="auto"/>
              <w:right w:val="single" w:sz="4" w:space="0" w:color="auto"/>
            </w:tcBorders>
            <w:noWrap/>
            <w:vAlign w:val="bottom"/>
            <w:hideMark/>
          </w:tcPr>
          <w:p w14:paraId="71CFD90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3.900,00</w:t>
            </w:r>
          </w:p>
        </w:tc>
        <w:tc>
          <w:tcPr>
            <w:tcW w:w="1239" w:type="dxa"/>
            <w:tcBorders>
              <w:top w:val="nil"/>
              <w:left w:val="nil"/>
              <w:bottom w:val="single" w:sz="4" w:space="0" w:color="auto"/>
              <w:right w:val="single" w:sz="4" w:space="0" w:color="auto"/>
            </w:tcBorders>
            <w:noWrap/>
            <w:vAlign w:val="bottom"/>
            <w:hideMark/>
          </w:tcPr>
          <w:p w14:paraId="4DC5440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3.900,00</w:t>
            </w:r>
          </w:p>
        </w:tc>
        <w:tc>
          <w:tcPr>
            <w:tcW w:w="1239" w:type="dxa"/>
            <w:tcBorders>
              <w:top w:val="nil"/>
              <w:left w:val="nil"/>
              <w:bottom w:val="single" w:sz="4" w:space="0" w:color="auto"/>
              <w:right w:val="single" w:sz="4" w:space="0" w:color="auto"/>
            </w:tcBorders>
            <w:noWrap/>
            <w:vAlign w:val="bottom"/>
            <w:hideMark/>
          </w:tcPr>
          <w:p w14:paraId="23CF5E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3.900,00</w:t>
            </w:r>
          </w:p>
        </w:tc>
        <w:tc>
          <w:tcPr>
            <w:tcW w:w="821" w:type="dxa"/>
            <w:tcBorders>
              <w:top w:val="nil"/>
              <w:left w:val="nil"/>
              <w:bottom w:val="single" w:sz="4" w:space="0" w:color="auto"/>
              <w:right w:val="single" w:sz="4" w:space="0" w:color="auto"/>
            </w:tcBorders>
            <w:noWrap/>
            <w:vAlign w:val="bottom"/>
            <w:hideMark/>
          </w:tcPr>
          <w:p w14:paraId="6566DAB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100,02</w:t>
            </w:r>
          </w:p>
        </w:tc>
        <w:tc>
          <w:tcPr>
            <w:tcW w:w="821" w:type="dxa"/>
            <w:tcBorders>
              <w:top w:val="nil"/>
              <w:left w:val="nil"/>
              <w:bottom w:val="single" w:sz="4" w:space="0" w:color="auto"/>
              <w:right w:val="single" w:sz="4" w:space="0" w:color="auto"/>
            </w:tcBorders>
            <w:noWrap/>
            <w:vAlign w:val="bottom"/>
            <w:hideMark/>
          </w:tcPr>
          <w:p w14:paraId="35E2354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2232D4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A8DBF8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9E77380"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049A404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2C9FB2F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05A16DC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3.899,20</w:t>
            </w:r>
          </w:p>
        </w:tc>
        <w:tc>
          <w:tcPr>
            <w:tcW w:w="1106" w:type="dxa"/>
            <w:tcBorders>
              <w:top w:val="nil"/>
              <w:left w:val="nil"/>
              <w:bottom w:val="single" w:sz="4" w:space="0" w:color="auto"/>
              <w:right w:val="single" w:sz="4" w:space="0" w:color="auto"/>
            </w:tcBorders>
            <w:noWrap/>
            <w:vAlign w:val="bottom"/>
            <w:hideMark/>
          </w:tcPr>
          <w:p w14:paraId="1CFDEA3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3.900,00</w:t>
            </w:r>
          </w:p>
        </w:tc>
        <w:tc>
          <w:tcPr>
            <w:tcW w:w="1140" w:type="dxa"/>
            <w:tcBorders>
              <w:top w:val="nil"/>
              <w:left w:val="nil"/>
              <w:bottom w:val="single" w:sz="4" w:space="0" w:color="auto"/>
              <w:right w:val="single" w:sz="4" w:space="0" w:color="auto"/>
            </w:tcBorders>
            <w:noWrap/>
            <w:vAlign w:val="bottom"/>
            <w:hideMark/>
          </w:tcPr>
          <w:p w14:paraId="540E7E1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3.900,00</w:t>
            </w:r>
          </w:p>
        </w:tc>
        <w:tc>
          <w:tcPr>
            <w:tcW w:w="1239" w:type="dxa"/>
            <w:tcBorders>
              <w:top w:val="nil"/>
              <w:left w:val="nil"/>
              <w:bottom w:val="single" w:sz="4" w:space="0" w:color="auto"/>
              <w:right w:val="single" w:sz="4" w:space="0" w:color="auto"/>
            </w:tcBorders>
            <w:noWrap/>
            <w:vAlign w:val="bottom"/>
            <w:hideMark/>
          </w:tcPr>
          <w:p w14:paraId="4B092BB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3.900,00</w:t>
            </w:r>
          </w:p>
        </w:tc>
        <w:tc>
          <w:tcPr>
            <w:tcW w:w="1239" w:type="dxa"/>
            <w:tcBorders>
              <w:top w:val="nil"/>
              <w:left w:val="nil"/>
              <w:bottom w:val="single" w:sz="4" w:space="0" w:color="auto"/>
              <w:right w:val="single" w:sz="4" w:space="0" w:color="auto"/>
            </w:tcBorders>
            <w:noWrap/>
            <w:vAlign w:val="bottom"/>
            <w:hideMark/>
          </w:tcPr>
          <w:p w14:paraId="39DE53F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3.900,00</w:t>
            </w:r>
          </w:p>
        </w:tc>
        <w:tc>
          <w:tcPr>
            <w:tcW w:w="821" w:type="dxa"/>
            <w:tcBorders>
              <w:top w:val="nil"/>
              <w:left w:val="nil"/>
              <w:bottom w:val="single" w:sz="4" w:space="0" w:color="auto"/>
              <w:right w:val="single" w:sz="4" w:space="0" w:color="auto"/>
            </w:tcBorders>
            <w:noWrap/>
            <w:vAlign w:val="bottom"/>
            <w:hideMark/>
          </w:tcPr>
          <w:p w14:paraId="2147C75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100,02</w:t>
            </w:r>
          </w:p>
        </w:tc>
        <w:tc>
          <w:tcPr>
            <w:tcW w:w="821" w:type="dxa"/>
            <w:tcBorders>
              <w:top w:val="nil"/>
              <w:left w:val="nil"/>
              <w:bottom w:val="single" w:sz="4" w:space="0" w:color="auto"/>
              <w:right w:val="single" w:sz="4" w:space="0" w:color="auto"/>
            </w:tcBorders>
            <w:noWrap/>
            <w:vAlign w:val="bottom"/>
            <w:hideMark/>
          </w:tcPr>
          <w:p w14:paraId="59B7B05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6F5FCD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5F16CC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B22387B"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F46C17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A100016 Oslobađanje od plaćanja komunalne naknade </w:t>
            </w:r>
          </w:p>
        </w:tc>
        <w:tc>
          <w:tcPr>
            <w:tcW w:w="1106" w:type="dxa"/>
            <w:tcBorders>
              <w:top w:val="nil"/>
              <w:left w:val="nil"/>
              <w:bottom w:val="single" w:sz="4" w:space="0" w:color="auto"/>
              <w:right w:val="single" w:sz="4" w:space="0" w:color="auto"/>
            </w:tcBorders>
            <w:shd w:val="clear" w:color="000000" w:fill="CCCCFF"/>
            <w:noWrap/>
            <w:vAlign w:val="bottom"/>
            <w:hideMark/>
          </w:tcPr>
          <w:p w14:paraId="4879463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57.200,00</w:t>
            </w:r>
          </w:p>
        </w:tc>
        <w:tc>
          <w:tcPr>
            <w:tcW w:w="1106" w:type="dxa"/>
            <w:tcBorders>
              <w:top w:val="nil"/>
              <w:left w:val="nil"/>
              <w:bottom w:val="single" w:sz="4" w:space="0" w:color="auto"/>
              <w:right w:val="single" w:sz="4" w:space="0" w:color="auto"/>
            </w:tcBorders>
            <w:shd w:val="clear" w:color="000000" w:fill="CCCCFF"/>
            <w:noWrap/>
            <w:vAlign w:val="bottom"/>
            <w:hideMark/>
          </w:tcPr>
          <w:p w14:paraId="6F870D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2B1A4A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39" w:type="dxa"/>
            <w:tcBorders>
              <w:top w:val="nil"/>
              <w:left w:val="nil"/>
              <w:bottom w:val="single" w:sz="4" w:space="0" w:color="auto"/>
              <w:right w:val="single" w:sz="4" w:space="0" w:color="auto"/>
            </w:tcBorders>
            <w:shd w:val="clear" w:color="000000" w:fill="CCCCFF"/>
            <w:noWrap/>
            <w:vAlign w:val="bottom"/>
            <w:hideMark/>
          </w:tcPr>
          <w:p w14:paraId="2AB3F28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39" w:type="dxa"/>
            <w:tcBorders>
              <w:top w:val="nil"/>
              <w:left w:val="nil"/>
              <w:bottom w:val="single" w:sz="4" w:space="0" w:color="auto"/>
              <w:right w:val="single" w:sz="4" w:space="0" w:color="auto"/>
            </w:tcBorders>
            <w:shd w:val="clear" w:color="000000" w:fill="CCCCFF"/>
            <w:noWrap/>
            <w:vAlign w:val="bottom"/>
            <w:hideMark/>
          </w:tcPr>
          <w:p w14:paraId="546C52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1" w:type="dxa"/>
            <w:tcBorders>
              <w:top w:val="nil"/>
              <w:left w:val="nil"/>
              <w:bottom w:val="single" w:sz="4" w:space="0" w:color="auto"/>
              <w:right w:val="single" w:sz="4" w:space="0" w:color="auto"/>
            </w:tcBorders>
            <w:shd w:val="clear" w:color="000000" w:fill="CCCCFF"/>
            <w:noWrap/>
            <w:vAlign w:val="bottom"/>
            <w:hideMark/>
          </w:tcPr>
          <w:p w14:paraId="5AAE850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743361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724258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659B9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CDF78FD"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ADDC2F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lastRenderedPageBreak/>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488E4A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57.200,00</w:t>
            </w:r>
          </w:p>
        </w:tc>
        <w:tc>
          <w:tcPr>
            <w:tcW w:w="1106" w:type="dxa"/>
            <w:tcBorders>
              <w:top w:val="nil"/>
              <w:left w:val="nil"/>
              <w:bottom w:val="single" w:sz="4" w:space="0" w:color="auto"/>
              <w:right w:val="single" w:sz="4" w:space="0" w:color="auto"/>
            </w:tcBorders>
            <w:shd w:val="clear" w:color="000000" w:fill="FFFF00"/>
            <w:noWrap/>
            <w:vAlign w:val="bottom"/>
            <w:hideMark/>
          </w:tcPr>
          <w:p w14:paraId="15DDA9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3C295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39" w:type="dxa"/>
            <w:tcBorders>
              <w:top w:val="nil"/>
              <w:left w:val="nil"/>
              <w:bottom w:val="single" w:sz="4" w:space="0" w:color="auto"/>
              <w:right w:val="single" w:sz="4" w:space="0" w:color="auto"/>
            </w:tcBorders>
            <w:shd w:val="clear" w:color="000000" w:fill="FFFF00"/>
            <w:noWrap/>
            <w:vAlign w:val="bottom"/>
            <w:hideMark/>
          </w:tcPr>
          <w:p w14:paraId="0AE994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39" w:type="dxa"/>
            <w:tcBorders>
              <w:top w:val="nil"/>
              <w:left w:val="nil"/>
              <w:bottom w:val="single" w:sz="4" w:space="0" w:color="auto"/>
              <w:right w:val="single" w:sz="4" w:space="0" w:color="auto"/>
            </w:tcBorders>
            <w:shd w:val="clear" w:color="000000" w:fill="FFFF00"/>
            <w:noWrap/>
            <w:vAlign w:val="bottom"/>
            <w:hideMark/>
          </w:tcPr>
          <w:p w14:paraId="3DE109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1" w:type="dxa"/>
            <w:tcBorders>
              <w:top w:val="nil"/>
              <w:left w:val="nil"/>
              <w:bottom w:val="single" w:sz="4" w:space="0" w:color="auto"/>
              <w:right w:val="single" w:sz="4" w:space="0" w:color="auto"/>
            </w:tcBorders>
            <w:shd w:val="clear" w:color="000000" w:fill="FFFF00"/>
            <w:noWrap/>
            <w:vAlign w:val="bottom"/>
            <w:hideMark/>
          </w:tcPr>
          <w:p w14:paraId="7D321F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6E72B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6D7060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0B3A76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0160C15"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4315FE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7537BF4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57.200,00</w:t>
            </w:r>
          </w:p>
        </w:tc>
        <w:tc>
          <w:tcPr>
            <w:tcW w:w="1106" w:type="dxa"/>
            <w:tcBorders>
              <w:top w:val="nil"/>
              <w:left w:val="nil"/>
              <w:bottom w:val="single" w:sz="4" w:space="0" w:color="auto"/>
              <w:right w:val="single" w:sz="4" w:space="0" w:color="auto"/>
            </w:tcBorders>
            <w:shd w:val="clear" w:color="000000" w:fill="FFFF99"/>
            <w:noWrap/>
            <w:vAlign w:val="bottom"/>
            <w:hideMark/>
          </w:tcPr>
          <w:p w14:paraId="76B316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4F77418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39" w:type="dxa"/>
            <w:tcBorders>
              <w:top w:val="nil"/>
              <w:left w:val="nil"/>
              <w:bottom w:val="single" w:sz="4" w:space="0" w:color="auto"/>
              <w:right w:val="single" w:sz="4" w:space="0" w:color="auto"/>
            </w:tcBorders>
            <w:shd w:val="clear" w:color="000000" w:fill="FFFF99"/>
            <w:noWrap/>
            <w:vAlign w:val="bottom"/>
            <w:hideMark/>
          </w:tcPr>
          <w:p w14:paraId="2D18BB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39" w:type="dxa"/>
            <w:tcBorders>
              <w:top w:val="nil"/>
              <w:left w:val="nil"/>
              <w:bottom w:val="single" w:sz="4" w:space="0" w:color="auto"/>
              <w:right w:val="single" w:sz="4" w:space="0" w:color="auto"/>
            </w:tcBorders>
            <w:shd w:val="clear" w:color="000000" w:fill="FFFF99"/>
            <w:noWrap/>
            <w:vAlign w:val="bottom"/>
            <w:hideMark/>
          </w:tcPr>
          <w:p w14:paraId="28EA25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1" w:type="dxa"/>
            <w:tcBorders>
              <w:top w:val="nil"/>
              <w:left w:val="nil"/>
              <w:bottom w:val="single" w:sz="4" w:space="0" w:color="auto"/>
              <w:right w:val="single" w:sz="4" w:space="0" w:color="auto"/>
            </w:tcBorders>
            <w:shd w:val="clear" w:color="000000" w:fill="FFFF99"/>
            <w:noWrap/>
            <w:vAlign w:val="bottom"/>
            <w:hideMark/>
          </w:tcPr>
          <w:p w14:paraId="39ACB0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30F76B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ED5AE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0691527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D47616C"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38DA3B7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728737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55E356C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57.200,00</w:t>
            </w:r>
          </w:p>
        </w:tc>
        <w:tc>
          <w:tcPr>
            <w:tcW w:w="1106" w:type="dxa"/>
            <w:tcBorders>
              <w:top w:val="nil"/>
              <w:left w:val="nil"/>
              <w:bottom w:val="single" w:sz="4" w:space="0" w:color="auto"/>
              <w:right w:val="single" w:sz="4" w:space="0" w:color="auto"/>
            </w:tcBorders>
            <w:noWrap/>
            <w:vAlign w:val="bottom"/>
            <w:hideMark/>
          </w:tcPr>
          <w:p w14:paraId="0D84FE5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21F091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1239" w:type="dxa"/>
            <w:tcBorders>
              <w:top w:val="nil"/>
              <w:left w:val="nil"/>
              <w:bottom w:val="single" w:sz="4" w:space="0" w:color="auto"/>
              <w:right w:val="single" w:sz="4" w:space="0" w:color="auto"/>
            </w:tcBorders>
            <w:noWrap/>
            <w:vAlign w:val="bottom"/>
            <w:hideMark/>
          </w:tcPr>
          <w:p w14:paraId="3BAD2A0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1239" w:type="dxa"/>
            <w:tcBorders>
              <w:top w:val="nil"/>
              <w:left w:val="nil"/>
              <w:bottom w:val="single" w:sz="4" w:space="0" w:color="auto"/>
              <w:right w:val="single" w:sz="4" w:space="0" w:color="auto"/>
            </w:tcBorders>
            <w:noWrap/>
            <w:vAlign w:val="bottom"/>
            <w:hideMark/>
          </w:tcPr>
          <w:p w14:paraId="7D32F50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821" w:type="dxa"/>
            <w:tcBorders>
              <w:top w:val="nil"/>
              <w:left w:val="nil"/>
              <w:bottom w:val="single" w:sz="4" w:space="0" w:color="auto"/>
              <w:right w:val="single" w:sz="4" w:space="0" w:color="auto"/>
            </w:tcBorders>
            <w:noWrap/>
            <w:vAlign w:val="bottom"/>
            <w:hideMark/>
          </w:tcPr>
          <w:p w14:paraId="26EE481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E503F4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7990F2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5E6AB5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6C5C090"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4671570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0523BB5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106" w:type="dxa"/>
            <w:tcBorders>
              <w:top w:val="nil"/>
              <w:left w:val="nil"/>
              <w:bottom w:val="single" w:sz="4" w:space="0" w:color="auto"/>
              <w:right w:val="single" w:sz="4" w:space="0" w:color="auto"/>
            </w:tcBorders>
            <w:noWrap/>
            <w:vAlign w:val="bottom"/>
            <w:hideMark/>
          </w:tcPr>
          <w:p w14:paraId="46D7141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57.200,00</w:t>
            </w:r>
          </w:p>
        </w:tc>
        <w:tc>
          <w:tcPr>
            <w:tcW w:w="1106" w:type="dxa"/>
            <w:tcBorders>
              <w:top w:val="nil"/>
              <w:left w:val="nil"/>
              <w:bottom w:val="single" w:sz="4" w:space="0" w:color="auto"/>
              <w:right w:val="single" w:sz="4" w:space="0" w:color="auto"/>
            </w:tcBorders>
            <w:noWrap/>
            <w:vAlign w:val="bottom"/>
            <w:hideMark/>
          </w:tcPr>
          <w:p w14:paraId="442A3FC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3DE4A9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1239" w:type="dxa"/>
            <w:tcBorders>
              <w:top w:val="nil"/>
              <w:left w:val="nil"/>
              <w:bottom w:val="single" w:sz="4" w:space="0" w:color="auto"/>
              <w:right w:val="single" w:sz="4" w:space="0" w:color="auto"/>
            </w:tcBorders>
            <w:noWrap/>
            <w:vAlign w:val="bottom"/>
            <w:hideMark/>
          </w:tcPr>
          <w:p w14:paraId="21E0D97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1239" w:type="dxa"/>
            <w:tcBorders>
              <w:top w:val="nil"/>
              <w:left w:val="nil"/>
              <w:bottom w:val="single" w:sz="4" w:space="0" w:color="auto"/>
              <w:right w:val="single" w:sz="4" w:space="0" w:color="auto"/>
            </w:tcBorders>
            <w:noWrap/>
            <w:vAlign w:val="bottom"/>
            <w:hideMark/>
          </w:tcPr>
          <w:p w14:paraId="4A02F30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821" w:type="dxa"/>
            <w:tcBorders>
              <w:top w:val="nil"/>
              <w:left w:val="nil"/>
              <w:bottom w:val="single" w:sz="4" w:space="0" w:color="auto"/>
              <w:right w:val="single" w:sz="4" w:space="0" w:color="auto"/>
            </w:tcBorders>
            <w:noWrap/>
            <w:vAlign w:val="bottom"/>
            <w:hideMark/>
          </w:tcPr>
          <w:p w14:paraId="6E31729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A05BCA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924577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23C84F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692F86F"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B791D1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A200001 Dnevni centar za rehabilitaciju </w:t>
            </w:r>
            <w:proofErr w:type="spellStart"/>
            <w:r w:rsidRPr="00BD4CFC">
              <w:rPr>
                <w:rFonts w:ascii="Arial" w:eastAsia="Times New Roman" w:hAnsi="Arial" w:cs="Arial"/>
                <w:b/>
                <w:bCs/>
                <w:color w:val="000000"/>
                <w:sz w:val="16"/>
                <w:szCs w:val="16"/>
                <w:lang w:eastAsia="hr-HR"/>
              </w:rPr>
              <w:t>Veruda</w:t>
            </w:r>
            <w:proofErr w:type="spellEnd"/>
          </w:p>
        </w:tc>
        <w:tc>
          <w:tcPr>
            <w:tcW w:w="1106" w:type="dxa"/>
            <w:tcBorders>
              <w:top w:val="nil"/>
              <w:left w:val="nil"/>
              <w:bottom w:val="single" w:sz="4" w:space="0" w:color="auto"/>
              <w:right w:val="single" w:sz="4" w:space="0" w:color="auto"/>
            </w:tcBorders>
            <w:shd w:val="clear" w:color="000000" w:fill="CCCCFF"/>
            <w:noWrap/>
            <w:vAlign w:val="bottom"/>
            <w:hideMark/>
          </w:tcPr>
          <w:p w14:paraId="505CFD5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1.327,00</w:t>
            </w:r>
          </w:p>
        </w:tc>
        <w:tc>
          <w:tcPr>
            <w:tcW w:w="1106" w:type="dxa"/>
            <w:tcBorders>
              <w:top w:val="nil"/>
              <w:left w:val="nil"/>
              <w:bottom w:val="single" w:sz="4" w:space="0" w:color="auto"/>
              <w:right w:val="single" w:sz="4" w:space="0" w:color="auto"/>
            </w:tcBorders>
            <w:shd w:val="clear" w:color="000000" w:fill="CCCCFF"/>
            <w:noWrap/>
            <w:vAlign w:val="bottom"/>
            <w:hideMark/>
          </w:tcPr>
          <w:p w14:paraId="1A6F45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CCCCFF"/>
            <w:noWrap/>
            <w:vAlign w:val="bottom"/>
            <w:hideMark/>
          </w:tcPr>
          <w:p w14:paraId="39C72C2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CCCCFF"/>
            <w:noWrap/>
            <w:vAlign w:val="bottom"/>
            <w:hideMark/>
          </w:tcPr>
          <w:p w14:paraId="28F4DD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CCCCFF"/>
            <w:noWrap/>
            <w:vAlign w:val="bottom"/>
            <w:hideMark/>
          </w:tcPr>
          <w:p w14:paraId="54DEBC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821" w:type="dxa"/>
            <w:tcBorders>
              <w:top w:val="nil"/>
              <w:left w:val="nil"/>
              <w:bottom w:val="single" w:sz="4" w:space="0" w:color="auto"/>
              <w:right w:val="single" w:sz="4" w:space="0" w:color="auto"/>
            </w:tcBorders>
            <w:shd w:val="clear" w:color="000000" w:fill="CCCCFF"/>
            <w:noWrap/>
            <w:vAlign w:val="bottom"/>
            <w:hideMark/>
          </w:tcPr>
          <w:p w14:paraId="7FF016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376,79</w:t>
            </w:r>
          </w:p>
        </w:tc>
        <w:tc>
          <w:tcPr>
            <w:tcW w:w="821" w:type="dxa"/>
            <w:tcBorders>
              <w:top w:val="nil"/>
              <w:left w:val="nil"/>
              <w:bottom w:val="single" w:sz="4" w:space="0" w:color="auto"/>
              <w:right w:val="single" w:sz="4" w:space="0" w:color="auto"/>
            </w:tcBorders>
            <w:shd w:val="clear" w:color="000000" w:fill="CCCCFF"/>
            <w:noWrap/>
            <w:vAlign w:val="bottom"/>
            <w:hideMark/>
          </w:tcPr>
          <w:p w14:paraId="38A8FD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460409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23DBE95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12DDE0B"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F5187A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45CDD68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1.327,00</w:t>
            </w:r>
          </w:p>
        </w:tc>
        <w:tc>
          <w:tcPr>
            <w:tcW w:w="1106" w:type="dxa"/>
            <w:tcBorders>
              <w:top w:val="nil"/>
              <w:left w:val="nil"/>
              <w:bottom w:val="single" w:sz="4" w:space="0" w:color="auto"/>
              <w:right w:val="single" w:sz="4" w:space="0" w:color="auto"/>
            </w:tcBorders>
            <w:shd w:val="clear" w:color="000000" w:fill="FFFF00"/>
            <w:noWrap/>
            <w:vAlign w:val="bottom"/>
            <w:hideMark/>
          </w:tcPr>
          <w:p w14:paraId="04ABD01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14:paraId="4E5B9E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00"/>
            <w:noWrap/>
            <w:vAlign w:val="bottom"/>
            <w:hideMark/>
          </w:tcPr>
          <w:p w14:paraId="2BDEAC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00"/>
            <w:noWrap/>
            <w:vAlign w:val="bottom"/>
            <w:hideMark/>
          </w:tcPr>
          <w:p w14:paraId="188752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821" w:type="dxa"/>
            <w:tcBorders>
              <w:top w:val="nil"/>
              <w:left w:val="nil"/>
              <w:bottom w:val="single" w:sz="4" w:space="0" w:color="auto"/>
              <w:right w:val="single" w:sz="4" w:space="0" w:color="auto"/>
            </w:tcBorders>
            <w:shd w:val="clear" w:color="000000" w:fill="FFFF00"/>
            <w:noWrap/>
            <w:vAlign w:val="bottom"/>
            <w:hideMark/>
          </w:tcPr>
          <w:p w14:paraId="1A7546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376,79</w:t>
            </w:r>
          </w:p>
        </w:tc>
        <w:tc>
          <w:tcPr>
            <w:tcW w:w="821" w:type="dxa"/>
            <w:tcBorders>
              <w:top w:val="nil"/>
              <w:left w:val="nil"/>
              <w:bottom w:val="single" w:sz="4" w:space="0" w:color="auto"/>
              <w:right w:val="single" w:sz="4" w:space="0" w:color="auto"/>
            </w:tcBorders>
            <w:shd w:val="clear" w:color="000000" w:fill="FFFF00"/>
            <w:noWrap/>
            <w:vAlign w:val="bottom"/>
            <w:hideMark/>
          </w:tcPr>
          <w:p w14:paraId="20207C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195C7A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0BD839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A349E61"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7ABEF7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7A0D724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1.327,00</w:t>
            </w:r>
          </w:p>
        </w:tc>
        <w:tc>
          <w:tcPr>
            <w:tcW w:w="1106" w:type="dxa"/>
            <w:tcBorders>
              <w:top w:val="nil"/>
              <w:left w:val="nil"/>
              <w:bottom w:val="single" w:sz="4" w:space="0" w:color="auto"/>
              <w:right w:val="single" w:sz="4" w:space="0" w:color="auto"/>
            </w:tcBorders>
            <w:shd w:val="clear" w:color="000000" w:fill="FFFF99"/>
            <w:noWrap/>
            <w:vAlign w:val="bottom"/>
            <w:hideMark/>
          </w:tcPr>
          <w:p w14:paraId="70E6FE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14:paraId="68C781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99"/>
            <w:noWrap/>
            <w:vAlign w:val="bottom"/>
            <w:hideMark/>
          </w:tcPr>
          <w:p w14:paraId="48CACF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1239" w:type="dxa"/>
            <w:tcBorders>
              <w:top w:val="nil"/>
              <w:left w:val="nil"/>
              <w:bottom w:val="single" w:sz="4" w:space="0" w:color="auto"/>
              <w:right w:val="single" w:sz="4" w:space="0" w:color="auto"/>
            </w:tcBorders>
            <w:shd w:val="clear" w:color="000000" w:fill="FFFF99"/>
            <w:noWrap/>
            <w:vAlign w:val="bottom"/>
            <w:hideMark/>
          </w:tcPr>
          <w:p w14:paraId="279534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5.000,00</w:t>
            </w:r>
          </w:p>
        </w:tc>
        <w:tc>
          <w:tcPr>
            <w:tcW w:w="821" w:type="dxa"/>
            <w:tcBorders>
              <w:top w:val="nil"/>
              <w:left w:val="nil"/>
              <w:bottom w:val="single" w:sz="4" w:space="0" w:color="auto"/>
              <w:right w:val="single" w:sz="4" w:space="0" w:color="auto"/>
            </w:tcBorders>
            <w:shd w:val="clear" w:color="000000" w:fill="FFFF99"/>
            <w:noWrap/>
            <w:vAlign w:val="bottom"/>
            <w:hideMark/>
          </w:tcPr>
          <w:p w14:paraId="221CCB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376,79</w:t>
            </w:r>
          </w:p>
        </w:tc>
        <w:tc>
          <w:tcPr>
            <w:tcW w:w="821" w:type="dxa"/>
            <w:tcBorders>
              <w:top w:val="nil"/>
              <w:left w:val="nil"/>
              <w:bottom w:val="single" w:sz="4" w:space="0" w:color="auto"/>
              <w:right w:val="single" w:sz="4" w:space="0" w:color="auto"/>
            </w:tcBorders>
            <w:shd w:val="clear" w:color="000000" w:fill="FFFF99"/>
            <w:noWrap/>
            <w:vAlign w:val="bottom"/>
            <w:hideMark/>
          </w:tcPr>
          <w:p w14:paraId="45B238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61351D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4DC499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87F7197"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1FAC929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A8113F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04E77B1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1.327,00</w:t>
            </w:r>
          </w:p>
        </w:tc>
        <w:tc>
          <w:tcPr>
            <w:tcW w:w="1106" w:type="dxa"/>
            <w:tcBorders>
              <w:top w:val="nil"/>
              <w:left w:val="nil"/>
              <w:bottom w:val="single" w:sz="4" w:space="0" w:color="auto"/>
              <w:right w:val="single" w:sz="4" w:space="0" w:color="auto"/>
            </w:tcBorders>
            <w:noWrap/>
            <w:vAlign w:val="bottom"/>
            <w:hideMark/>
          </w:tcPr>
          <w:p w14:paraId="3F69059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3B07E6C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392CCB8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06893AE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5.000,00</w:t>
            </w:r>
          </w:p>
        </w:tc>
        <w:tc>
          <w:tcPr>
            <w:tcW w:w="821" w:type="dxa"/>
            <w:tcBorders>
              <w:top w:val="nil"/>
              <w:left w:val="nil"/>
              <w:bottom w:val="single" w:sz="4" w:space="0" w:color="auto"/>
              <w:right w:val="single" w:sz="4" w:space="0" w:color="auto"/>
            </w:tcBorders>
            <w:noWrap/>
            <w:vAlign w:val="bottom"/>
            <w:hideMark/>
          </w:tcPr>
          <w:p w14:paraId="59A5C4F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376,79</w:t>
            </w:r>
          </w:p>
        </w:tc>
        <w:tc>
          <w:tcPr>
            <w:tcW w:w="821" w:type="dxa"/>
            <w:tcBorders>
              <w:top w:val="nil"/>
              <w:left w:val="nil"/>
              <w:bottom w:val="single" w:sz="4" w:space="0" w:color="auto"/>
              <w:right w:val="single" w:sz="4" w:space="0" w:color="auto"/>
            </w:tcBorders>
            <w:noWrap/>
            <w:vAlign w:val="bottom"/>
            <w:hideMark/>
          </w:tcPr>
          <w:p w14:paraId="478182F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E8AB5D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A6DFC9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93E8D23"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3C356DB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68BE163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5F66F99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1.327,00</w:t>
            </w:r>
          </w:p>
        </w:tc>
        <w:tc>
          <w:tcPr>
            <w:tcW w:w="1106" w:type="dxa"/>
            <w:tcBorders>
              <w:top w:val="nil"/>
              <w:left w:val="nil"/>
              <w:bottom w:val="single" w:sz="4" w:space="0" w:color="auto"/>
              <w:right w:val="single" w:sz="4" w:space="0" w:color="auto"/>
            </w:tcBorders>
            <w:noWrap/>
            <w:vAlign w:val="bottom"/>
            <w:hideMark/>
          </w:tcPr>
          <w:p w14:paraId="0C813BB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54DCC7F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34F09C4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5.000,00</w:t>
            </w:r>
          </w:p>
        </w:tc>
        <w:tc>
          <w:tcPr>
            <w:tcW w:w="1239" w:type="dxa"/>
            <w:tcBorders>
              <w:top w:val="nil"/>
              <w:left w:val="nil"/>
              <w:bottom w:val="single" w:sz="4" w:space="0" w:color="auto"/>
              <w:right w:val="single" w:sz="4" w:space="0" w:color="auto"/>
            </w:tcBorders>
            <w:noWrap/>
            <w:vAlign w:val="bottom"/>
            <w:hideMark/>
          </w:tcPr>
          <w:p w14:paraId="0DA7730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5.000,00</w:t>
            </w:r>
          </w:p>
        </w:tc>
        <w:tc>
          <w:tcPr>
            <w:tcW w:w="821" w:type="dxa"/>
            <w:tcBorders>
              <w:top w:val="nil"/>
              <w:left w:val="nil"/>
              <w:bottom w:val="single" w:sz="4" w:space="0" w:color="auto"/>
              <w:right w:val="single" w:sz="4" w:space="0" w:color="auto"/>
            </w:tcBorders>
            <w:noWrap/>
            <w:vAlign w:val="bottom"/>
            <w:hideMark/>
          </w:tcPr>
          <w:p w14:paraId="6BF4D8B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376,79</w:t>
            </w:r>
          </w:p>
        </w:tc>
        <w:tc>
          <w:tcPr>
            <w:tcW w:w="821" w:type="dxa"/>
            <w:tcBorders>
              <w:top w:val="nil"/>
              <w:left w:val="nil"/>
              <w:bottom w:val="single" w:sz="4" w:space="0" w:color="auto"/>
              <w:right w:val="single" w:sz="4" w:space="0" w:color="auto"/>
            </w:tcBorders>
            <w:noWrap/>
            <w:vAlign w:val="bottom"/>
            <w:hideMark/>
          </w:tcPr>
          <w:p w14:paraId="2B29CF8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E0B1D9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B7C43B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ED95E82"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FB9406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A200002 Centar za rehabilitaciju Pula (</w:t>
            </w:r>
            <w:proofErr w:type="spellStart"/>
            <w:r w:rsidRPr="00BD4CFC">
              <w:rPr>
                <w:rFonts w:ascii="Arial" w:eastAsia="Times New Roman" w:hAnsi="Arial" w:cs="Arial"/>
                <w:b/>
                <w:bCs/>
                <w:color w:val="000000"/>
                <w:sz w:val="16"/>
                <w:szCs w:val="16"/>
                <w:lang w:eastAsia="hr-HR"/>
              </w:rPr>
              <w:t>Santoriova</w:t>
            </w:r>
            <w:proofErr w:type="spellEnd"/>
            <w:r w:rsidRPr="00BD4CFC">
              <w:rPr>
                <w:rFonts w:ascii="Arial" w:eastAsia="Times New Roman" w:hAnsi="Arial" w:cs="Arial"/>
                <w:b/>
                <w:bCs/>
                <w:color w:val="000000"/>
                <w:sz w:val="16"/>
                <w:szCs w:val="16"/>
                <w:lang w:eastAsia="hr-HR"/>
              </w:rPr>
              <w:t xml:space="preserve"> 11)</w:t>
            </w:r>
          </w:p>
        </w:tc>
        <w:tc>
          <w:tcPr>
            <w:tcW w:w="1106" w:type="dxa"/>
            <w:tcBorders>
              <w:top w:val="nil"/>
              <w:left w:val="nil"/>
              <w:bottom w:val="single" w:sz="4" w:space="0" w:color="auto"/>
              <w:right w:val="single" w:sz="4" w:space="0" w:color="auto"/>
            </w:tcBorders>
            <w:shd w:val="clear" w:color="000000" w:fill="CCCCFF"/>
            <w:noWrap/>
            <w:vAlign w:val="bottom"/>
            <w:hideMark/>
          </w:tcPr>
          <w:p w14:paraId="70E843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265,50</w:t>
            </w:r>
          </w:p>
        </w:tc>
        <w:tc>
          <w:tcPr>
            <w:tcW w:w="1106" w:type="dxa"/>
            <w:tcBorders>
              <w:top w:val="nil"/>
              <w:left w:val="nil"/>
              <w:bottom w:val="single" w:sz="4" w:space="0" w:color="auto"/>
              <w:right w:val="single" w:sz="4" w:space="0" w:color="auto"/>
            </w:tcBorders>
            <w:shd w:val="clear" w:color="000000" w:fill="CCCCFF"/>
            <w:noWrap/>
            <w:vAlign w:val="bottom"/>
            <w:hideMark/>
          </w:tcPr>
          <w:p w14:paraId="1980B2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140" w:type="dxa"/>
            <w:tcBorders>
              <w:top w:val="nil"/>
              <w:left w:val="nil"/>
              <w:bottom w:val="single" w:sz="4" w:space="0" w:color="auto"/>
              <w:right w:val="single" w:sz="4" w:space="0" w:color="auto"/>
            </w:tcBorders>
            <w:shd w:val="clear" w:color="000000" w:fill="CCCCFF"/>
            <w:noWrap/>
            <w:vAlign w:val="bottom"/>
            <w:hideMark/>
          </w:tcPr>
          <w:p w14:paraId="794904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239" w:type="dxa"/>
            <w:tcBorders>
              <w:top w:val="nil"/>
              <w:left w:val="nil"/>
              <w:bottom w:val="single" w:sz="4" w:space="0" w:color="auto"/>
              <w:right w:val="single" w:sz="4" w:space="0" w:color="auto"/>
            </w:tcBorders>
            <w:shd w:val="clear" w:color="000000" w:fill="CCCCFF"/>
            <w:noWrap/>
            <w:vAlign w:val="bottom"/>
            <w:hideMark/>
          </w:tcPr>
          <w:p w14:paraId="014F5E2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239" w:type="dxa"/>
            <w:tcBorders>
              <w:top w:val="nil"/>
              <w:left w:val="nil"/>
              <w:bottom w:val="single" w:sz="4" w:space="0" w:color="auto"/>
              <w:right w:val="single" w:sz="4" w:space="0" w:color="auto"/>
            </w:tcBorders>
            <w:shd w:val="clear" w:color="000000" w:fill="CCCCFF"/>
            <w:noWrap/>
            <w:vAlign w:val="bottom"/>
            <w:hideMark/>
          </w:tcPr>
          <w:p w14:paraId="5CDAE4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821" w:type="dxa"/>
            <w:tcBorders>
              <w:top w:val="nil"/>
              <w:left w:val="nil"/>
              <w:bottom w:val="single" w:sz="4" w:space="0" w:color="auto"/>
              <w:right w:val="single" w:sz="4" w:space="0" w:color="auto"/>
            </w:tcBorders>
            <w:shd w:val="clear" w:color="000000" w:fill="CCCCFF"/>
            <w:noWrap/>
            <w:vAlign w:val="bottom"/>
            <w:hideMark/>
          </w:tcPr>
          <w:p w14:paraId="546B3B7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100,19</w:t>
            </w:r>
          </w:p>
        </w:tc>
        <w:tc>
          <w:tcPr>
            <w:tcW w:w="821" w:type="dxa"/>
            <w:tcBorders>
              <w:top w:val="nil"/>
              <w:left w:val="nil"/>
              <w:bottom w:val="single" w:sz="4" w:space="0" w:color="auto"/>
              <w:right w:val="single" w:sz="4" w:space="0" w:color="auto"/>
            </w:tcBorders>
            <w:shd w:val="clear" w:color="000000" w:fill="CCCCFF"/>
            <w:noWrap/>
            <w:vAlign w:val="bottom"/>
            <w:hideMark/>
          </w:tcPr>
          <w:p w14:paraId="30D5DF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112,78</w:t>
            </w:r>
          </w:p>
        </w:tc>
        <w:tc>
          <w:tcPr>
            <w:tcW w:w="821" w:type="dxa"/>
            <w:tcBorders>
              <w:top w:val="nil"/>
              <w:left w:val="nil"/>
              <w:bottom w:val="single" w:sz="4" w:space="0" w:color="auto"/>
              <w:right w:val="single" w:sz="4" w:space="0" w:color="auto"/>
            </w:tcBorders>
            <w:shd w:val="clear" w:color="000000" w:fill="CCCCFF"/>
            <w:noWrap/>
            <w:vAlign w:val="bottom"/>
            <w:hideMark/>
          </w:tcPr>
          <w:p w14:paraId="17FBBB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2F5A862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D1A5F4B"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40B80F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386022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265,50</w:t>
            </w:r>
          </w:p>
        </w:tc>
        <w:tc>
          <w:tcPr>
            <w:tcW w:w="1106" w:type="dxa"/>
            <w:tcBorders>
              <w:top w:val="nil"/>
              <w:left w:val="nil"/>
              <w:bottom w:val="single" w:sz="4" w:space="0" w:color="auto"/>
              <w:right w:val="single" w:sz="4" w:space="0" w:color="auto"/>
            </w:tcBorders>
            <w:shd w:val="clear" w:color="000000" w:fill="FFFF00"/>
            <w:noWrap/>
            <w:vAlign w:val="bottom"/>
            <w:hideMark/>
          </w:tcPr>
          <w:p w14:paraId="5B1D67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140" w:type="dxa"/>
            <w:tcBorders>
              <w:top w:val="nil"/>
              <w:left w:val="nil"/>
              <w:bottom w:val="single" w:sz="4" w:space="0" w:color="auto"/>
              <w:right w:val="single" w:sz="4" w:space="0" w:color="auto"/>
            </w:tcBorders>
            <w:shd w:val="clear" w:color="000000" w:fill="FFFF00"/>
            <w:noWrap/>
            <w:vAlign w:val="bottom"/>
            <w:hideMark/>
          </w:tcPr>
          <w:p w14:paraId="121BAA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239" w:type="dxa"/>
            <w:tcBorders>
              <w:top w:val="nil"/>
              <w:left w:val="nil"/>
              <w:bottom w:val="single" w:sz="4" w:space="0" w:color="auto"/>
              <w:right w:val="single" w:sz="4" w:space="0" w:color="auto"/>
            </w:tcBorders>
            <w:shd w:val="clear" w:color="000000" w:fill="FFFF00"/>
            <w:noWrap/>
            <w:vAlign w:val="bottom"/>
            <w:hideMark/>
          </w:tcPr>
          <w:p w14:paraId="4A7A14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239" w:type="dxa"/>
            <w:tcBorders>
              <w:top w:val="nil"/>
              <w:left w:val="nil"/>
              <w:bottom w:val="single" w:sz="4" w:space="0" w:color="auto"/>
              <w:right w:val="single" w:sz="4" w:space="0" w:color="auto"/>
            </w:tcBorders>
            <w:shd w:val="clear" w:color="000000" w:fill="FFFF00"/>
            <w:noWrap/>
            <w:vAlign w:val="bottom"/>
            <w:hideMark/>
          </w:tcPr>
          <w:p w14:paraId="487A05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821" w:type="dxa"/>
            <w:tcBorders>
              <w:top w:val="nil"/>
              <w:left w:val="nil"/>
              <w:bottom w:val="single" w:sz="4" w:space="0" w:color="auto"/>
              <w:right w:val="single" w:sz="4" w:space="0" w:color="auto"/>
            </w:tcBorders>
            <w:shd w:val="clear" w:color="000000" w:fill="FFFF00"/>
            <w:noWrap/>
            <w:vAlign w:val="bottom"/>
            <w:hideMark/>
          </w:tcPr>
          <w:p w14:paraId="0C2C291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100,19</w:t>
            </w:r>
          </w:p>
        </w:tc>
        <w:tc>
          <w:tcPr>
            <w:tcW w:w="821" w:type="dxa"/>
            <w:tcBorders>
              <w:top w:val="nil"/>
              <w:left w:val="nil"/>
              <w:bottom w:val="single" w:sz="4" w:space="0" w:color="auto"/>
              <w:right w:val="single" w:sz="4" w:space="0" w:color="auto"/>
            </w:tcBorders>
            <w:shd w:val="clear" w:color="000000" w:fill="FFFF00"/>
            <w:noWrap/>
            <w:vAlign w:val="bottom"/>
            <w:hideMark/>
          </w:tcPr>
          <w:p w14:paraId="1531E1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112,78</w:t>
            </w:r>
          </w:p>
        </w:tc>
        <w:tc>
          <w:tcPr>
            <w:tcW w:w="821" w:type="dxa"/>
            <w:tcBorders>
              <w:top w:val="nil"/>
              <w:left w:val="nil"/>
              <w:bottom w:val="single" w:sz="4" w:space="0" w:color="auto"/>
              <w:right w:val="single" w:sz="4" w:space="0" w:color="auto"/>
            </w:tcBorders>
            <w:shd w:val="clear" w:color="000000" w:fill="FFFF00"/>
            <w:noWrap/>
            <w:vAlign w:val="bottom"/>
            <w:hideMark/>
          </w:tcPr>
          <w:p w14:paraId="35AD6C2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591A9D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92F2577"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7C6A7E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0B22F7F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265,50</w:t>
            </w:r>
          </w:p>
        </w:tc>
        <w:tc>
          <w:tcPr>
            <w:tcW w:w="1106" w:type="dxa"/>
            <w:tcBorders>
              <w:top w:val="nil"/>
              <w:left w:val="nil"/>
              <w:bottom w:val="single" w:sz="4" w:space="0" w:color="auto"/>
              <w:right w:val="single" w:sz="4" w:space="0" w:color="auto"/>
            </w:tcBorders>
            <w:shd w:val="clear" w:color="000000" w:fill="FFFF99"/>
            <w:noWrap/>
            <w:vAlign w:val="bottom"/>
            <w:hideMark/>
          </w:tcPr>
          <w:p w14:paraId="578EC1E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140" w:type="dxa"/>
            <w:tcBorders>
              <w:top w:val="nil"/>
              <w:left w:val="nil"/>
              <w:bottom w:val="single" w:sz="4" w:space="0" w:color="auto"/>
              <w:right w:val="single" w:sz="4" w:space="0" w:color="auto"/>
            </w:tcBorders>
            <w:shd w:val="clear" w:color="000000" w:fill="FFFF99"/>
            <w:noWrap/>
            <w:vAlign w:val="bottom"/>
            <w:hideMark/>
          </w:tcPr>
          <w:p w14:paraId="1AB17D3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239" w:type="dxa"/>
            <w:tcBorders>
              <w:top w:val="nil"/>
              <w:left w:val="nil"/>
              <w:bottom w:val="single" w:sz="4" w:space="0" w:color="auto"/>
              <w:right w:val="single" w:sz="4" w:space="0" w:color="auto"/>
            </w:tcBorders>
            <w:shd w:val="clear" w:color="000000" w:fill="FFFF99"/>
            <w:noWrap/>
            <w:vAlign w:val="bottom"/>
            <w:hideMark/>
          </w:tcPr>
          <w:p w14:paraId="261E10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1239" w:type="dxa"/>
            <w:tcBorders>
              <w:top w:val="nil"/>
              <w:left w:val="nil"/>
              <w:bottom w:val="single" w:sz="4" w:space="0" w:color="auto"/>
              <w:right w:val="single" w:sz="4" w:space="0" w:color="auto"/>
            </w:tcBorders>
            <w:shd w:val="clear" w:color="000000" w:fill="FFFF99"/>
            <w:noWrap/>
            <w:vAlign w:val="bottom"/>
            <w:hideMark/>
          </w:tcPr>
          <w:p w14:paraId="6A75B1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w:t>
            </w:r>
          </w:p>
        </w:tc>
        <w:tc>
          <w:tcPr>
            <w:tcW w:w="821" w:type="dxa"/>
            <w:tcBorders>
              <w:top w:val="nil"/>
              <w:left w:val="nil"/>
              <w:bottom w:val="single" w:sz="4" w:space="0" w:color="auto"/>
              <w:right w:val="single" w:sz="4" w:space="0" w:color="auto"/>
            </w:tcBorders>
            <w:shd w:val="clear" w:color="000000" w:fill="FFFF99"/>
            <w:noWrap/>
            <w:vAlign w:val="bottom"/>
            <w:hideMark/>
          </w:tcPr>
          <w:p w14:paraId="402853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100,19</w:t>
            </w:r>
          </w:p>
        </w:tc>
        <w:tc>
          <w:tcPr>
            <w:tcW w:w="821" w:type="dxa"/>
            <w:tcBorders>
              <w:top w:val="nil"/>
              <w:left w:val="nil"/>
              <w:bottom w:val="single" w:sz="4" w:space="0" w:color="auto"/>
              <w:right w:val="single" w:sz="4" w:space="0" w:color="auto"/>
            </w:tcBorders>
            <w:shd w:val="clear" w:color="000000" w:fill="FFFF99"/>
            <w:noWrap/>
            <w:vAlign w:val="bottom"/>
            <w:hideMark/>
          </w:tcPr>
          <w:p w14:paraId="6620A5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112,78</w:t>
            </w:r>
          </w:p>
        </w:tc>
        <w:tc>
          <w:tcPr>
            <w:tcW w:w="821" w:type="dxa"/>
            <w:tcBorders>
              <w:top w:val="nil"/>
              <w:left w:val="nil"/>
              <w:bottom w:val="single" w:sz="4" w:space="0" w:color="auto"/>
              <w:right w:val="single" w:sz="4" w:space="0" w:color="auto"/>
            </w:tcBorders>
            <w:shd w:val="clear" w:color="000000" w:fill="FFFF99"/>
            <w:noWrap/>
            <w:vAlign w:val="bottom"/>
            <w:hideMark/>
          </w:tcPr>
          <w:p w14:paraId="0D6F13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795E7EB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bl>
    <w:p w14:paraId="60BD2610"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41DB763D"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536A19D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86F1C4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499BFC2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002608E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E30C62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402FD65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063F751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4B7CD6B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0F46FE8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19E7FA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28939C2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7A0A7926"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B53E0B9"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BE0D585"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B6C57F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0678446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4EE3EB0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8BBF7F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7E2537D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4DD17C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60E5850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602E559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6C970E3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48A444C1"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ED6A727"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0BD78938"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66B7DB2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65FF8C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1AD8DE2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CCFB73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7B5920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2BAFDB7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1483B55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1BD13C5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450414F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3B235BA5"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0EE8CD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A9DB6B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F77ADE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265,50</w:t>
            </w:r>
          </w:p>
        </w:tc>
        <w:tc>
          <w:tcPr>
            <w:tcW w:w="1060" w:type="dxa"/>
            <w:tcBorders>
              <w:top w:val="nil"/>
              <w:left w:val="nil"/>
              <w:bottom w:val="single" w:sz="4" w:space="0" w:color="auto"/>
              <w:right w:val="single" w:sz="4" w:space="0" w:color="auto"/>
            </w:tcBorders>
            <w:noWrap/>
            <w:vAlign w:val="bottom"/>
            <w:hideMark/>
          </w:tcPr>
          <w:p w14:paraId="3D57307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266,00</w:t>
            </w:r>
          </w:p>
        </w:tc>
        <w:tc>
          <w:tcPr>
            <w:tcW w:w="1140" w:type="dxa"/>
            <w:tcBorders>
              <w:top w:val="nil"/>
              <w:left w:val="nil"/>
              <w:bottom w:val="single" w:sz="4" w:space="0" w:color="auto"/>
              <w:right w:val="single" w:sz="4" w:space="0" w:color="auto"/>
            </w:tcBorders>
            <w:noWrap/>
            <w:vAlign w:val="bottom"/>
            <w:hideMark/>
          </w:tcPr>
          <w:p w14:paraId="54EB0BE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w:t>
            </w:r>
          </w:p>
        </w:tc>
        <w:tc>
          <w:tcPr>
            <w:tcW w:w="1200" w:type="dxa"/>
            <w:tcBorders>
              <w:top w:val="nil"/>
              <w:left w:val="nil"/>
              <w:bottom w:val="single" w:sz="4" w:space="0" w:color="auto"/>
              <w:right w:val="single" w:sz="4" w:space="0" w:color="auto"/>
            </w:tcBorders>
            <w:noWrap/>
            <w:vAlign w:val="bottom"/>
            <w:hideMark/>
          </w:tcPr>
          <w:p w14:paraId="5833E85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w:t>
            </w:r>
          </w:p>
        </w:tc>
        <w:tc>
          <w:tcPr>
            <w:tcW w:w="1200" w:type="dxa"/>
            <w:tcBorders>
              <w:top w:val="nil"/>
              <w:left w:val="nil"/>
              <w:bottom w:val="single" w:sz="4" w:space="0" w:color="auto"/>
              <w:right w:val="single" w:sz="4" w:space="0" w:color="auto"/>
            </w:tcBorders>
            <w:noWrap/>
            <w:vAlign w:val="bottom"/>
            <w:hideMark/>
          </w:tcPr>
          <w:p w14:paraId="5A6457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w:t>
            </w:r>
          </w:p>
        </w:tc>
        <w:tc>
          <w:tcPr>
            <w:tcW w:w="820" w:type="dxa"/>
            <w:tcBorders>
              <w:top w:val="nil"/>
              <w:left w:val="nil"/>
              <w:bottom w:val="single" w:sz="4" w:space="0" w:color="auto"/>
              <w:right w:val="single" w:sz="4" w:space="0" w:color="auto"/>
            </w:tcBorders>
            <w:noWrap/>
            <w:vAlign w:val="bottom"/>
            <w:hideMark/>
          </w:tcPr>
          <w:p w14:paraId="5690B30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100,19</w:t>
            </w:r>
          </w:p>
        </w:tc>
        <w:tc>
          <w:tcPr>
            <w:tcW w:w="740" w:type="dxa"/>
            <w:tcBorders>
              <w:top w:val="nil"/>
              <w:left w:val="nil"/>
              <w:bottom w:val="single" w:sz="4" w:space="0" w:color="auto"/>
              <w:right w:val="single" w:sz="4" w:space="0" w:color="auto"/>
            </w:tcBorders>
            <w:noWrap/>
            <w:vAlign w:val="bottom"/>
            <w:hideMark/>
          </w:tcPr>
          <w:p w14:paraId="08318BE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112,78</w:t>
            </w:r>
          </w:p>
        </w:tc>
        <w:tc>
          <w:tcPr>
            <w:tcW w:w="660" w:type="dxa"/>
            <w:tcBorders>
              <w:top w:val="nil"/>
              <w:left w:val="nil"/>
              <w:bottom w:val="single" w:sz="4" w:space="0" w:color="auto"/>
              <w:right w:val="single" w:sz="4" w:space="0" w:color="auto"/>
            </w:tcBorders>
            <w:noWrap/>
            <w:vAlign w:val="bottom"/>
            <w:hideMark/>
          </w:tcPr>
          <w:p w14:paraId="6FD2089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7A1897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B154776"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67F925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771F20A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00346DD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265,50</w:t>
            </w:r>
          </w:p>
        </w:tc>
        <w:tc>
          <w:tcPr>
            <w:tcW w:w="1060" w:type="dxa"/>
            <w:tcBorders>
              <w:top w:val="nil"/>
              <w:left w:val="nil"/>
              <w:bottom w:val="single" w:sz="4" w:space="0" w:color="auto"/>
              <w:right w:val="single" w:sz="4" w:space="0" w:color="auto"/>
            </w:tcBorders>
            <w:noWrap/>
            <w:vAlign w:val="bottom"/>
            <w:hideMark/>
          </w:tcPr>
          <w:p w14:paraId="76670D3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266,00</w:t>
            </w:r>
          </w:p>
        </w:tc>
        <w:tc>
          <w:tcPr>
            <w:tcW w:w="1140" w:type="dxa"/>
            <w:tcBorders>
              <w:top w:val="nil"/>
              <w:left w:val="nil"/>
              <w:bottom w:val="single" w:sz="4" w:space="0" w:color="auto"/>
              <w:right w:val="single" w:sz="4" w:space="0" w:color="auto"/>
            </w:tcBorders>
            <w:noWrap/>
            <w:vAlign w:val="bottom"/>
            <w:hideMark/>
          </w:tcPr>
          <w:p w14:paraId="6A742DE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w:t>
            </w:r>
          </w:p>
        </w:tc>
        <w:tc>
          <w:tcPr>
            <w:tcW w:w="1200" w:type="dxa"/>
            <w:tcBorders>
              <w:top w:val="nil"/>
              <w:left w:val="nil"/>
              <w:bottom w:val="single" w:sz="4" w:space="0" w:color="auto"/>
              <w:right w:val="single" w:sz="4" w:space="0" w:color="auto"/>
            </w:tcBorders>
            <w:noWrap/>
            <w:vAlign w:val="bottom"/>
            <w:hideMark/>
          </w:tcPr>
          <w:p w14:paraId="06122DD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w:t>
            </w:r>
          </w:p>
        </w:tc>
        <w:tc>
          <w:tcPr>
            <w:tcW w:w="1200" w:type="dxa"/>
            <w:tcBorders>
              <w:top w:val="nil"/>
              <w:left w:val="nil"/>
              <w:bottom w:val="single" w:sz="4" w:space="0" w:color="auto"/>
              <w:right w:val="single" w:sz="4" w:space="0" w:color="auto"/>
            </w:tcBorders>
            <w:noWrap/>
            <w:vAlign w:val="bottom"/>
            <w:hideMark/>
          </w:tcPr>
          <w:p w14:paraId="0274938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w:t>
            </w:r>
          </w:p>
        </w:tc>
        <w:tc>
          <w:tcPr>
            <w:tcW w:w="820" w:type="dxa"/>
            <w:tcBorders>
              <w:top w:val="nil"/>
              <w:left w:val="nil"/>
              <w:bottom w:val="single" w:sz="4" w:space="0" w:color="auto"/>
              <w:right w:val="single" w:sz="4" w:space="0" w:color="auto"/>
            </w:tcBorders>
            <w:noWrap/>
            <w:vAlign w:val="bottom"/>
            <w:hideMark/>
          </w:tcPr>
          <w:p w14:paraId="4D4C6B6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100,19</w:t>
            </w:r>
          </w:p>
        </w:tc>
        <w:tc>
          <w:tcPr>
            <w:tcW w:w="740" w:type="dxa"/>
            <w:tcBorders>
              <w:top w:val="nil"/>
              <w:left w:val="nil"/>
              <w:bottom w:val="single" w:sz="4" w:space="0" w:color="auto"/>
              <w:right w:val="single" w:sz="4" w:space="0" w:color="auto"/>
            </w:tcBorders>
            <w:noWrap/>
            <w:vAlign w:val="bottom"/>
            <w:hideMark/>
          </w:tcPr>
          <w:p w14:paraId="07C0FB3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112,78</w:t>
            </w:r>
          </w:p>
        </w:tc>
        <w:tc>
          <w:tcPr>
            <w:tcW w:w="660" w:type="dxa"/>
            <w:tcBorders>
              <w:top w:val="nil"/>
              <w:left w:val="nil"/>
              <w:bottom w:val="single" w:sz="4" w:space="0" w:color="auto"/>
              <w:right w:val="single" w:sz="4" w:space="0" w:color="auto"/>
            </w:tcBorders>
            <w:noWrap/>
            <w:vAlign w:val="bottom"/>
            <w:hideMark/>
          </w:tcPr>
          <w:p w14:paraId="1172C26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A97C2B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794C14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A634C3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A200003 Dnevni centar za radnu terapiju i rehabilitaciju Pula (Gajeva 3)</w:t>
            </w:r>
          </w:p>
        </w:tc>
        <w:tc>
          <w:tcPr>
            <w:tcW w:w="1060" w:type="dxa"/>
            <w:tcBorders>
              <w:top w:val="nil"/>
              <w:left w:val="nil"/>
              <w:bottom w:val="single" w:sz="4" w:space="0" w:color="auto"/>
              <w:right w:val="single" w:sz="4" w:space="0" w:color="auto"/>
            </w:tcBorders>
            <w:shd w:val="clear" w:color="000000" w:fill="CCCCFF"/>
            <w:noWrap/>
            <w:vAlign w:val="bottom"/>
            <w:hideMark/>
          </w:tcPr>
          <w:p w14:paraId="7E6FA5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1C2789E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140" w:type="dxa"/>
            <w:tcBorders>
              <w:top w:val="nil"/>
              <w:left w:val="nil"/>
              <w:bottom w:val="single" w:sz="4" w:space="0" w:color="auto"/>
              <w:right w:val="single" w:sz="4" w:space="0" w:color="auto"/>
            </w:tcBorders>
            <w:shd w:val="clear" w:color="000000" w:fill="CCCCFF"/>
            <w:noWrap/>
            <w:vAlign w:val="bottom"/>
            <w:hideMark/>
          </w:tcPr>
          <w:p w14:paraId="33E2F1E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246837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4D23A6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CCCCFF"/>
            <w:noWrap/>
            <w:vAlign w:val="bottom"/>
            <w:hideMark/>
          </w:tcPr>
          <w:p w14:paraId="6BC385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6EC31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375,94</w:t>
            </w:r>
          </w:p>
        </w:tc>
        <w:tc>
          <w:tcPr>
            <w:tcW w:w="660" w:type="dxa"/>
            <w:tcBorders>
              <w:top w:val="nil"/>
              <w:left w:val="nil"/>
              <w:bottom w:val="single" w:sz="4" w:space="0" w:color="auto"/>
              <w:right w:val="single" w:sz="4" w:space="0" w:color="auto"/>
            </w:tcBorders>
            <w:shd w:val="clear" w:color="000000" w:fill="CCCCFF"/>
            <w:noWrap/>
            <w:vAlign w:val="bottom"/>
            <w:hideMark/>
          </w:tcPr>
          <w:p w14:paraId="6E2CA0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1146C8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E870BC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0C77DC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0315C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0AF50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140" w:type="dxa"/>
            <w:tcBorders>
              <w:top w:val="nil"/>
              <w:left w:val="nil"/>
              <w:bottom w:val="single" w:sz="4" w:space="0" w:color="auto"/>
              <w:right w:val="single" w:sz="4" w:space="0" w:color="auto"/>
            </w:tcBorders>
            <w:shd w:val="clear" w:color="000000" w:fill="FFFF00"/>
            <w:noWrap/>
            <w:vAlign w:val="bottom"/>
            <w:hideMark/>
          </w:tcPr>
          <w:p w14:paraId="50A332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1FDCD5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760676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00"/>
            <w:noWrap/>
            <w:vAlign w:val="bottom"/>
            <w:hideMark/>
          </w:tcPr>
          <w:p w14:paraId="70E9C6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374CB4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375,94</w:t>
            </w:r>
          </w:p>
        </w:tc>
        <w:tc>
          <w:tcPr>
            <w:tcW w:w="660" w:type="dxa"/>
            <w:tcBorders>
              <w:top w:val="nil"/>
              <w:left w:val="nil"/>
              <w:bottom w:val="single" w:sz="4" w:space="0" w:color="auto"/>
              <w:right w:val="single" w:sz="4" w:space="0" w:color="auto"/>
            </w:tcBorders>
            <w:shd w:val="clear" w:color="000000" w:fill="FFFF00"/>
            <w:noWrap/>
            <w:vAlign w:val="bottom"/>
            <w:hideMark/>
          </w:tcPr>
          <w:p w14:paraId="42A81C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64F62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947FF6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DDCD7D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C5062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2CDEF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140" w:type="dxa"/>
            <w:tcBorders>
              <w:top w:val="nil"/>
              <w:left w:val="nil"/>
              <w:bottom w:val="single" w:sz="4" w:space="0" w:color="auto"/>
              <w:right w:val="single" w:sz="4" w:space="0" w:color="auto"/>
            </w:tcBorders>
            <w:shd w:val="clear" w:color="000000" w:fill="FFFF99"/>
            <w:noWrap/>
            <w:vAlign w:val="bottom"/>
            <w:hideMark/>
          </w:tcPr>
          <w:p w14:paraId="517560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1F15C73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21892B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99"/>
            <w:noWrap/>
            <w:vAlign w:val="bottom"/>
            <w:hideMark/>
          </w:tcPr>
          <w:p w14:paraId="26448A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E7E69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375,94</w:t>
            </w:r>
          </w:p>
        </w:tc>
        <w:tc>
          <w:tcPr>
            <w:tcW w:w="660" w:type="dxa"/>
            <w:tcBorders>
              <w:top w:val="nil"/>
              <w:left w:val="nil"/>
              <w:bottom w:val="single" w:sz="4" w:space="0" w:color="auto"/>
              <w:right w:val="single" w:sz="4" w:space="0" w:color="auto"/>
            </w:tcBorders>
            <w:shd w:val="clear" w:color="000000" w:fill="FFFF99"/>
            <w:noWrap/>
            <w:vAlign w:val="bottom"/>
            <w:hideMark/>
          </w:tcPr>
          <w:p w14:paraId="42A6577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27764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854254D"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A1EEB7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F3C102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E45169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B8077F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266,00</w:t>
            </w:r>
          </w:p>
        </w:tc>
        <w:tc>
          <w:tcPr>
            <w:tcW w:w="1140" w:type="dxa"/>
            <w:tcBorders>
              <w:top w:val="nil"/>
              <w:left w:val="nil"/>
              <w:bottom w:val="single" w:sz="4" w:space="0" w:color="auto"/>
              <w:right w:val="single" w:sz="4" w:space="0" w:color="auto"/>
            </w:tcBorders>
            <w:noWrap/>
            <w:vAlign w:val="bottom"/>
            <w:hideMark/>
          </w:tcPr>
          <w:p w14:paraId="7A8657A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0EDC97B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3FB5852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31C0EC3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132369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375,94</w:t>
            </w:r>
          </w:p>
        </w:tc>
        <w:tc>
          <w:tcPr>
            <w:tcW w:w="660" w:type="dxa"/>
            <w:tcBorders>
              <w:top w:val="nil"/>
              <w:left w:val="nil"/>
              <w:bottom w:val="single" w:sz="4" w:space="0" w:color="auto"/>
              <w:right w:val="single" w:sz="4" w:space="0" w:color="auto"/>
            </w:tcBorders>
            <w:noWrap/>
            <w:vAlign w:val="bottom"/>
            <w:hideMark/>
          </w:tcPr>
          <w:p w14:paraId="0E66404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3BD182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FE31923"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F27B6F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51A3F4B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19EF93B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70232F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266,00</w:t>
            </w:r>
          </w:p>
        </w:tc>
        <w:tc>
          <w:tcPr>
            <w:tcW w:w="1140" w:type="dxa"/>
            <w:tcBorders>
              <w:top w:val="nil"/>
              <w:left w:val="nil"/>
              <w:bottom w:val="single" w:sz="4" w:space="0" w:color="auto"/>
              <w:right w:val="single" w:sz="4" w:space="0" w:color="auto"/>
            </w:tcBorders>
            <w:noWrap/>
            <w:vAlign w:val="bottom"/>
            <w:hideMark/>
          </w:tcPr>
          <w:p w14:paraId="4A69E7A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5BE8B4C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096D131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3881FB1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D89D7B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375,94</w:t>
            </w:r>
          </w:p>
        </w:tc>
        <w:tc>
          <w:tcPr>
            <w:tcW w:w="660" w:type="dxa"/>
            <w:tcBorders>
              <w:top w:val="nil"/>
              <w:left w:val="nil"/>
              <w:bottom w:val="single" w:sz="4" w:space="0" w:color="auto"/>
              <w:right w:val="single" w:sz="4" w:space="0" w:color="auto"/>
            </w:tcBorders>
            <w:noWrap/>
            <w:vAlign w:val="bottom"/>
            <w:hideMark/>
          </w:tcPr>
          <w:p w14:paraId="5C24D90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CA6A3B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5FE4A74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648515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A200004 Domovi za starije i nemoćne</w:t>
            </w:r>
          </w:p>
        </w:tc>
        <w:tc>
          <w:tcPr>
            <w:tcW w:w="1060" w:type="dxa"/>
            <w:tcBorders>
              <w:top w:val="nil"/>
              <w:left w:val="nil"/>
              <w:bottom w:val="single" w:sz="4" w:space="0" w:color="auto"/>
              <w:right w:val="single" w:sz="4" w:space="0" w:color="auto"/>
            </w:tcBorders>
            <w:shd w:val="clear" w:color="000000" w:fill="CCCCFF"/>
            <w:noWrap/>
            <w:vAlign w:val="bottom"/>
            <w:hideMark/>
          </w:tcPr>
          <w:p w14:paraId="4F6674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060" w:type="dxa"/>
            <w:tcBorders>
              <w:top w:val="nil"/>
              <w:left w:val="nil"/>
              <w:bottom w:val="single" w:sz="4" w:space="0" w:color="auto"/>
              <w:right w:val="single" w:sz="4" w:space="0" w:color="auto"/>
            </w:tcBorders>
            <w:shd w:val="clear" w:color="000000" w:fill="CCCCFF"/>
            <w:noWrap/>
            <w:vAlign w:val="bottom"/>
            <w:hideMark/>
          </w:tcPr>
          <w:p w14:paraId="2890BF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w:t>
            </w:r>
          </w:p>
        </w:tc>
        <w:tc>
          <w:tcPr>
            <w:tcW w:w="1140" w:type="dxa"/>
            <w:tcBorders>
              <w:top w:val="nil"/>
              <w:left w:val="nil"/>
              <w:bottom w:val="single" w:sz="4" w:space="0" w:color="auto"/>
              <w:right w:val="single" w:sz="4" w:space="0" w:color="auto"/>
            </w:tcBorders>
            <w:shd w:val="clear" w:color="000000" w:fill="CCCCFF"/>
            <w:noWrap/>
            <w:vAlign w:val="bottom"/>
            <w:hideMark/>
          </w:tcPr>
          <w:p w14:paraId="53FE1A0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CCCCFF"/>
            <w:noWrap/>
            <w:vAlign w:val="bottom"/>
            <w:hideMark/>
          </w:tcPr>
          <w:p w14:paraId="563A7E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CCCCFF"/>
            <w:noWrap/>
            <w:vAlign w:val="bottom"/>
            <w:hideMark/>
          </w:tcPr>
          <w:p w14:paraId="1D047E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820" w:type="dxa"/>
            <w:tcBorders>
              <w:top w:val="nil"/>
              <w:left w:val="nil"/>
              <w:bottom w:val="single" w:sz="4" w:space="0" w:color="auto"/>
              <w:right w:val="single" w:sz="4" w:space="0" w:color="auto"/>
            </w:tcBorders>
            <w:shd w:val="clear" w:color="000000" w:fill="CCCCFF"/>
            <w:noWrap/>
            <w:vAlign w:val="bottom"/>
            <w:hideMark/>
          </w:tcPr>
          <w:p w14:paraId="506EBF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199,25</w:t>
            </w:r>
          </w:p>
        </w:tc>
        <w:tc>
          <w:tcPr>
            <w:tcW w:w="740" w:type="dxa"/>
            <w:tcBorders>
              <w:top w:val="nil"/>
              <w:left w:val="nil"/>
              <w:bottom w:val="single" w:sz="4" w:space="0" w:color="auto"/>
              <w:right w:val="single" w:sz="4" w:space="0" w:color="auto"/>
            </w:tcBorders>
            <w:shd w:val="clear" w:color="000000" w:fill="CCCCFF"/>
            <w:noWrap/>
            <w:vAlign w:val="bottom"/>
            <w:hideMark/>
          </w:tcPr>
          <w:p w14:paraId="43AAA05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113,21</w:t>
            </w:r>
          </w:p>
        </w:tc>
        <w:tc>
          <w:tcPr>
            <w:tcW w:w="660" w:type="dxa"/>
            <w:tcBorders>
              <w:top w:val="nil"/>
              <w:left w:val="nil"/>
              <w:bottom w:val="single" w:sz="4" w:space="0" w:color="auto"/>
              <w:right w:val="single" w:sz="4" w:space="0" w:color="auto"/>
            </w:tcBorders>
            <w:shd w:val="clear" w:color="000000" w:fill="CCCCFF"/>
            <w:noWrap/>
            <w:vAlign w:val="bottom"/>
            <w:hideMark/>
          </w:tcPr>
          <w:p w14:paraId="03D6BB2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FD740F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219249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1F28E0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13ED18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060" w:type="dxa"/>
            <w:tcBorders>
              <w:top w:val="nil"/>
              <w:left w:val="nil"/>
              <w:bottom w:val="single" w:sz="4" w:space="0" w:color="auto"/>
              <w:right w:val="single" w:sz="4" w:space="0" w:color="auto"/>
            </w:tcBorders>
            <w:shd w:val="clear" w:color="000000" w:fill="FFFF00"/>
            <w:noWrap/>
            <w:vAlign w:val="bottom"/>
            <w:hideMark/>
          </w:tcPr>
          <w:p w14:paraId="51F9B4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w:t>
            </w:r>
          </w:p>
        </w:tc>
        <w:tc>
          <w:tcPr>
            <w:tcW w:w="1140" w:type="dxa"/>
            <w:tcBorders>
              <w:top w:val="nil"/>
              <w:left w:val="nil"/>
              <w:bottom w:val="single" w:sz="4" w:space="0" w:color="auto"/>
              <w:right w:val="single" w:sz="4" w:space="0" w:color="auto"/>
            </w:tcBorders>
            <w:shd w:val="clear" w:color="000000" w:fill="FFFF00"/>
            <w:noWrap/>
            <w:vAlign w:val="bottom"/>
            <w:hideMark/>
          </w:tcPr>
          <w:p w14:paraId="738079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00"/>
            <w:noWrap/>
            <w:vAlign w:val="bottom"/>
            <w:hideMark/>
          </w:tcPr>
          <w:p w14:paraId="22B2EB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00"/>
            <w:noWrap/>
            <w:vAlign w:val="bottom"/>
            <w:hideMark/>
          </w:tcPr>
          <w:p w14:paraId="44F627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820" w:type="dxa"/>
            <w:tcBorders>
              <w:top w:val="nil"/>
              <w:left w:val="nil"/>
              <w:bottom w:val="single" w:sz="4" w:space="0" w:color="auto"/>
              <w:right w:val="single" w:sz="4" w:space="0" w:color="auto"/>
            </w:tcBorders>
            <w:shd w:val="clear" w:color="000000" w:fill="FFFF00"/>
            <w:noWrap/>
            <w:vAlign w:val="bottom"/>
            <w:hideMark/>
          </w:tcPr>
          <w:p w14:paraId="325231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199,25</w:t>
            </w:r>
          </w:p>
        </w:tc>
        <w:tc>
          <w:tcPr>
            <w:tcW w:w="740" w:type="dxa"/>
            <w:tcBorders>
              <w:top w:val="nil"/>
              <w:left w:val="nil"/>
              <w:bottom w:val="single" w:sz="4" w:space="0" w:color="auto"/>
              <w:right w:val="single" w:sz="4" w:space="0" w:color="auto"/>
            </w:tcBorders>
            <w:shd w:val="clear" w:color="000000" w:fill="FFFF00"/>
            <w:noWrap/>
            <w:vAlign w:val="bottom"/>
            <w:hideMark/>
          </w:tcPr>
          <w:p w14:paraId="16306D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113,21</w:t>
            </w:r>
          </w:p>
        </w:tc>
        <w:tc>
          <w:tcPr>
            <w:tcW w:w="660" w:type="dxa"/>
            <w:tcBorders>
              <w:top w:val="nil"/>
              <w:left w:val="nil"/>
              <w:bottom w:val="single" w:sz="4" w:space="0" w:color="auto"/>
              <w:right w:val="single" w:sz="4" w:space="0" w:color="auto"/>
            </w:tcBorders>
            <w:shd w:val="clear" w:color="000000" w:fill="FFFF00"/>
            <w:noWrap/>
            <w:vAlign w:val="bottom"/>
            <w:hideMark/>
          </w:tcPr>
          <w:p w14:paraId="5AEB86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89E0B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BCD910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99D9F0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EEAB82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266,00</w:t>
            </w:r>
          </w:p>
        </w:tc>
        <w:tc>
          <w:tcPr>
            <w:tcW w:w="1060" w:type="dxa"/>
            <w:tcBorders>
              <w:top w:val="nil"/>
              <w:left w:val="nil"/>
              <w:bottom w:val="single" w:sz="4" w:space="0" w:color="auto"/>
              <w:right w:val="single" w:sz="4" w:space="0" w:color="auto"/>
            </w:tcBorders>
            <w:shd w:val="clear" w:color="000000" w:fill="FFFF99"/>
            <w:noWrap/>
            <w:vAlign w:val="bottom"/>
            <w:hideMark/>
          </w:tcPr>
          <w:p w14:paraId="1DA743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w:t>
            </w:r>
          </w:p>
        </w:tc>
        <w:tc>
          <w:tcPr>
            <w:tcW w:w="1140" w:type="dxa"/>
            <w:tcBorders>
              <w:top w:val="nil"/>
              <w:left w:val="nil"/>
              <w:bottom w:val="single" w:sz="4" w:space="0" w:color="auto"/>
              <w:right w:val="single" w:sz="4" w:space="0" w:color="auto"/>
            </w:tcBorders>
            <w:shd w:val="clear" w:color="000000" w:fill="FFFF99"/>
            <w:noWrap/>
            <w:vAlign w:val="bottom"/>
            <w:hideMark/>
          </w:tcPr>
          <w:p w14:paraId="34E0D9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99"/>
            <w:noWrap/>
            <w:vAlign w:val="bottom"/>
            <w:hideMark/>
          </w:tcPr>
          <w:p w14:paraId="3107CE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99"/>
            <w:noWrap/>
            <w:vAlign w:val="bottom"/>
            <w:hideMark/>
          </w:tcPr>
          <w:p w14:paraId="1398EF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820" w:type="dxa"/>
            <w:tcBorders>
              <w:top w:val="nil"/>
              <w:left w:val="nil"/>
              <w:bottom w:val="single" w:sz="4" w:space="0" w:color="auto"/>
              <w:right w:val="single" w:sz="4" w:space="0" w:color="auto"/>
            </w:tcBorders>
            <w:shd w:val="clear" w:color="000000" w:fill="FFFF99"/>
            <w:noWrap/>
            <w:vAlign w:val="bottom"/>
            <w:hideMark/>
          </w:tcPr>
          <w:p w14:paraId="6D2E7F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199,25</w:t>
            </w:r>
          </w:p>
        </w:tc>
        <w:tc>
          <w:tcPr>
            <w:tcW w:w="740" w:type="dxa"/>
            <w:tcBorders>
              <w:top w:val="nil"/>
              <w:left w:val="nil"/>
              <w:bottom w:val="single" w:sz="4" w:space="0" w:color="auto"/>
              <w:right w:val="single" w:sz="4" w:space="0" w:color="auto"/>
            </w:tcBorders>
            <w:shd w:val="clear" w:color="000000" w:fill="FFFF99"/>
            <w:noWrap/>
            <w:vAlign w:val="bottom"/>
            <w:hideMark/>
          </w:tcPr>
          <w:p w14:paraId="2BE14D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113,21</w:t>
            </w:r>
          </w:p>
        </w:tc>
        <w:tc>
          <w:tcPr>
            <w:tcW w:w="660" w:type="dxa"/>
            <w:tcBorders>
              <w:top w:val="nil"/>
              <w:left w:val="nil"/>
              <w:bottom w:val="single" w:sz="4" w:space="0" w:color="auto"/>
              <w:right w:val="single" w:sz="4" w:space="0" w:color="auto"/>
            </w:tcBorders>
            <w:shd w:val="clear" w:color="000000" w:fill="FFFF99"/>
            <w:noWrap/>
            <w:vAlign w:val="bottom"/>
            <w:hideMark/>
          </w:tcPr>
          <w:p w14:paraId="7D67D1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2E810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B8E6D0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840CE6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93ADC6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226EC0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266,00</w:t>
            </w:r>
          </w:p>
        </w:tc>
        <w:tc>
          <w:tcPr>
            <w:tcW w:w="1060" w:type="dxa"/>
            <w:tcBorders>
              <w:top w:val="nil"/>
              <w:left w:val="nil"/>
              <w:bottom w:val="single" w:sz="4" w:space="0" w:color="auto"/>
              <w:right w:val="single" w:sz="4" w:space="0" w:color="auto"/>
            </w:tcBorders>
            <w:noWrap/>
            <w:vAlign w:val="bottom"/>
            <w:hideMark/>
          </w:tcPr>
          <w:p w14:paraId="0A38DB6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530,00</w:t>
            </w:r>
          </w:p>
        </w:tc>
        <w:tc>
          <w:tcPr>
            <w:tcW w:w="1140" w:type="dxa"/>
            <w:tcBorders>
              <w:top w:val="nil"/>
              <w:left w:val="nil"/>
              <w:bottom w:val="single" w:sz="4" w:space="0" w:color="auto"/>
              <w:right w:val="single" w:sz="4" w:space="0" w:color="auto"/>
            </w:tcBorders>
            <w:noWrap/>
            <w:vAlign w:val="bottom"/>
            <w:hideMark/>
          </w:tcPr>
          <w:p w14:paraId="4244B2C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608AC83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472FDCF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820" w:type="dxa"/>
            <w:tcBorders>
              <w:top w:val="nil"/>
              <w:left w:val="nil"/>
              <w:bottom w:val="single" w:sz="4" w:space="0" w:color="auto"/>
              <w:right w:val="single" w:sz="4" w:space="0" w:color="auto"/>
            </w:tcBorders>
            <w:noWrap/>
            <w:vAlign w:val="bottom"/>
            <w:hideMark/>
          </w:tcPr>
          <w:p w14:paraId="123CDAA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199,25</w:t>
            </w:r>
          </w:p>
        </w:tc>
        <w:tc>
          <w:tcPr>
            <w:tcW w:w="740" w:type="dxa"/>
            <w:tcBorders>
              <w:top w:val="nil"/>
              <w:left w:val="nil"/>
              <w:bottom w:val="single" w:sz="4" w:space="0" w:color="auto"/>
              <w:right w:val="single" w:sz="4" w:space="0" w:color="auto"/>
            </w:tcBorders>
            <w:noWrap/>
            <w:vAlign w:val="bottom"/>
            <w:hideMark/>
          </w:tcPr>
          <w:p w14:paraId="439D1A3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113,21</w:t>
            </w:r>
          </w:p>
        </w:tc>
        <w:tc>
          <w:tcPr>
            <w:tcW w:w="660" w:type="dxa"/>
            <w:tcBorders>
              <w:top w:val="nil"/>
              <w:left w:val="nil"/>
              <w:bottom w:val="single" w:sz="4" w:space="0" w:color="auto"/>
              <w:right w:val="single" w:sz="4" w:space="0" w:color="auto"/>
            </w:tcBorders>
            <w:noWrap/>
            <w:vAlign w:val="bottom"/>
            <w:hideMark/>
          </w:tcPr>
          <w:p w14:paraId="7D03E99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A24A9A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5CEE9E4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1F95FD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06DE7AB9"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2016C6E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266,00</w:t>
            </w:r>
          </w:p>
        </w:tc>
        <w:tc>
          <w:tcPr>
            <w:tcW w:w="1060" w:type="dxa"/>
            <w:tcBorders>
              <w:top w:val="nil"/>
              <w:left w:val="nil"/>
              <w:bottom w:val="single" w:sz="4" w:space="0" w:color="auto"/>
              <w:right w:val="single" w:sz="4" w:space="0" w:color="auto"/>
            </w:tcBorders>
            <w:noWrap/>
            <w:vAlign w:val="bottom"/>
            <w:hideMark/>
          </w:tcPr>
          <w:p w14:paraId="24DA430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530,00</w:t>
            </w:r>
          </w:p>
        </w:tc>
        <w:tc>
          <w:tcPr>
            <w:tcW w:w="1140" w:type="dxa"/>
            <w:tcBorders>
              <w:top w:val="nil"/>
              <w:left w:val="nil"/>
              <w:bottom w:val="single" w:sz="4" w:space="0" w:color="auto"/>
              <w:right w:val="single" w:sz="4" w:space="0" w:color="auto"/>
            </w:tcBorders>
            <w:noWrap/>
            <w:vAlign w:val="bottom"/>
            <w:hideMark/>
          </w:tcPr>
          <w:p w14:paraId="6449F73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049F235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681AEF2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820" w:type="dxa"/>
            <w:tcBorders>
              <w:top w:val="nil"/>
              <w:left w:val="nil"/>
              <w:bottom w:val="single" w:sz="4" w:space="0" w:color="auto"/>
              <w:right w:val="single" w:sz="4" w:space="0" w:color="auto"/>
            </w:tcBorders>
            <w:noWrap/>
            <w:vAlign w:val="bottom"/>
            <w:hideMark/>
          </w:tcPr>
          <w:p w14:paraId="6C55C0B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199,25</w:t>
            </w:r>
          </w:p>
        </w:tc>
        <w:tc>
          <w:tcPr>
            <w:tcW w:w="740" w:type="dxa"/>
            <w:tcBorders>
              <w:top w:val="nil"/>
              <w:left w:val="nil"/>
              <w:bottom w:val="single" w:sz="4" w:space="0" w:color="auto"/>
              <w:right w:val="single" w:sz="4" w:space="0" w:color="auto"/>
            </w:tcBorders>
            <w:noWrap/>
            <w:vAlign w:val="bottom"/>
            <w:hideMark/>
          </w:tcPr>
          <w:p w14:paraId="30CF685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113,21</w:t>
            </w:r>
          </w:p>
        </w:tc>
        <w:tc>
          <w:tcPr>
            <w:tcW w:w="660" w:type="dxa"/>
            <w:tcBorders>
              <w:top w:val="nil"/>
              <w:left w:val="nil"/>
              <w:bottom w:val="single" w:sz="4" w:space="0" w:color="auto"/>
              <w:right w:val="single" w:sz="4" w:space="0" w:color="auto"/>
            </w:tcBorders>
            <w:noWrap/>
            <w:vAlign w:val="bottom"/>
            <w:hideMark/>
          </w:tcPr>
          <w:p w14:paraId="1FE2206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100F61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5077266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93C2C7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A200006 Društvo osoba s tjelesnim invaliditetom  - podružnica Marčana</w:t>
            </w:r>
          </w:p>
        </w:tc>
        <w:tc>
          <w:tcPr>
            <w:tcW w:w="1060" w:type="dxa"/>
            <w:tcBorders>
              <w:top w:val="nil"/>
              <w:left w:val="nil"/>
              <w:bottom w:val="single" w:sz="4" w:space="0" w:color="auto"/>
              <w:right w:val="single" w:sz="4" w:space="0" w:color="auto"/>
            </w:tcBorders>
            <w:shd w:val="clear" w:color="000000" w:fill="CCCCFF"/>
            <w:noWrap/>
            <w:vAlign w:val="bottom"/>
            <w:hideMark/>
          </w:tcPr>
          <w:p w14:paraId="2483B7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3.055,00</w:t>
            </w:r>
          </w:p>
        </w:tc>
        <w:tc>
          <w:tcPr>
            <w:tcW w:w="1060" w:type="dxa"/>
            <w:tcBorders>
              <w:top w:val="nil"/>
              <w:left w:val="nil"/>
              <w:bottom w:val="single" w:sz="4" w:space="0" w:color="auto"/>
              <w:right w:val="single" w:sz="4" w:space="0" w:color="auto"/>
            </w:tcBorders>
            <w:shd w:val="clear" w:color="000000" w:fill="CCCCFF"/>
            <w:noWrap/>
            <w:vAlign w:val="bottom"/>
            <w:hideMark/>
          </w:tcPr>
          <w:p w14:paraId="6C3353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140" w:type="dxa"/>
            <w:tcBorders>
              <w:top w:val="nil"/>
              <w:left w:val="nil"/>
              <w:bottom w:val="single" w:sz="4" w:space="0" w:color="auto"/>
              <w:right w:val="single" w:sz="4" w:space="0" w:color="auto"/>
            </w:tcBorders>
            <w:shd w:val="clear" w:color="000000" w:fill="CCCCFF"/>
            <w:noWrap/>
            <w:vAlign w:val="bottom"/>
            <w:hideMark/>
          </w:tcPr>
          <w:p w14:paraId="080B47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CCCCFF"/>
            <w:noWrap/>
            <w:vAlign w:val="bottom"/>
            <w:hideMark/>
          </w:tcPr>
          <w:p w14:paraId="33CABA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CCCCFF"/>
            <w:noWrap/>
            <w:vAlign w:val="bottom"/>
            <w:hideMark/>
          </w:tcPr>
          <w:p w14:paraId="03639E3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820" w:type="dxa"/>
            <w:tcBorders>
              <w:top w:val="nil"/>
              <w:left w:val="nil"/>
              <w:bottom w:val="single" w:sz="4" w:space="0" w:color="auto"/>
              <w:right w:val="single" w:sz="4" w:space="0" w:color="auto"/>
            </w:tcBorders>
            <w:shd w:val="clear" w:color="000000" w:fill="CCCCFF"/>
            <w:noWrap/>
            <w:vAlign w:val="bottom"/>
            <w:hideMark/>
          </w:tcPr>
          <w:p w14:paraId="1FB9B2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104,75</w:t>
            </w:r>
          </w:p>
        </w:tc>
        <w:tc>
          <w:tcPr>
            <w:tcW w:w="740" w:type="dxa"/>
            <w:tcBorders>
              <w:top w:val="nil"/>
              <w:left w:val="nil"/>
              <w:bottom w:val="single" w:sz="4" w:space="0" w:color="auto"/>
              <w:right w:val="single" w:sz="4" w:space="0" w:color="auto"/>
            </w:tcBorders>
            <w:shd w:val="clear" w:color="000000" w:fill="CCCCFF"/>
            <w:noWrap/>
            <w:vAlign w:val="bottom"/>
            <w:hideMark/>
          </w:tcPr>
          <w:p w14:paraId="320FD7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4C73B5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A3C90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85E29A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608B22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6A85F1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3.055,00</w:t>
            </w:r>
          </w:p>
        </w:tc>
        <w:tc>
          <w:tcPr>
            <w:tcW w:w="1060" w:type="dxa"/>
            <w:tcBorders>
              <w:top w:val="nil"/>
              <w:left w:val="nil"/>
              <w:bottom w:val="single" w:sz="4" w:space="0" w:color="auto"/>
              <w:right w:val="single" w:sz="4" w:space="0" w:color="auto"/>
            </w:tcBorders>
            <w:shd w:val="clear" w:color="000000" w:fill="FFFF00"/>
            <w:noWrap/>
            <w:vAlign w:val="bottom"/>
            <w:hideMark/>
          </w:tcPr>
          <w:p w14:paraId="54558B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140" w:type="dxa"/>
            <w:tcBorders>
              <w:top w:val="nil"/>
              <w:left w:val="nil"/>
              <w:bottom w:val="single" w:sz="4" w:space="0" w:color="auto"/>
              <w:right w:val="single" w:sz="4" w:space="0" w:color="auto"/>
            </w:tcBorders>
            <w:shd w:val="clear" w:color="000000" w:fill="FFFF00"/>
            <w:noWrap/>
            <w:vAlign w:val="bottom"/>
            <w:hideMark/>
          </w:tcPr>
          <w:p w14:paraId="70C99E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00"/>
            <w:noWrap/>
            <w:vAlign w:val="bottom"/>
            <w:hideMark/>
          </w:tcPr>
          <w:p w14:paraId="01CCF4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00"/>
            <w:noWrap/>
            <w:vAlign w:val="bottom"/>
            <w:hideMark/>
          </w:tcPr>
          <w:p w14:paraId="2ED864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820" w:type="dxa"/>
            <w:tcBorders>
              <w:top w:val="nil"/>
              <w:left w:val="nil"/>
              <w:bottom w:val="single" w:sz="4" w:space="0" w:color="auto"/>
              <w:right w:val="single" w:sz="4" w:space="0" w:color="auto"/>
            </w:tcBorders>
            <w:shd w:val="clear" w:color="000000" w:fill="FFFF00"/>
            <w:noWrap/>
            <w:vAlign w:val="bottom"/>
            <w:hideMark/>
          </w:tcPr>
          <w:p w14:paraId="3E931D1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104,75</w:t>
            </w:r>
          </w:p>
        </w:tc>
        <w:tc>
          <w:tcPr>
            <w:tcW w:w="740" w:type="dxa"/>
            <w:tcBorders>
              <w:top w:val="nil"/>
              <w:left w:val="nil"/>
              <w:bottom w:val="single" w:sz="4" w:space="0" w:color="auto"/>
              <w:right w:val="single" w:sz="4" w:space="0" w:color="auto"/>
            </w:tcBorders>
            <w:shd w:val="clear" w:color="000000" w:fill="FFFF00"/>
            <w:noWrap/>
            <w:vAlign w:val="bottom"/>
            <w:hideMark/>
          </w:tcPr>
          <w:p w14:paraId="2CCF25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1D840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02A0DC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A8E4EA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F71FB7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2C9B5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3.055,00</w:t>
            </w:r>
          </w:p>
        </w:tc>
        <w:tc>
          <w:tcPr>
            <w:tcW w:w="1060" w:type="dxa"/>
            <w:tcBorders>
              <w:top w:val="nil"/>
              <w:left w:val="nil"/>
              <w:bottom w:val="single" w:sz="4" w:space="0" w:color="auto"/>
              <w:right w:val="single" w:sz="4" w:space="0" w:color="auto"/>
            </w:tcBorders>
            <w:shd w:val="clear" w:color="000000" w:fill="FFFF99"/>
            <w:noWrap/>
            <w:vAlign w:val="bottom"/>
            <w:hideMark/>
          </w:tcPr>
          <w:p w14:paraId="1F3BB6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140" w:type="dxa"/>
            <w:tcBorders>
              <w:top w:val="nil"/>
              <w:left w:val="nil"/>
              <w:bottom w:val="single" w:sz="4" w:space="0" w:color="auto"/>
              <w:right w:val="single" w:sz="4" w:space="0" w:color="auto"/>
            </w:tcBorders>
            <w:shd w:val="clear" w:color="000000" w:fill="FFFF99"/>
            <w:noWrap/>
            <w:vAlign w:val="bottom"/>
            <w:hideMark/>
          </w:tcPr>
          <w:p w14:paraId="50E308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99"/>
            <w:noWrap/>
            <w:vAlign w:val="bottom"/>
            <w:hideMark/>
          </w:tcPr>
          <w:p w14:paraId="30D7D2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99"/>
            <w:noWrap/>
            <w:vAlign w:val="bottom"/>
            <w:hideMark/>
          </w:tcPr>
          <w:p w14:paraId="62A755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820" w:type="dxa"/>
            <w:tcBorders>
              <w:top w:val="nil"/>
              <w:left w:val="nil"/>
              <w:bottom w:val="single" w:sz="4" w:space="0" w:color="auto"/>
              <w:right w:val="single" w:sz="4" w:space="0" w:color="auto"/>
            </w:tcBorders>
            <w:shd w:val="clear" w:color="000000" w:fill="FFFF99"/>
            <w:noWrap/>
            <w:vAlign w:val="bottom"/>
            <w:hideMark/>
          </w:tcPr>
          <w:p w14:paraId="4882365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104,75</w:t>
            </w:r>
          </w:p>
        </w:tc>
        <w:tc>
          <w:tcPr>
            <w:tcW w:w="740" w:type="dxa"/>
            <w:tcBorders>
              <w:top w:val="nil"/>
              <w:left w:val="nil"/>
              <w:bottom w:val="single" w:sz="4" w:space="0" w:color="auto"/>
              <w:right w:val="single" w:sz="4" w:space="0" w:color="auto"/>
            </w:tcBorders>
            <w:shd w:val="clear" w:color="000000" w:fill="FFFF99"/>
            <w:noWrap/>
            <w:vAlign w:val="bottom"/>
            <w:hideMark/>
          </w:tcPr>
          <w:p w14:paraId="466B56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EE2AE3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941560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33B4843"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06BCC6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28DA20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E8D9DC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3.055,00</w:t>
            </w:r>
          </w:p>
        </w:tc>
        <w:tc>
          <w:tcPr>
            <w:tcW w:w="1060" w:type="dxa"/>
            <w:tcBorders>
              <w:top w:val="nil"/>
              <w:left w:val="nil"/>
              <w:bottom w:val="single" w:sz="4" w:space="0" w:color="auto"/>
              <w:right w:val="single" w:sz="4" w:space="0" w:color="auto"/>
            </w:tcBorders>
            <w:noWrap/>
            <w:vAlign w:val="bottom"/>
            <w:hideMark/>
          </w:tcPr>
          <w:p w14:paraId="49EA3D0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1140" w:type="dxa"/>
            <w:tcBorders>
              <w:top w:val="nil"/>
              <w:left w:val="nil"/>
              <w:bottom w:val="single" w:sz="4" w:space="0" w:color="auto"/>
              <w:right w:val="single" w:sz="4" w:space="0" w:color="auto"/>
            </w:tcBorders>
            <w:noWrap/>
            <w:vAlign w:val="bottom"/>
            <w:hideMark/>
          </w:tcPr>
          <w:p w14:paraId="3A33DA5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724BCFD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6171203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820" w:type="dxa"/>
            <w:tcBorders>
              <w:top w:val="nil"/>
              <w:left w:val="nil"/>
              <w:bottom w:val="single" w:sz="4" w:space="0" w:color="auto"/>
              <w:right w:val="single" w:sz="4" w:space="0" w:color="auto"/>
            </w:tcBorders>
            <w:noWrap/>
            <w:vAlign w:val="bottom"/>
            <w:hideMark/>
          </w:tcPr>
          <w:p w14:paraId="4BEE490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104,75</w:t>
            </w:r>
          </w:p>
        </w:tc>
        <w:tc>
          <w:tcPr>
            <w:tcW w:w="740" w:type="dxa"/>
            <w:tcBorders>
              <w:top w:val="nil"/>
              <w:left w:val="nil"/>
              <w:bottom w:val="single" w:sz="4" w:space="0" w:color="auto"/>
              <w:right w:val="single" w:sz="4" w:space="0" w:color="auto"/>
            </w:tcBorders>
            <w:noWrap/>
            <w:vAlign w:val="bottom"/>
            <w:hideMark/>
          </w:tcPr>
          <w:p w14:paraId="0F748A5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EB8AD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B3B0BA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F22F10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44FDB1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5695471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37D53B9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3.055,00</w:t>
            </w:r>
          </w:p>
        </w:tc>
        <w:tc>
          <w:tcPr>
            <w:tcW w:w="1060" w:type="dxa"/>
            <w:tcBorders>
              <w:top w:val="nil"/>
              <w:left w:val="nil"/>
              <w:bottom w:val="single" w:sz="4" w:space="0" w:color="auto"/>
              <w:right w:val="single" w:sz="4" w:space="0" w:color="auto"/>
            </w:tcBorders>
            <w:noWrap/>
            <w:vAlign w:val="bottom"/>
            <w:hideMark/>
          </w:tcPr>
          <w:p w14:paraId="0A5CABF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1140" w:type="dxa"/>
            <w:tcBorders>
              <w:top w:val="nil"/>
              <w:left w:val="nil"/>
              <w:bottom w:val="single" w:sz="4" w:space="0" w:color="auto"/>
              <w:right w:val="single" w:sz="4" w:space="0" w:color="auto"/>
            </w:tcBorders>
            <w:noWrap/>
            <w:vAlign w:val="bottom"/>
            <w:hideMark/>
          </w:tcPr>
          <w:p w14:paraId="203EB3F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208C022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363A39D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820" w:type="dxa"/>
            <w:tcBorders>
              <w:top w:val="nil"/>
              <w:left w:val="nil"/>
              <w:bottom w:val="single" w:sz="4" w:space="0" w:color="auto"/>
              <w:right w:val="single" w:sz="4" w:space="0" w:color="auto"/>
            </w:tcBorders>
            <w:noWrap/>
            <w:vAlign w:val="bottom"/>
            <w:hideMark/>
          </w:tcPr>
          <w:p w14:paraId="72CA2AD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104,75</w:t>
            </w:r>
          </w:p>
        </w:tc>
        <w:tc>
          <w:tcPr>
            <w:tcW w:w="740" w:type="dxa"/>
            <w:tcBorders>
              <w:top w:val="nil"/>
              <w:left w:val="nil"/>
              <w:bottom w:val="single" w:sz="4" w:space="0" w:color="auto"/>
              <w:right w:val="single" w:sz="4" w:space="0" w:color="auto"/>
            </w:tcBorders>
            <w:noWrap/>
            <w:vAlign w:val="bottom"/>
            <w:hideMark/>
          </w:tcPr>
          <w:p w14:paraId="50D9B73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B55CB3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61AC7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CC8F7C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A858D8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A200007 Crveni križ -</w:t>
            </w:r>
            <w:proofErr w:type="spellStart"/>
            <w:r w:rsidRPr="00BD4CFC">
              <w:rPr>
                <w:rFonts w:ascii="Arial" w:eastAsia="Times New Roman" w:hAnsi="Arial" w:cs="Arial"/>
                <w:b/>
                <w:bCs/>
                <w:color w:val="000000"/>
                <w:sz w:val="16"/>
                <w:szCs w:val="16"/>
                <w:lang w:eastAsia="hr-HR"/>
              </w:rPr>
              <w:t>GD</w:t>
            </w:r>
            <w:proofErr w:type="spellEnd"/>
            <w:r w:rsidRPr="00BD4CFC">
              <w:rPr>
                <w:rFonts w:ascii="Arial" w:eastAsia="Times New Roman" w:hAnsi="Arial" w:cs="Arial"/>
                <w:b/>
                <w:bCs/>
                <w:color w:val="000000"/>
                <w:sz w:val="16"/>
                <w:szCs w:val="16"/>
                <w:lang w:eastAsia="hr-HR"/>
              </w:rPr>
              <w:t xml:space="preserve"> Pula - Pomoć u kući na </w:t>
            </w:r>
            <w:proofErr w:type="spellStart"/>
            <w:r w:rsidRPr="00BD4CFC">
              <w:rPr>
                <w:rFonts w:ascii="Arial" w:eastAsia="Times New Roman" w:hAnsi="Arial" w:cs="Arial"/>
                <w:b/>
                <w:bCs/>
                <w:color w:val="000000"/>
                <w:sz w:val="16"/>
                <w:szCs w:val="16"/>
                <w:lang w:eastAsia="hr-HR"/>
              </w:rPr>
              <w:t>Puljštini</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70937B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12.341,97</w:t>
            </w:r>
          </w:p>
        </w:tc>
        <w:tc>
          <w:tcPr>
            <w:tcW w:w="1060" w:type="dxa"/>
            <w:tcBorders>
              <w:top w:val="nil"/>
              <w:left w:val="nil"/>
              <w:bottom w:val="single" w:sz="4" w:space="0" w:color="auto"/>
              <w:right w:val="single" w:sz="4" w:space="0" w:color="auto"/>
            </w:tcBorders>
            <w:shd w:val="clear" w:color="000000" w:fill="CCCCFF"/>
            <w:noWrap/>
            <w:vAlign w:val="bottom"/>
            <w:hideMark/>
          </w:tcPr>
          <w:p w14:paraId="64E7DA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140" w:type="dxa"/>
            <w:tcBorders>
              <w:top w:val="nil"/>
              <w:left w:val="nil"/>
              <w:bottom w:val="single" w:sz="4" w:space="0" w:color="auto"/>
              <w:right w:val="single" w:sz="4" w:space="0" w:color="auto"/>
            </w:tcBorders>
            <w:shd w:val="clear" w:color="000000" w:fill="CCCCFF"/>
            <w:noWrap/>
            <w:vAlign w:val="bottom"/>
            <w:hideMark/>
          </w:tcPr>
          <w:p w14:paraId="2DBF43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200" w:type="dxa"/>
            <w:tcBorders>
              <w:top w:val="nil"/>
              <w:left w:val="nil"/>
              <w:bottom w:val="single" w:sz="4" w:space="0" w:color="auto"/>
              <w:right w:val="single" w:sz="4" w:space="0" w:color="auto"/>
            </w:tcBorders>
            <w:shd w:val="clear" w:color="000000" w:fill="CCCCFF"/>
            <w:noWrap/>
            <w:vAlign w:val="bottom"/>
            <w:hideMark/>
          </w:tcPr>
          <w:p w14:paraId="1D82D54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200" w:type="dxa"/>
            <w:tcBorders>
              <w:top w:val="nil"/>
              <w:left w:val="nil"/>
              <w:bottom w:val="single" w:sz="4" w:space="0" w:color="auto"/>
              <w:right w:val="single" w:sz="4" w:space="0" w:color="auto"/>
            </w:tcBorders>
            <w:shd w:val="clear" w:color="000000" w:fill="CCCCFF"/>
            <w:noWrap/>
            <w:vAlign w:val="bottom"/>
            <w:hideMark/>
          </w:tcPr>
          <w:p w14:paraId="3F3BAF2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820" w:type="dxa"/>
            <w:tcBorders>
              <w:top w:val="nil"/>
              <w:left w:val="nil"/>
              <w:bottom w:val="single" w:sz="4" w:space="0" w:color="auto"/>
              <w:right w:val="single" w:sz="4" w:space="0" w:color="auto"/>
            </w:tcBorders>
            <w:shd w:val="clear" w:color="000000" w:fill="CCCCFF"/>
            <w:noWrap/>
            <w:vAlign w:val="bottom"/>
            <w:hideMark/>
          </w:tcPr>
          <w:p w14:paraId="6FBC0A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140,17</w:t>
            </w:r>
          </w:p>
        </w:tc>
        <w:tc>
          <w:tcPr>
            <w:tcW w:w="740" w:type="dxa"/>
            <w:tcBorders>
              <w:top w:val="nil"/>
              <w:left w:val="nil"/>
              <w:bottom w:val="single" w:sz="4" w:space="0" w:color="auto"/>
              <w:right w:val="single" w:sz="4" w:space="0" w:color="auto"/>
            </w:tcBorders>
            <w:shd w:val="clear" w:color="000000" w:fill="CCCCFF"/>
            <w:noWrap/>
            <w:vAlign w:val="bottom"/>
            <w:hideMark/>
          </w:tcPr>
          <w:p w14:paraId="1BE3BA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A854FA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74CEA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BAEE14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4D6C4B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E4593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12.341,97</w:t>
            </w:r>
          </w:p>
        </w:tc>
        <w:tc>
          <w:tcPr>
            <w:tcW w:w="1060" w:type="dxa"/>
            <w:tcBorders>
              <w:top w:val="nil"/>
              <w:left w:val="nil"/>
              <w:bottom w:val="single" w:sz="4" w:space="0" w:color="auto"/>
              <w:right w:val="single" w:sz="4" w:space="0" w:color="auto"/>
            </w:tcBorders>
            <w:shd w:val="clear" w:color="000000" w:fill="FFFF00"/>
            <w:noWrap/>
            <w:vAlign w:val="bottom"/>
            <w:hideMark/>
          </w:tcPr>
          <w:p w14:paraId="6E3842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140" w:type="dxa"/>
            <w:tcBorders>
              <w:top w:val="nil"/>
              <w:left w:val="nil"/>
              <w:bottom w:val="single" w:sz="4" w:space="0" w:color="auto"/>
              <w:right w:val="single" w:sz="4" w:space="0" w:color="auto"/>
            </w:tcBorders>
            <w:shd w:val="clear" w:color="000000" w:fill="FFFF00"/>
            <w:noWrap/>
            <w:vAlign w:val="bottom"/>
            <w:hideMark/>
          </w:tcPr>
          <w:p w14:paraId="7F491C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200" w:type="dxa"/>
            <w:tcBorders>
              <w:top w:val="nil"/>
              <w:left w:val="nil"/>
              <w:bottom w:val="single" w:sz="4" w:space="0" w:color="auto"/>
              <w:right w:val="single" w:sz="4" w:space="0" w:color="auto"/>
            </w:tcBorders>
            <w:shd w:val="clear" w:color="000000" w:fill="FFFF00"/>
            <w:noWrap/>
            <w:vAlign w:val="bottom"/>
            <w:hideMark/>
          </w:tcPr>
          <w:p w14:paraId="32D7F3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200" w:type="dxa"/>
            <w:tcBorders>
              <w:top w:val="nil"/>
              <w:left w:val="nil"/>
              <w:bottom w:val="single" w:sz="4" w:space="0" w:color="auto"/>
              <w:right w:val="single" w:sz="4" w:space="0" w:color="auto"/>
            </w:tcBorders>
            <w:shd w:val="clear" w:color="000000" w:fill="FFFF00"/>
            <w:noWrap/>
            <w:vAlign w:val="bottom"/>
            <w:hideMark/>
          </w:tcPr>
          <w:p w14:paraId="21A1B59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820" w:type="dxa"/>
            <w:tcBorders>
              <w:top w:val="nil"/>
              <w:left w:val="nil"/>
              <w:bottom w:val="single" w:sz="4" w:space="0" w:color="auto"/>
              <w:right w:val="single" w:sz="4" w:space="0" w:color="auto"/>
            </w:tcBorders>
            <w:shd w:val="clear" w:color="000000" w:fill="FFFF00"/>
            <w:noWrap/>
            <w:vAlign w:val="bottom"/>
            <w:hideMark/>
          </w:tcPr>
          <w:p w14:paraId="53BF85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140,17</w:t>
            </w:r>
          </w:p>
        </w:tc>
        <w:tc>
          <w:tcPr>
            <w:tcW w:w="740" w:type="dxa"/>
            <w:tcBorders>
              <w:top w:val="nil"/>
              <w:left w:val="nil"/>
              <w:bottom w:val="single" w:sz="4" w:space="0" w:color="auto"/>
              <w:right w:val="single" w:sz="4" w:space="0" w:color="auto"/>
            </w:tcBorders>
            <w:shd w:val="clear" w:color="000000" w:fill="FFFF00"/>
            <w:noWrap/>
            <w:vAlign w:val="bottom"/>
            <w:hideMark/>
          </w:tcPr>
          <w:p w14:paraId="756788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FE2A1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468987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C4C908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F045F6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lastRenderedPageBreak/>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5CC64E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12.341,97</w:t>
            </w:r>
          </w:p>
        </w:tc>
        <w:tc>
          <w:tcPr>
            <w:tcW w:w="1060" w:type="dxa"/>
            <w:tcBorders>
              <w:top w:val="nil"/>
              <w:left w:val="nil"/>
              <w:bottom w:val="single" w:sz="4" w:space="0" w:color="auto"/>
              <w:right w:val="single" w:sz="4" w:space="0" w:color="auto"/>
            </w:tcBorders>
            <w:shd w:val="clear" w:color="000000" w:fill="FFFF99"/>
            <w:noWrap/>
            <w:vAlign w:val="bottom"/>
            <w:hideMark/>
          </w:tcPr>
          <w:p w14:paraId="7D48E3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140" w:type="dxa"/>
            <w:tcBorders>
              <w:top w:val="nil"/>
              <w:left w:val="nil"/>
              <w:bottom w:val="single" w:sz="4" w:space="0" w:color="auto"/>
              <w:right w:val="single" w:sz="4" w:space="0" w:color="auto"/>
            </w:tcBorders>
            <w:shd w:val="clear" w:color="000000" w:fill="FFFF99"/>
            <w:noWrap/>
            <w:vAlign w:val="bottom"/>
            <w:hideMark/>
          </w:tcPr>
          <w:p w14:paraId="705F3F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200" w:type="dxa"/>
            <w:tcBorders>
              <w:top w:val="nil"/>
              <w:left w:val="nil"/>
              <w:bottom w:val="single" w:sz="4" w:space="0" w:color="auto"/>
              <w:right w:val="single" w:sz="4" w:space="0" w:color="auto"/>
            </w:tcBorders>
            <w:shd w:val="clear" w:color="000000" w:fill="FFFF99"/>
            <w:noWrap/>
            <w:vAlign w:val="bottom"/>
            <w:hideMark/>
          </w:tcPr>
          <w:p w14:paraId="1112C1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1200" w:type="dxa"/>
            <w:tcBorders>
              <w:top w:val="nil"/>
              <w:left w:val="nil"/>
              <w:bottom w:val="single" w:sz="4" w:space="0" w:color="auto"/>
              <w:right w:val="single" w:sz="4" w:space="0" w:color="auto"/>
            </w:tcBorders>
            <w:shd w:val="clear" w:color="000000" w:fill="FFFF99"/>
            <w:noWrap/>
            <w:vAlign w:val="bottom"/>
            <w:hideMark/>
          </w:tcPr>
          <w:p w14:paraId="17933C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17.300,00</w:t>
            </w:r>
          </w:p>
        </w:tc>
        <w:tc>
          <w:tcPr>
            <w:tcW w:w="820" w:type="dxa"/>
            <w:tcBorders>
              <w:top w:val="nil"/>
              <w:left w:val="nil"/>
              <w:bottom w:val="single" w:sz="4" w:space="0" w:color="auto"/>
              <w:right w:val="single" w:sz="4" w:space="0" w:color="auto"/>
            </w:tcBorders>
            <w:shd w:val="clear" w:color="000000" w:fill="FFFF99"/>
            <w:noWrap/>
            <w:vAlign w:val="bottom"/>
            <w:hideMark/>
          </w:tcPr>
          <w:p w14:paraId="0686D1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140,17</w:t>
            </w:r>
          </w:p>
        </w:tc>
        <w:tc>
          <w:tcPr>
            <w:tcW w:w="740" w:type="dxa"/>
            <w:tcBorders>
              <w:top w:val="nil"/>
              <w:left w:val="nil"/>
              <w:bottom w:val="single" w:sz="4" w:space="0" w:color="auto"/>
              <w:right w:val="single" w:sz="4" w:space="0" w:color="auto"/>
            </w:tcBorders>
            <w:shd w:val="clear" w:color="000000" w:fill="FFFF99"/>
            <w:noWrap/>
            <w:vAlign w:val="bottom"/>
            <w:hideMark/>
          </w:tcPr>
          <w:p w14:paraId="7D2A8F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4E2CE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C246B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626A92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0515E9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CA68EA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CBADD8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12.341,97</w:t>
            </w:r>
          </w:p>
        </w:tc>
        <w:tc>
          <w:tcPr>
            <w:tcW w:w="1060" w:type="dxa"/>
            <w:tcBorders>
              <w:top w:val="nil"/>
              <w:left w:val="nil"/>
              <w:bottom w:val="single" w:sz="4" w:space="0" w:color="auto"/>
              <w:right w:val="single" w:sz="4" w:space="0" w:color="auto"/>
            </w:tcBorders>
            <w:noWrap/>
            <w:vAlign w:val="bottom"/>
            <w:hideMark/>
          </w:tcPr>
          <w:p w14:paraId="07D072F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17.300,00</w:t>
            </w:r>
          </w:p>
        </w:tc>
        <w:tc>
          <w:tcPr>
            <w:tcW w:w="1140" w:type="dxa"/>
            <w:tcBorders>
              <w:top w:val="nil"/>
              <w:left w:val="nil"/>
              <w:bottom w:val="single" w:sz="4" w:space="0" w:color="auto"/>
              <w:right w:val="single" w:sz="4" w:space="0" w:color="auto"/>
            </w:tcBorders>
            <w:noWrap/>
            <w:vAlign w:val="bottom"/>
            <w:hideMark/>
          </w:tcPr>
          <w:p w14:paraId="62D7EE3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17.300,00</w:t>
            </w:r>
          </w:p>
        </w:tc>
        <w:tc>
          <w:tcPr>
            <w:tcW w:w="1200" w:type="dxa"/>
            <w:tcBorders>
              <w:top w:val="nil"/>
              <w:left w:val="nil"/>
              <w:bottom w:val="single" w:sz="4" w:space="0" w:color="auto"/>
              <w:right w:val="single" w:sz="4" w:space="0" w:color="auto"/>
            </w:tcBorders>
            <w:noWrap/>
            <w:vAlign w:val="bottom"/>
            <w:hideMark/>
          </w:tcPr>
          <w:p w14:paraId="10DA5E1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17.300,00</w:t>
            </w:r>
          </w:p>
        </w:tc>
        <w:tc>
          <w:tcPr>
            <w:tcW w:w="1200" w:type="dxa"/>
            <w:tcBorders>
              <w:top w:val="nil"/>
              <w:left w:val="nil"/>
              <w:bottom w:val="single" w:sz="4" w:space="0" w:color="auto"/>
              <w:right w:val="single" w:sz="4" w:space="0" w:color="auto"/>
            </w:tcBorders>
            <w:noWrap/>
            <w:vAlign w:val="bottom"/>
            <w:hideMark/>
          </w:tcPr>
          <w:p w14:paraId="2458755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17.300,00</w:t>
            </w:r>
          </w:p>
        </w:tc>
        <w:tc>
          <w:tcPr>
            <w:tcW w:w="820" w:type="dxa"/>
            <w:tcBorders>
              <w:top w:val="nil"/>
              <w:left w:val="nil"/>
              <w:bottom w:val="single" w:sz="4" w:space="0" w:color="auto"/>
              <w:right w:val="single" w:sz="4" w:space="0" w:color="auto"/>
            </w:tcBorders>
            <w:noWrap/>
            <w:vAlign w:val="bottom"/>
            <w:hideMark/>
          </w:tcPr>
          <w:p w14:paraId="709A746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140,17</w:t>
            </w:r>
          </w:p>
        </w:tc>
        <w:tc>
          <w:tcPr>
            <w:tcW w:w="740" w:type="dxa"/>
            <w:tcBorders>
              <w:top w:val="nil"/>
              <w:left w:val="nil"/>
              <w:bottom w:val="single" w:sz="4" w:space="0" w:color="auto"/>
              <w:right w:val="single" w:sz="4" w:space="0" w:color="auto"/>
            </w:tcBorders>
            <w:noWrap/>
            <w:vAlign w:val="bottom"/>
            <w:hideMark/>
          </w:tcPr>
          <w:p w14:paraId="70707F8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6D9AF2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821DCF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503A576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4330FB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5EE7FD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79AB93A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12.341,97</w:t>
            </w:r>
          </w:p>
        </w:tc>
        <w:tc>
          <w:tcPr>
            <w:tcW w:w="1060" w:type="dxa"/>
            <w:tcBorders>
              <w:top w:val="nil"/>
              <w:left w:val="nil"/>
              <w:bottom w:val="single" w:sz="4" w:space="0" w:color="auto"/>
              <w:right w:val="single" w:sz="4" w:space="0" w:color="auto"/>
            </w:tcBorders>
            <w:noWrap/>
            <w:vAlign w:val="bottom"/>
            <w:hideMark/>
          </w:tcPr>
          <w:p w14:paraId="464C561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17.300,00</w:t>
            </w:r>
          </w:p>
        </w:tc>
        <w:tc>
          <w:tcPr>
            <w:tcW w:w="1140" w:type="dxa"/>
            <w:tcBorders>
              <w:top w:val="nil"/>
              <w:left w:val="nil"/>
              <w:bottom w:val="single" w:sz="4" w:space="0" w:color="auto"/>
              <w:right w:val="single" w:sz="4" w:space="0" w:color="auto"/>
            </w:tcBorders>
            <w:noWrap/>
            <w:vAlign w:val="bottom"/>
            <w:hideMark/>
          </w:tcPr>
          <w:p w14:paraId="79909ED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17.300,00</w:t>
            </w:r>
          </w:p>
        </w:tc>
        <w:tc>
          <w:tcPr>
            <w:tcW w:w="1200" w:type="dxa"/>
            <w:tcBorders>
              <w:top w:val="nil"/>
              <w:left w:val="nil"/>
              <w:bottom w:val="single" w:sz="4" w:space="0" w:color="auto"/>
              <w:right w:val="single" w:sz="4" w:space="0" w:color="auto"/>
            </w:tcBorders>
            <w:noWrap/>
            <w:vAlign w:val="bottom"/>
            <w:hideMark/>
          </w:tcPr>
          <w:p w14:paraId="3C2A145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17.300,00</w:t>
            </w:r>
          </w:p>
        </w:tc>
        <w:tc>
          <w:tcPr>
            <w:tcW w:w="1200" w:type="dxa"/>
            <w:tcBorders>
              <w:top w:val="nil"/>
              <w:left w:val="nil"/>
              <w:bottom w:val="single" w:sz="4" w:space="0" w:color="auto"/>
              <w:right w:val="single" w:sz="4" w:space="0" w:color="auto"/>
            </w:tcBorders>
            <w:noWrap/>
            <w:vAlign w:val="bottom"/>
            <w:hideMark/>
          </w:tcPr>
          <w:p w14:paraId="355C1C9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17.300,00</w:t>
            </w:r>
          </w:p>
        </w:tc>
        <w:tc>
          <w:tcPr>
            <w:tcW w:w="820" w:type="dxa"/>
            <w:tcBorders>
              <w:top w:val="nil"/>
              <w:left w:val="nil"/>
              <w:bottom w:val="single" w:sz="4" w:space="0" w:color="auto"/>
              <w:right w:val="single" w:sz="4" w:space="0" w:color="auto"/>
            </w:tcBorders>
            <w:noWrap/>
            <w:vAlign w:val="bottom"/>
            <w:hideMark/>
          </w:tcPr>
          <w:p w14:paraId="29C26AE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140,17</w:t>
            </w:r>
          </w:p>
        </w:tc>
        <w:tc>
          <w:tcPr>
            <w:tcW w:w="740" w:type="dxa"/>
            <w:tcBorders>
              <w:top w:val="nil"/>
              <w:left w:val="nil"/>
              <w:bottom w:val="single" w:sz="4" w:space="0" w:color="auto"/>
              <w:right w:val="single" w:sz="4" w:space="0" w:color="auto"/>
            </w:tcBorders>
            <w:noWrap/>
            <w:vAlign w:val="bottom"/>
            <w:hideMark/>
          </w:tcPr>
          <w:p w14:paraId="228D19A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A1D284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B9F101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562445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9387BE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A200008 Centar podrške 521 u okviru ITU aglomeracije Pula</w:t>
            </w:r>
          </w:p>
        </w:tc>
        <w:tc>
          <w:tcPr>
            <w:tcW w:w="1060" w:type="dxa"/>
            <w:tcBorders>
              <w:top w:val="nil"/>
              <w:left w:val="nil"/>
              <w:bottom w:val="single" w:sz="4" w:space="0" w:color="auto"/>
              <w:right w:val="single" w:sz="4" w:space="0" w:color="auto"/>
            </w:tcBorders>
            <w:shd w:val="clear" w:color="000000" w:fill="CCCCFF"/>
            <w:noWrap/>
            <w:vAlign w:val="bottom"/>
            <w:hideMark/>
          </w:tcPr>
          <w:p w14:paraId="36F683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060" w:type="dxa"/>
            <w:tcBorders>
              <w:top w:val="nil"/>
              <w:left w:val="nil"/>
              <w:bottom w:val="single" w:sz="4" w:space="0" w:color="auto"/>
              <w:right w:val="single" w:sz="4" w:space="0" w:color="auto"/>
            </w:tcBorders>
            <w:shd w:val="clear" w:color="000000" w:fill="CCCCFF"/>
            <w:noWrap/>
            <w:vAlign w:val="bottom"/>
            <w:hideMark/>
          </w:tcPr>
          <w:p w14:paraId="2A2EB1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140" w:type="dxa"/>
            <w:tcBorders>
              <w:top w:val="nil"/>
              <w:left w:val="nil"/>
              <w:bottom w:val="single" w:sz="4" w:space="0" w:color="auto"/>
              <w:right w:val="single" w:sz="4" w:space="0" w:color="auto"/>
            </w:tcBorders>
            <w:shd w:val="clear" w:color="000000" w:fill="CCCCFF"/>
            <w:noWrap/>
            <w:vAlign w:val="bottom"/>
            <w:hideMark/>
          </w:tcPr>
          <w:p w14:paraId="5C585B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CCCCFF"/>
            <w:noWrap/>
            <w:vAlign w:val="bottom"/>
            <w:hideMark/>
          </w:tcPr>
          <w:p w14:paraId="44B2F96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CCCCFF"/>
            <w:noWrap/>
            <w:vAlign w:val="bottom"/>
            <w:hideMark/>
          </w:tcPr>
          <w:p w14:paraId="2117B8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820" w:type="dxa"/>
            <w:tcBorders>
              <w:top w:val="nil"/>
              <w:left w:val="nil"/>
              <w:bottom w:val="single" w:sz="4" w:space="0" w:color="auto"/>
              <w:right w:val="single" w:sz="4" w:space="0" w:color="auto"/>
            </w:tcBorders>
            <w:shd w:val="clear" w:color="000000" w:fill="CCCCFF"/>
            <w:noWrap/>
            <w:vAlign w:val="bottom"/>
            <w:hideMark/>
          </w:tcPr>
          <w:p w14:paraId="26172B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CCCCFF"/>
            <w:noWrap/>
            <w:vAlign w:val="bottom"/>
            <w:hideMark/>
          </w:tcPr>
          <w:p w14:paraId="61E571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A33D8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20E9B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620AFC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5E4811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A3A289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060" w:type="dxa"/>
            <w:tcBorders>
              <w:top w:val="nil"/>
              <w:left w:val="nil"/>
              <w:bottom w:val="single" w:sz="4" w:space="0" w:color="auto"/>
              <w:right w:val="single" w:sz="4" w:space="0" w:color="auto"/>
            </w:tcBorders>
            <w:shd w:val="clear" w:color="000000" w:fill="FFFF00"/>
            <w:noWrap/>
            <w:vAlign w:val="bottom"/>
            <w:hideMark/>
          </w:tcPr>
          <w:p w14:paraId="24355B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140" w:type="dxa"/>
            <w:tcBorders>
              <w:top w:val="nil"/>
              <w:left w:val="nil"/>
              <w:bottom w:val="single" w:sz="4" w:space="0" w:color="auto"/>
              <w:right w:val="single" w:sz="4" w:space="0" w:color="auto"/>
            </w:tcBorders>
            <w:shd w:val="clear" w:color="000000" w:fill="FFFF00"/>
            <w:noWrap/>
            <w:vAlign w:val="bottom"/>
            <w:hideMark/>
          </w:tcPr>
          <w:p w14:paraId="2E15E4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00"/>
            <w:noWrap/>
            <w:vAlign w:val="bottom"/>
            <w:hideMark/>
          </w:tcPr>
          <w:p w14:paraId="18EAFCA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00"/>
            <w:noWrap/>
            <w:vAlign w:val="bottom"/>
            <w:hideMark/>
          </w:tcPr>
          <w:p w14:paraId="09EC69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820" w:type="dxa"/>
            <w:tcBorders>
              <w:top w:val="nil"/>
              <w:left w:val="nil"/>
              <w:bottom w:val="single" w:sz="4" w:space="0" w:color="auto"/>
              <w:right w:val="single" w:sz="4" w:space="0" w:color="auto"/>
            </w:tcBorders>
            <w:shd w:val="clear" w:color="000000" w:fill="FFFF00"/>
            <w:noWrap/>
            <w:vAlign w:val="bottom"/>
            <w:hideMark/>
          </w:tcPr>
          <w:p w14:paraId="4D9114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00"/>
            <w:noWrap/>
            <w:vAlign w:val="bottom"/>
            <w:hideMark/>
          </w:tcPr>
          <w:p w14:paraId="51CE54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37AF6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F46B1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7253A8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F03A9F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A9BAE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060" w:type="dxa"/>
            <w:tcBorders>
              <w:top w:val="nil"/>
              <w:left w:val="nil"/>
              <w:bottom w:val="single" w:sz="4" w:space="0" w:color="auto"/>
              <w:right w:val="single" w:sz="4" w:space="0" w:color="auto"/>
            </w:tcBorders>
            <w:shd w:val="clear" w:color="000000" w:fill="FFFF99"/>
            <w:noWrap/>
            <w:vAlign w:val="bottom"/>
            <w:hideMark/>
          </w:tcPr>
          <w:p w14:paraId="6182AC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140" w:type="dxa"/>
            <w:tcBorders>
              <w:top w:val="nil"/>
              <w:left w:val="nil"/>
              <w:bottom w:val="single" w:sz="4" w:space="0" w:color="auto"/>
              <w:right w:val="single" w:sz="4" w:space="0" w:color="auto"/>
            </w:tcBorders>
            <w:shd w:val="clear" w:color="000000" w:fill="FFFF99"/>
            <w:noWrap/>
            <w:vAlign w:val="bottom"/>
            <w:hideMark/>
          </w:tcPr>
          <w:p w14:paraId="6D1743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99"/>
            <w:noWrap/>
            <w:vAlign w:val="bottom"/>
            <w:hideMark/>
          </w:tcPr>
          <w:p w14:paraId="308787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1200" w:type="dxa"/>
            <w:tcBorders>
              <w:top w:val="nil"/>
              <w:left w:val="nil"/>
              <w:bottom w:val="single" w:sz="4" w:space="0" w:color="auto"/>
              <w:right w:val="single" w:sz="4" w:space="0" w:color="auto"/>
            </w:tcBorders>
            <w:shd w:val="clear" w:color="000000" w:fill="FFFF99"/>
            <w:noWrap/>
            <w:vAlign w:val="bottom"/>
            <w:hideMark/>
          </w:tcPr>
          <w:p w14:paraId="5A7104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3.200,00</w:t>
            </w:r>
          </w:p>
        </w:tc>
        <w:tc>
          <w:tcPr>
            <w:tcW w:w="820" w:type="dxa"/>
            <w:tcBorders>
              <w:top w:val="nil"/>
              <w:left w:val="nil"/>
              <w:bottom w:val="single" w:sz="4" w:space="0" w:color="auto"/>
              <w:right w:val="single" w:sz="4" w:space="0" w:color="auto"/>
            </w:tcBorders>
            <w:shd w:val="clear" w:color="000000" w:fill="FFFF99"/>
            <w:noWrap/>
            <w:vAlign w:val="bottom"/>
            <w:hideMark/>
          </w:tcPr>
          <w:p w14:paraId="3CD05F0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99"/>
            <w:noWrap/>
            <w:vAlign w:val="bottom"/>
            <w:hideMark/>
          </w:tcPr>
          <w:p w14:paraId="20DAF7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B4DF1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83011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0CFC68C"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A442A9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4227D9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A39773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1060" w:type="dxa"/>
            <w:tcBorders>
              <w:top w:val="nil"/>
              <w:left w:val="nil"/>
              <w:bottom w:val="single" w:sz="4" w:space="0" w:color="auto"/>
              <w:right w:val="single" w:sz="4" w:space="0" w:color="auto"/>
            </w:tcBorders>
            <w:noWrap/>
            <w:vAlign w:val="bottom"/>
            <w:hideMark/>
          </w:tcPr>
          <w:p w14:paraId="199FD6B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1140" w:type="dxa"/>
            <w:tcBorders>
              <w:top w:val="nil"/>
              <w:left w:val="nil"/>
              <w:bottom w:val="single" w:sz="4" w:space="0" w:color="auto"/>
              <w:right w:val="single" w:sz="4" w:space="0" w:color="auto"/>
            </w:tcBorders>
            <w:noWrap/>
            <w:vAlign w:val="bottom"/>
            <w:hideMark/>
          </w:tcPr>
          <w:p w14:paraId="23FC305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1CD79D5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16BB4E9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3.200,00</w:t>
            </w:r>
          </w:p>
        </w:tc>
        <w:tc>
          <w:tcPr>
            <w:tcW w:w="820" w:type="dxa"/>
            <w:tcBorders>
              <w:top w:val="nil"/>
              <w:left w:val="nil"/>
              <w:bottom w:val="single" w:sz="4" w:space="0" w:color="auto"/>
              <w:right w:val="single" w:sz="4" w:space="0" w:color="auto"/>
            </w:tcBorders>
            <w:noWrap/>
            <w:vAlign w:val="bottom"/>
            <w:hideMark/>
          </w:tcPr>
          <w:p w14:paraId="2AC2139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7275D4C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D6FCE9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559F5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5BF318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E00A3D4"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6999D3F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4D66277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1060" w:type="dxa"/>
            <w:tcBorders>
              <w:top w:val="nil"/>
              <w:left w:val="nil"/>
              <w:bottom w:val="single" w:sz="4" w:space="0" w:color="auto"/>
              <w:right w:val="single" w:sz="4" w:space="0" w:color="auto"/>
            </w:tcBorders>
            <w:noWrap/>
            <w:vAlign w:val="bottom"/>
            <w:hideMark/>
          </w:tcPr>
          <w:p w14:paraId="6304CD8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1140" w:type="dxa"/>
            <w:tcBorders>
              <w:top w:val="nil"/>
              <w:left w:val="nil"/>
              <w:bottom w:val="single" w:sz="4" w:space="0" w:color="auto"/>
              <w:right w:val="single" w:sz="4" w:space="0" w:color="auto"/>
            </w:tcBorders>
            <w:noWrap/>
            <w:vAlign w:val="bottom"/>
            <w:hideMark/>
          </w:tcPr>
          <w:p w14:paraId="4A4EABC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4721FB4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1200" w:type="dxa"/>
            <w:tcBorders>
              <w:top w:val="nil"/>
              <w:left w:val="nil"/>
              <w:bottom w:val="single" w:sz="4" w:space="0" w:color="auto"/>
              <w:right w:val="single" w:sz="4" w:space="0" w:color="auto"/>
            </w:tcBorders>
            <w:noWrap/>
            <w:vAlign w:val="bottom"/>
            <w:hideMark/>
          </w:tcPr>
          <w:p w14:paraId="7DB13C1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3.200,00</w:t>
            </w:r>
          </w:p>
        </w:tc>
        <w:tc>
          <w:tcPr>
            <w:tcW w:w="820" w:type="dxa"/>
            <w:tcBorders>
              <w:top w:val="nil"/>
              <w:left w:val="nil"/>
              <w:bottom w:val="single" w:sz="4" w:space="0" w:color="auto"/>
              <w:right w:val="single" w:sz="4" w:space="0" w:color="auto"/>
            </w:tcBorders>
            <w:noWrap/>
            <w:vAlign w:val="bottom"/>
            <w:hideMark/>
          </w:tcPr>
          <w:p w14:paraId="135B16C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28856A4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14B9A3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C67D0B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EECB21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2DB1C1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A200009 Potpora Društvu distrofičara Istre za kupnju </w:t>
            </w:r>
            <w:proofErr w:type="spellStart"/>
            <w:r w:rsidRPr="00BD4CFC">
              <w:rPr>
                <w:rFonts w:ascii="Arial" w:eastAsia="Times New Roman" w:hAnsi="Arial" w:cs="Arial"/>
                <w:b/>
                <w:bCs/>
                <w:color w:val="000000"/>
                <w:sz w:val="16"/>
                <w:szCs w:val="16"/>
                <w:lang w:eastAsia="hr-HR"/>
              </w:rPr>
              <w:t>službnog</w:t>
            </w:r>
            <w:proofErr w:type="spellEnd"/>
            <w:r w:rsidRPr="00BD4CFC">
              <w:rPr>
                <w:rFonts w:ascii="Arial" w:eastAsia="Times New Roman" w:hAnsi="Arial" w:cs="Arial"/>
                <w:b/>
                <w:bCs/>
                <w:color w:val="000000"/>
                <w:sz w:val="16"/>
                <w:szCs w:val="16"/>
                <w:lang w:eastAsia="hr-HR"/>
              </w:rPr>
              <w:t xml:space="preserve"> vozila</w:t>
            </w:r>
          </w:p>
        </w:tc>
        <w:tc>
          <w:tcPr>
            <w:tcW w:w="1060" w:type="dxa"/>
            <w:tcBorders>
              <w:top w:val="nil"/>
              <w:left w:val="nil"/>
              <w:bottom w:val="single" w:sz="4" w:space="0" w:color="auto"/>
              <w:right w:val="single" w:sz="4" w:space="0" w:color="auto"/>
            </w:tcBorders>
            <w:shd w:val="clear" w:color="000000" w:fill="CCCCFF"/>
            <w:noWrap/>
            <w:vAlign w:val="bottom"/>
            <w:hideMark/>
          </w:tcPr>
          <w:p w14:paraId="5AD0C23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15B6C2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140" w:type="dxa"/>
            <w:tcBorders>
              <w:top w:val="nil"/>
              <w:left w:val="nil"/>
              <w:bottom w:val="single" w:sz="4" w:space="0" w:color="auto"/>
              <w:right w:val="single" w:sz="4" w:space="0" w:color="auto"/>
            </w:tcBorders>
            <w:shd w:val="clear" w:color="000000" w:fill="CCCCFF"/>
            <w:noWrap/>
            <w:vAlign w:val="bottom"/>
            <w:hideMark/>
          </w:tcPr>
          <w:p w14:paraId="1F41DD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CCCCFF"/>
            <w:noWrap/>
            <w:vAlign w:val="bottom"/>
            <w:hideMark/>
          </w:tcPr>
          <w:p w14:paraId="3CD97B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CCCCFF"/>
            <w:noWrap/>
            <w:vAlign w:val="bottom"/>
            <w:hideMark/>
          </w:tcPr>
          <w:p w14:paraId="7E70B2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820" w:type="dxa"/>
            <w:tcBorders>
              <w:top w:val="nil"/>
              <w:left w:val="nil"/>
              <w:bottom w:val="single" w:sz="4" w:space="0" w:color="auto"/>
              <w:right w:val="single" w:sz="4" w:space="0" w:color="auto"/>
            </w:tcBorders>
            <w:shd w:val="clear" w:color="000000" w:fill="CCCCFF"/>
            <w:noWrap/>
            <w:vAlign w:val="bottom"/>
            <w:hideMark/>
          </w:tcPr>
          <w:p w14:paraId="4481CE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2D3B3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EA719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B88EC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B6E189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979F9B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76EEDD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5A799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140" w:type="dxa"/>
            <w:tcBorders>
              <w:top w:val="nil"/>
              <w:left w:val="nil"/>
              <w:bottom w:val="single" w:sz="4" w:space="0" w:color="auto"/>
              <w:right w:val="single" w:sz="4" w:space="0" w:color="auto"/>
            </w:tcBorders>
            <w:shd w:val="clear" w:color="000000" w:fill="FFFF00"/>
            <w:noWrap/>
            <w:vAlign w:val="bottom"/>
            <w:hideMark/>
          </w:tcPr>
          <w:p w14:paraId="49B458F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00"/>
            <w:noWrap/>
            <w:vAlign w:val="bottom"/>
            <w:hideMark/>
          </w:tcPr>
          <w:p w14:paraId="26C5A1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00"/>
            <w:noWrap/>
            <w:vAlign w:val="bottom"/>
            <w:hideMark/>
          </w:tcPr>
          <w:p w14:paraId="06D9ED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820" w:type="dxa"/>
            <w:tcBorders>
              <w:top w:val="nil"/>
              <w:left w:val="nil"/>
              <w:bottom w:val="single" w:sz="4" w:space="0" w:color="auto"/>
              <w:right w:val="single" w:sz="4" w:space="0" w:color="auto"/>
            </w:tcBorders>
            <w:shd w:val="clear" w:color="000000" w:fill="FFFF00"/>
            <w:noWrap/>
            <w:vAlign w:val="bottom"/>
            <w:hideMark/>
          </w:tcPr>
          <w:p w14:paraId="716DCA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BF1AB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13F3D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22909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A306C8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9B3519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F4E19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22793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140" w:type="dxa"/>
            <w:tcBorders>
              <w:top w:val="nil"/>
              <w:left w:val="nil"/>
              <w:bottom w:val="single" w:sz="4" w:space="0" w:color="auto"/>
              <w:right w:val="single" w:sz="4" w:space="0" w:color="auto"/>
            </w:tcBorders>
            <w:shd w:val="clear" w:color="000000" w:fill="FFFF99"/>
            <w:noWrap/>
            <w:vAlign w:val="bottom"/>
            <w:hideMark/>
          </w:tcPr>
          <w:p w14:paraId="4364E1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99"/>
            <w:noWrap/>
            <w:vAlign w:val="bottom"/>
            <w:hideMark/>
          </w:tcPr>
          <w:p w14:paraId="102A97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200" w:type="dxa"/>
            <w:tcBorders>
              <w:top w:val="nil"/>
              <w:left w:val="nil"/>
              <w:bottom w:val="single" w:sz="4" w:space="0" w:color="auto"/>
              <w:right w:val="single" w:sz="4" w:space="0" w:color="auto"/>
            </w:tcBorders>
            <w:shd w:val="clear" w:color="000000" w:fill="FFFF99"/>
            <w:noWrap/>
            <w:vAlign w:val="bottom"/>
            <w:hideMark/>
          </w:tcPr>
          <w:p w14:paraId="4D126B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820" w:type="dxa"/>
            <w:tcBorders>
              <w:top w:val="nil"/>
              <w:left w:val="nil"/>
              <w:bottom w:val="single" w:sz="4" w:space="0" w:color="auto"/>
              <w:right w:val="single" w:sz="4" w:space="0" w:color="auto"/>
            </w:tcBorders>
            <w:shd w:val="clear" w:color="000000" w:fill="FFFF99"/>
            <w:noWrap/>
            <w:vAlign w:val="bottom"/>
            <w:hideMark/>
          </w:tcPr>
          <w:p w14:paraId="56B523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E19AB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9C21C8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6CC644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5473E9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EBF9A3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78BBB12"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69476E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8A191A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1140" w:type="dxa"/>
            <w:tcBorders>
              <w:top w:val="nil"/>
              <w:left w:val="nil"/>
              <w:bottom w:val="single" w:sz="4" w:space="0" w:color="auto"/>
              <w:right w:val="single" w:sz="4" w:space="0" w:color="auto"/>
            </w:tcBorders>
            <w:noWrap/>
            <w:vAlign w:val="bottom"/>
            <w:hideMark/>
          </w:tcPr>
          <w:p w14:paraId="595E379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0E87A05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041E95C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820" w:type="dxa"/>
            <w:tcBorders>
              <w:top w:val="nil"/>
              <w:left w:val="nil"/>
              <w:bottom w:val="single" w:sz="4" w:space="0" w:color="auto"/>
              <w:right w:val="single" w:sz="4" w:space="0" w:color="auto"/>
            </w:tcBorders>
            <w:noWrap/>
            <w:vAlign w:val="bottom"/>
            <w:hideMark/>
          </w:tcPr>
          <w:p w14:paraId="2463BB6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119DB7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804B3F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779588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46B262B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938FC2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6A2D2639"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6120474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E5C32B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1140" w:type="dxa"/>
            <w:tcBorders>
              <w:top w:val="nil"/>
              <w:left w:val="nil"/>
              <w:bottom w:val="single" w:sz="4" w:space="0" w:color="auto"/>
              <w:right w:val="single" w:sz="4" w:space="0" w:color="auto"/>
            </w:tcBorders>
            <w:noWrap/>
            <w:vAlign w:val="bottom"/>
            <w:hideMark/>
          </w:tcPr>
          <w:p w14:paraId="22122C8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2E42608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1200" w:type="dxa"/>
            <w:tcBorders>
              <w:top w:val="nil"/>
              <w:left w:val="nil"/>
              <w:bottom w:val="single" w:sz="4" w:space="0" w:color="auto"/>
              <w:right w:val="single" w:sz="4" w:space="0" w:color="auto"/>
            </w:tcBorders>
            <w:noWrap/>
            <w:vAlign w:val="bottom"/>
            <w:hideMark/>
          </w:tcPr>
          <w:p w14:paraId="437CF03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820" w:type="dxa"/>
            <w:tcBorders>
              <w:top w:val="nil"/>
              <w:left w:val="nil"/>
              <w:bottom w:val="single" w:sz="4" w:space="0" w:color="auto"/>
              <w:right w:val="single" w:sz="4" w:space="0" w:color="auto"/>
            </w:tcBorders>
            <w:noWrap/>
            <w:vAlign w:val="bottom"/>
            <w:hideMark/>
          </w:tcPr>
          <w:p w14:paraId="2B17F5B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139A2B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B23A29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121547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448238F6"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6D722513"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52D0027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10FB8BE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1D334D1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420AD2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04A0073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0A4286F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3540FA2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18C9F2D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675732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2CE70B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4C7BB8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58775C10"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F052D7B"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4AEB0F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CC788B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5DD4828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CA19CF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F10651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5303BCC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516E4E2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0FB8ED9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447E540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3D6B4D0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44A2410A"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613AD12"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BE394E1"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4D379F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0FFBE1A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4D0CE8C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34C33E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D70E61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0F36BAE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1ADC8A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42F85FA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4D79619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643AF4A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FA5EC4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A200010 Udruga slijepih Istarske županije - potpora za nabavu kombi vozila</w:t>
            </w:r>
          </w:p>
        </w:tc>
        <w:tc>
          <w:tcPr>
            <w:tcW w:w="1060" w:type="dxa"/>
            <w:tcBorders>
              <w:top w:val="nil"/>
              <w:left w:val="nil"/>
              <w:bottom w:val="single" w:sz="4" w:space="0" w:color="auto"/>
              <w:right w:val="single" w:sz="4" w:space="0" w:color="auto"/>
            </w:tcBorders>
            <w:shd w:val="clear" w:color="000000" w:fill="CCCCFF"/>
            <w:noWrap/>
            <w:vAlign w:val="bottom"/>
            <w:hideMark/>
          </w:tcPr>
          <w:p w14:paraId="3B6663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1F925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2E29F86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1B2ACC4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53EC73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CCCCFF"/>
            <w:noWrap/>
            <w:vAlign w:val="bottom"/>
            <w:hideMark/>
          </w:tcPr>
          <w:p w14:paraId="312155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6C8DE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317CA0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2ADE5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708380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4C7AAB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AEC2FD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1F4991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FA1A1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26AF5B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30529E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00"/>
            <w:noWrap/>
            <w:vAlign w:val="bottom"/>
            <w:hideMark/>
          </w:tcPr>
          <w:p w14:paraId="6C9EB41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F6F63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F59039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4EA994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773EDF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15B281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11D93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6C002C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F382B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28FAA2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323CD71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99"/>
            <w:noWrap/>
            <w:vAlign w:val="bottom"/>
            <w:hideMark/>
          </w:tcPr>
          <w:p w14:paraId="6313A1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32030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4ED13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620E81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07BC11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57E16B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139EF6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6A1920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F6CE03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EE2F34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239CAFE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4D1536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41D65AC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7645F7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0AEA79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7609D3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C6190D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6AA4F3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0EAEBB7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605B8C9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2C6E9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A9A8CF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261F975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24FE68E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4F0B66D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37643A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B0DC11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9B6943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B1D7D3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5FEA08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A200011 Udruga roditelja s kombiniranim smetnjama -</w:t>
            </w:r>
            <w:proofErr w:type="spellStart"/>
            <w:r w:rsidRPr="00BD4CFC">
              <w:rPr>
                <w:rFonts w:ascii="Arial" w:eastAsia="Times New Roman" w:hAnsi="Arial" w:cs="Arial"/>
                <w:b/>
                <w:bCs/>
                <w:color w:val="000000"/>
                <w:sz w:val="16"/>
                <w:szCs w:val="16"/>
                <w:lang w:eastAsia="hr-HR"/>
              </w:rPr>
              <w:t>sufin</w:t>
            </w:r>
            <w:proofErr w:type="spellEnd"/>
            <w:r w:rsidRPr="00BD4CFC">
              <w:rPr>
                <w:rFonts w:ascii="Arial" w:eastAsia="Times New Roman" w:hAnsi="Arial" w:cs="Arial"/>
                <w:b/>
                <w:bCs/>
                <w:color w:val="000000"/>
                <w:sz w:val="16"/>
                <w:szCs w:val="16"/>
                <w:lang w:eastAsia="hr-HR"/>
              </w:rPr>
              <w:t>. projekta Srcem do sinergije, ekologije i zdravlja</w:t>
            </w:r>
          </w:p>
        </w:tc>
        <w:tc>
          <w:tcPr>
            <w:tcW w:w="1060" w:type="dxa"/>
            <w:tcBorders>
              <w:top w:val="nil"/>
              <w:left w:val="nil"/>
              <w:bottom w:val="single" w:sz="4" w:space="0" w:color="auto"/>
              <w:right w:val="single" w:sz="4" w:space="0" w:color="auto"/>
            </w:tcBorders>
            <w:shd w:val="clear" w:color="000000" w:fill="CCCCFF"/>
            <w:noWrap/>
            <w:vAlign w:val="bottom"/>
            <w:hideMark/>
          </w:tcPr>
          <w:p w14:paraId="1460869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618809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0509CEA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64491C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CCCCFF"/>
            <w:noWrap/>
            <w:vAlign w:val="bottom"/>
            <w:hideMark/>
          </w:tcPr>
          <w:p w14:paraId="63D294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CCCCFF"/>
            <w:noWrap/>
            <w:vAlign w:val="bottom"/>
            <w:hideMark/>
          </w:tcPr>
          <w:p w14:paraId="20A7F9D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728EB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7CE16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84DC8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EE7193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559CD3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123C6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471A43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6B65E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5D5514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240103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00"/>
            <w:noWrap/>
            <w:vAlign w:val="bottom"/>
            <w:hideMark/>
          </w:tcPr>
          <w:p w14:paraId="5602DA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67D8A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92B92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797A0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8B7BC4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2BFE76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71CC3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595BB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C4744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451F30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58A570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99"/>
            <w:noWrap/>
            <w:vAlign w:val="bottom"/>
            <w:hideMark/>
          </w:tcPr>
          <w:p w14:paraId="5DD809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43EB9B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0AC491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C7CBE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9BED5B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BBE33B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AD2404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EF9C7D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F74D60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043B09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5FDAA03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614063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7E49129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45A11D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E6BB5A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523CEB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49ECDA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918C78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26AAA8C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7C18EED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38FC28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D26FB8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7B8C4A3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50095BC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1212DC1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892A01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C15947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2ED4C8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2460DF5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B45943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A200012 Društvo osoba s tjelesnim invaliditetom južne </w:t>
            </w:r>
            <w:proofErr w:type="spellStart"/>
            <w:r w:rsidRPr="00BD4CFC">
              <w:rPr>
                <w:rFonts w:ascii="Arial" w:eastAsia="Times New Roman" w:hAnsi="Arial" w:cs="Arial"/>
                <w:b/>
                <w:bCs/>
                <w:color w:val="000000"/>
                <w:sz w:val="16"/>
                <w:szCs w:val="16"/>
                <w:lang w:eastAsia="hr-HR"/>
              </w:rPr>
              <w:t>istra</w:t>
            </w:r>
            <w:proofErr w:type="spellEnd"/>
            <w:r w:rsidRPr="00BD4CFC">
              <w:rPr>
                <w:rFonts w:ascii="Arial" w:eastAsia="Times New Roman" w:hAnsi="Arial" w:cs="Arial"/>
                <w:b/>
                <w:bCs/>
                <w:color w:val="000000"/>
                <w:sz w:val="16"/>
                <w:szCs w:val="16"/>
                <w:lang w:eastAsia="hr-HR"/>
              </w:rPr>
              <w:t xml:space="preserve"> - potpora za nabavu vozila</w:t>
            </w:r>
          </w:p>
        </w:tc>
        <w:tc>
          <w:tcPr>
            <w:tcW w:w="1060" w:type="dxa"/>
            <w:tcBorders>
              <w:top w:val="nil"/>
              <w:left w:val="nil"/>
              <w:bottom w:val="single" w:sz="4" w:space="0" w:color="auto"/>
              <w:right w:val="single" w:sz="4" w:space="0" w:color="auto"/>
            </w:tcBorders>
            <w:shd w:val="clear" w:color="000000" w:fill="CCCCFF"/>
            <w:noWrap/>
            <w:vAlign w:val="bottom"/>
            <w:hideMark/>
          </w:tcPr>
          <w:p w14:paraId="075382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29CDF29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5CE0C8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1200" w:type="dxa"/>
            <w:tcBorders>
              <w:top w:val="nil"/>
              <w:left w:val="nil"/>
              <w:bottom w:val="single" w:sz="4" w:space="0" w:color="auto"/>
              <w:right w:val="single" w:sz="4" w:space="0" w:color="auto"/>
            </w:tcBorders>
            <w:shd w:val="clear" w:color="000000" w:fill="CCCCFF"/>
            <w:noWrap/>
            <w:vAlign w:val="bottom"/>
            <w:hideMark/>
          </w:tcPr>
          <w:p w14:paraId="367E65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1200" w:type="dxa"/>
            <w:tcBorders>
              <w:top w:val="nil"/>
              <w:left w:val="nil"/>
              <w:bottom w:val="single" w:sz="4" w:space="0" w:color="auto"/>
              <w:right w:val="single" w:sz="4" w:space="0" w:color="auto"/>
            </w:tcBorders>
            <w:shd w:val="clear" w:color="000000" w:fill="CCCCFF"/>
            <w:noWrap/>
            <w:vAlign w:val="bottom"/>
            <w:hideMark/>
          </w:tcPr>
          <w:p w14:paraId="2A14D0C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820" w:type="dxa"/>
            <w:tcBorders>
              <w:top w:val="nil"/>
              <w:left w:val="nil"/>
              <w:bottom w:val="single" w:sz="4" w:space="0" w:color="auto"/>
              <w:right w:val="single" w:sz="4" w:space="0" w:color="auto"/>
            </w:tcBorders>
            <w:shd w:val="clear" w:color="000000" w:fill="CCCCFF"/>
            <w:noWrap/>
            <w:vAlign w:val="bottom"/>
            <w:hideMark/>
          </w:tcPr>
          <w:p w14:paraId="7B9A319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56C68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AE88B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62BAB8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D64BEE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3640EE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09B89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09E99E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28374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1200" w:type="dxa"/>
            <w:tcBorders>
              <w:top w:val="nil"/>
              <w:left w:val="nil"/>
              <w:bottom w:val="single" w:sz="4" w:space="0" w:color="auto"/>
              <w:right w:val="single" w:sz="4" w:space="0" w:color="auto"/>
            </w:tcBorders>
            <w:shd w:val="clear" w:color="000000" w:fill="FFFF00"/>
            <w:noWrap/>
            <w:vAlign w:val="bottom"/>
            <w:hideMark/>
          </w:tcPr>
          <w:p w14:paraId="6817EF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1200" w:type="dxa"/>
            <w:tcBorders>
              <w:top w:val="nil"/>
              <w:left w:val="nil"/>
              <w:bottom w:val="single" w:sz="4" w:space="0" w:color="auto"/>
              <w:right w:val="single" w:sz="4" w:space="0" w:color="auto"/>
            </w:tcBorders>
            <w:shd w:val="clear" w:color="000000" w:fill="FFFF00"/>
            <w:noWrap/>
            <w:vAlign w:val="bottom"/>
            <w:hideMark/>
          </w:tcPr>
          <w:p w14:paraId="793F1A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820" w:type="dxa"/>
            <w:tcBorders>
              <w:top w:val="nil"/>
              <w:left w:val="nil"/>
              <w:bottom w:val="single" w:sz="4" w:space="0" w:color="auto"/>
              <w:right w:val="single" w:sz="4" w:space="0" w:color="auto"/>
            </w:tcBorders>
            <w:shd w:val="clear" w:color="000000" w:fill="FFFF00"/>
            <w:noWrap/>
            <w:vAlign w:val="bottom"/>
            <w:hideMark/>
          </w:tcPr>
          <w:p w14:paraId="04F0AD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029E6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28F59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07396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0BF894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CFD710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1E6C9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DC856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9BB56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1200" w:type="dxa"/>
            <w:tcBorders>
              <w:top w:val="nil"/>
              <w:left w:val="nil"/>
              <w:bottom w:val="single" w:sz="4" w:space="0" w:color="auto"/>
              <w:right w:val="single" w:sz="4" w:space="0" w:color="auto"/>
            </w:tcBorders>
            <w:shd w:val="clear" w:color="000000" w:fill="FFFF99"/>
            <w:noWrap/>
            <w:vAlign w:val="bottom"/>
            <w:hideMark/>
          </w:tcPr>
          <w:p w14:paraId="42F44F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1200" w:type="dxa"/>
            <w:tcBorders>
              <w:top w:val="nil"/>
              <w:left w:val="nil"/>
              <w:bottom w:val="single" w:sz="4" w:space="0" w:color="auto"/>
              <w:right w:val="single" w:sz="4" w:space="0" w:color="auto"/>
            </w:tcBorders>
            <w:shd w:val="clear" w:color="000000" w:fill="FFFF99"/>
            <w:noWrap/>
            <w:vAlign w:val="bottom"/>
            <w:hideMark/>
          </w:tcPr>
          <w:p w14:paraId="319F25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460,00</w:t>
            </w:r>
          </w:p>
        </w:tc>
        <w:tc>
          <w:tcPr>
            <w:tcW w:w="820" w:type="dxa"/>
            <w:tcBorders>
              <w:top w:val="nil"/>
              <w:left w:val="nil"/>
              <w:bottom w:val="single" w:sz="4" w:space="0" w:color="auto"/>
              <w:right w:val="single" w:sz="4" w:space="0" w:color="auto"/>
            </w:tcBorders>
            <w:shd w:val="clear" w:color="000000" w:fill="FFFF99"/>
            <w:noWrap/>
            <w:vAlign w:val="bottom"/>
            <w:hideMark/>
          </w:tcPr>
          <w:p w14:paraId="4170AB8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A7125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1C98ED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C7933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B8E848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F03349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904D0E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8D0190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25CB78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9F865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460,00</w:t>
            </w:r>
          </w:p>
        </w:tc>
        <w:tc>
          <w:tcPr>
            <w:tcW w:w="1200" w:type="dxa"/>
            <w:tcBorders>
              <w:top w:val="nil"/>
              <w:left w:val="nil"/>
              <w:bottom w:val="single" w:sz="4" w:space="0" w:color="auto"/>
              <w:right w:val="single" w:sz="4" w:space="0" w:color="auto"/>
            </w:tcBorders>
            <w:noWrap/>
            <w:vAlign w:val="bottom"/>
            <w:hideMark/>
          </w:tcPr>
          <w:p w14:paraId="095885E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460,00</w:t>
            </w:r>
          </w:p>
        </w:tc>
        <w:tc>
          <w:tcPr>
            <w:tcW w:w="1200" w:type="dxa"/>
            <w:tcBorders>
              <w:top w:val="nil"/>
              <w:left w:val="nil"/>
              <w:bottom w:val="single" w:sz="4" w:space="0" w:color="auto"/>
              <w:right w:val="single" w:sz="4" w:space="0" w:color="auto"/>
            </w:tcBorders>
            <w:noWrap/>
            <w:vAlign w:val="bottom"/>
            <w:hideMark/>
          </w:tcPr>
          <w:p w14:paraId="2414F3D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460,00</w:t>
            </w:r>
          </w:p>
        </w:tc>
        <w:tc>
          <w:tcPr>
            <w:tcW w:w="820" w:type="dxa"/>
            <w:tcBorders>
              <w:top w:val="nil"/>
              <w:left w:val="nil"/>
              <w:bottom w:val="single" w:sz="4" w:space="0" w:color="auto"/>
              <w:right w:val="single" w:sz="4" w:space="0" w:color="auto"/>
            </w:tcBorders>
            <w:noWrap/>
            <w:vAlign w:val="bottom"/>
            <w:hideMark/>
          </w:tcPr>
          <w:p w14:paraId="52DA3BB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930D9E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225572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D8C546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C0BE6A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57E234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331D240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7FFBFF5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17F0AB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1CBCA9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460,00</w:t>
            </w:r>
          </w:p>
        </w:tc>
        <w:tc>
          <w:tcPr>
            <w:tcW w:w="1200" w:type="dxa"/>
            <w:tcBorders>
              <w:top w:val="nil"/>
              <w:left w:val="nil"/>
              <w:bottom w:val="single" w:sz="4" w:space="0" w:color="auto"/>
              <w:right w:val="single" w:sz="4" w:space="0" w:color="auto"/>
            </w:tcBorders>
            <w:noWrap/>
            <w:vAlign w:val="bottom"/>
            <w:hideMark/>
          </w:tcPr>
          <w:p w14:paraId="02285CE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460,00</w:t>
            </w:r>
          </w:p>
        </w:tc>
        <w:tc>
          <w:tcPr>
            <w:tcW w:w="1200" w:type="dxa"/>
            <w:tcBorders>
              <w:top w:val="nil"/>
              <w:left w:val="nil"/>
              <w:bottom w:val="single" w:sz="4" w:space="0" w:color="auto"/>
              <w:right w:val="single" w:sz="4" w:space="0" w:color="auto"/>
            </w:tcBorders>
            <w:noWrap/>
            <w:vAlign w:val="bottom"/>
            <w:hideMark/>
          </w:tcPr>
          <w:p w14:paraId="6180B88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460,00</w:t>
            </w:r>
          </w:p>
        </w:tc>
        <w:tc>
          <w:tcPr>
            <w:tcW w:w="820" w:type="dxa"/>
            <w:tcBorders>
              <w:top w:val="nil"/>
              <w:left w:val="nil"/>
              <w:bottom w:val="single" w:sz="4" w:space="0" w:color="auto"/>
              <w:right w:val="single" w:sz="4" w:space="0" w:color="auto"/>
            </w:tcBorders>
            <w:noWrap/>
            <w:vAlign w:val="bottom"/>
            <w:hideMark/>
          </w:tcPr>
          <w:p w14:paraId="22351EB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AE807E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284165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058DC6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1A3BDF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F9C9E5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A300001 Hrvatski crveni križ - Gradsko društvo crvenog križa Pula</w:t>
            </w:r>
          </w:p>
        </w:tc>
        <w:tc>
          <w:tcPr>
            <w:tcW w:w="1060" w:type="dxa"/>
            <w:tcBorders>
              <w:top w:val="nil"/>
              <w:left w:val="nil"/>
              <w:bottom w:val="single" w:sz="4" w:space="0" w:color="auto"/>
              <w:right w:val="single" w:sz="4" w:space="0" w:color="auto"/>
            </w:tcBorders>
            <w:shd w:val="clear" w:color="000000" w:fill="CCCCFF"/>
            <w:noWrap/>
            <w:vAlign w:val="bottom"/>
            <w:hideMark/>
          </w:tcPr>
          <w:p w14:paraId="56723E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10.600,00</w:t>
            </w:r>
          </w:p>
        </w:tc>
        <w:tc>
          <w:tcPr>
            <w:tcW w:w="1060" w:type="dxa"/>
            <w:tcBorders>
              <w:top w:val="nil"/>
              <w:left w:val="nil"/>
              <w:bottom w:val="single" w:sz="4" w:space="0" w:color="auto"/>
              <w:right w:val="single" w:sz="4" w:space="0" w:color="auto"/>
            </w:tcBorders>
            <w:shd w:val="clear" w:color="000000" w:fill="CCCCFF"/>
            <w:noWrap/>
            <w:vAlign w:val="bottom"/>
            <w:hideMark/>
          </w:tcPr>
          <w:p w14:paraId="77E1F83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CCCCFF"/>
            <w:noWrap/>
            <w:vAlign w:val="bottom"/>
            <w:hideMark/>
          </w:tcPr>
          <w:p w14:paraId="32FCAA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222209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0ED1B7C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CCCCFF"/>
            <w:noWrap/>
            <w:vAlign w:val="bottom"/>
            <w:hideMark/>
          </w:tcPr>
          <w:p w14:paraId="1E8330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141,51</w:t>
            </w:r>
          </w:p>
        </w:tc>
        <w:tc>
          <w:tcPr>
            <w:tcW w:w="740" w:type="dxa"/>
            <w:tcBorders>
              <w:top w:val="nil"/>
              <w:left w:val="nil"/>
              <w:bottom w:val="single" w:sz="4" w:space="0" w:color="auto"/>
              <w:right w:val="single" w:sz="4" w:space="0" w:color="auto"/>
            </w:tcBorders>
            <w:shd w:val="clear" w:color="000000" w:fill="CCCCFF"/>
            <w:noWrap/>
            <w:vAlign w:val="bottom"/>
            <w:hideMark/>
          </w:tcPr>
          <w:p w14:paraId="29E17F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AD2DC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66A93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A69DB7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1BC41A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E2FFD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10.600,00</w:t>
            </w:r>
          </w:p>
        </w:tc>
        <w:tc>
          <w:tcPr>
            <w:tcW w:w="1060" w:type="dxa"/>
            <w:tcBorders>
              <w:top w:val="nil"/>
              <w:left w:val="nil"/>
              <w:bottom w:val="single" w:sz="4" w:space="0" w:color="auto"/>
              <w:right w:val="single" w:sz="4" w:space="0" w:color="auto"/>
            </w:tcBorders>
            <w:shd w:val="clear" w:color="000000" w:fill="FFFF00"/>
            <w:noWrap/>
            <w:vAlign w:val="bottom"/>
            <w:hideMark/>
          </w:tcPr>
          <w:p w14:paraId="5227D87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00"/>
            <w:noWrap/>
            <w:vAlign w:val="bottom"/>
            <w:hideMark/>
          </w:tcPr>
          <w:p w14:paraId="5DA936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3FA69A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75795B8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00"/>
            <w:noWrap/>
            <w:vAlign w:val="bottom"/>
            <w:hideMark/>
          </w:tcPr>
          <w:p w14:paraId="4BBA0E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141,51</w:t>
            </w:r>
          </w:p>
        </w:tc>
        <w:tc>
          <w:tcPr>
            <w:tcW w:w="740" w:type="dxa"/>
            <w:tcBorders>
              <w:top w:val="nil"/>
              <w:left w:val="nil"/>
              <w:bottom w:val="single" w:sz="4" w:space="0" w:color="auto"/>
              <w:right w:val="single" w:sz="4" w:space="0" w:color="auto"/>
            </w:tcBorders>
            <w:shd w:val="clear" w:color="000000" w:fill="FFFF00"/>
            <w:noWrap/>
            <w:vAlign w:val="bottom"/>
            <w:hideMark/>
          </w:tcPr>
          <w:p w14:paraId="3BBEF2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76AC3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5CDFC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E7266A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A15146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lastRenderedPageBreak/>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5BCD2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10.600,00</w:t>
            </w:r>
          </w:p>
        </w:tc>
        <w:tc>
          <w:tcPr>
            <w:tcW w:w="1060" w:type="dxa"/>
            <w:tcBorders>
              <w:top w:val="nil"/>
              <w:left w:val="nil"/>
              <w:bottom w:val="single" w:sz="4" w:space="0" w:color="auto"/>
              <w:right w:val="single" w:sz="4" w:space="0" w:color="auto"/>
            </w:tcBorders>
            <w:shd w:val="clear" w:color="000000" w:fill="FFFF99"/>
            <w:noWrap/>
            <w:vAlign w:val="bottom"/>
            <w:hideMark/>
          </w:tcPr>
          <w:p w14:paraId="27D597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99"/>
            <w:noWrap/>
            <w:vAlign w:val="bottom"/>
            <w:hideMark/>
          </w:tcPr>
          <w:p w14:paraId="482D51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0D9178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20BE53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99"/>
            <w:noWrap/>
            <w:vAlign w:val="bottom"/>
            <w:hideMark/>
          </w:tcPr>
          <w:p w14:paraId="409D62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141,51</w:t>
            </w:r>
          </w:p>
        </w:tc>
        <w:tc>
          <w:tcPr>
            <w:tcW w:w="740" w:type="dxa"/>
            <w:tcBorders>
              <w:top w:val="nil"/>
              <w:left w:val="nil"/>
              <w:bottom w:val="single" w:sz="4" w:space="0" w:color="auto"/>
              <w:right w:val="single" w:sz="4" w:space="0" w:color="auto"/>
            </w:tcBorders>
            <w:shd w:val="clear" w:color="000000" w:fill="FFFF99"/>
            <w:noWrap/>
            <w:vAlign w:val="bottom"/>
            <w:hideMark/>
          </w:tcPr>
          <w:p w14:paraId="70CA41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A44E62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03E3B3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33EE49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5D9CF72"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FF7FEA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7F186B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10.600,00</w:t>
            </w:r>
          </w:p>
        </w:tc>
        <w:tc>
          <w:tcPr>
            <w:tcW w:w="1060" w:type="dxa"/>
            <w:tcBorders>
              <w:top w:val="nil"/>
              <w:left w:val="nil"/>
              <w:bottom w:val="single" w:sz="4" w:space="0" w:color="auto"/>
              <w:right w:val="single" w:sz="4" w:space="0" w:color="auto"/>
            </w:tcBorders>
            <w:noWrap/>
            <w:vAlign w:val="bottom"/>
            <w:hideMark/>
          </w:tcPr>
          <w:p w14:paraId="17C9F4D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39C2DE8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03E0D07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62AB429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5F27A73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141,51</w:t>
            </w:r>
          </w:p>
        </w:tc>
        <w:tc>
          <w:tcPr>
            <w:tcW w:w="740" w:type="dxa"/>
            <w:tcBorders>
              <w:top w:val="nil"/>
              <w:left w:val="nil"/>
              <w:bottom w:val="single" w:sz="4" w:space="0" w:color="auto"/>
              <w:right w:val="single" w:sz="4" w:space="0" w:color="auto"/>
            </w:tcBorders>
            <w:noWrap/>
            <w:vAlign w:val="bottom"/>
            <w:hideMark/>
          </w:tcPr>
          <w:p w14:paraId="0F47314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939C55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854409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B7A9693"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ED3E83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27F854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4127E63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10.600,00</w:t>
            </w:r>
          </w:p>
        </w:tc>
        <w:tc>
          <w:tcPr>
            <w:tcW w:w="1060" w:type="dxa"/>
            <w:tcBorders>
              <w:top w:val="nil"/>
              <w:left w:val="nil"/>
              <w:bottom w:val="single" w:sz="4" w:space="0" w:color="auto"/>
              <w:right w:val="single" w:sz="4" w:space="0" w:color="auto"/>
            </w:tcBorders>
            <w:noWrap/>
            <w:vAlign w:val="bottom"/>
            <w:hideMark/>
          </w:tcPr>
          <w:p w14:paraId="32B73FB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3B134B3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6E39FFC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4216845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74DF814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141,51</w:t>
            </w:r>
          </w:p>
        </w:tc>
        <w:tc>
          <w:tcPr>
            <w:tcW w:w="740" w:type="dxa"/>
            <w:tcBorders>
              <w:top w:val="nil"/>
              <w:left w:val="nil"/>
              <w:bottom w:val="single" w:sz="4" w:space="0" w:color="auto"/>
              <w:right w:val="single" w:sz="4" w:space="0" w:color="auto"/>
            </w:tcBorders>
            <w:noWrap/>
            <w:vAlign w:val="bottom"/>
            <w:hideMark/>
          </w:tcPr>
          <w:p w14:paraId="3D6F56D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362311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90337A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8F6971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8EF52E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A300002 Financiranje programa udruga u zdravstvu i socijalnoj skrbi</w:t>
            </w:r>
          </w:p>
        </w:tc>
        <w:tc>
          <w:tcPr>
            <w:tcW w:w="1060" w:type="dxa"/>
            <w:tcBorders>
              <w:top w:val="nil"/>
              <w:left w:val="nil"/>
              <w:bottom w:val="single" w:sz="4" w:space="0" w:color="auto"/>
              <w:right w:val="single" w:sz="4" w:space="0" w:color="auto"/>
            </w:tcBorders>
            <w:shd w:val="clear" w:color="000000" w:fill="CCCCFF"/>
            <w:noWrap/>
            <w:vAlign w:val="bottom"/>
            <w:hideMark/>
          </w:tcPr>
          <w:p w14:paraId="304B548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5.300,00</w:t>
            </w:r>
          </w:p>
        </w:tc>
        <w:tc>
          <w:tcPr>
            <w:tcW w:w="1060" w:type="dxa"/>
            <w:tcBorders>
              <w:top w:val="nil"/>
              <w:left w:val="nil"/>
              <w:bottom w:val="single" w:sz="4" w:space="0" w:color="auto"/>
              <w:right w:val="single" w:sz="4" w:space="0" w:color="auto"/>
            </w:tcBorders>
            <w:shd w:val="clear" w:color="000000" w:fill="CCCCFF"/>
            <w:noWrap/>
            <w:vAlign w:val="bottom"/>
            <w:hideMark/>
          </w:tcPr>
          <w:p w14:paraId="54F6DA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CCCCFF"/>
            <w:noWrap/>
            <w:vAlign w:val="bottom"/>
            <w:hideMark/>
          </w:tcPr>
          <w:p w14:paraId="1D2CD6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5C28326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0D2389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276BDB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132,08</w:t>
            </w:r>
          </w:p>
        </w:tc>
        <w:tc>
          <w:tcPr>
            <w:tcW w:w="740" w:type="dxa"/>
            <w:tcBorders>
              <w:top w:val="nil"/>
              <w:left w:val="nil"/>
              <w:bottom w:val="single" w:sz="4" w:space="0" w:color="auto"/>
              <w:right w:val="single" w:sz="4" w:space="0" w:color="auto"/>
            </w:tcBorders>
            <w:shd w:val="clear" w:color="000000" w:fill="CCCCFF"/>
            <w:noWrap/>
            <w:vAlign w:val="bottom"/>
            <w:hideMark/>
          </w:tcPr>
          <w:p w14:paraId="6FDCAB2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142,86</w:t>
            </w:r>
          </w:p>
        </w:tc>
        <w:tc>
          <w:tcPr>
            <w:tcW w:w="660" w:type="dxa"/>
            <w:tcBorders>
              <w:top w:val="nil"/>
              <w:left w:val="nil"/>
              <w:bottom w:val="single" w:sz="4" w:space="0" w:color="auto"/>
              <w:right w:val="single" w:sz="4" w:space="0" w:color="auto"/>
            </w:tcBorders>
            <w:shd w:val="clear" w:color="000000" w:fill="CCCCFF"/>
            <w:noWrap/>
            <w:vAlign w:val="bottom"/>
            <w:hideMark/>
          </w:tcPr>
          <w:p w14:paraId="7F9FDD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30BDB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BC72EA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70E5B9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CDD7A3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5.300,00</w:t>
            </w:r>
          </w:p>
        </w:tc>
        <w:tc>
          <w:tcPr>
            <w:tcW w:w="1060" w:type="dxa"/>
            <w:tcBorders>
              <w:top w:val="nil"/>
              <w:left w:val="nil"/>
              <w:bottom w:val="single" w:sz="4" w:space="0" w:color="auto"/>
              <w:right w:val="single" w:sz="4" w:space="0" w:color="auto"/>
            </w:tcBorders>
            <w:shd w:val="clear" w:color="000000" w:fill="FFFF00"/>
            <w:noWrap/>
            <w:vAlign w:val="bottom"/>
            <w:hideMark/>
          </w:tcPr>
          <w:p w14:paraId="37A664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00"/>
            <w:noWrap/>
            <w:vAlign w:val="bottom"/>
            <w:hideMark/>
          </w:tcPr>
          <w:p w14:paraId="055ED8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22AAA6F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07D3DD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00"/>
            <w:noWrap/>
            <w:vAlign w:val="bottom"/>
            <w:hideMark/>
          </w:tcPr>
          <w:p w14:paraId="65E518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132,08</w:t>
            </w:r>
          </w:p>
        </w:tc>
        <w:tc>
          <w:tcPr>
            <w:tcW w:w="740" w:type="dxa"/>
            <w:tcBorders>
              <w:top w:val="nil"/>
              <w:left w:val="nil"/>
              <w:bottom w:val="single" w:sz="4" w:space="0" w:color="auto"/>
              <w:right w:val="single" w:sz="4" w:space="0" w:color="auto"/>
            </w:tcBorders>
            <w:shd w:val="clear" w:color="000000" w:fill="FFFF00"/>
            <w:noWrap/>
            <w:vAlign w:val="bottom"/>
            <w:hideMark/>
          </w:tcPr>
          <w:p w14:paraId="20E88A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142,86</w:t>
            </w:r>
          </w:p>
        </w:tc>
        <w:tc>
          <w:tcPr>
            <w:tcW w:w="660" w:type="dxa"/>
            <w:tcBorders>
              <w:top w:val="nil"/>
              <w:left w:val="nil"/>
              <w:bottom w:val="single" w:sz="4" w:space="0" w:color="auto"/>
              <w:right w:val="single" w:sz="4" w:space="0" w:color="auto"/>
            </w:tcBorders>
            <w:shd w:val="clear" w:color="000000" w:fill="FFFF00"/>
            <w:noWrap/>
            <w:vAlign w:val="bottom"/>
            <w:hideMark/>
          </w:tcPr>
          <w:p w14:paraId="1413B22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2A700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485BF0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355C88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CFBF49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5.300,00</w:t>
            </w:r>
          </w:p>
        </w:tc>
        <w:tc>
          <w:tcPr>
            <w:tcW w:w="1060" w:type="dxa"/>
            <w:tcBorders>
              <w:top w:val="nil"/>
              <w:left w:val="nil"/>
              <w:bottom w:val="single" w:sz="4" w:space="0" w:color="auto"/>
              <w:right w:val="single" w:sz="4" w:space="0" w:color="auto"/>
            </w:tcBorders>
            <w:shd w:val="clear" w:color="000000" w:fill="FFFF99"/>
            <w:noWrap/>
            <w:vAlign w:val="bottom"/>
            <w:hideMark/>
          </w:tcPr>
          <w:p w14:paraId="08E2E1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140" w:type="dxa"/>
            <w:tcBorders>
              <w:top w:val="nil"/>
              <w:left w:val="nil"/>
              <w:bottom w:val="single" w:sz="4" w:space="0" w:color="auto"/>
              <w:right w:val="single" w:sz="4" w:space="0" w:color="auto"/>
            </w:tcBorders>
            <w:shd w:val="clear" w:color="000000" w:fill="FFFF99"/>
            <w:noWrap/>
            <w:vAlign w:val="bottom"/>
            <w:hideMark/>
          </w:tcPr>
          <w:p w14:paraId="02FC6D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900C7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1DF3303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158E1C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132,08</w:t>
            </w:r>
          </w:p>
        </w:tc>
        <w:tc>
          <w:tcPr>
            <w:tcW w:w="740" w:type="dxa"/>
            <w:tcBorders>
              <w:top w:val="nil"/>
              <w:left w:val="nil"/>
              <w:bottom w:val="single" w:sz="4" w:space="0" w:color="auto"/>
              <w:right w:val="single" w:sz="4" w:space="0" w:color="auto"/>
            </w:tcBorders>
            <w:shd w:val="clear" w:color="000000" w:fill="FFFF99"/>
            <w:noWrap/>
            <w:vAlign w:val="bottom"/>
            <w:hideMark/>
          </w:tcPr>
          <w:p w14:paraId="07D6152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142,86</w:t>
            </w:r>
          </w:p>
        </w:tc>
        <w:tc>
          <w:tcPr>
            <w:tcW w:w="660" w:type="dxa"/>
            <w:tcBorders>
              <w:top w:val="nil"/>
              <w:left w:val="nil"/>
              <w:bottom w:val="single" w:sz="4" w:space="0" w:color="auto"/>
              <w:right w:val="single" w:sz="4" w:space="0" w:color="auto"/>
            </w:tcBorders>
            <w:shd w:val="clear" w:color="000000" w:fill="FFFF99"/>
            <w:noWrap/>
            <w:vAlign w:val="bottom"/>
            <w:hideMark/>
          </w:tcPr>
          <w:p w14:paraId="3AF6667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9C6A3C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18D5C9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9FDDF5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B6E9D4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D94398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5.300,00</w:t>
            </w:r>
          </w:p>
        </w:tc>
        <w:tc>
          <w:tcPr>
            <w:tcW w:w="1060" w:type="dxa"/>
            <w:tcBorders>
              <w:top w:val="nil"/>
              <w:left w:val="nil"/>
              <w:bottom w:val="single" w:sz="4" w:space="0" w:color="auto"/>
              <w:right w:val="single" w:sz="4" w:space="0" w:color="auto"/>
            </w:tcBorders>
            <w:noWrap/>
            <w:vAlign w:val="bottom"/>
            <w:hideMark/>
          </w:tcPr>
          <w:p w14:paraId="4A6FEB9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42AE3A9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310A0C1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697FB84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63CCA24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132,08</w:t>
            </w:r>
          </w:p>
        </w:tc>
        <w:tc>
          <w:tcPr>
            <w:tcW w:w="740" w:type="dxa"/>
            <w:tcBorders>
              <w:top w:val="nil"/>
              <w:left w:val="nil"/>
              <w:bottom w:val="single" w:sz="4" w:space="0" w:color="auto"/>
              <w:right w:val="single" w:sz="4" w:space="0" w:color="auto"/>
            </w:tcBorders>
            <w:noWrap/>
            <w:vAlign w:val="bottom"/>
            <w:hideMark/>
          </w:tcPr>
          <w:p w14:paraId="3C796F2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142,86</w:t>
            </w:r>
          </w:p>
        </w:tc>
        <w:tc>
          <w:tcPr>
            <w:tcW w:w="660" w:type="dxa"/>
            <w:tcBorders>
              <w:top w:val="nil"/>
              <w:left w:val="nil"/>
              <w:bottom w:val="single" w:sz="4" w:space="0" w:color="auto"/>
              <w:right w:val="single" w:sz="4" w:space="0" w:color="auto"/>
            </w:tcBorders>
            <w:noWrap/>
            <w:vAlign w:val="bottom"/>
            <w:hideMark/>
          </w:tcPr>
          <w:p w14:paraId="19A924D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8F6725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1FBEF0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72585F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591134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99E17C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5.300,00</w:t>
            </w:r>
          </w:p>
        </w:tc>
        <w:tc>
          <w:tcPr>
            <w:tcW w:w="1060" w:type="dxa"/>
            <w:tcBorders>
              <w:top w:val="nil"/>
              <w:left w:val="nil"/>
              <w:bottom w:val="single" w:sz="4" w:space="0" w:color="auto"/>
              <w:right w:val="single" w:sz="4" w:space="0" w:color="auto"/>
            </w:tcBorders>
            <w:noWrap/>
            <w:vAlign w:val="bottom"/>
            <w:hideMark/>
          </w:tcPr>
          <w:p w14:paraId="0103574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1140" w:type="dxa"/>
            <w:tcBorders>
              <w:top w:val="nil"/>
              <w:left w:val="nil"/>
              <w:bottom w:val="single" w:sz="4" w:space="0" w:color="auto"/>
              <w:right w:val="single" w:sz="4" w:space="0" w:color="auto"/>
            </w:tcBorders>
            <w:noWrap/>
            <w:vAlign w:val="bottom"/>
            <w:hideMark/>
          </w:tcPr>
          <w:p w14:paraId="78392AA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4425D79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ACC33D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06ED883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132,08</w:t>
            </w:r>
          </w:p>
        </w:tc>
        <w:tc>
          <w:tcPr>
            <w:tcW w:w="740" w:type="dxa"/>
            <w:tcBorders>
              <w:top w:val="nil"/>
              <w:left w:val="nil"/>
              <w:bottom w:val="single" w:sz="4" w:space="0" w:color="auto"/>
              <w:right w:val="single" w:sz="4" w:space="0" w:color="auto"/>
            </w:tcBorders>
            <w:noWrap/>
            <w:vAlign w:val="bottom"/>
            <w:hideMark/>
          </w:tcPr>
          <w:p w14:paraId="61904A6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142,86</w:t>
            </w:r>
          </w:p>
        </w:tc>
        <w:tc>
          <w:tcPr>
            <w:tcW w:w="660" w:type="dxa"/>
            <w:tcBorders>
              <w:top w:val="nil"/>
              <w:left w:val="nil"/>
              <w:bottom w:val="single" w:sz="4" w:space="0" w:color="auto"/>
              <w:right w:val="single" w:sz="4" w:space="0" w:color="auto"/>
            </w:tcBorders>
            <w:noWrap/>
            <w:vAlign w:val="bottom"/>
            <w:hideMark/>
          </w:tcPr>
          <w:p w14:paraId="77840F4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04A6B1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BBDE4C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90EDCC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A400002 Nastavni zavod za hitnu medicinu </w:t>
            </w:r>
            <w:proofErr w:type="spellStart"/>
            <w:r w:rsidRPr="00BD4CFC">
              <w:rPr>
                <w:rFonts w:ascii="Arial" w:eastAsia="Times New Roman" w:hAnsi="Arial" w:cs="Arial"/>
                <w:b/>
                <w:bCs/>
                <w:color w:val="000000"/>
                <w:sz w:val="16"/>
                <w:szCs w:val="16"/>
                <w:lang w:eastAsia="hr-HR"/>
              </w:rPr>
              <w:t>IŽ</w:t>
            </w:r>
            <w:proofErr w:type="spellEnd"/>
            <w:r w:rsidRPr="00BD4CFC">
              <w:rPr>
                <w:rFonts w:ascii="Arial" w:eastAsia="Times New Roman" w:hAnsi="Arial" w:cs="Arial"/>
                <w:b/>
                <w:bCs/>
                <w:color w:val="000000"/>
                <w:sz w:val="16"/>
                <w:szCs w:val="16"/>
                <w:lang w:eastAsia="hr-HR"/>
              </w:rPr>
              <w:t xml:space="preserve"> - dodatno  zapošljavanje radnika</w:t>
            </w:r>
          </w:p>
        </w:tc>
        <w:tc>
          <w:tcPr>
            <w:tcW w:w="1060" w:type="dxa"/>
            <w:tcBorders>
              <w:top w:val="nil"/>
              <w:left w:val="nil"/>
              <w:bottom w:val="single" w:sz="4" w:space="0" w:color="auto"/>
              <w:right w:val="single" w:sz="4" w:space="0" w:color="auto"/>
            </w:tcBorders>
            <w:shd w:val="clear" w:color="000000" w:fill="CCCCFF"/>
            <w:noWrap/>
            <w:vAlign w:val="bottom"/>
            <w:hideMark/>
          </w:tcPr>
          <w:p w14:paraId="6A389F5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23.682,00</w:t>
            </w:r>
          </w:p>
        </w:tc>
        <w:tc>
          <w:tcPr>
            <w:tcW w:w="1060" w:type="dxa"/>
            <w:tcBorders>
              <w:top w:val="nil"/>
              <w:left w:val="nil"/>
              <w:bottom w:val="single" w:sz="4" w:space="0" w:color="auto"/>
              <w:right w:val="single" w:sz="4" w:space="0" w:color="auto"/>
            </w:tcBorders>
            <w:shd w:val="clear" w:color="000000" w:fill="CCCCFF"/>
            <w:noWrap/>
            <w:vAlign w:val="bottom"/>
            <w:hideMark/>
          </w:tcPr>
          <w:p w14:paraId="194515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140" w:type="dxa"/>
            <w:tcBorders>
              <w:top w:val="nil"/>
              <w:left w:val="nil"/>
              <w:bottom w:val="single" w:sz="4" w:space="0" w:color="auto"/>
              <w:right w:val="single" w:sz="4" w:space="0" w:color="auto"/>
            </w:tcBorders>
            <w:shd w:val="clear" w:color="000000" w:fill="CCCCFF"/>
            <w:noWrap/>
            <w:vAlign w:val="bottom"/>
            <w:hideMark/>
          </w:tcPr>
          <w:p w14:paraId="0A5ACF1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200" w:type="dxa"/>
            <w:tcBorders>
              <w:top w:val="nil"/>
              <w:left w:val="nil"/>
              <w:bottom w:val="single" w:sz="4" w:space="0" w:color="auto"/>
              <w:right w:val="single" w:sz="4" w:space="0" w:color="auto"/>
            </w:tcBorders>
            <w:shd w:val="clear" w:color="000000" w:fill="CCCCFF"/>
            <w:noWrap/>
            <w:vAlign w:val="bottom"/>
            <w:hideMark/>
          </w:tcPr>
          <w:p w14:paraId="58C6D7B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200" w:type="dxa"/>
            <w:tcBorders>
              <w:top w:val="nil"/>
              <w:left w:val="nil"/>
              <w:bottom w:val="single" w:sz="4" w:space="0" w:color="auto"/>
              <w:right w:val="single" w:sz="4" w:space="0" w:color="auto"/>
            </w:tcBorders>
            <w:shd w:val="clear" w:color="000000" w:fill="CCCCFF"/>
            <w:noWrap/>
            <w:vAlign w:val="bottom"/>
            <w:hideMark/>
          </w:tcPr>
          <w:p w14:paraId="5F4EF3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820" w:type="dxa"/>
            <w:tcBorders>
              <w:top w:val="nil"/>
              <w:left w:val="nil"/>
              <w:bottom w:val="single" w:sz="4" w:space="0" w:color="auto"/>
              <w:right w:val="single" w:sz="4" w:space="0" w:color="auto"/>
            </w:tcBorders>
            <w:shd w:val="clear" w:color="000000" w:fill="CCCCFF"/>
            <w:noWrap/>
            <w:vAlign w:val="bottom"/>
            <w:hideMark/>
          </w:tcPr>
          <w:p w14:paraId="72EEDB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100,39</w:t>
            </w:r>
          </w:p>
        </w:tc>
        <w:tc>
          <w:tcPr>
            <w:tcW w:w="740" w:type="dxa"/>
            <w:tcBorders>
              <w:top w:val="nil"/>
              <w:left w:val="nil"/>
              <w:bottom w:val="single" w:sz="4" w:space="0" w:color="auto"/>
              <w:right w:val="single" w:sz="4" w:space="0" w:color="auto"/>
            </w:tcBorders>
            <w:shd w:val="clear" w:color="000000" w:fill="CCCCFF"/>
            <w:noWrap/>
            <w:vAlign w:val="bottom"/>
            <w:hideMark/>
          </w:tcPr>
          <w:p w14:paraId="506792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067FE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0AA2E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6549A8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EFFA79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30CC8C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23.682,00</w:t>
            </w:r>
          </w:p>
        </w:tc>
        <w:tc>
          <w:tcPr>
            <w:tcW w:w="1060" w:type="dxa"/>
            <w:tcBorders>
              <w:top w:val="nil"/>
              <w:left w:val="nil"/>
              <w:bottom w:val="single" w:sz="4" w:space="0" w:color="auto"/>
              <w:right w:val="single" w:sz="4" w:space="0" w:color="auto"/>
            </w:tcBorders>
            <w:shd w:val="clear" w:color="000000" w:fill="FFFF00"/>
            <w:noWrap/>
            <w:vAlign w:val="bottom"/>
            <w:hideMark/>
          </w:tcPr>
          <w:p w14:paraId="322738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140" w:type="dxa"/>
            <w:tcBorders>
              <w:top w:val="nil"/>
              <w:left w:val="nil"/>
              <w:bottom w:val="single" w:sz="4" w:space="0" w:color="auto"/>
              <w:right w:val="single" w:sz="4" w:space="0" w:color="auto"/>
            </w:tcBorders>
            <w:shd w:val="clear" w:color="000000" w:fill="FFFF00"/>
            <w:noWrap/>
            <w:vAlign w:val="bottom"/>
            <w:hideMark/>
          </w:tcPr>
          <w:p w14:paraId="25B07BA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200" w:type="dxa"/>
            <w:tcBorders>
              <w:top w:val="nil"/>
              <w:left w:val="nil"/>
              <w:bottom w:val="single" w:sz="4" w:space="0" w:color="auto"/>
              <w:right w:val="single" w:sz="4" w:space="0" w:color="auto"/>
            </w:tcBorders>
            <w:shd w:val="clear" w:color="000000" w:fill="FFFF00"/>
            <w:noWrap/>
            <w:vAlign w:val="bottom"/>
            <w:hideMark/>
          </w:tcPr>
          <w:p w14:paraId="7E84324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200" w:type="dxa"/>
            <w:tcBorders>
              <w:top w:val="nil"/>
              <w:left w:val="nil"/>
              <w:bottom w:val="single" w:sz="4" w:space="0" w:color="auto"/>
              <w:right w:val="single" w:sz="4" w:space="0" w:color="auto"/>
            </w:tcBorders>
            <w:shd w:val="clear" w:color="000000" w:fill="FFFF00"/>
            <w:noWrap/>
            <w:vAlign w:val="bottom"/>
            <w:hideMark/>
          </w:tcPr>
          <w:p w14:paraId="308A60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820" w:type="dxa"/>
            <w:tcBorders>
              <w:top w:val="nil"/>
              <w:left w:val="nil"/>
              <w:bottom w:val="single" w:sz="4" w:space="0" w:color="auto"/>
              <w:right w:val="single" w:sz="4" w:space="0" w:color="auto"/>
            </w:tcBorders>
            <w:shd w:val="clear" w:color="000000" w:fill="FFFF00"/>
            <w:noWrap/>
            <w:vAlign w:val="bottom"/>
            <w:hideMark/>
          </w:tcPr>
          <w:p w14:paraId="47AFA41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100,39</w:t>
            </w:r>
          </w:p>
        </w:tc>
        <w:tc>
          <w:tcPr>
            <w:tcW w:w="740" w:type="dxa"/>
            <w:tcBorders>
              <w:top w:val="nil"/>
              <w:left w:val="nil"/>
              <w:bottom w:val="single" w:sz="4" w:space="0" w:color="auto"/>
              <w:right w:val="single" w:sz="4" w:space="0" w:color="auto"/>
            </w:tcBorders>
            <w:shd w:val="clear" w:color="000000" w:fill="FFFF00"/>
            <w:noWrap/>
            <w:vAlign w:val="bottom"/>
            <w:hideMark/>
          </w:tcPr>
          <w:p w14:paraId="38379CA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8810A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97FC92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E58C93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6B94A8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4.3. Prihodi za </w:t>
            </w:r>
            <w:proofErr w:type="spellStart"/>
            <w:r w:rsidRPr="00BD4CFC">
              <w:rPr>
                <w:rFonts w:ascii="Arial" w:eastAsia="Times New Roman" w:hAnsi="Arial" w:cs="Arial"/>
                <w:b/>
                <w:bCs/>
                <w:color w:val="000000"/>
                <w:sz w:val="16"/>
                <w:szCs w:val="16"/>
                <w:lang w:eastAsia="hr-HR"/>
              </w:rPr>
              <w:t>pos.namjene</w:t>
            </w:r>
            <w:proofErr w:type="spellEnd"/>
            <w:r w:rsidRPr="00BD4CFC">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0D6D88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23.682,00</w:t>
            </w:r>
          </w:p>
        </w:tc>
        <w:tc>
          <w:tcPr>
            <w:tcW w:w="1060" w:type="dxa"/>
            <w:tcBorders>
              <w:top w:val="nil"/>
              <w:left w:val="nil"/>
              <w:bottom w:val="single" w:sz="4" w:space="0" w:color="auto"/>
              <w:right w:val="single" w:sz="4" w:space="0" w:color="auto"/>
            </w:tcBorders>
            <w:shd w:val="clear" w:color="000000" w:fill="FFFF99"/>
            <w:noWrap/>
            <w:vAlign w:val="bottom"/>
            <w:hideMark/>
          </w:tcPr>
          <w:p w14:paraId="3E2D51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140" w:type="dxa"/>
            <w:tcBorders>
              <w:top w:val="nil"/>
              <w:left w:val="nil"/>
              <w:bottom w:val="single" w:sz="4" w:space="0" w:color="auto"/>
              <w:right w:val="single" w:sz="4" w:space="0" w:color="auto"/>
            </w:tcBorders>
            <w:shd w:val="clear" w:color="000000" w:fill="FFFF99"/>
            <w:noWrap/>
            <w:vAlign w:val="bottom"/>
            <w:hideMark/>
          </w:tcPr>
          <w:p w14:paraId="6B9FD51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200" w:type="dxa"/>
            <w:tcBorders>
              <w:top w:val="nil"/>
              <w:left w:val="nil"/>
              <w:bottom w:val="single" w:sz="4" w:space="0" w:color="auto"/>
              <w:right w:val="single" w:sz="4" w:space="0" w:color="auto"/>
            </w:tcBorders>
            <w:shd w:val="clear" w:color="000000" w:fill="FFFF99"/>
            <w:noWrap/>
            <w:vAlign w:val="bottom"/>
            <w:hideMark/>
          </w:tcPr>
          <w:p w14:paraId="6DBF89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1200" w:type="dxa"/>
            <w:tcBorders>
              <w:top w:val="nil"/>
              <w:left w:val="nil"/>
              <w:bottom w:val="single" w:sz="4" w:space="0" w:color="auto"/>
              <w:right w:val="single" w:sz="4" w:space="0" w:color="auto"/>
            </w:tcBorders>
            <w:shd w:val="clear" w:color="000000" w:fill="FFFF99"/>
            <w:noWrap/>
            <w:vAlign w:val="bottom"/>
            <w:hideMark/>
          </w:tcPr>
          <w:p w14:paraId="68074C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23.774,00</w:t>
            </w:r>
          </w:p>
        </w:tc>
        <w:tc>
          <w:tcPr>
            <w:tcW w:w="820" w:type="dxa"/>
            <w:tcBorders>
              <w:top w:val="nil"/>
              <w:left w:val="nil"/>
              <w:bottom w:val="single" w:sz="4" w:space="0" w:color="auto"/>
              <w:right w:val="single" w:sz="4" w:space="0" w:color="auto"/>
            </w:tcBorders>
            <w:shd w:val="clear" w:color="000000" w:fill="FFFF99"/>
            <w:noWrap/>
            <w:vAlign w:val="bottom"/>
            <w:hideMark/>
          </w:tcPr>
          <w:p w14:paraId="7B1DDF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100,39</w:t>
            </w:r>
          </w:p>
        </w:tc>
        <w:tc>
          <w:tcPr>
            <w:tcW w:w="740" w:type="dxa"/>
            <w:tcBorders>
              <w:top w:val="nil"/>
              <w:left w:val="nil"/>
              <w:bottom w:val="single" w:sz="4" w:space="0" w:color="auto"/>
              <w:right w:val="single" w:sz="4" w:space="0" w:color="auto"/>
            </w:tcBorders>
            <w:shd w:val="clear" w:color="000000" w:fill="FFFF99"/>
            <w:noWrap/>
            <w:vAlign w:val="bottom"/>
            <w:hideMark/>
          </w:tcPr>
          <w:p w14:paraId="441825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D5666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6A4E1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9C0EF9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F2B30D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6FEAD3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347AE0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23.682,00</w:t>
            </w:r>
          </w:p>
        </w:tc>
        <w:tc>
          <w:tcPr>
            <w:tcW w:w="1060" w:type="dxa"/>
            <w:tcBorders>
              <w:top w:val="nil"/>
              <w:left w:val="nil"/>
              <w:bottom w:val="single" w:sz="4" w:space="0" w:color="auto"/>
              <w:right w:val="single" w:sz="4" w:space="0" w:color="auto"/>
            </w:tcBorders>
            <w:noWrap/>
            <w:vAlign w:val="bottom"/>
            <w:hideMark/>
          </w:tcPr>
          <w:p w14:paraId="5FED4D3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23.774,00</w:t>
            </w:r>
          </w:p>
        </w:tc>
        <w:tc>
          <w:tcPr>
            <w:tcW w:w="1140" w:type="dxa"/>
            <w:tcBorders>
              <w:top w:val="nil"/>
              <w:left w:val="nil"/>
              <w:bottom w:val="single" w:sz="4" w:space="0" w:color="auto"/>
              <w:right w:val="single" w:sz="4" w:space="0" w:color="auto"/>
            </w:tcBorders>
            <w:noWrap/>
            <w:vAlign w:val="bottom"/>
            <w:hideMark/>
          </w:tcPr>
          <w:p w14:paraId="2DB71F2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23.774,00</w:t>
            </w:r>
          </w:p>
        </w:tc>
        <w:tc>
          <w:tcPr>
            <w:tcW w:w="1200" w:type="dxa"/>
            <w:tcBorders>
              <w:top w:val="nil"/>
              <w:left w:val="nil"/>
              <w:bottom w:val="single" w:sz="4" w:space="0" w:color="auto"/>
              <w:right w:val="single" w:sz="4" w:space="0" w:color="auto"/>
            </w:tcBorders>
            <w:noWrap/>
            <w:vAlign w:val="bottom"/>
            <w:hideMark/>
          </w:tcPr>
          <w:p w14:paraId="6533DB0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23.774,00</w:t>
            </w:r>
          </w:p>
        </w:tc>
        <w:tc>
          <w:tcPr>
            <w:tcW w:w="1200" w:type="dxa"/>
            <w:tcBorders>
              <w:top w:val="nil"/>
              <w:left w:val="nil"/>
              <w:bottom w:val="single" w:sz="4" w:space="0" w:color="auto"/>
              <w:right w:val="single" w:sz="4" w:space="0" w:color="auto"/>
            </w:tcBorders>
            <w:noWrap/>
            <w:vAlign w:val="bottom"/>
            <w:hideMark/>
          </w:tcPr>
          <w:p w14:paraId="1166D25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23.774,00</w:t>
            </w:r>
          </w:p>
        </w:tc>
        <w:tc>
          <w:tcPr>
            <w:tcW w:w="820" w:type="dxa"/>
            <w:tcBorders>
              <w:top w:val="nil"/>
              <w:left w:val="nil"/>
              <w:bottom w:val="single" w:sz="4" w:space="0" w:color="auto"/>
              <w:right w:val="single" w:sz="4" w:space="0" w:color="auto"/>
            </w:tcBorders>
            <w:noWrap/>
            <w:vAlign w:val="bottom"/>
            <w:hideMark/>
          </w:tcPr>
          <w:p w14:paraId="30A141C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100,39</w:t>
            </w:r>
          </w:p>
        </w:tc>
        <w:tc>
          <w:tcPr>
            <w:tcW w:w="740" w:type="dxa"/>
            <w:tcBorders>
              <w:top w:val="nil"/>
              <w:left w:val="nil"/>
              <w:bottom w:val="single" w:sz="4" w:space="0" w:color="auto"/>
              <w:right w:val="single" w:sz="4" w:space="0" w:color="auto"/>
            </w:tcBorders>
            <w:noWrap/>
            <w:vAlign w:val="bottom"/>
            <w:hideMark/>
          </w:tcPr>
          <w:p w14:paraId="3565632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D98E22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D289AA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BA1B533"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9B59E7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278E520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19ED422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23.682,00</w:t>
            </w:r>
          </w:p>
        </w:tc>
        <w:tc>
          <w:tcPr>
            <w:tcW w:w="1060" w:type="dxa"/>
            <w:tcBorders>
              <w:top w:val="nil"/>
              <w:left w:val="nil"/>
              <w:bottom w:val="single" w:sz="4" w:space="0" w:color="auto"/>
              <w:right w:val="single" w:sz="4" w:space="0" w:color="auto"/>
            </w:tcBorders>
            <w:noWrap/>
            <w:vAlign w:val="bottom"/>
            <w:hideMark/>
          </w:tcPr>
          <w:p w14:paraId="3E100F8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23.774,00</w:t>
            </w:r>
          </w:p>
        </w:tc>
        <w:tc>
          <w:tcPr>
            <w:tcW w:w="1140" w:type="dxa"/>
            <w:tcBorders>
              <w:top w:val="nil"/>
              <w:left w:val="nil"/>
              <w:bottom w:val="single" w:sz="4" w:space="0" w:color="auto"/>
              <w:right w:val="single" w:sz="4" w:space="0" w:color="auto"/>
            </w:tcBorders>
            <w:noWrap/>
            <w:vAlign w:val="bottom"/>
            <w:hideMark/>
          </w:tcPr>
          <w:p w14:paraId="092FEEA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23.774,00</w:t>
            </w:r>
          </w:p>
        </w:tc>
        <w:tc>
          <w:tcPr>
            <w:tcW w:w="1200" w:type="dxa"/>
            <w:tcBorders>
              <w:top w:val="nil"/>
              <w:left w:val="nil"/>
              <w:bottom w:val="single" w:sz="4" w:space="0" w:color="auto"/>
              <w:right w:val="single" w:sz="4" w:space="0" w:color="auto"/>
            </w:tcBorders>
            <w:noWrap/>
            <w:vAlign w:val="bottom"/>
            <w:hideMark/>
          </w:tcPr>
          <w:p w14:paraId="0EE3634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23.774,00</w:t>
            </w:r>
          </w:p>
        </w:tc>
        <w:tc>
          <w:tcPr>
            <w:tcW w:w="1200" w:type="dxa"/>
            <w:tcBorders>
              <w:top w:val="nil"/>
              <w:left w:val="nil"/>
              <w:bottom w:val="single" w:sz="4" w:space="0" w:color="auto"/>
              <w:right w:val="single" w:sz="4" w:space="0" w:color="auto"/>
            </w:tcBorders>
            <w:noWrap/>
            <w:vAlign w:val="bottom"/>
            <w:hideMark/>
          </w:tcPr>
          <w:p w14:paraId="446334E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23.774,00</w:t>
            </w:r>
          </w:p>
        </w:tc>
        <w:tc>
          <w:tcPr>
            <w:tcW w:w="820" w:type="dxa"/>
            <w:tcBorders>
              <w:top w:val="nil"/>
              <w:left w:val="nil"/>
              <w:bottom w:val="single" w:sz="4" w:space="0" w:color="auto"/>
              <w:right w:val="single" w:sz="4" w:space="0" w:color="auto"/>
            </w:tcBorders>
            <w:noWrap/>
            <w:vAlign w:val="bottom"/>
            <w:hideMark/>
          </w:tcPr>
          <w:p w14:paraId="2CF1C45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100,39</w:t>
            </w:r>
          </w:p>
        </w:tc>
        <w:tc>
          <w:tcPr>
            <w:tcW w:w="740" w:type="dxa"/>
            <w:tcBorders>
              <w:top w:val="nil"/>
              <w:left w:val="nil"/>
              <w:bottom w:val="single" w:sz="4" w:space="0" w:color="auto"/>
              <w:right w:val="single" w:sz="4" w:space="0" w:color="auto"/>
            </w:tcBorders>
            <w:noWrap/>
            <w:vAlign w:val="bottom"/>
            <w:hideMark/>
          </w:tcPr>
          <w:p w14:paraId="5206BE9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7CB418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B9EF17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25B13913" w14:textId="77777777" w:rsidR="00BD4CFC" w:rsidRDefault="00BD4CFC"/>
    <w:p w14:paraId="1AE755B0"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39"/>
        <w:gridCol w:w="821"/>
        <w:gridCol w:w="821"/>
        <w:gridCol w:w="821"/>
      </w:tblGrid>
      <w:tr w:rsidR="00BD4CFC" w:rsidRPr="00BD4CFC" w14:paraId="6E46266B"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37CEF4D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1994976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7481317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1B52B2E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EA58B9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3FE9645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77BA5B4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434D9E0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3B4FC9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214BED1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8D3BEA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520F1E7C"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43CCC9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B8157C0"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C1068F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0C97D4A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7C4D27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4CC19D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750846C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59908C9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196F967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68ED145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6A336DF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159357C8"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29114EE5"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80C647C"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E77B2D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41152BD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643EA38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521356A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4AEFB60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6928272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473DF5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2C4CA97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140EC47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56215E1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09B4BA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A400003 Organizacija povremenog prijevoza pacijenata</w:t>
            </w:r>
          </w:p>
        </w:tc>
        <w:tc>
          <w:tcPr>
            <w:tcW w:w="1060" w:type="dxa"/>
            <w:tcBorders>
              <w:top w:val="nil"/>
              <w:left w:val="nil"/>
              <w:bottom w:val="single" w:sz="4" w:space="0" w:color="auto"/>
              <w:right w:val="single" w:sz="4" w:space="0" w:color="auto"/>
            </w:tcBorders>
            <w:shd w:val="clear" w:color="000000" w:fill="CCCCFF"/>
            <w:noWrap/>
            <w:vAlign w:val="bottom"/>
            <w:hideMark/>
          </w:tcPr>
          <w:p w14:paraId="70B12D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14.623,58</w:t>
            </w:r>
          </w:p>
        </w:tc>
        <w:tc>
          <w:tcPr>
            <w:tcW w:w="1060" w:type="dxa"/>
            <w:tcBorders>
              <w:top w:val="nil"/>
              <w:left w:val="nil"/>
              <w:bottom w:val="single" w:sz="4" w:space="0" w:color="auto"/>
              <w:right w:val="single" w:sz="4" w:space="0" w:color="auto"/>
            </w:tcBorders>
            <w:shd w:val="clear" w:color="000000" w:fill="CCCCFF"/>
            <w:noWrap/>
            <w:vAlign w:val="bottom"/>
            <w:hideMark/>
          </w:tcPr>
          <w:p w14:paraId="582252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140" w:type="dxa"/>
            <w:tcBorders>
              <w:top w:val="nil"/>
              <w:left w:val="nil"/>
              <w:bottom w:val="single" w:sz="4" w:space="0" w:color="auto"/>
              <w:right w:val="single" w:sz="4" w:space="0" w:color="auto"/>
            </w:tcBorders>
            <w:shd w:val="clear" w:color="000000" w:fill="CCCCFF"/>
            <w:noWrap/>
            <w:vAlign w:val="bottom"/>
            <w:hideMark/>
          </w:tcPr>
          <w:p w14:paraId="37B0FB8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CCCCFF"/>
            <w:noWrap/>
            <w:vAlign w:val="bottom"/>
            <w:hideMark/>
          </w:tcPr>
          <w:p w14:paraId="1BAD69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CCCCFF"/>
            <w:noWrap/>
            <w:vAlign w:val="bottom"/>
            <w:hideMark/>
          </w:tcPr>
          <w:p w14:paraId="66B3DF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820" w:type="dxa"/>
            <w:tcBorders>
              <w:top w:val="nil"/>
              <w:left w:val="nil"/>
              <w:bottom w:val="single" w:sz="4" w:space="0" w:color="auto"/>
              <w:right w:val="single" w:sz="4" w:space="0" w:color="auto"/>
            </w:tcBorders>
            <w:shd w:val="clear" w:color="000000" w:fill="CCCCFF"/>
            <w:noWrap/>
            <w:vAlign w:val="bottom"/>
            <w:hideMark/>
          </w:tcPr>
          <w:p w14:paraId="1D9BF4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116,25</w:t>
            </w:r>
          </w:p>
        </w:tc>
        <w:tc>
          <w:tcPr>
            <w:tcW w:w="740" w:type="dxa"/>
            <w:tcBorders>
              <w:top w:val="nil"/>
              <w:left w:val="nil"/>
              <w:bottom w:val="single" w:sz="4" w:space="0" w:color="auto"/>
              <w:right w:val="single" w:sz="4" w:space="0" w:color="auto"/>
            </w:tcBorders>
            <w:shd w:val="clear" w:color="000000" w:fill="CCCCFF"/>
            <w:noWrap/>
            <w:vAlign w:val="bottom"/>
            <w:hideMark/>
          </w:tcPr>
          <w:p w14:paraId="02EDDF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AB54F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8BAECF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E89A59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922EE6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C207D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14.623,58</w:t>
            </w:r>
          </w:p>
        </w:tc>
        <w:tc>
          <w:tcPr>
            <w:tcW w:w="1060" w:type="dxa"/>
            <w:tcBorders>
              <w:top w:val="nil"/>
              <w:left w:val="nil"/>
              <w:bottom w:val="single" w:sz="4" w:space="0" w:color="auto"/>
              <w:right w:val="single" w:sz="4" w:space="0" w:color="auto"/>
            </w:tcBorders>
            <w:shd w:val="clear" w:color="000000" w:fill="FFFF00"/>
            <w:noWrap/>
            <w:vAlign w:val="bottom"/>
            <w:hideMark/>
          </w:tcPr>
          <w:p w14:paraId="75748A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140" w:type="dxa"/>
            <w:tcBorders>
              <w:top w:val="nil"/>
              <w:left w:val="nil"/>
              <w:bottom w:val="single" w:sz="4" w:space="0" w:color="auto"/>
              <w:right w:val="single" w:sz="4" w:space="0" w:color="auto"/>
            </w:tcBorders>
            <w:shd w:val="clear" w:color="000000" w:fill="FFFF00"/>
            <w:noWrap/>
            <w:vAlign w:val="bottom"/>
            <w:hideMark/>
          </w:tcPr>
          <w:p w14:paraId="12F071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00"/>
            <w:noWrap/>
            <w:vAlign w:val="bottom"/>
            <w:hideMark/>
          </w:tcPr>
          <w:p w14:paraId="2D4ED5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00"/>
            <w:noWrap/>
            <w:vAlign w:val="bottom"/>
            <w:hideMark/>
          </w:tcPr>
          <w:p w14:paraId="44628C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820" w:type="dxa"/>
            <w:tcBorders>
              <w:top w:val="nil"/>
              <w:left w:val="nil"/>
              <w:bottom w:val="single" w:sz="4" w:space="0" w:color="auto"/>
              <w:right w:val="single" w:sz="4" w:space="0" w:color="auto"/>
            </w:tcBorders>
            <w:shd w:val="clear" w:color="000000" w:fill="FFFF00"/>
            <w:noWrap/>
            <w:vAlign w:val="bottom"/>
            <w:hideMark/>
          </w:tcPr>
          <w:p w14:paraId="13BDE9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116,25</w:t>
            </w:r>
          </w:p>
        </w:tc>
        <w:tc>
          <w:tcPr>
            <w:tcW w:w="740" w:type="dxa"/>
            <w:tcBorders>
              <w:top w:val="nil"/>
              <w:left w:val="nil"/>
              <w:bottom w:val="single" w:sz="4" w:space="0" w:color="auto"/>
              <w:right w:val="single" w:sz="4" w:space="0" w:color="auto"/>
            </w:tcBorders>
            <w:shd w:val="clear" w:color="000000" w:fill="FFFF00"/>
            <w:noWrap/>
            <w:vAlign w:val="bottom"/>
            <w:hideMark/>
          </w:tcPr>
          <w:p w14:paraId="77AD1D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763A6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50511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3D976C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1A1845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C5DEC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14.623,58</w:t>
            </w:r>
          </w:p>
        </w:tc>
        <w:tc>
          <w:tcPr>
            <w:tcW w:w="1060" w:type="dxa"/>
            <w:tcBorders>
              <w:top w:val="nil"/>
              <w:left w:val="nil"/>
              <w:bottom w:val="single" w:sz="4" w:space="0" w:color="auto"/>
              <w:right w:val="single" w:sz="4" w:space="0" w:color="auto"/>
            </w:tcBorders>
            <w:shd w:val="clear" w:color="000000" w:fill="FFFF99"/>
            <w:noWrap/>
            <w:vAlign w:val="bottom"/>
            <w:hideMark/>
          </w:tcPr>
          <w:p w14:paraId="6A4E37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140" w:type="dxa"/>
            <w:tcBorders>
              <w:top w:val="nil"/>
              <w:left w:val="nil"/>
              <w:bottom w:val="single" w:sz="4" w:space="0" w:color="auto"/>
              <w:right w:val="single" w:sz="4" w:space="0" w:color="auto"/>
            </w:tcBorders>
            <w:shd w:val="clear" w:color="000000" w:fill="FFFF99"/>
            <w:noWrap/>
            <w:vAlign w:val="bottom"/>
            <w:hideMark/>
          </w:tcPr>
          <w:p w14:paraId="55AAF4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99"/>
            <w:noWrap/>
            <w:vAlign w:val="bottom"/>
            <w:hideMark/>
          </w:tcPr>
          <w:p w14:paraId="1A5FD56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99"/>
            <w:noWrap/>
            <w:vAlign w:val="bottom"/>
            <w:hideMark/>
          </w:tcPr>
          <w:p w14:paraId="698BBB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820" w:type="dxa"/>
            <w:tcBorders>
              <w:top w:val="nil"/>
              <w:left w:val="nil"/>
              <w:bottom w:val="single" w:sz="4" w:space="0" w:color="auto"/>
              <w:right w:val="single" w:sz="4" w:space="0" w:color="auto"/>
            </w:tcBorders>
            <w:shd w:val="clear" w:color="000000" w:fill="FFFF99"/>
            <w:noWrap/>
            <w:vAlign w:val="bottom"/>
            <w:hideMark/>
          </w:tcPr>
          <w:p w14:paraId="30A89FD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116,25</w:t>
            </w:r>
          </w:p>
        </w:tc>
        <w:tc>
          <w:tcPr>
            <w:tcW w:w="740" w:type="dxa"/>
            <w:tcBorders>
              <w:top w:val="nil"/>
              <w:left w:val="nil"/>
              <w:bottom w:val="single" w:sz="4" w:space="0" w:color="auto"/>
              <w:right w:val="single" w:sz="4" w:space="0" w:color="auto"/>
            </w:tcBorders>
            <w:shd w:val="clear" w:color="000000" w:fill="FFFF99"/>
            <w:noWrap/>
            <w:vAlign w:val="bottom"/>
            <w:hideMark/>
          </w:tcPr>
          <w:p w14:paraId="5009E5D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6C302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246DEA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786AF0A"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8AF7C2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F3AAA4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8A4266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14.623,58</w:t>
            </w:r>
          </w:p>
        </w:tc>
        <w:tc>
          <w:tcPr>
            <w:tcW w:w="1060" w:type="dxa"/>
            <w:tcBorders>
              <w:top w:val="nil"/>
              <w:left w:val="nil"/>
              <w:bottom w:val="single" w:sz="4" w:space="0" w:color="auto"/>
              <w:right w:val="single" w:sz="4" w:space="0" w:color="auto"/>
            </w:tcBorders>
            <w:noWrap/>
            <w:vAlign w:val="bottom"/>
            <w:hideMark/>
          </w:tcPr>
          <w:p w14:paraId="3C626D3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17.000,00</w:t>
            </w:r>
          </w:p>
        </w:tc>
        <w:tc>
          <w:tcPr>
            <w:tcW w:w="1140" w:type="dxa"/>
            <w:tcBorders>
              <w:top w:val="nil"/>
              <w:left w:val="nil"/>
              <w:bottom w:val="single" w:sz="4" w:space="0" w:color="auto"/>
              <w:right w:val="single" w:sz="4" w:space="0" w:color="auto"/>
            </w:tcBorders>
            <w:noWrap/>
            <w:vAlign w:val="bottom"/>
            <w:hideMark/>
          </w:tcPr>
          <w:p w14:paraId="27041C5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17.000,00</w:t>
            </w:r>
          </w:p>
        </w:tc>
        <w:tc>
          <w:tcPr>
            <w:tcW w:w="1200" w:type="dxa"/>
            <w:tcBorders>
              <w:top w:val="nil"/>
              <w:left w:val="nil"/>
              <w:bottom w:val="single" w:sz="4" w:space="0" w:color="auto"/>
              <w:right w:val="single" w:sz="4" w:space="0" w:color="auto"/>
            </w:tcBorders>
            <w:noWrap/>
            <w:vAlign w:val="bottom"/>
            <w:hideMark/>
          </w:tcPr>
          <w:p w14:paraId="63BEFA4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17.000,00</w:t>
            </w:r>
          </w:p>
        </w:tc>
        <w:tc>
          <w:tcPr>
            <w:tcW w:w="1200" w:type="dxa"/>
            <w:tcBorders>
              <w:top w:val="nil"/>
              <w:left w:val="nil"/>
              <w:bottom w:val="single" w:sz="4" w:space="0" w:color="auto"/>
              <w:right w:val="single" w:sz="4" w:space="0" w:color="auto"/>
            </w:tcBorders>
            <w:noWrap/>
            <w:vAlign w:val="bottom"/>
            <w:hideMark/>
          </w:tcPr>
          <w:p w14:paraId="3094987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17.000,00</w:t>
            </w:r>
          </w:p>
        </w:tc>
        <w:tc>
          <w:tcPr>
            <w:tcW w:w="820" w:type="dxa"/>
            <w:tcBorders>
              <w:top w:val="nil"/>
              <w:left w:val="nil"/>
              <w:bottom w:val="single" w:sz="4" w:space="0" w:color="auto"/>
              <w:right w:val="single" w:sz="4" w:space="0" w:color="auto"/>
            </w:tcBorders>
            <w:noWrap/>
            <w:vAlign w:val="bottom"/>
            <w:hideMark/>
          </w:tcPr>
          <w:p w14:paraId="4FA9CDD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116,25</w:t>
            </w:r>
          </w:p>
        </w:tc>
        <w:tc>
          <w:tcPr>
            <w:tcW w:w="740" w:type="dxa"/>
            <w:tcBorders>
              <w:top w:val="nil"/>
              <w:left w:val="nil"/>
              <w:bottom w:val="single" w:sz="4" w:space="0" w:color="auto"/>
              <w:right w:val="single" w:sz="4" w:space="0" w:color="auto"/>
            </w:tcBorders>
            <w:noWrap/>
            <w:vAlign w:val="bottom"/>
            <w:hideMark/>
          </w:tcPr>
          <w:p w14:paraId="4049BAC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78FDED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5653A9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C58885C"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4F6053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5D3244F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6C8C0CC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14.623,58</w:t>
            </w:r>
          </w:p>
        </w:tc>
        <w:tc>
          <w:tcPr>
            <w:tcW w:w="1060" w:type="dxa"/>
            <w:tcBorders>
              <w:top w:val="nil"/>
              <w:left w:val="nil"/>
              <w:bottom w:val="single" w:sz="4" w:space="0" w:color="auto"/>
              <w:right w:val="single" w:sz="4" w:space="0" w:color="auto"/>
            </w:tcBorders>
            <w:noWrap/>
            <w:vAlign w:val="bottom"/>
            <w:hideMark/>
          </w:tcPr>
          <w:p w14:paraId="53D3C4E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17.000,00</w:t>
            </w:r>
          </w:p>
        </w:tc>
        <w:tc>
          <w:tcPr>
            <w:tcW w:w="1140" w:type="dxa"/>
            <w:tcBorders>
              <w:top w:val="nil"/>
              <w:left w:val="nil"/>
              <w:bottom w:val="single" w:sz="4" w:space="0" w:color="auto"/>
              <w:right w:val="single" w:sz="4" w:space="0" w:color="auto"/>
            </w:tcBorders>
            <w:noWrap/>
            <w:vAlign w:val="bottom"/>
            <w:hideMark/>
          </w:tcPr>
          <w:p w14:paraId="7E34AC6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17.000,00</w:t>
            </w:r>
          </w:p>
        </w:tc>
        <w:tc>
          <w:tcPr>
            <w:tcW w:w="1200" w:type="dxa"/>
            <w:tcBorders>
              <w:top w:val="nil"/>
              <w:left w:val="nil"/>
              <w:bottom w:val="single" w:sz="4" w:space="0" w:color="auto"/>
              <w:right w:val="single" w:sz="4" w:space="0" w:color="auto"/>
            </w:tcBorders>
            <w:noWrap/>
            <w:vAlign w:val="bottom"/>
            <w:hideMark/>
          </w:tcPr>
          <w:p w14:paraId="45C6BBE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17.000,00</w:t>
            </w:r>
          </w:p>
        </w:tc>
        <w:tc>
          <w:tcPr>
            <w:tcW w:w="1200" w:type="dxa"/>
            <w:tcBorders>
              <w:top w:val="nil"/>
              <w:left w:val="nil"/>
              <w:bottom w:val="single" w:sz="4" w:space="0" w:color="auto"/>
              <w:right w:val="single" w:sz="4" w:space="0" w:color="auto"/>
            </w:tcBorders>
            <w:noWrap/>
            <w:vAlign w:val="bottom"/>
            <w:hideMark/>
          </w:tcPr>
          <w:p w14:paraId="7422F6F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17.000,00</w:t>
            </w:r>
          </w:p>
        </w:tc>
        <w:tc>
          <w:tcPr>
            <w:tcW w:w="820" w:type="dxa"/>
            <w:tcBorders>
              <w:top w:val="nil"/>
              <w:left w:val="nil"/>
              <w:bottom w:val="single" w:sz="4" w:space="0" w:color="auto"/>
              <w:right w:val="single" w:sz="4" w:space="0" w:color="auto"/>
            </w:tcBorders>
            <w:noWrap/>
            <w:vAlign w:val="bottom"/>
            <w:hideMark/>
          </w:tcPr>
          <w:p w14:paraId="7C69331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116,25</w:t>
            </w:r>
          </w:p>
        </w:tc>
        <w:tc>
          <w:tcPr>
            <w:tcW w:w="740" w:type="dxa"/>
            <w:tcBorders>
              <w:top w:val="nil"/>
              <w:left w:val="nil"/>
              <w:bottom w:val="single" w:sz="4" w:space="0" w:color="auto"/>
              <w:right w:val="single" w:sz="4" w:space="0" w:color="auto"/>
            </w:tcBorders>
            <w:noWrap/>
            <w:vAlign w:val="bottom"/>
            <w:hideMark/>
          </w:tcPr>
          <w:p w14:paraId="6ADA507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44E1EA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3FBC24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C22922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B74339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A400024 Donacije Opća bolnica Pula</w:t>
            </w:r>
          </w:p>
        </w:tc>
        <w:tc>
          <w:tcPr>
            <w:tcW w:w="1060" w:type="dxa"/>
            <w:tcBorders>
              <w:top w:val="nil"/>
              <w:left w:val="nil"/>
              <w:bottom w:val="single" w:sz="4" w:space="0" w:color="auto"/>
              <w:right w:val="single" w:sz="4" w:space="0" w:color="auto"/>
            </w:tcBorders>
            <w:shd w:val="clear" w:color="000000" w:fill="CCCCFF"/>
            <w:noWrap/>
            <w:vAlign w:val="bottom"/>
            <w:hideMark/>
          </w:tcPr>
          <w:p w14:paraId="63EB558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63C449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140" w:type="dxa"/>
            <w:tcBorders>
              <w:top w:val="nil"/>
              <w:left w:val="nil"/>
              <w:bottom w:val="single" w:sz="4" w:space="0" w:color="auto"/>
              <w:right w:val="single" w:sz="4" w:space="0" w:color="auto"/>
            </w:tcBorders>
            <w:shd w:val="clear" w:color="000000" w:fill="CCCCFF"/>
            <w:noWrap/>
            <w:vAlign w:val="bottom"/>
            <w:hideMark/>
          </w:tcPr>
          <w:p w14:paraId="6120A2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3C10CC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6B6F59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29C07F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58DB32A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6C339D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33750C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2997B02B"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54E7E7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F55BA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6EC06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140" w:type="dxa"/>
            <w:tcBorders>
              <w:top w:val="nil"/>
              <w:left w:val="nil"/>
              <w:bottom w:val="single" w:sz="4" w:space="0" w:color="auto"/>
              <w:right w:val="single" w:sz="4" w:space="0" w:color="auto"/>
            </w:tcBorders>
            <w:shd w:val="clear" w:color="000000" w:fill="FFFF00"/>
            <w:noWrap/>
            <w:vAlign w:val="bottom"/>
            <w:hideMark/>
          </w:tcPr>
          <w:p w14:paraId="07CA75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D16BC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C58B1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18DD55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93DF6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93860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2E6C1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6218B8D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B4E2A3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0B6CD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FEE37A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600,00</w:t>
            </w:r>
          </w:p>
        </w:tc>
        <w:tc>
          <w:tcPr>
            <w:tcW w:w="1140" w:type="dxa"/>
            <w:tcBorders>
              <w:top w:val="nil"/>
              <w:left w:val="nil"/>
              <w:bottom w:val="single" w:sz="4" w:space="0" w:color="auto"/>
              <w:right w:val="single" w:sz="4" w:space="0" w:color="auto"/>
            </w:tcBorders>
            <w:shd w:val="clear" w:color="000000" w:fill="FFFF99"/>
            <w:noWrap/>
            <w:vAlign w:val="bottom"/>
            <w:hideMark/>
          </w:tcPr>
          <w:p w14:paraId="30DA86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A5DD5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CC78C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E7013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C9F1B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EF9442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BB7B7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2DC0CF1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9773E6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EA3029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EA8162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166BD3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600,00</w:t>
            </w:r>
          </w:p>
        </w:tc>
        <w:tc>
          <w:tcPr>
            <w:tcW w:w="1140" w:type="dxa"/>
            <w:tcBorders>
              <w:top w:val="nil"/>
              <w:left w:val="nil"/>
              <w:bottom w:val="single" w:sz="4" w:space="0" w:color="auto"/>
              <w:right w:val="single" w:sz="4" w:space="0" w:color="auto"/>
            </w:tcBorders>
            <w:noWrap/>
            <w:vAlign w:val="bottom"/>
            <w:hideMark/>
          </w:tcPr>
          <w:p w14:paraId="1D74F7B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B4FE51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313C93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91B2F7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2F935C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D90368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088DE3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0959569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8D5CEF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1D72C91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5799DAB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4676F8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600,00</w:t>
            </w:r>
          </w:p>
        </w:tc>
        <w:tc>
          <w:tcPr>
            <w:tcW w:w="1140" w:type="dxa"/>
            <w:tcBorders>
              <w:top w:val="nil"/>
              <w:left w:val="nil"/>
              <w:bottom w:val="single" w:sz="4" w:space="0" w:color="auto"/>
              <w:right w:val="single" w:sz="4" w:space="0" w:color="auto"/>
            </w:tcBorders>
            <w:noWrap/>
            <w:vAlign w:val="bottom"/>
            <w:hideMark/>
          </w:tcPr>
          <w:p w14:paraId="4F2E3C7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BD3C5A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65278A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4EA6D9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07BF18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EEC66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C3E33E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4B43DF9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35CCC5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A400025 Sufinanciranje nabave opreme </w:t>
            </w:r>
            <w:proofErr w:type="spellStart"/>
            <w:r w:rsidRPr="00BD4CFC">
              <w:rPr>
                <w:rFonts w:ascii="Arial" w:eastAsia="Times New Roman" w:hAnsi="Arial" w:cs="Arial"/>
                <w:b/>
                <w:bCs/>
                <w:color w:val="000000"/>
                <w:sz w:val="16"/>
                <w:szCs w:val="16"/>
                <w:lang w:eastAsia="hr-HR"/>
              </w:rPr>
              <w:t>IDZ</w:t>
            </w:r>
            <w:proofErr w:type="spellEnd"/>
            <w:r w:rsidRPr="00BD4CFC">
              <w:rPr>
                <w:rFonts w:ascii="Arial" w:eastAsia="Times New Roman" w:hAnsi="Arial" w:cs="Arial"/>
                <w:b/>
                <w:bCs/>
                <w:color w:val="000000"/>
                <w:sz w:val="16"/>
                <w:szCs w:val="16"/>
                <w:lang w:eastAsia="hr-HR"/>
              </w:rPr>
              <w:t xml:space="preserve"> ordinacija Marčana </w:t>
            </w:r>
          </w:p>
        </w:tc>
        <w:tc>
          <w:tcPr>
            <w:tcW w:w="1060" w:type="dxa"/>
            <w:tcBorders>
              <w:top w:val="nil"/>
              <w:left w:val="nil"/>
              <w:bottom w:val="single" w:sz="4" w:space="0" w:color="auto"/>
              <w:right w:val="single" w:sz="4" w:space="0" w:color="auto"/>
            </w:tcBorders>
            <w:shd w:val="clear" w:color="000000" w:fill="CCCCFF"/>
            <w:noWrap/>
            <w:vAlign w:val="bottom"/>
            <w:hideMark/>
          </w:tcPr>
          <w:p w14:paraId="5A189A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757,13</w:t>
            </w:r>
          </w:p>
        </w:tc>
        <w:tc>
          <w:tcPr>
            <w:tcW w:w="1060" w:type="dxa"/>
            <w:tcBorders>
              <w:top w:val="nil"/>
              <w:left w:val="nil"/>
              <w:bottom w:val="single" w:sz="4" w:space="0" w:color="auto"/>
              <w:right w:val="single" w:sz="4" w:space="0" w:color="auto"/>
            </w:tcBorders>
            <w:shd w:val="clear" w:color="000000" w:fill="CCCCFF"/>
            <w:noWrap/>
            <w:vAlign w:val="bottom"/>
            <w:hideMark/>
          </w:tcPr>
          <w:p w14:paraId="7CEDBE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CCCCFF"/>
            <w:noWrap/>
            <w:vAlign w:val="bottom"/>
            <w:hideMark/>
          </w:tcPr>
          <w:p w14:paraId="47AD810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CCCCFF"/>
            <w:noWrap/>
            <w:vAlign w:val="bottom"/>
            <w:hideMark/>
          </w:tcPr>
          <w:p w14:paraId="663CCC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CCCCFF"/>
            <w:noWrap/>
            <w:vAlign w:val="bottom"/>
            <w:hideMark/>
          </w:tcPr>
          <w:p w14:paraId="45830E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820" w:type="dxa"/>
            <w:tcBorders>
              <w:top w:val="nil"/>
              <w:left w:val="nil"/>
              <w:bottom w:val="single" w:sz="4" w:space="0" w:color="auto"/>
              <w:right w:val="single" w:sz="4" w:space="0" w:color="auto"/>
            </w:tcBorders>
            <w:shd w:val="clear" w:color="000000" w:fill="CCCCFF"/>
            <w:noWrap/>
            <w:vAlign w:val="bottom"/>
            <w:hideMark/>
          </w:tcPr>
          <w:p w14:paraId="4FCE93C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1.056,62</w:t>
            </w:r>
          </w:p>
        </w:tc>
        <w:tc>
          <w:tcPr>
            <w:tcW w:w="740" w:type="dxa"/>
            <w:tcBorders>
              <w:top w:val="nil"/>
              <w:left w:val="nil"/>
              <w:bottom w:val="single" w:sz="4" w:space="0" w:color="auto"/>
              <w:right w:val="single" w:sz="4" w:space="0" w:color="auto"/>
            </w:tcBorders>
            <w:shd w:val="clear" w:color="000000" w:fill="CCCCFF"/>
            <w:noWrap/>
            <w:vAlign w:val="bottom"/>
            <w:hideMark/>
          </w:tcPr>
          <w:p w14:paraId="4307AA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81D65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ADCFF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A25F17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5E5A63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62701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757,13</w:t>
            </w:r>
          </w:p>
        </w:tc>
        <w:tc>
          <w:tcPr>
            <w:tcW w:w="1060" w:type="dxa"/>
            <w:tcBorders>
              <w:top w:val="nil"/>
              <w:left w:val="nil"/>
              <w:bottom w:val="single" w:sz="4" w:space="0" w:color="auto"/>
              <w:right w:val="single" w:sz="4" w:space="0" w:color="auto"/>
            </w:tcBorders>
            <w:shd w:val="clear" w:color="000000" w:fill="FFFF00"/>
            <w:noWrap/>
            <w:vAlign w:val="bottom"/>
            <w:hideMark/>
          </w:tcPr>
          <w:p w14:paraId="316C6E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FFFF00"/>
            <w:noWrap/>
            <w:vAlign w:val="bottom"/>
            <w:hideMark/>
          </w:tcPr>
          <w:p w14:paraId="27D73D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00"/>
            <w:noWrap/>
            <w:vAlign w:val="bottom"/>
            <w:hideMark/>
          </w:tcPr>
          <w:p w14:paraId="0769AD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00"/>
            <w:noWrap/>
            <w:vAlign w:val="bottom"/>
            <w:hideMark/>
          </w:tcPr>
          <w:p w14:paraId="7C376F2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820" w:type="dxa"/>
            <w:tcBorders>
              <w:top w:val="nil"/>
              <w:left w:val="nil"/>
              <w:bottom w:val="single" w:sz="4" w:space="0" w:color="auto"/>
              <w:right w:val="single" w:sz="4" w:space="0" w:color="auto"/>
            </w:tcBorders>
            <w:shd w:val="clear" w:color="000000" w:fill="FFFF00"/>
            <w:noWrap/>
            <w:vAlign w:val="bottom"/>
            <w:hideMark/>
          </w:tcPr>
          <w:p w14:paraId="75B102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1.056,62</w:t>
            </w:r>
          </w:p>
        </w:tc>
        <w:tc>
          <w:tcPr>
            <w:tcW w:w="740" w:type="dxa"/>
            <w:tcBorders>
              <w:top w:val="nil"/>
              <w:left w:val="nil"/>
              <w:bottom w:val="single" w:sz="4" w:space="0" w:color="auto"/>
              <w:right w:val="single" w:sz="4" w:space="0" w:color="auto"/>
            </w:tcBorders>
            <w:shd w:val="clear" w:color="000000" w:fill="FFFF00"/>
            <w:noWrap/>
            <w:vAlign w:val="bottom"/>
            <w:hideMark/>
          </w:tcPr>
          <w:p w14:paraId="22ADDA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2A661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40335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20C9CC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CAD42A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DE344D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757,13</w:t>
            </w:r>
          </w:p>
        </w:tc>
        <w:tc>
          <w:tcPr>
            <w:tcW w:w="1060" w:type="dxa"/>
            <w:tcBorders>
              <w:top w:val="nil"/>
              <w:left w:val="nil"/>
              <w:bottom w:val="single" w:sz="4" w:space="0" w:color="auto"/>
              <w:right w:val="single" w:sz="4" w:space="0" w:color="auto"/>
            </w:tcBorders>
            <w:shd w:val="clear" w:color="000000" w:fill="FFFF99"/>
            <w:noWrap/>
            <w:vAlign w:val="bottom"/>
            <w:hideMark/>
          </w:tcPr>
          <w:p w14:paraId="62D467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FFFF99"/>
            <w:noWrap/>
            <w:vAlign w:val="bottom"/>
            <w:hideMark/>
          </w:tcPr>
          <w:p w14:paraId="098F09C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99"/>
            <w:noWrap/>
            <w:vAlign w:val="bottom"/>
            <w:hideMark/>
          </w:tcPr>
          <w:p w14:paraId="4F779F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99"/>
            <w:noWrap/>
            <w:vAlign w:val="bottom"/>
            <w:hideMark/>
          </w:tcPr>
          <w:p w14:paraId="3B3CC9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820" w:type="dxa"/>
            <w:tcBorders>
              <w:top w:val="nil"/>
              <w:left w:val="nil"/>
              <w:bottom w:val="single" w:sz="4" w:space="0" w:color="auto"/>
              <w:right w:val="single" w:sz="4" w:space="0" w:color="auto"/>
            </w:tcBorders>
            <w:shd w:val="clear" w:color="000000" w:fill="FFFF99"/>
            <w:noWrap/>
            <w:vAlign w:val="bottom"/>
            <w:hideMark/>
          </w:tcPr>
          <w:p w14:paraId="260893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1.056,62</w:t>
            </w:r>
          </w:p>
        </w:tc>
        <w:tc>
          <w:tcPr>
            <w:tcW w:w="740" w:type="dxa"/>
            <w:tcBorders>
              <w:top w:val="nil"/>
              <w:left w:val="nil"/>
              <w:bottom w:val="single" w:sz="4" w:space="0" w:color="auto"/>
              <w:right w:val="single" w:sz="4" w:space="0" w:color="auto"/>
            </w:tcBorders>
            <w:shd w:val="clear" w:color="000000" w:fill="FFFF99"/>
            <w:noWrap/>
            <w:vAlign w:val="bottom"/>
            <w:hideMark/>
          </w:tcPr>
          <w:p w14:paraId="32131A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1DDB9F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233A34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29D7FD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8E6ABD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45C6B5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88EE6F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757,13</w:t>
            </w:r>
          </w:p>
        </w:tc>
        <w:tc>
          <w:tcPr>
            <w:tcW w:w="1060" w:type="dxa"/>
            <w:tcBorders>
              <w:top w:val="nil"/>
              <w:left w:val="nil"/>
              <w:bottom w:val="single" w:sz="4" w:space="0" w:color="auto"/>
              <w:right w:val="single" w:sz="4" w:space="0" w:color="auto"/>
            </w:tcBorders>
            <w:noWrap/>
            <w:vAlign w:val="bottom"/>
            <w:hideMark/>
          </w:tcPr>
          <w:p w14:paraId="6D3E421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8.000,00</w:t>
            </w:r>
          </w:p>
        </w:tc>
        <w:tc>
          <w:tcPr>
            <w:tcW w:w="1140" w:type="dxa"/>
            <w:tcBorders>
              <w:top w:val="nil"/>
              <w:left w:val="nil"/>
              <w:bottom w:val="single" w:sz="4" w:space="0" w:color="auto"/>
              <w:right w:val="single" w:sz="4" w:space="0" w:color="auto"/>
            </w:tcBorders>
            <w:noWrap/>
            <w:vAlign w:val="bottom"/>
            <w:hideMark/>
          </w:tcPr>
          <w:p w14:paraId="087AD32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6B02AA9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6056A07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8.000,00</w:t>
            </w:r>
          </w:p>
        </w:tc>
        <w:tc>
          <w:tcPr>
            <w:tcW w:w="820" w:type="dxa"/>
            <w:tcBorders>
              <w:top w:val="nil"/>
              <w:left w:val="nil"/>
              <w:bottom w:val="single" w:sz="4" w:space="0" w:color="auto"/>
              <w:right w:val="single" w:sz="4" w:space="0" w:color="auto"/>
            </w:tcBorders>
            <w:noWrap/>
            <w:vAlign w:val="bottom"/>
            <w:hideMark/>
          </w:tcPr>
          <w:p w14:paraId="7656F82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1.056,62</w:t>
            </w:r>
          </w:p>
        </w:tc>
        <w:tc>
          <w:tcPr>
            <w:tcW w:w="740" w:type="dxa"/>
            <w:tcBorders>
              <w:top w:val="nil"/>
              <w:left w:val="nil"/>
              <w:bottom w:val="single" w:sz="4" w:space="0" w:color="auto"/>
              <w:right w:val="single" w:sz="4" w:space="0" w:color="auto"/>
            </w:tcBorders>
            <w:noWrap/>
            <w:vAlign w:val="bottom"/>
            <w:hideMark/>
          </w:tcPr>
          <w:p w14:paraId="0179F05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E06183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ADCC5D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5F39455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F3E860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1CA82DA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7AEC569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757,13</w:t>
            </w:r>
          </w:p>
        </w:tc>
        <w:tc>
          <w:tcPr>
            <w:tcW w:w="1060" w:type="dxa"/>
            <w:tcBorders>
              <w:top w:val="nil"/>
              <w:left w:val="nil"/>
              <w:bottom w:val="single" w:sz="4" w:space="0" w:color="auto"/>
              <w:right w:val="single" w:sz="4" w:space="0" w:color="auto"/>
            </w:tcBorders>
            <w:noWrap/>
            <w:vAlign w:val="bottom"/>
            <w:hideMark/>
          </w:tcPr>
          <w:p w14:paraId="57C24FB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8.000,00</w:t>
            </w:r>
          </w:p>
        </w:tc>
        <w:tc>
          <w:tcPr>
            <w:tcW w:w="1140" w:type="dxa"/>
            <w:tcBorders>
              <w:top w:val="nil"/>
              <w:left w:val="nil"/>
              <w:bottom w:val="single" w:sz="4" w:space="0" w:color="auto"/>
              <w:right w:val="single" w:sz="4" w:space="0" w:color="auto"/>
            </w:tcBorders>
            <w:noWrap/>
            <w:vAlign w:val="bottom"/>
            <w:hideMark/>
          </w:tcPr>
          <w:p w14:paraId="54792BA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478D398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0FE5CEC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8.000,00</w:t>
            </w:r>
          </w:p>
        </w:tc>
        <w:tc>
          <w:tcPr>
            <w:tcW w:w="820" w:type="dxa"/>
            <w:tcBorders>
              <w:top w:val="nil"/>
              <w:left w:val="nil"/>
              <w:bottom w:val="single" w:sz="4" w:space="0" w:color="auto"/>
              <w:right w:val="single" w:sz="4" w:space="0" w:color="auto"/>
            </w:tcBorders>
            <w:noWrap/>
            <w:vAlign w:val="bottom"/>
            <w:hideMark/>
          </w:tcPr>
          <w:p w14:paraId="7E3AB27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1.056,62</w:t>
            </w:r>
          </w:p>
        </w:tc>
        <w:tc>
          <w:tcPr>
            <w:tcW w:w="740" w:type="dxa"/>
            <w:tcBorders>
              <w:top w:val="nil"/>
              <w:left w:val="nil"/>
              <w:bottom w:val="single" w:sz="4" w:space="0" w:color="auto"/>
              <w:right w:val="single" w:sz="4" w:space="0" w:color="auto"/>
            </w:tcBorders>
            <w:noWrap/>
            <w:vAlign w:val="bottom"/>
            <w:hideMark/>
          </w:tcPr>
          <w:p w14:paraId="2CDD309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C9E9F1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C4B48E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4D166C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326495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lastRenderedPageBreak/>
              <w:t xml:space="preserve">Kapitalni projekt K400002 Potpora Specijalnoj bolnici </w:t>
            </w:r>
            <w:proofErr w:type="spellStart"/>
            <w:r w:rsidRPr="00BD4CFC">
              <w:rPr>
                <w:rFonts w:ascii="Arial" w:eastAsia="Times New Roman" w:hAnsi="Arial" w:cs="Arial"/>
                <w:b/>
                <w:bCs/>
                <w:color w:val="000000"/>
                <w:sz w:val="16"/>
                <w:szCs w:val="16"/>
                <w:lang w:eastAsia="hr-HR"/>
              </w:rPr>
              <w:t>dr</w:t>
            </w:r>
            <w:proofErr w:type="spellEnd"/>
            <w:r w:rsidRPr="00BD4CFC">
              <w:rPr>
                <w:rFonts w:ascii="Arial" w:eastAsia="Times New Roman" w:hAnsi="Arial" w:cs="Arial"/>
                <w:b/>
                <w:bCs/>
                <w:color w:val="000000"/>
                <w:sz w:val="16"/>
                <w:szCs w:val="16"/>
                <w:lang w:eastAsia="hr-HR"/>
              </w:rPr>
              <w:t xml:space="preserve"> "Martina Horvat" Rovinj </w:t>
            </w:r>
          </w:p>
        </w:tc>
        <w:tc>
          <w:tcPr>
            <w:tcW w:w="1060" w:type="dxa"/>
            <w:tcBorders>
              <w:top w:val="nil"/>
              <w:left w:val="nil"/>
              <w:bottom w:val="single" w:sz="4" w:space="0" w:color="auto"/>
              <w:right w:val="single" w:sz="4" w:space="0" w:color="auto"/>
            </w:tcBorders>
            <w:shd w:val="clear" w:color="000000" w:fill="CCCCFF"/>
            <w:noWrap/>
            <w:vAlign w:val="bottom"/>
            <w:hideMark/>
          </w:tcPr>
          <w:p w14:paraId="5ED858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476,30</w:t>
            </w:r>
          </w:p>
        </w:tc>
        <w:tc>
          <w:tcPr>
            <w:tcW w:w="1060" w:type="dxa"/>
            <w:tcBorders>
              <w:top w:val="nil"/>
              <w:left w:val="nil"/>
              <w:bottom w:val="single" w:sz="4" w:space="0" w:color="auto"/>
              <w:right w:val="single" w:sz="4" w:space="0" w:color="auto"/>
            </w:tcBorders>
            <w:shd w:val="clear" w:color="000000" w:fill="CCCCFF"/>
            <w:noWrap/>
            <w:vAlign w:val="bottom"/>
            <w:hideMark/>
          </w:tcPr>
          <w:p w14:paraId="2CCA4A8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140" w:type="dxa"/>
            <w:tcBorders>
              <w:top w:val="nil"/>
              <w:left w:val="nil"/>
              <w:bottom w:val="single" w:sz="4" w:space="0" w:color="auto"/>
              <w:right w:val="single" w:sz="4" w:space="0" w:color="auto"/>
            </w:tcBorders>
            <w:shd w:val="clear" w:color="000000" w:fill="CCCCFF"/>
            <w:noWrap/>
            <w:vAlign w:val="bottom"/>
            <w:hideMark/>
          </w:tcPr>
          <w:p w14:paraId="679907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200" w:type="dxa"/>
            <w:tcBorders>
              <w:top w:val="nil"/>
              <w:left w:val="nil"/>
              <w:bottom w:val="single" w:sz="4" w:space="0" w:color="auto"/>
              <w:right w:val="single" w:sz="4" w:space="0" w:color="auto"/>
            </w:tcBorders>
            <w:shd w:val="clear" w:color="000000" w:fill="CCCCFF"/>
            <w:noWrap/>
            <w:vAlign w:val="bottom"/>
            <w:hideMark/>
          </w:tcPr>
          <w:p w14:paraId="74C3EA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200" w:type="dxa"/>
            <w:tcBorders>
              <w:top w:val="nil"/>
              <w:left w:val="nil"/>
              <w:bottom w:val="single" w:sz="4" w:space="0" w:color="auto"/>
              <w:right w:val="single" w:sz="4" w:space="0" w:color="auto"/>
            </w:tcBorders>
            <w:shd w:val="clear" w:color="000000" w:fill="CCCCFF"/>
            <w:noWrap/>
            <w:vAlign w:val="bottom"/>
            <w:hideMark/>
          </w:tcPr>
          <w:p w14:paraId="1B1517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820" w:type="dxa"/>
            <w:tcBorders>
              <w:top w:val="nil"/>
              <w:left w:val="nil"/>
              <w:bottom w:val="single" w:sz="4" w:space="0" w:color="auto"/>
              <w:right w:val="single" w:sz="4" w:space="0" w:color="auto"/>
            </w:tcBorders>
            <w:shd w:val="clear" w:color="000000" w:fill="CCCCFF"/>
            <w:noWrap/>
            <w:vAlign w:val="bottom"/>
            <w:hideMark/>
          </w:tcPr>
          <w:p w14:paraId="1334F6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791,52</w:t>
            </w:r>
          </w:p>
        </w:tc>
        <w:tc>
          <w:tcPr>
            <w:tcW w:w="740" w:type="dxa"/>
            <w:tcBorders>
              <w:top w:val="nil"/>
              <w:left w:val="nil"/>
              <w:bottom w:val="single" w:sz="4" w:space="0" w:color="auto"/>
              <w:right w:val="single" w:sz="4" w:space="0" w:color="auto"/>
            </w:tcBorders>
            <w:shd w:val="clear" w:color="000000" w:fill="CCCCFF"/>
            <w:noWrap/>
            <w:vAlign w:val="bottom"/>
            <w:hideMark/>
          </w:tcPr>
          <w:p w14:paraId="71DF9A8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A3722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044A7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2A6E49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0614F16"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6023FAE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476,30</w:t>
            </w:r>
          </w:p>
        </w:tc>
        <w:tc>
          <w:tcPr>
            <w:tcW w:w="1060" w:type="dxa"/>
            <w:tcBorders>
              <w:top w:val="nil"/>
              <w:left w:val="nil"/>
              <w:bottom w:val="single" w:sz="4" w:space="0" w:color="auto"/>
              <w:right w:val="single" w:sz="4" w:space="0" w:color="auto"/>
            </w:tcBorders>
            <w:shd w:val="clear" w:color="000000" w:fill="FFFF00"/>
            <w:noWrap/>
            <w:vAlign w:val="bottom"/>
            <w:hideMark/>
          </w:tcPr>
          <w:p w14:paraId="5F5E1A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140" w:type="dxa"/>
            <w:tcBorders>
              <w:top w:val="nil"/>
              <w:left w:val="nil"/>
              <w:bottom w:val="single" w:sz="4" w:space="0" w:color="auto"/>
              <w:right w:val="single" w:sz="4" w:space="0" w:color="auto"/>
            </w:tcBorders>
            <w:shd w:val="clear" w:color="000000" w:fill="FFFF00"/>
            <w:noWrap/>
            <w:vAlign w:val="bottom"/>
            <w:hideMark/>
          </w:tcPr>
          <w:p w14:paraId="382601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200" w:type="dxa"/>
            <w:tcBorders>
              <w:top w:val="nil"/>
              <w:left w:val="nil"/>
              <w:bottom w:val="single" w:sz="4" w:space="0" w:color="auto"/>
              <w:right w:val="single" w:sz="4" w:space="0" w:color="auto"/>
            </w:tcBorders>
            <w:shd w:val="clear" w:color="000000" w:fill="FFFF00"/>
            <w:noWrap/>
            <w:vAlign w:val="bottom"/>
            <w:hideMark/>
          </w:tcPr>
          <w:p w14:paraId="25053F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200" w:type="dxa"/>
            <w:tcBorders>
              <w:top w:val="nil"/>
              <w:left w:val="nil"/>
              <w:bottom w:val="single" w:sz="4" w:space="0" w:color="auto"/>
              <w:right w:val="single" w:sz="4" w:space="0" w:color="auto"/>
            </w:tcBorders>
            <w:shd w:val="clear" w:color="000000" w:fill="FFFF00"/>
            <w:noWrap/>
            <w:vAlign w:val="bottom"/>
            <w:hideMark/>
          </w:tcPr>
          <w:p w14:paraId="556D70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820" w:type="dxa"/>
            <w:tcBorders>
              <w:top w:val="nil"/>
              <w:left w:val="nil"/>
              <w:bottom w:val="single" w:sz="4" w:space="0" w:color="auto"/>
              <w:right w:val="single" w:sz="4" w:space="0" w:color="auto"/>
            </w:tcBorders>
            <w:shd w:val="clear" w:color="000000" w:fill="FFFF00"/>
            <w:noWrap/>
            <w:vAlign w:val="bottom"/>
            <w:hideMark/>
          </w:tcPr>
          <w:p w14:paraId="6290B75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791,52</w:t>
            </w:r>
          </w:p>
        </w:tc>
        <w:tc>
          <w:tcPr>
            <w:tcW w:w="740" w:type="dxa"/>
            <w:tcBorders>
              <w:top w:val="nil"/>
              <w:left w:val="nil"/>
              <w:bottom w:val="single" w:sz="4" w:space="0" w:color="auto"/>
              <w:right w:val="single" w:sz="4" w:space="0" w:color="auto"/>
            </w:tcBorders>
            <w:shd w:val="clear" w:color="000000" w:fill="FFFF00"/>
            <w:noWrap/>
            <w:vAlign w:val="bottom"/>
            <w:hideMark/>
          </w:tcPr>
          <w:p w14:paraId="64D751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3508A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3D2A2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853F9E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79C33F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E81A28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476,30</w:t>
            </w:r>
          </w:p>
        </w:tc>
        <w:tc>
          <w:tcPr>
            <w:tcW w:w="1060" w:type="dxa"/>
            <w:tcBorders>
              <w:top w:val="nil"/>
              <w:left w:val="nil"/>
              <w:bottom w:val="single" w:sz="4" w:space="0" w:color="auto"/>
              <w:right w:val="single" w:sz="4" w:space="0" w:color="auto"/>
            </w:tcBorders>
            <w:shd w:val="clear" w:color="000000" w:fill="FFFF99"/>
            <w:noWrap/>
            <w:vAlign w:val="bottom"/>
            <w:hideMark/>
          </w:tcPr>
          <w:p w14:paraId="5E4415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140" w:type="dxa"/>
            <w:tcBorders>
              <w:top w:val="nil"/>
              <w:left w:val="nil"/>
              <w:bottom w:val="single" w:sz="4" w:space="0" w:color="auto"/>
              <w:right w:val="single" w:sz="4" w:space="0" w:color="auto"/>
            </w:tcBorders>
            <w:shd w:val="clear" w:color="000000" w:fill="FFFF99"/>
            <w:noWrap/>
            <w:vAlign w:val="bottom"/>
            <w:hideMark/>
          </w:tcPr>
          <w:p w14:paraId="74FFFCB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200" w:type="dxa"/>
            <w:tcBorders>
              <w:top w:val="nil"/>
              <w:left w:val="nil"/>
              <w:bottom w:val="single" w:sz="4" w:space="0" w:color="auto"/>
              <w:right w:val="single" w:sz="4" w:space="0" w:color="auto"/>
            </w:tcBorders>
            <w:shd w:val="clear" w:color="000000" w:fill="FFFF99"/>
            <w:noWrap/>
            <w:vAlign w:val="bottom"/>
            <w:hideMark/>
          </w:tcPr>
          <w:p w14:paraId="1B8DD5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1200" w:type="dxa"/>
            <w:tcBorders>
              <w:top w:val="nil"/>
              <w:left w:val="nil"/>
              <w:bottom w:val="single" w:sz="4" w:space="0" w:color="auto"/>
              <w:right w:val="single" w:sz="4" w:space="0" w:color="auto"/>
            </w:tcBorders>
            <w:shd w:val="clear" w:color="000000" w:fill="FFFF99"/>
            <w:noWrap/>
            <w:vAlign w:val="bottom"/>
            <w:hideMark/>
          </w:tcPr>
          <w:p w14:paraId="2B3C3A5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3.770,00</w:t>
            </w:r>
          </w:p>
        </w:tc>
        <w:tc>
          <w:tcPr>
            <w:tcW w:w="820" w:type="dxa"/>
            <w:tcBorders>
              <w:top w:val="nil"/>
              <w:left w:val="nil"/>
              <w:bottom w:val="single" w:sz="4" w:space="0" w:color="auto"/>
              <w:right w:val="single" w:sz="4" w:space="0" w:color="auto"/>
            </w:tcBorders>
            <w:shd w:val="clear" w:color="000000" w:fill="FFFF99"/>
            <w:noWrap/>
            <w:vAlign w:val="bottom"/>
            <w:hideMark/>
          </w:tcPr>
          <w:p w14:paraId="4097203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791,52</w:t>
            </w:r>
          </w:p>
        </w:tc>
        <w:tc>
          <w:tcPr>
            <w:tcW w:w="740" w:type="dxa"/>
            <w:tcBorders>
              <w:top w:val="nil"/>
              <w:left w:val="nil"/>
              <w:bottom w:val="single" w:sz="4" w:space="0" w:color="auto"/>
              <w:right w:val="single" w:sz="4" w:space="0" w:color="auto"/>
            </w:tcBorders>
            <w:shd w:val="clear" w:color="000000" w:fill="FFFF99"/>
            <w:noWrap/>
            <w:vAlign w:val="bottom"/>
            <w:hideMark/>
          </w:tcPr>
          <w:p w14:paraId="00BC3E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0AC9C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90DFA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D3BC0E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8A7EF5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D9581F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BA8DF9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476,30</w:t>
            </w:r>
          </w:p>
        </w:tc>
        <w:tc>
          <w:tcPr>
            <w:tcW w:w="1060" w:type="dxa"/>
            <w:tcBorders>
              <w:top w:val="nil"/>
              <w:left w:val="nil"/>
              <w:bottom w:val="single" w:sz="4" w:space="0" w:color="auto"/>
              <w:right w:val="single" w:sz="4" w:space="0" w:color="auto"/>
            </w:tcBorders>
            <w:noWrap/>
            <w:vAlign w:val="bottom"/>
            <w:hideMark/>
          </w:tcPr>
          <w:p w14:paraId="38976B1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3.770,00</w:t>
            </w:r>
          </w:p>
        </w:tc>
        <w:tc>
          <w:tcPr>
            <w:tcW w:w="1140" w:type="dxa"/>
            <w:tcBorders>
              <w:top w:val="nil"/>
              <w:left w:val="nil"/>
              <w:bottom w:val="single" w:sz="4" w:space="0" w:color="auto"/>
              <w:right w:val="single" w:sz="4" w:space="0" w:color="auto"/>
            </w:tcBorders>
            <w:noWrap/>
            <w:vAlign w:val="bottom"/>
            <w:hideMark/>
          </w:tcPr>
          <w:p w14:paraId="23F34DA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3.770,00</w:t>
            </w:r>
          </w:p>
        </w:tc>
        <w:tc>
          <w:tcPr>
            <w:tcW w:w="1200" w:type="dxa"/>
            <w:tcBorders>
              <w:top w:val="nil"/>
              <w:left w:val="nil"/>
              <w:bottom w:val="single" w:sz="4" w:space="0" w:color="auto"/>
              <w:right w:val="single" w:sz="4" w:space="0" w:color="auto"/>
            </w:tcBorders>
            <w:noWrap/>
            <w:vAlign w:val="bottom"/>
            <w:hideMark/>
          </w:tcPr>
          <w:p w14:paraId="47F60D4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3.770,00</w:t>
            </w:r>
          </w:p>
        </w:tc>
        <w:tc>
          <w:tcPr>
            <w:tcW w:w="1200" w:type="dxa"/>
            <w:tcBorders>
              <w:top w:val="nil"/>
              <w:left w:val="nil"/>
              <w:bottom w:val="single" w:sz="4" w:space="0" w:color="auto"/>
              <w:right w:val="single" w:sz="4" w:space="0" w:color="auto"/>
            </w:tcBorders>
            <w:noWrap/>
            <w:vAlign w:val="bottom"/>
            <w:hideMark/>
          </w:tcPr>
          <w:p w14:paraId="456742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3.770,00</w:t>
            </w:r>
          </w:p>
        </w:tc>
        <w:tc>
          <w:tcPr>
            <w:tcW w:w="820" w:type="dxa"/>
            <w:tcBorders>
              <w:top w:val="nil"/>
              <w:left w:val="nil"/>
              <w:bottom w:val="single" w:sz="4" w:space="0" w:color="auto"/>
              <w:right w:val="single" w:sz="4" w:space="0" w:color="auto"/>
            </w:tcBorders>
            <w:noWrap/>
            <w:vAlign w:val="bottom"/>
            <w:hideMark/>
          </w:tcPr>
          <w:p w14:paraId="256CBC0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791,52</w:t>
            </w:r>
          </w:p>
        </w:tc>
        <w:tc>
          <w:tcPr>
            <w:tcW w:w="740" w:type="dxa"/>
            <w:tcBorders>
              <w:top w:val="nil"/>
              <w:left w:val="nil"/>
              <w:bottom w:val="single" w:sz="4" w:space="0" w:color="auto"/>
              <w:right w:val="single" w:sz="4" w:space="0" w:color="auto"/>
            </w:tcBorders>
            <w:noWrap/>
            <w:vAlign w:val="bottom"/>
            <w:hideMark/>
          </w:tcPr>
          <w:p w14:paraId="5775026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EE9D7F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C0E576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5954C75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863C6B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66CA424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785E612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476,30</w:t>
            </w:r>
          </w:p>
        </w:tc>
        <w:tc>
          <w:tcPr>
            <w:tcW w:w="1060" w:type="dxa"/>
            <w:tcBorders>
              <w:top w:val="nil"/>
              <w:left w:val="nil"/>
              <w:bottom w:val="single" w:sz="4" w:space="0" w:color="auto"/>
              <w:right w:val="single" w:sz="4" w:space="0" w:color="auto"/>
            </w:tcBorders>
            <w:noWrap/>
            <w:vAlign w:val="bottom"/>
            <w:hideMark/>
          </w:tcPr>
          <w:p w14:paraId="57C3206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3.770,00</w:t>
            </w:r>
          </w:p>
        </w:tc>
        <w:tc>
          <w:tcPr>
            <w:tcW w:w="1140" w:type="dxa"/>
            <w:tcBorders>
              <w:top w:val="nil"/>
              <w:left w:val="nil"/>
              <w:bottom w:val="single" w:sz="4" w:space="0" w:color="auto"/>
              <w:right w:val="single" w:sz="4" w:space="0" w:color="auto"/>
            </w:tcBorders>
            <w:noWrap/>
            <w:vAlign w:val="bottom"/>
            <w:hideMark/>
          </w:tcPr>
          <w:p w14:paraId="73BF625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3.770,00</w:t>
            </w:r>
          </w:p>
        </w:tc>
        <w:tc>
          <w:tcPr>
            <w:tcW w:w="1200" w:type="dxa"/>
            <w:tcBorders>
              <w:top w:val="nil"/>
              <w:left w:val="nil"/>
              <w:bottom w:val="single" w:sz="4" w:space="0" w:color="auto"/>
              <w:right w:val="single" w:sz="4" w:space="0" w:color="auto"/>
            </w:tcBorders>
            <w:noWrap/>
            <w:vAlign w:val="bottom"/>
            <w:hideMark/>
          </w:tcPr>
          <w:p w14:paraId="102C89A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3.770,00</w:t>
            </w:r>
          </w:p>
        </w:tc>
        <w:tc>
          <w:tcPr>
            <w:tcW w:w="1200" w:type="dxa"/>
            <w:tcBorders>
              <w:top w:val="nil"/>
              <w:left w:val="nil"/>
              <w:bottom w:val="single" w:sz="4" w:space="0" w:color="auto"/>
              <w:right w:val="single" w:sz="4" w:space="0" w:color="auto"/>
            </w:tcBorders>
            <w:noWrap/>
            <w:vAlign w:val="bottom"/>
            <w:hideMark/>
          </w:tcPr>
          <w:p w14:paraId="17A9DB2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3.770,00</w:t>
            </w:r>
          </w:p>
        </w:tc>
        <w:tc>
          <w:tcPr>
            <w:tcW w:w="820" w:type="dxa"/>
            <w:tcBorders>
              <w:top w:val="nil"/>
              <w:left w:val="nil"/>
              <w:bottom w:val="single" w:sz="4" w:space="0" w:color="auto"/>
              <w:right w:val="single" w:sz="4" w:space="0" w:color="auto"/>
            </w:tcBorders>
            <w:noWrap/>
            <w:vAlign w:val="bottom"/>
            <w:hideMark/>
          </w:tcPr>
          <w:p w14:paraId="6A49614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791,52</w:t>
            </w:r>
          </w:p>
        </w:tc>
        <w:tc>
          <w:tcPr>
            <w:tcW w:w="740" w:type="dxa"/>
            <w:tcBorders>
              <w:top w:val="nil"/>
              <w:left w:val="nil"/>
              <w:bottom w:val="single" w:sz="4" w:space="0" w:color="auto"/>
              <w:right w:val="single" w:sz="4" w:space="0" w:color="auto"/>
            </w:tcBorders>
            <w:noWrap/>
            <w:vAlign w:val="bottom"/>
            <w:hideMark/>
          </w:tcPr>
          <w:p w14:paraId="1C26A3A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161585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E86180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F2C5835" w14:textId="77777777" w:rsidTr="00BD4CFC">
        <w:trPr>
          <w:trHeight w:val="540"/>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2471408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3027 Program mjera poticanja razvoja malog i srednjeg poduzetništva</w:t>
            </w:r>
          </w:p>
        </w:tc>
        <w:tc>
          <w:tcPr>
            <w:tcW w:w="1060" w:type="dxa"/>
            <w:tcBorders>
              <w:top w:val="nil"/>
              <w:left w:val="nil"/>
              <w:bottom w:val="single" w:sz="4" w:space="0" w:color="auto"/>
              <w:right w:val="single" w:sz="4" w:space="0" w:color="auto"/>
            </w:tcBorders>
            <w:shd w:val="clear" w:color="000000" w:fill="9999FF"/>
            <w:noWrap/>
            <w:vAlign w:val="bottom"/>
            <w:hideMark/>
          </w:tcPr>
          <w:p w14:paraId="27C5840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5F6642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9999FF"/>
            <w:noWrap/>
            <w:vAlign w:val="bottom"/>
            <w:hideMark/>
          </w:tcPr>
          <w:p w14:paraId="710F39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9999FF"/>
            <w:noWrap/>
            <w:vAlign w:val="bottom"/>
            <w:hideMark/>
          </w:tcPr>
          <w:p w14:paraId="701F83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00" w:type="dxa"/>
            <w:tcBorders>
              <w:top w:val="nil"/>
              <w:left w:val="nil"/>
              <w:bottom w:val="single" w:sz="4" w:space="0" w:color="auto"/>
              <w:right w:val="single" w:sz="4" w:space="0" w:color="auto"/>
            </w:tcBorders>
            <w:shd w:val="clear" w:color="000000" w:fill="9999FF"/>
            <w:noWrap/>
            <w:vAlign w:val="bottom"/>
            <w:hideMark/>
          </w:tcPr>
          <w:p w14:paraId="0406B4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820" w:type="dxa"/>
            <w:tcBorders>
              <w:top w:val="nil"/>
              <w:left w:val="nil"/>
              <w:bottom w:val="single" w:sz="4" w:space="0" w:color="auto"/>
              <w:right w:val="single" w:sz="4" w:space="0" w:color="auto"/>
            </w:tcBorders>
            <w:shd w:val="clear" w:color="000000" w:fill="9999FF"/>
            <w:noWrap/>
            <w:vAlign w:val="bottom"/>
            <w:hideMark/>
          </w:tcPr>
          <w:p w14:paraId="1042C6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6CBF5D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120,00</w:t>
            </w:r>
          </w:p>
        </w:tc>
        <w:tc>
          <w:tcPr>
            <w:tcW w:w="660" w:type="dxa"/>
            <w:tcBorders>
              <w:top w:val="nil"/>
              <w:left w:val="nil"/>
              <w:bottom w:val="single" w:sz="4" w:space="0" w:color="auto"/>
              <w:right w:val="single" w:sz="4" w:space="0" w:color="auto"/>
            </w:tcBorders>
            <w:shd w:val="clear" w:color="000000" w:fill="9999FF"/>
            <w:noWrap/>
            <w:vAlign w:val="bottom"/>
            <w:hideMark/>
          </w:tcPr>
          <w:p w14:paraId="04687C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37839D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84B420B"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340BF5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A100010 Potpora za sufinanciranje nabave opreme, inventara i ulaganja u </w:t>
            </w:r>
            <w:proofErr w:type="spellStart"/>
            <w:r w:rsidRPr="00BD4CFC">
              <w:rPr>
                <w:rFonts w:ascii="Arial" w:eastAsia="Times New Roman" w:hAnsi="Arial" w:cs="Arial"/>
                <w:b/>
                <w:bCs/>
                <w:color w:val="000000"/>
                <w:sz w:val="16"/>
                <w:szCs w:val="16"/>
                <w:lang w:eastAsia="hr-HR"/>
              </w:rPr>
              <w:t>standade</w:t>
            </w:r>
            <w:proofErr w:type="spellEnd"/>
            <w:r w:rsidRPr="00BD4CFC">
              <w:rPr>
                <w:rFonts w:ascii="Arial" w:eastAsia="Times New Roman" w:hAnsi="Arial" w:cs="Arial"/>
                <w:b/>
                <w:bCs/>
                <w:color w:val="000000"/>
                <w:sz w:val="16"/>
                <w:szCs w:val="16"/>
                <w:lang w:eastAsia="hr-HR"/>
              </w:rPr>
              <w:t xml:space="preserve"> </w:t>
            </w:r>
            <w:proofErr w:type="spellStart"/>
            <w:r w:rsidRPr="00BD4CFC">
              <w:rPr>
                <w:rFonts w:ascii="Arial" w:eastAsia="Times New Roman" w:hAnsi="Arial" w:cs="Arial"/>
                <w:b/>
                <w:bCs/>
                <w:color w:val="000000"/>
                <w:sz w:val="16"/>
                <w:szCs w:val="16"/>
                <w:lang w:eastAsia="hr-HR"/>
              </w:rPr>
              <w:t>kvalitet</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15F987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20DDC4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16.500,00</w:t>
            </w:r>
          </w:p>
        </w:tc>
        <w:tc>
          <w:tcPr>
            <w:tcW w:w="1140" w:type="dxa"/>
            <w:tcBorders>
              <w:top w:val="nil"/>
              <w:left w:val="nil"/>
              <w:bottom w:val="single" w:sz="4" w:space="0" w:color="auto"/>
              <w:right w:val="single" w:sz="4" w:space="0" w:color="auto"/>
            </w:tcBorders>
            <w:shd w:val="clear" w:color="000000" w:fill="CCCCFF"/>
            <w:noWrap/>
            <w:vAlign w:val="bottom"/>
            <w:hideMark/>
          </w:tcPr>
          <w:p w14:paraId="76BC20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2A482C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2DED20F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CCCCFF"/>
            <w:noWrap/>
            <w:vAlign w:val="bottom"/>
            <w:hideMark/>
          </w:tcPr>
          <w:p w14:paraId="7D16ED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73AB3A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121,21</w:t>
            </w:r>
          </w:p>
        </w:tc>
        <w:tc>
          <w:tcPr>
            <w:tcW w:w="660" w:type="dxa"/>
            <w:tcBorders>
              <w:top w:val="nil"/>
              <w:left w:val="nil"/>
              <w:bottom w:val="single" w:sz="4" w:space="0" w:color="auto"/>
              <w:right w:val="single" w:sz="4" w:space="0" w:color="auto"/>
            </w:tcBorders>
            <w:shd w:val="clear" w:color="000000" w:fill="CCCCFF"/>
            <w:noWrap/>
            <w:vAlign w:val="bottom"/>
            <w:hideMark/>
          </w:tcPr>
          <w:p w14:paraId="0AE124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A519EE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27E002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A31665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4307A0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2C6A85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16.500,00</w:t>
            </w:r>
          </w:p>
        </w:tc>
        <w:tc>
          <w:tcPr>
            <w:tcW w:w="1140" w:type="dxa"/>
            <w:tcBorders>
              <w:top w:val="nil"/>
              <w:left w:val="nil"/>
              <w:bottom w:val="single" w:sz="4" w:space="0" w:color="auto"/>
              <w:right w:val="single" w:sz="4" w:space="0" w:color="auto"/>
            </w:tcBorders>
            <w:shd w:val="clear" w:color="000000" w:fill="FFFF00"/>
            <w:noWrap/>
            <w:vAlign w:val="bottom"/>
            <w:hideMark/>
          </w:tcPr>
          <w:p w14:paraId="2A3458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523247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203AF47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00"/>
            <w:noWrap/>
            <w:vAlign w:val="bottom"/>
            <w:hideMark/>
          </w:tcPr>
          <w:p w14:paraId="10C0A5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9AC95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121,21</w:t>
            </w:r>
          </w:p>
        </w:tc>
        <w:tc>
          <w:tcPr>
            <w:tcW w:w="660" w:type="dxa"/>
            <w:tcBorders>
              <w:top w:val="nil"/>
              <w:left w:val="nil"/>
              <w:bottom w:val="single" w:sz="4" w:space="0" w:color="auto"/>
              <w:right w:val="single" w:sz="4" w:space="0" w:color="auto"/>
            </w:tcBorders>
            <w:shd w:val="clear" w:color="000000" w:fill="FFFF00"/>
            <w:noWrap/>
            <w:vAlign w:val="bottom"/>
            <w:hideMark/>
          </w:tcPr>
          <w:p w14:paraId="7D01909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014369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87FF6F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6D91A8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1DBB3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494CFE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16.500,00</w:t>
            </w:r>
          </w:p>
        </w:tc>
        <w:tc>
          <w:tcPr>
            <w:tcW w:w="1140" w:type="dxa"/>
            <w:tcBorders>
              <w:top w:val="nil"/>
              <w:left w:val="nil"/>
              <w:bottom w:val="single" w:sz="4" w:space="0" w:color="auto"/>
              <w:right w:val="single" w:sz="4" w:space="0" w:color="auto"/>
            </w:tcBorders>
            <w:shd w:val="clear" w:color="000000" w:fill="FFFF99"/>
            <w:noWrap/>
            <w:vAlign w:val="bottom"/>
            <w:hideMark/>
          </w:tcPr>
          <w:p w14:paraId="5BF950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692081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B4CCF5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99"/>
            <w:noWrap/>
            <w:vAlign w:val="bottom"/>
            <w:hideMark/>
          </w:tcPr>
          <w:p w14:paraId="3CBB21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210B1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121,21</w:t>
            </w:r>
          </w:p>
        </w:tc>
        <w:tc>
          <w:tcPr>
            <w:tcW w:w="660" w:type="dxa"/>
            <w:tcBorders>
              <w:top w:val="nil"/>
              <w:left w:val="nil"/>
              <w:bottom w:val="single" w:sz="4" w:space="0" w:color="auto"/>
              <w:right w:val="single" w:sz="4" w:space="0" w:color="auto"/>
            </w:tcBorders>
            <w:shd w:val="clear" w:color="000000" w:fill="FFFF99"/>
            <w:noWrap/>
            <w:vAlign w:val="bottom"/>
            <w:hideMark/>
          </w:tcPr>
          <w:p w14:paraId="056E9F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FEFAA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3BCCE1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032452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394112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2630E8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D308F6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16.500,00</w:t>
            </w:r>
          </w:p>
        </w:tc>
        <w:tc>
          <w:tcPr>
            <w:tcW w:w="1140" w:type="dxa"/>
            <w:tcBorders>
              <w:top w:val="nil"/>
              <w:left w:val="nil"/>
              <w:bottom w:val="single" w:sz="4" w:space="0" w:color="auto"/>
              <w:right w:val="single" w:sz="4" w:space="0" w:color="auto"/>
            </w:tcBorders>
            <w:noWrap/>
            <w:vAlign w:val="bottom"/>
            <w:hideMark/>
          </w:tcPr>
          <w:p w14:paraId="0AFA5E2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41F9C73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265B8D4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2147948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21A515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121,21</w:t>
            </w:r>
          </w:p>
        </w:tc>
        <w:tc>
          <w:tcPr>
            <w:tcW w:w="660" w:type="dxa"/>
            <w:tcBorders>
              <w:top w:val="nil"/>
              <w:left w:val="nil"/>
              <w:bottom w:val="single" w:sz="4" w:space="0" w:color="auto"/>
              <w:right w:val="single" w:sz="4" w:space="0" w:color="auto"/>
            </w:tcBorders>
            <w:noWrap/>
            <w:vAlign w:val="bottom"/>
            <w:hideMark/>
          </w:tcPr>
          <w:p w14:paraId="56B057D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625D08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159523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D3A168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35</w:t>
            </w:r>
          </w:p>
        </w:tc>
        <w:tc>
          <w:tcPr>
            <w:tcW w:w="4780" w:type="dxa"/>
            <w:tcBorders>
              <w:top w:val="nil"/>
              <w:left w:val="nil"/>
              <w:bottom w:val="single" w:sz="4" w:space="0" w:color="auto"/>
              <w:right w:val="single" w:sz="4" w:space="0" w:color="auto"/>
            </w:tcBorders>
            <w:vAlign w:val="bottom"/>
            <w:hideMark/>
          </w:tcPr>
          <w:p w14:paraId="687FF7C9"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Subvencije</w:t>
            </w:r>
          </w:p>
        </w:tc>
        <w:tc>
          <w:tcPr>
            <w:tcW w:w="1060" w:type="dxa"/>
            <w:tcBorders>
              <w:top w:val="nil"/>
              <w:left w:val="nil"/>
              <w:bottom w:val="single" w:sz="4" w:space="0" w:color="auto"/>
              <w:right w:val="single" w:sz="4" w:space="0" w:color="auto"/>
            </w:tcBorders>
            <w:noWrap/>
            <w:vAlign w:val="bottom"/>
            <w:hideMark/>
          </w:tcPr>
          <w:p w14:paraId="1051CED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D78A20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16.500,00</w:t>
            </w:r>
          </w:p>
        </w:tc>
        <w:tc>
          <w:tcPr>
            <w:tcW w:w="1140" w:type="dxa"/>
            <w:tcBorders>
              <w:top w:val="nil"/>
              <w:left w:val="nil"/>
              <w:bottom w:val="single" w:sz="4" w:space="0" w:color="auto"/>
              <w:right w:val="single" w:sz="4" w:space="0" w:color="auto"/>
            </w:tcBorders>
            <w:noWrap/>
            <w:vAlign w:val="bottom"/>
            <w:hideMark/>
          </w:tcPr>
          <w:p w14:paraId="07ED194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2DEE67E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2E14862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646B1DF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C6A905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121,21</w:t>
            </w:r>
          </w:p>
        </w:tc>
        <w:tc>
          <w:tcPr>
            <w:tcW w:w="660" w:type="dxa"/>
            <w:tcBorders>
              <w:top w:val="nil"/>
              <w:left w:val="nil"/>
              <w:bottom w:val="single" w:sz="4" w:space="0" w:color="auto"/>
              <w:right w:val="single" w:sz="4" w:space="0" w:color="auto"/>
            </w:tcBorders>
            <w:noWrap/>
            <w:vAlign w:val="bottom"/>
            <w:hideMark/>
          </w:tcPr>
          <w:p w14:paraId="1F2FFEC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F4DA90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4AB50E48" w14:textId="77777777" w:rsidR="00BD4CFC" w:rsidRDefault="00BD4CFC"/>
    <w:p w14:paraId="1EF1C05E" w14:textId="77777777" w:rsidR="00BD4CFC" w:rsidRDefault="00BD4CFC"/>
    <w:p w14:paraId="3B6D9251"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12C72296"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759301C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3B8B6D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004A435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3C0580F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3A32992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422AE96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0347F12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9FB208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21B160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54293CF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D13FC6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2F4500C5"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C86912E"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17C96DC"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3B4473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261D0C4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436BFC7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20C06B4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10E0F9D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21DD353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3E4EB0A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6BDCE42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142A211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4FCEA31F"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53B57FE"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0AB5741"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583F4A5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0F14549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19FCC11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1087C88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44258A1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6F30398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81CA6D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6E39976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271B8E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59CA4F3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554C11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A100011 Potpore za sufinanciranje nastupa poduzetnika na sajmovima, izložbama te izradu promotivnih materija</w:t>
            </w:r>
          </w:p>
        </w:tc>
        <w:tc>
          <w:tcPr>
            <w:tcW w:w="1060" w:type="dxa"/>
            <w:tcBorders>
              <w:top w:val="nil"/>
              <w:left w:val="nil"/>
              <w:bottom w:val="single" w:sz="4" w:space="0" w:color="auto"/>
              <w:right w:val="single" w:sz="4" w:space="0" w:color="auto"/>
            </w:tcBorders>
            <w:shd w:val="clear" w:color="000000" w:fill="CCCCFF"/>
            <w:noWrap/>
            <w:vAlign w:val="bottom"/>
            <w:hideMark/>
          </w:tcPr>
          <w:p w14:paraId="5F8162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019D87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5.500,00</w:t>
            </w:r>
          </w:p>
        </w:tc>
        <w:tc>
          <w:tcPr>
            <w:tcW w:w="1140" w:type="dxa"/>
            <w:tcBorders>
              <w:top w:val="nil"/>
              <w:left w:val="nil"/>
              <w:bottom w:val="single" w:sz="4" w:space="0" w:color="auto"/>
              <w:right w:val="single" w:sz="4" w:space="0" w:color="auto"/>
            </w:tcBorders>
            <w:shd w:val="clear" w:color="000000" w:fill="CCCCFF"/>
            <w:noWrap/>
            <w:vAlign w:val="bottom"/>
            <w:hideMark/>
          </w:tcPr>
          <w:p w14:paraId="135927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CCCCFF"/>
            <w:noWrap/>
            <w:vAlign w:val="bottom"/>
            <w:hideMark/>
          </w:tcPr>
          <w:p w14:paraId="5E5D1B2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CCCCFF"/>
            <w:noWrap/>
            <w:vAlign w:val="bottom"/>
            <w:hideMark/>
          </w:tcPr>
          <w:p w14:paraId="34E819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820" w:type="dxa"/>
            <w:tcBorders>
              <w:top w:val="nil"/>
              <w:left w:val="nil"/>
              <w:bottom w:val="single" w:sz="4" w:space="0" w:color="auto"/>
              <w:right w:val="single" w:sz="4" w:space="0" w:color="auto"/>
            </w:tcBorders>
            <w:shd w:val="clear" w:color="000000" w:fill="CCCCFF"/>
            <w:noWrap/>
            <w:vAlign w:val="bottom"/>
            <w:hideMark/>
          </w:tcPr>
          <w:p w14:paraId="473383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1E4F5D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127,27</w:t>
            </w:r>
          </w:p>
        </w:tc>
        <w:tc>
          <w:tcPr>
            <w:tcW w:w="660" w:type="dxa"/>
            <w:tcBorders>
              <w:top w:val="nil"/>
              <w:left w:val="nil"/>
              <w:bottom w:val="single" w:sz="4" w:space="0" w:color="auto"/>
              <w:right w:val="single" w:sz="4" w:space="0" w:color="auto"/>
            </w:tcBorders>
            <w:shd w:val="clear" w:color="000000" w:fill="CCCCFF"/>
            <w:noWrap/>
            <w:vAlign w:val="bottom"/>
            <w:hideMark/>
          </w:tcPr>
          <w:p w14:paraId="65BE7B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78664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F1A18E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14E3DE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71A9E5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DCF2D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5.500,00</w:t>
            </w:r>
          </w:p>
        </w:tc>
        <w:tc>
          <w:tcPr>
            <w:tcW w:w="1140" w:type="dxa"/>
            <w:tcBorders>
              <w:top w:val="nil"/>
              <w:left w:val="nil"/>
              <w:bottom w:val="single" w:sz="4" w:space="0" w:color="auto"/>
              <w:right w:val="single" w:sz="4" w:space="0" w:color="auto"/>
            </w:tcBorders>
            <w:shd w:val="clear" w:color="000000" w:fill="FFFF00"/>
            <w:noWrap/>
            <w:vAlign w:val="bottom"/>
            <w:hideMark/>
          </w:tcPr>
          <w:p w14:paraId="301D79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00"/>
            <w:noWrap/>
            <w:vAlign w:val="bottom"/>
            <w:hideMark/>
          </w:tcPr>
          <w:p w14:paraId="75C078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00"/>
            <w:noWrap/>
            <w:vAlign w:val="bottom"/>
            <w:hideMark/>
          </w:tcPr>
          <w:p w14:paraId="73E6CB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820" w:type="dxa"/>
            <w:tcBorders>
              <w:top w:val="nil"/>
              <w:left w:val="nil"/>
              <w:bottom w:val="single" w:sz="4" w:space="0" w:color="auto"/>
              <w:right w:val="single" w:sz="4" w:space="0" w:color="auto"/>
            </w:tcBorders>
            <w:shd w:val="clear" w:color="000000" w:fill="FFFF00"/>
            <w:noWrap/>
            <w:vAlign w:val="bottom"/>
            <w:hideMark/>
          </w:tcPr>
          <w:p w14:paraId="781DB4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699DF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127,27</w:t>
            </w:r>
          </w:p>
        </w:tc>
        <w:tc>
          <w:tcPr>
            <w:tcW w:w="660" w:type="dxa"/>
            <w:tcBorders>
              <w:top w:val="nil"/>
              <w:left w:val="nil"/>
              <w:bottom w:val="single" w:sz="4" w:space="0" w:color="auto"/>
              <w:right w:val="single" w:sz="4" w:space="0" w:color="auto"/>
            </w:tcBorders>
            <w:shd w:val="clear" w:color="000000" w:fill="FFFF00"/>
            <w:noWrap/>
            <w:vAlign w:val="bottom"/>
            <w:hideMark/>
          </w:tcPr>
          <w:p w14:paraId="782CD8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B82419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CE23CF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73B911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33B155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CADDA6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5.500,00</w:t>
            </w:r>
          </w:p>
        </w:tc>
        <w:tc>
          <w:tcPr>
            <w:tcW w:w="1140" w:type="dxa"/>
            <w:tcBorders>
              <w:top w:val="nil"/>
              <w:left w:val="nil"/>
              <w:bottom w:val="single" w:sz="4" w:space="0" w:color="auto"/>
              <w:right w:val="single" w:sz="4" w:space="0" w:color="auto"/>
            </w:tcBorders>
            <w:shd w:val="clear" w:color="000000" w:fill="FFFF99"/>
            <w:noWrap/>
            <w:vAlign w:val="bottom"/>
            <w:hideMark/>
          </w:tcPr>
          <w:p w14:paraId="34A1A08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99"/>
            <w:noWrap/>
            <w:vAlign w:val="bottom"/>
            <w:hideMark/>
          </w:tcPr>
          <w:p w14:paraId="37982A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1200" w:type="dxa"/>
            <w:tcBorders>
              <w:top w:val="nil"/>
              <w:left w:val="nil"/>
              <w:bottom w:val="single" w:sz="4" w:space="0" w:color="auto"/>
              <w:right w:val="single" w:sz="4" w:space="0" w:color="auto"/>
            </w:tcBorders>
            <w:shd w:val="clear" w:color="000000" w:fill="FFFF99"/>
            <w:noWrap/>
            <w:vAlign w:val="bottom"/>
            <w:hideMark/>
          </w:tcPr>
          <w:p w14:paraId="63A4E5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w:t>
            </w:r>
          </w:p>
        </w:tc>
        <w:tc>
          <w:tcPr>
            <w:tcW w:w="820" w:type="dxa"/>
            <w:tcBorders>
              <w:top w:val="nil"/>
              <w:left w:val="nil"/>
              <w:bottom w:val="single" w:sz="4" w:space="0" w:color="auto"/>
              <w:right w:val="single" w:sz="4" w:space="0" w:color="auto"/>
            </w:tcBorders>
            <w:shd w:val="clear" w:color="000000" w:fill="FFFF99"/>
            <w:noWrap/>
            <w:vAlign w:val="bottom"/>
            <w:hideMark/>
          </w:tcPr>
          <w:p w14:paraId="4809D7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C9998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127,27</w:t>
            </w:r>
          </w:p>
        </w:tc>
        <w:tc>
          <w:tcPr>
            <w:tcW w:w="660" w:type="dxa"/>
            <w:tcBorders>
              <w:top w:val="nil"/>
              <w:left w:val="nil"/>
              <w:bottom w:val="single" w:sz="4" w:space="0" w:color="auto"/>
              <w:right w:val="single" w:sz="4" w:space="0" w:color="auto"/>
            </w:tcBorders>
            <w:shd w:val="clear" w:color="000000" w:fill="FFFF99"/>
            <w:noWrap/>
            <w:vAlign w:val="bottom"/>
            <w:hideMark/>
          </w:tcPr>
          <w:p w14:paraId="6B6A504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896D1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46B06E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E4B0A8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FE0D69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F95DD2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3525A9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5.500,00</w:t>
            </w:r>
          </w:p>
        </w:tc>
        <w:tc>
          <w:tcPr>
            <w:tcW w:w="1140" w:type="dxa"/>
            <w:tcBorders>
              <w:top w:val="nil"/>
              <w:left w:val="nil"/>
              <w:bottom w:val="single" w:sz="4" w:space="0" w:color="auto"/>
              <w:right w:val="single" w:sz="4" w:space="0" w:color="auto"/>
            </w:tcBorders>
            <w:noWrap/>
            <w:vAlign w:val="bottom"/>
            <w:hideMark/>
          </w:tcPr>
          <w:p w14:paraId="196B286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3EF8E7E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6DE6755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w:t>
            </w:r>
          </w:p>
        </w:tc>
        <w:tc>
          <w:tcPr>
            <w:tcW w:w="820" w:type="dxa"/>
            <w:tcBorders>
              <w:top w:val="nil"/>
              <w:left w:val="nil"/>
              <w:bottom w:val="single" w:sz="4" w:space="0" w:color="auto"/>
              <w:right w:val="single" w:sz="4" w:space="0" w:color="auto"/>
            </w:tcBorders>
            <w:noWrap/>
            <w:vAlign w:val="bottom"/>
            <w:hideMark/>
          </w:tcPr>
          <w:p w14:paraId="3D31842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FA84A8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127,27</w:t>
            </w:r>
          </w:p>
        </w:tc>
        <w:tc>
          <w:tcPr>
            <w:tcW w:w="660" w:type="dxa"/>
            <w:tcBorders>
              <w:top w:val="nil"/>
              <w:left w:val="nil"/>
              <w:bottom w:val="single" w:sz="4" w:space="0" w:color="auto"/>
              <w:right w:val="single" w:sz="4" w:space="0" w:color="auto"/>
            </w:tcBorders>
            <w:noWrap/>
            <w:vAlign w:val="bottom"/>
            <w:hideMark/>
          </w:tcPr>
          <w:p w14:paraId="6640D06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F87B65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3C6B9E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8F51AA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35</w:t>
            </w:r>
          </w:p>
        </w:tc>
        <w:tc>
          <w:tcPr>
            <w:tcW w:w="4780" w:type="dxa"/>
            <w:tcBorders>
              <w:top w:val="nil"/>
              <w:left w:val="nil"/>
              <w:bottom w:val="single" w:sz="4" w:space="0" w:color="auto"/>
              <w:right w:val="single" w:sz="4" w:space="0" w:color="auto"/>
            </w:tcBorders>
            <w:vAlign w:val="bottom"/>
            <w:hideMark/>
          </w:tcPr>
          <w:p w14:paraId="7E0C0B79"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Subvencije</w:t>
            </w:r>
          </w:p>
        </w:tc>
        <w:tc>
          <w:tcPr>
            <w:tcW w:w="1060" w:type="dxa"/>
            <w:tcBorders>
              <w:top w:val="nil"/>
              <w:left w:val="nil"/>
              <w:bottom w:val="single" w:sz="4" w:space="0" w:color="auto"/>
              <w:right w:val="single" w:sz="4" w:space="0" w:color="auto"/>
            </w:tcBorders>
            <w:noWrap/>
            <w:vAlign w:val="bottom"/>
            <w:hideMark/>
          </w:tcPr>
          <w:p w14:paraId="2F21118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2A92EB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5.500,00</w:t>
            </w:r>
          </w:p>
        </w:tc>
        <w:tc>
          <w:tcPr>
            <w:tcW w:w="1140" w:type="dxa"/>
            <w:tcBorders>
              <w:top w:val="nil"/>
              <w:left w:val="nil"/>
              <w:bottom w:val="single" w:sz="4" w:space="0" w:color="auto"/>
              <w:right w:val="single" w:sz="4" w:space="0" w:color="auto"/>
            </w:tcBorders>
            <w:noWrap/>
            <w:vAlign w:val="bottom"/>
            <w:hideMark/>
          </w:tcPr>
          <w:p w14:paraId="4F7327A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0FC542C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1200" w:type="dxa"/>
            <w:tcBorders>
              <w:top w:val="nil"/>
              <w:left w:val="nil"/>
              <w:bottom w:val="single" w:sz="4" w:space="0" w:color="auto"/>
              <w:right w:val="single" w:sz="4" w:space="0" w:color="auto"/>
            </w:tcBorders>
            <w:noWrap/>
            <w:vAlign w:val="bottom"/>
            <w:hideMark/>
          </w:tcPr>
          <w:p w14:paraId="1DA0AC7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w:t>
            </w:r>
          </w:p>
        </w:tc>
        <w:tc>
          <w:tcPr>
            <w:tcW w:w="820" w:type="dxa"/>
            <w:tcBorders>
              <w:top w:val="nil"/>
              <w:left w:val="nil"/>
              <w:bottom w:val="single" w:sz="4" w:space="0" w:color="auto"/>
              <w:right w:val="single" w:sz="4" w:space="0" w:color="auto"/>
            </w:tcBorders>
            <w:noWrap/>
            <w:vAlign w:val="bottom"/>
            <w:hideMark/>
          </w:tcPr>
          <w:p w14:paraId="3804D34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C293AC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127,27</w:t>
            </w:r>
          </w:p>
        </w:tc>
        <w:tc>
          <w:tcPr>
            <w:tcW w:w="660" w:type="dxa"/>
            <w:tcBorders>
              <w:top w:val="nil"/>
              <w:left w:val="nil"/>
              <w:bottom w:val="single" w:sz="4" w:space="0" w:color="auto"/>
              <w:right w:val="single" w:sz="4" w:space="0" w:color="auto"/>
            </w:tcBorders>
            <w:noWrap/>
            <w:vAlign w:val="bottom"/>
            <w:hideMark/>
          </w:tcPr>
          <w:p w14:paraId="44C0E02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63F54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5E2AADD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9D7BE5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A100012 Subvencioniranje kamata na poduzetničke kredite</w:t>
            </w:r>
          </w:p>
        </w:tc>
        <w:tc>
          <w:tcPr>
            <w:tcW w:w="1060" w:type="dxa"/>
            <w:tcBorders>
              <w:top w:val="nil"/>
              <w:left w:val="nil"/>
              <w:bottom w:val="single" w:sz="4" w:space="0" w:color="auto"/>
              <w:right w:val="single" w:sz="4" w:space="0" w:color="auto"/>
            </w:tcBorders>
            <w:shd w:val="clear" w:color="000000" w:fill="CCCCFF"/>
            <w:noWrap/>
            <w:vAlign w:val="bottom"/>
            <w:hideMark/>
          </w:tcPr>
          <w:p w14:paraId="14AD27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1E39A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CCCCFF"/>
            <w:noWrap/>
            <w:vAlign w:val="bottom"/>
            <w:hideMark/>
          </w:tcPr>
          <w:p w14:paraId="2397FF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1938EF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384090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CCCCFF"/>
            <w:noWrap/>
            <w:vAlign w:val="bottom"/>
            <w:hideMark/>
          </w:tcPr>
          <w:p w14:paraId="1FE1FB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3B6B659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2246A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A0F0B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87FF23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65B8AB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0E63DA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BD793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00"/>
            <w:noWrap/>
            <w:vAlign w:val="bottom"/>
            <w:hideMark/>
          </w:tcPr>
          <w:p w14:paraId="58399D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356E46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00"/>
            <w:noWrap/>
            <w:vAlign w:val="bottom"/>
            <w:hideMark/>
          </w:tcPr>
          <w:p w14:paraId="62929B2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00"/>
            <w:noWrap/>
            <w:vAlign w:val="bottom"/>
            <w:hideMark/>
          </w:tcPr>
          <w:p w14:paraId="2D57D3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D5BCF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64722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1F82A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5A1ABD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F7BC2F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9F2F3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872FA7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140" w:type="dxa"/>
            <w:tcBorders>
              <w:top w:val="nil"/>
              <w:left w:val="nil"/>
              <w:bottom w:val="single" w:sz="4" w:space="0" w:color="auto"/>
              <w:right w:val="single" w:sz="4" w:space="0" w:color="auto"/>
            </w:tcBorders>
            <w:shd w:val="clear" w:color="000000" w:fill="FFFF99"/>
            <w:noWrap/>
            <w:vAlign w:val="bottom"/>
            <w:hideMark/>
          </w:tcPr>
          <w:p w14:paraId="5E007A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536B72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FFFF99"/>
            <w:noWrap/>
            <w:vAlign w:val="bottom"/>
            <w:hideMark/>
          </w:tcPr>
          <w:p w14:paraId="5C1695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FFFF99"/>
            <w:noWrap/>
            <w:vAlign w:val="bottom"/>
            <w:hideMark/>
          </w:tcPr>
          <w:p w14:paraId="698214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E4C67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41DF9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CEAC55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0870EBC"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6494B8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4E2D19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C8F17A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88BF37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2C079E6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3B54B99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3C60F6C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6EE8F69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A4973D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EEF0AA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3787E0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9A54662"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84D0D5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35</w:t>
            </w:r>
          </w:p>
        </w:tc>
        <w:tc>
          <w:tcPr>
            <w:tcW w:w="4780" w:type="dxa"/>
            <w:tcBorders>
              <w:top w:val="nil"/>
              <w:left w:val="nil"/>
              <w:bottom w:val="single" w:sz="4" w:space="0" w:color="auto"/>
              <w:right w:val="single" w:sz="4" w:space="0" w:color="auto"/>
            </w:tcBorders>
            <w:vAlign w:val="bottom"/>
            <w:hideMark/>
          </w:tcPr>
          <w:p w14:paraId="3F06F5D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Subvencije</w:t>
            </w:r>
          </w:p>
        </w:tc>
        <w:tc>
          <w:tcPr>
            <w:tcW w:w="1060" w:type="dxa"/>
            <w:tcBorders>
              <w:top w:val="nil"/>
              <w:left w:val="nil"/>
              <w:bottom w:val="single" w:sz="4" w:space="0" w:color="auto"/>
              <w:right w:val="single" w:sz="4" w:space="0" w:color="auto"/>
            </w:tcBorders>
            <w:noWrap/>
            <w:vAlign w:val="bottom"/>
            <w:hideMark/>
          </w:tcPr>
          <w:p w14:paraId="0912FEF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8CC483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1140" w:type="dxa"/>
            <w:tcBorders>
              <w:top w:val="nil"/>
              <w:left w:val="nil"/>
              <w:bottom w:val="single" w:sz="4" w:space="0" w:color="auto"/>
              <w:right w:val="single" w:sz="4" w:space="0" w:color="auto"/>
            </w:tcBorders>
            <w:noWrap/>
            <w:vAlign w:val="bottom"/>
            <w:hideMark/>
          </w:tcPr>
          <w:p w14:paraId="0FFB0A7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2CCD890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640F309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w:t>
            </w:r>
          </w:p>
        </w:tc>
        <w:tc>
          <w:tcPr>
            <w:tcW w:w="820" w:type="dxa"/>
            <w:tcBorders>
              <w:top w:val="nil"/>
              <w:left w:val="nil"/>
              <w:bottom w:val="single" w:sz="4" w:space="0" w:color="auto"/>
              <w:right w:val="single" w:sz="4" w:space="0" w:color="auto"/>
            </w:tcBorders>
            <w:noWrap/>
            <w:vAlign w:val="bottom"/>
            <w:hideMark/>
          </w:tcPr>
          <w:p w14:paraId="35C87A5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709E86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2262D0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D9A75C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B7D6104" w14:textId="77777777" w:rsidTr="00BD4CFC">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548A0E7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3028 Potpore župnim uredima</w:t>
            </w:r>
          </w:p>
        </w:tc>
        <w:tc>
          <w:tcPr>
            <w:tcW w:w="1060" w:type="dxa"/>
            <w:tcBorders>
              <w:top w:val="nil"/>
              <w:left w:val="nil"/>
              <w:bottom w:val="single" w:sz="4" w:space="0" w:color="auto"/>
              <w:right w:val="single" w:sz="4" w:space="0" w:color="auto"/>
            </w:tcBorders>
            <w:shd w:val="clear" w:color="000000" w:fill="9999FF"/>
            <w:noWrap/>
            <w:vAlign w:val="bottom"/>
            <w:hideMark/>
          </w:tcPr>
          <w:p w14:paraId="4F58F42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5.676,53</w:t>
            </w:r>
          </w:p>
        </w:tc>
        <w:tc>
          <w:tcPr>
            <w:tcW w:w="1060" w:type="dxa"/>
            <w:tcBorders>
              <w:top w:val="nil"/>
              <w:left w:val="nil"/>
              <w:bottom w:val="single" w:sz="4" w:space="0" w:color="auto"/>
              <w:right w:val="single" w:sz="4" w:space="0" w:color="auto"/>
            </w:tcBorders>
            <w:shd w:val="clear" w:color="000000" w:fill="9999FF"/>
            <w:noWrap/>
            <w:vAlign w:val="bottom"/>
            <w:hideMark/>
          </w:tcPr>
          <w:p w14:paraId="229BFD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41.600,00</w:t>
            </w:r>
          </w:p>
        </w:tc>
        <w:tc>
          <w:tcPr>
            <w:tcW w:w="1140" w:type="dxa"/>
            <w:tcBorders>
              <w:top w:val="nil"/>
              <w:left w:val="nil"/>
              <w:bottom w:val="single" w:sz="4" w:space="0" w:color="auto"/>
              <w:right w:val="single" w:sz="4" w:space="0" w:color="auto"/>
            </w:tcBorders>
            <w:shd w:val="clear" w:color="000000" w:fill="9999FF"/>
            <w:noWrap/>
            <w:vAlign w:val="bottom"/>
            <w:hideMark/>
          </w:tcPr>
          <w:p w14:paraId="55635A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12.000,00</w:t>
            </w:r>
          </w:p>
        </w:tc>
        <w:tc>
          <w:tcPr>
            <w:tcW w:w="1200" w:type="dxa"/>
            <w:tcBorders>
              <w:top w:val="nil"/>
              <w:left w:val="nil"/>
              <w:bottom w:val="single" w:sz="4" w:space="0" w:color="auto"/>
              <w:right w:val="single" w:sz="4" w:space="0" w:color="auto"/>
            </w:tcBorders>
            <w:shd w:val="clear" w:color="000000" w:fill="9999FF"/>
            <w:noWrap/>
            <w:vAlign w:val="bottom"/>
            <w:hideMark/>
          </w:tcPr>
          <w:p w14:paraId="5FA0AFA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12.000,00</w:t>
            </w:r>
          </w:p>
        </w:tc>
        <w:tc>
          <w:tcPr>
            <w:tcW w:w="1200" w:type="dxa"/>
            <w:tcBorders>
              <w:top w:val="nil"/>
              <w:left w:val="nil"/>
              <w:bottom w:val="single" w:sz="4" w:space="0" w:color="auto"/>
              <w:right w:val="single" w:sz="4" w:space="0" w:color="auto"/>
            </w:tcBorders>
            <w:shd w:val="clear" w:color="000000" w:fill="9999FF"/>
            <w:noWrap/>
            <w:vAlign w:val="bottom"/>
            <w:hideMark/>
          </w:tcPr>
          <w:p w14:paraId="327EEF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12.000,00</w:t>
            </w:r>
          </w:p>
        </w:tc>
        <w:tc>
          <w:tcPr>
            <w:tcW w:w="820" w:type="dxa"/>
            <w:tcBorders>
              <w:top w:val="nil"/>
              <w:left w:val="nil"/>
              <w:bottom w:val="single" w:sz="4" w:space="0" w:color="auto"/>
              <w:right w:val="single" w:sz="4" w:space="0" w:color="auto"/>
            </w:tcBorders>
            <w:shd w:val="clear" w:color="000000" w:fill="9999FF"/>
            <w:noWrap/>
            <w:vAlign w:val="bottom"/>
            <w:hideMark/>
          </w:tcPr>
          <w:p w14:paraId="4ABBF7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732,84</w:t>
            </w:r>
          </w:p>
        </w:tc>
        <w:tc>
          <w:tcPr>
            <w:tcW w:w="740" w:type="dxa"/>
            <w:tcBorders>
              <w:top w:val="nil"/>
              <w:left w:val="nil"/>
              <w:bottom w:val="single" w:sz="4" w:space="0" w:color="auto"/>
              <w:right w:val="single" w:sz="4" w:space="0" w:color="auto"/>
            </w:tcBorders>
            <w:shd w:val="clear" w:color="000000" w:fill="9999FF"/>
            <w:noWrap/>
            <w:vAlign w:val="bottom"/>
            <w:hideMark/>
          </w:tcPr>
          <w:p w14:paraId="281338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28,85</w:t>
            </w:r>
          </w:p>
        </w:tc>
        <w:tc>
          <w:tcPr>
            <w:tcW w:w="660" w:type="dxa"/>
            <w:tcBorders>
              <w:top w:val="nil"/>
              <w:left w:val="nil"/>
              <w:bottom w:val="single" w:sz="4" w:space="0" w:color="auto"/>
              <w:right w:val="single" w:sz="4" w:space="0" w:color="auto"/>
            </w:tcBorders>
            <w:shd w:val="clear" w:color="000000" w:fill="9999FF"/>
            <w:noWrap/>
            <w:vAlign w:val="bottom"/>
            <w:hideMark/>
          </w:tcPr>
          <w:p w14:paraId="0466A8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715240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6171E1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3FFE04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Tekuće potpore župnim uredima</w:t>
            </w:r>
          </w:p>
        </w:tc>
        <w:tc>
          <w:tcPr>
            <w:tcW w:w="1060" w:type="dxa"/>
            <w:tcBorders>
              <w:top w:val="nil"/>
              <w:left w:val="nil"/>
              <w:bottom w:val="single" w:sz="4" w:space="0" w:color="auto"/>
              <w:right w:val="single" w:sz="4" w:space="0" w:color="auto"/>
            </w:tcBorders>
            <w:shd w:val="clear" w:color="000000" w:fill="CCCCFF"/>
            <w:noWrap/>
            <w:vAlign w:val="bottom"/>
            <w:hideMark/>
          </w:tcPr>
          <w:p w14:paraId="5A4AAC3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956,00</w:t>
            </w:r>
          </w:p>
        </w:tc>
        <w:tc>
          <w:tcPr>
            <w:tcW w:w="1060" w:type="dxa"/>
            <w:tcBorders>
              <w:top w:val="nil"/>
              <w:left w:val="nil"/>
              <w:bottom w:val="single" w:sz="4" w:space="0" w:color="auto"/>
              <w:right w:val="single" w:sz="4" w:space="0" w:color="auto"/>
            </w:tcBorders>
            <w:shd w:val="clear" w:color="000000" w:fill="CCCCFF"/>
            <w:noWrap/>
            <w:vAlign w:val="bottom"/>
            <w:hideMark/>
          </w:tcPr>
          <w:p w14:paraId="7DBDF0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1.600,00</w:t>
            </w:r>
          </w:p>
        </w:tc>
        <w:tc>
          <w:tcPr>
            <w:tcW w:w="1140" w:type="dxa"/>
            <w:tcBorders>
              <w:top w:val="nil"/>
              <w:left w:val="nil"/>
              <w:bottom w:val="single" w:sz="4" w:space="0" w:color="auto"/>
              <w:right w:val="single" w:sz="4" w:space="0" w:color="auto"/>
            </w:tcBorders>
            <w:shd w:val="clear" w:color="000000" w:fill="CCCCFF"/>
            <w:noWrap/>
            <w:vAlign w:val="bottom"/>
            <w:hideMark/>
          </w:tcPr>
          <w:p w14:paraId="7AC630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CCCCFF"/>
            <w:noWrap/>
            <w:vAlign w:val="bottom"/>
            <w:hideMark/>
          </w:tcPr>
          <w:p w14:paraId="204825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CCCCFF"/>
            <w:noWrap/>
            <w:vAlign w:val="bottom"/>
            <w:hideMark/>
          </w:tcPr>
          <w:p w14:paraId="0ACE39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CCCCFF"/>
            <w:noWrap/>
            <w:vAlign w:val="bottom"/>
            <w:hideMark/>
          </w:tcPr>
          <w:p w14:paraId="248F1F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167,36</w:t>
            </w:r>
          </w:p>
        </w:tc>
        <w:tc>
          <w:tcPr>
            <w:tcW w:w="740" w:type="dxa"/>
            <w:tcBorders>
              <w:top w:val="nil"/>
              <w:left w:val="nil"/>
              <w:bottom w:val="single" w:sz="4" w:space="0" w:color="auto"/>
              <w:right w:val="single" w:sz="4" w:space="0" w:color="auto"/>
            </w:tcBorders>
            <w:shd w:val="clear" w:color="000000" w:fill="CCCCFF"/>
            <w:noWrap/>
            <w:vAlign w:val="bottom"/>
            <w:hideMark/>
          </w:tcPr>
          <w:p w14:paraId="21A891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125,00</w:t>
            </w:r>
          </w:p>
        </w:tc>
        <w:tc>
          <w:tcPr>
            <w:tcW w:w="660" w:type="dxa"/>
            <w:tcBorders>
              <w:top w:val="nil"/>
              <w:left w:val="nil"/>
              <w:bottom w:val="single" w:sz="4" w:space="0" w:color="auto"/>
              <w:right w:val="single" w:sz="4" w:space="0" w:color="auto"/>
            </w:tcBorders>
            <w:shd w:val="clear" w:color="000000" w:fill="CCCCFF"/>
            <w:noWrap/>
            <w:vAlign w:val="bottom"/>
            <w:hideMark/>
          </w:tcPr>
          <w:p w14:paraId="5AE63E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E0021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DC9B9C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FE9405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62559B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956,00</w:t>
            </w:r>
          </w:p>
        </w:tc>
        <w:tc>
          <w:tcPr>
            <w:tcW w:w="1060" w:type="dxa"/>
            <w:tcBorders>
              <w:top w:val="nil"/>
              <w:left w:val="nil"/>
              <w:bottom w:val="single" w:sz="4" w:space="0" w:color="auto"/>
              <w:right w:val="single" w:sz="4" w:space="0" w:color="auto"/>
            </w:tcBorders>
            <w:shd w:val="clear" w:color="000000" w:fill="FFFF00"/>
            <w:noWrap/>
            <w:vAlign w:val="bottom"/>
            <w:hideMark/>
          </w:tcPr>
          <w:p w14:paraId="0936890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1.600,00</w:t>
            </w:r>
          </w:p>
        </w:tc>
        <w:tc>
          <w:tcPr>
            <w:tcW w:w="1140" w:type="dxa"/>
            <w:tcBorders>
              <w:top w:val="nil"/>
              <w:left w:val="nil"/>
              <w:bottom w:val="single" w:sz="4" w:space="0" w:color="auto"/>
              <w:right w:val="single" w:sz="4" w:space="0" w:color="auto"/>
            </w:tcBorders>
            <w:shd w:val="clear" w:color="000000" w:fill="FFFF00"/>
            <w:noWrap/>
            <w:vAlign w:val="bottom"/>
            <w:hideMark/>
          </w:tcPr>
          <w:p w14:paraId="0C3341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00"/>
            <w:noWrap/>
            <w:vAlign w:val="bottom"/>
            <w:hideMark/>
          </w:tcPr>
          <w:p w14:paraId="257076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00"/>
            <w:noWrap/>
            <w:vAlign w:val="bottom"/>
            <w:hideMark/>
          </w:tcPr>
          <w:p w14:paraId="667EA6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FFFF00"/>
            <w:noWrap/>
            <w:vAlign w:val="bottom"/>
            <w:hideMark/>
          </w:tcPr>
          <w:p w14:paraId="23D4B6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167,36</w:t>
            </w:r>
          </w:p>
        </w:tc>
        <w:tc>
          <w:tcPr>
            <w:tcW w:w="740" w:type="dxa"/>
            <w:tcBorders>
              <w:top w:val="nil"/>
              <w:left w:val="nil"/>
              <w:bottom w:val="single" w:sz="4" w:space="0" w:color="auto"/>
              <w:right w:val="single" w:sz="4" w:space="0" w:color="auto"/>
            </w:tcBorders>
            <w:shd w:val="clear" w:color="000000" w:fill="FFFF00"/>
            <w:noWrap/>
            <w:vAlign w:val="bottom"/>
            <w:hideMark/>
          </w:tcPr>
          <w:p w14:paraId="327648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125,00</w:t>
            </w:r>
          </w:p>
        </w:tc>
        <w:tc>
          <w:tcPr>
            <w:tcW w:w="660" w:type="dxa"/>
            <w:tcBorders>
              <w:top w:val="nil"/>
              <w:left w:val="nil"/>
              <w:bottom w:val="single" w:sz="4" w:space="0" w:color="auto"/>
              <w:right w:val="single" w:sz="4" w:space="0" w:color="auto"/>
            </w:tcBorders>
            <w:shd w:val="clear" w:color="000000" w:fill="FFFF00"/>
            <w:noWrap/>
            <w:vAlign w:val="bottom"/>
            <w:hideMark/>
          </w:tcPr>
          <w:p w14:paraId="7ED357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CD2CB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F7405E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EE973E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D10C9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956,00</w:t>
            </w:r>
          </w:p>
        </w:tc>
        <w:tc>
          <w:tcPr>
            <w:tcW w:w="1060" w:type="dxa"/>
            <w:tcBorders>
              <w:top w:val="nil"/>
              <w:left w:val="nil"/>
              <w:bottom w:val="single" w:sz="4" w:space="0" w:color="auto"/>
              <w:right w:val="single" w:sz="4" w:space="0" w:color="auto"/>
            </w:tcBorders>
            <w:shd w:val="clear" w:color="000000" w:fill="FFFF99"/>
            <w:noWrap/>
            <w:vAlign w:val="bottom"/>
            <w:hideMark/>
          </w:tcPr>
          <w:p w14:paraId="7815BA6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1.600,00</w:t>
            </w:r>
          </w:p>
        </w:tc>
        <w:tc>
          <w:tcPr>
            <w:tcW w:w="1140" w:type="dxa"/>
            <w:tcBorders>
              <w:top w:val="nil"/>
              <w:left w:val="nil"/>
              <w:bottom w:val="single" w:sz="4" w:space="0" w:color="auto"/>
              <w:right w:val="single" w:sz="4" w:space="0" w:color="auto"/>
            </w:tcBorders>
            <w:shd w:val="clear" w:color="000000" w:fill="FFFF99"/>
            <w:noWrap/>
            <w:vAlign w:val="bottom"/>
            <w:hideMark/>
          </w:tcPr>
          <w:p w14:paraId="749BEE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99"/>
            <w:noWrap/>
            <w:vAlign w:val="bottom"/>
            <w:hideMark/>
          </w:tcPr>
          <w:p w14:paraId="1D18DD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1200" w:type="dxa"/>
            <w:tcBorders>
              <w:top w:val="nil"/>
              <w:left w:val="nil"/>
              <w:bottom w:val="single" w:sz="4" w:space="0" w:color="auto"/>
              <w:right w:val="single" w:sz="4" w:space="0" w:color="auto"/>
            </w:tcBorders>
            <w:shd w:val="clear" w:color="000000" w:fill="FFFF99"/>
            <w:noWrap/>
            <w:vAlign w:val="bottom"/>
            <w:hideMark/>
          </w:tcPr>
          <w:p w14:paraId="5DF2372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2.000,00</w:t>
            </w:r>
          </w:p>
        </w:tc>
        <w:tc>
          <w:tcPr>
            <w:tcW w:w="820" w:type="dxa"/>
            <w:tcBorders>
              <w:top w:val="nil"/>
              <w:left w:val="nil"/>
              <w:bottom w:val="single" w:sz="4" w:space="0" w:color="auto"/>
              <w:right w:val="single" w:sz="4" w:space="0" w:color="auto"/>
            </w:tcBorders>
            <w:shd w:val="clear" w:color="000000" w:fill="FFFF99"/>
            <w:noWrap/>
            <w:vAlign w:val="bottom"/>
            <w:hideMark/>
          </w:tcPr>
          <w:p w14:paraId="303A5C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167,36</w:t>
            </w:r>
          </w:p>
        </w:tc>
        <w:tc>
          <w:tcPr>
            <w:tcW w:w="740" w:type="dxa"/>
            <w:tcBorders>
              <w:top w:val="nil"/>
              <w:left w:val="nil"/>
              <w:bottom w:val="single" w:sz="4" w:space="0" w:color="auto"/>
              <w:right w:val="single" w:sz="4" w:space="0" w:color="auto"/>
            </w:tcBorders>
            <w:shd w:val="clear" w:color="000000" w:fill="FFFF99"/>
            <w:noWrap/>
            <w:vAlign w:val="bottom"/>
            <w:hideMark/>
          </w:tcPr>
          <w:p w14:paraId="4A0B21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125,00</w:t>
            </w:r>
          </w:p>
        </w:tc>
        <w:tc>
          <w:tcPr>
            <w:tcW w:w="660" w:type="dxa"/>
            <w:tcBorders>
              <w:top w:val="nil"/>
              <w:left w:val="nil"/>
              <w:bottom w:val="single" w:sz="4" w:space="0" w:color="auto"/>
              <w:right w:val="single" w:sz="4" w:space="0" w:color="auto"/>
            </w:tcBorders>
            <w:shd w:val="clear" w:color="000000" w:fill="FFFF99"/>
            <w:noWrap/>
            <w:vAlign w:val="bottom"/>
            <w:hideMark/>
          </w:tcPr>
          <w:p w14:paraId="2816B05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97743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CB98E45"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11234D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lastRenderedPageBreak/>
              <w:t>3</w:t>
            </w:r>
          </w:p>
        </w:tc>
        <w:tc>
          <w:tcPr>
            <w:tcW w:w="4780" w:type="dxa"/>
            <w:tcBorders>
              <w:top w:val="nil"/>
              <w:left w:val="nil"/>
              <w:bottom w:val="single" w:sz="4" w:space="0" w:color="auto"/>
              <w:right w:val="single" w:sz="4" w:space="0" w:color="auto"/>
            </w:tcBorders>
            <w:vAlign w:val="bottom"/>
            <w:hideMark/>
          </w:tcPr>
          <w:p w14:paraId="1283285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CAEE5C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956,00</w:t>
            </w:r>
          </w:p>
        </w:tc>
        <w:tc>
          <w:tcPr>
            <w:tcW w:w="1060" w:type="dxa"/>
            <w:tcBorders>
              <w:top w:val="nil"/>
              <w:left w:val="nil"/>
              <w:bottom w:val="single" w:sz="4" w:space="0" w:color="auto"/>
              <w:right w:val="single" w:sz="4" w:space="0" w:color="auto"/>
            </w:tcBorders>
            <w:noWrap/>
            <w:vAlign w:val="bottom"/>
            <w:hideMark/>
          </w:tcPr>
          <w:p w14:paraId="6CB1ACC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1.600,00</w:t>
            </w:r>
          </w:p>
        </w:tc>
        <w:tc>
          <w:tcPr>
            <w:tcW w:w="1140" w:type="dxa"/>
            <w:tcBorders>
              <w:top w:val="nil"/>
              <w:left w:val="nil"/>
              <w:bottom w:val="single" w:sz="4" w:space="0" w:color="auto"/>
              <w:right w:val="single" w:sz="4" w:space="0" w:color="auto"/>
            </w:tcBorders>
            <w:noWrap/>
            <w:vAlign w:val="bottom"/>
            <w:hideMark/>
          </w:tcPr>
          <w:p w14:paraId="773F267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4CB27B2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762BEA6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2.000,00</w:t>
            </w:r>
          </w:p>
        </w:tc>
        <w:tc>
          <w:tcPr>
            <w:tcW w:w="820" w:type="dxa"/>
            <w:tcBorders>
              <w:top w:val="nil"/>
              <w:left w:val="nil"/>
              <w:bottom w:val="single" w:sz="4" w:space="0" w:color="auto"/>
              <w:right w:val="single" w:sz="4" w:space="0" w:color="auto"/>
            </w:tcBorders>
            <w:noWrap/>
            <w:vAlign w:val="bottom"/>
            <w:hideMark/>
          </w:tcPr>
          <w:p w14:paraId="0DCD2E3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167,36</w:t>
            </w:r>
          </w:p>
        </w:tc>
        <w:tc>
          <w:tcPr>
            <w:tcW w:w="740" w:type="dxa"/>
            <w:tcBorders>
              <w:top w:val="nil"/>
              <w:left w:val="nil"/>
              <w:bottom w:val="single" w:sz="4" w:space="0" w:color="auto"/>
              <w:right w:val="single" w:sz="4" w:space="0" w:color="auto"/>
            </w:tcBorders>
            <w:noWrap/>
            <w:vAlign w:val="bottom"/>
            <w:hideMark/>
          </w:tcPr>
          <w:p w14:paraId="1372CCE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125,00</w:t>
            </w:r>
          </w:p>
        </w:tc>
        <w:tc>
          <w:tcPr>
            <w:tcW w:w="660" w:type="dxa"/>
            <w:tcBorders>
              <w:top w:val="nil"/>
              <w:left w:val="nil"/>
              <w:bottom w:val="single" w:sz="4" w:space="0" w:color="auto"/>
              <w:right w:val="single" w:sz="4" w:space="0" w:color="auto"/>
            </w:tcBorders>
            <w:noWrap/>
            <w:vAlign w:val="bottom"/>
            <w:hideMark/>
          </w:tcPr>
          <w:p w14:paraId="362C448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B4D3A1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922FD8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593BCB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7FBB958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5A64BFE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956,00</w:t>
            </w:r>
          </w:p>
        </w:tc>
        <w:tc>
          <w:tcPr>
            <w:tcW w:w="1060" w:type="dxa"/>
            <w:tcBorders>
              <w:top w:val="nil"/>
              <w:left w:val="nil"/>
              <w:bottom w:val="single" w:sz="4" w:space="0" w:color="auto"/>
              <w:right w:val="single" w:sz="4" w:space="0" w:color="auto"/>
            </w:tcBorders>
            <w:noWrap/>
            <w:vAlign w:val="bottom"/>
            <w:hideMark/>
          </w:tcPr>
          <w:p w14:paraId="6622C2A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1.600,00</w:t>
            </w:r>
          </w:p>
        </w:tc>
        <w:tc>
          <w:tcPr>
            <w:tcW w:w="1140" w:type="dxa"/>
            <w:tcBorders>
              <w:top w:val="nil"/>
              <w:left w:val="nil"/>
              <w:bottom w:val="single" w:sz="4" w:space="0" w:color="auto"/>
              <w:right w:val="single" w:sz="4" w:space="0" w:color="auto"/>
            </w:tcBorders>
            <w:noWrap/>
            <w:vAlign w:val="bottom"/>
            <w:hideMark/>
          </w:tcPr>
          <w:p w14:paraId="5E917FC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0EE0586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4FAC301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w:t>
            </w:r>
          </w:p>
        </w:tc>
        <w:tc>
          <w:tcPr>
            <w:tcW w:w="820" w:type="dxa"/>
            <w:tcBorders>
              <w:top w:val="nil"/>
              <w:left w:val="nil"/>
              <w:bottom w:val="single" w:sz="4" w:space="0" w:color="auto"/>
              <w:right w:val="single" w:sz="4" w:space="0" w:color="auto"/>
            </w:tcBorders>
            <w:noWrap/>
            <w:vAlign w:val="bottom"/>
            <w:hideMark/>
          </w:tcPr>
          <w:p w14:paraId="1BBE104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167,36</w:t>
            </w:r>
          </w:p>
        </w:tc>
        <w:tc>
          <w:tcPr>
            <w:tcW w:w="740" w:type="dxa"/>
            <w:tcBorders>
              <w:top w:val="nil"/>
              <w:left w:val="nil"/>
              <w:bottom w:val="single" w:sz="4" w:space="0" w:color="auto"/>
              <w:right w:val="single" w:sz="4" w:space="0" w:color="auto"/>
            </w:tcBorders>
            <w:noWrap/>
            <w:vAlign w:val="bottom"/>
            <w:hideMark/>
          </w:tcPr>
          <w:p w14:paraId="6582CAB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125,00</w:t>
            </w:r>
          </w:p>
        </w:tc>
        <w:tc>
          <w:tcPr>
            <w:tcW w:w="660" w:type="dxa"/>
            <w:tcBorders>
              <w:top w:val="nil"/>
              <w:left w:val="nil"/>
              <w:bottom w:val="single" w:sz="4" w:space="0" w:color="auto"/>
              <w:right w:val="single" w:sz="4" w:space="0" w:color="auto"/>
            </w:tcBorders>
            <w:noWrap/>
            <w:vAlign w:val="bottom"/>
            <w:hideMark/>
          </w:tcPr>
          <w:p w14:paraId="65A8537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5967C1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B224EA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E65245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Kapitalni projekt K100001 Kapitalne potpore župnim uredima</w:t>
            </w:r>
          </w:p>
        </w:tc>
        <w:tc>
          <w:tcPr>
            <w:tcW w:w="1060" w:type="dxa"/>
            <w:tcBorders>
              <w:top w:val="nil"/>
              <w:left w:val="nil"/>
              <w:bottom w:val="single" w:sz="4" w:space="0" w:color="auto"/>
              <w:right w:val="single" w:sz="4" w:space="0" w:color="auto"/>
            </w:tcBorders>
            <w:shd w:val="clear" w:color="000000" w:fill="CCCCFF"/>
            <w:noWrap/>
            <w:vAlign w:val="bottom"/>
            <w:hideMark/>
          </w:tcPr>
          <w:p w14:paraId="192F366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4.720,53</w:t>
            </w:r>
          </w:p>
        </w:tc>
        <w:tc>
          <w:tcPr>
            <w:tcW w:w="1060" w:type="dxa"/>
            <w:tcBorders>
              <w:top w:val="nil"/>
              <w:left w:val="nil"/>
              <w:bottom w:val="single" w:sz="4" w:space="0" w:color="auto"/>
              <w:right w:val="single" w:sz="4" w:space="0" w:color="auto"/>
            </w:tcBorders>
            <w:shd w:val="clear" w:color="000000" w:fill="CCCCFF"/>
            <w:noWrap/>
            <w:vAlign w:val="bottom"/>
            <w:hideMark/>
          </w:tcPr>
          <w:p w14:paraId="4347EF3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40.000,00</w:t>
            </w:r>
          </w:p>
        </w:tc>
        <w:tc>
          <w:tcPr>
            <w:tcW w:w="1140" w:type="dxa"/>
            <w:tcBorders>
              <w:top w:val="nil"/>
              <w:left w:val="nil"/>
              <w:bottom w:val="single" w:sz="4" w:space="0" w:color="auto"/>
              <w:right w:val="single" w:sz="4" w:space="0" w:color="auto"/>
            </w:tcBorders>
            <w:shd w:val="clear" w:color="000000" w:fill="CCCCFF"/>
            <w:noWrap/>
            <w:vAlign w:val="bottom"/>
            <w:hideMark/>
          </w:tcPr>
          <w:p w14:paraId="39B1790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87D168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21D50A3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04F682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847,36</w:t>
            </w:r>
          </w:p>
        </w:tc>
        <w:tc>
          <w:tcPr>
            <w:tcW w:w="740" w:type="dxa"/>
            <w:tcBorders>
              <w:top w:val="nil"/>
              <w:left w:val="nil"/>
              <w:bottom w:val="single" w:sz="4" w:space="0" w:color="auto"/>
              <w:right w:val="single" w:sz="4" w:space="0" w:color="auto"/>
            </w:tcBorders>
            <w:shd w:val="clear" w:color="000000" w:fill="CCCCFF"/>
            <w:noWrap/>
            <w:vAlign w:val="bottom"/>
            <w:hideMark/>
          </w:tcPr>
          <w:p w14:paraId="7FFB447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w:t>
            </w:r>
          </w:p>
        </w:tc>
        <w:tc>
          <w:tcPr>
            <w:tcW w:w="660" w:type="dxa"/>
            <w:tcBorders>
              <w:top w:val="nil"/>
              <w:left w:val="nil"/>
              <w:bottom w:val="single" w:sz="4" w:space="0" w:color="auto"/>
              <w:right w:val="single" w:sz="4" w:space="0" w:color="auto"/>
            </w:tcBorders>
            <w:shd w:val="clear" w:color="000000" w:fill="CCCCFF"/>
            <w:noWrap/>
            <w:vAlign w:val="bottom"/>
            <w:hideMark/>
          </w:tcPr>
          <w:p w14:paraId="657F9D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BD73B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2D2787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E315EE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7136B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4.720,53</w:t>
            </w:r>
          </w:p>
        </w:tc>
        <w:tc>
          <w:tcPr>
            <w:tcW w:w="1060" w:type="dxa"/>
            <w:tcBorders>
              <w:top w:val="nil"/>
              <w:left w:val="nil"/>
              <w:bottom w:val="single" w:sz="4" w:space="0" w:color="auto"/>
              <w:right w:val="single" w:sz="4" w:space="0" w:color="auto"/>
            </w:tcBorders>
            <w:shd w:val="clear" w:color="000000" w:fill="FFFF00"/>
            <w:noWrap/>
            <w:vAlign w:val="bottom"/>
            <w:hideMark/>
          </w:tcPr>
          <w:p w14:paraId="7F07AA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24.000,00</w:t>
            </w:r>
          </w:p>
        </w:tc>
        <w:tc>
          <w:tcPr>
            <w:tcW w:w="1140" w:type="dxa"/>
            <w:tcBorders>
              <w:top w:val="nil"/>
              <w:left w:val="nil"/>
              <w:bottom w:val="single" w:sz="4" w:space="0" w:color="auto"/>
              <w:right w:val="single" w:sz="4" w:space="0" w:color="auto"/>
            </w:tcBorders>
            <w:shd w:val="clear" w:color="000000" w:fill="FFFF00"/>
            <w:noWrap/>
            <w:vAlign w:val="bottom"/>
            <w:hideMark/>
          </w:tcPr>
          <w:p w14:paraId="64213E4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6A5F3C9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62A3CD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00"/>
            <w:noWrap/>
            <w:vAlign w:val="bottom"/>
            <w:hideMark/>
          </w:tcPr>
          <w:p w14:paraId="41055D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508,42</w:t>
            </w:r>
          </w:p>
        </w:tc>
        <w:tc>
          <w:tcPr>
            <w:tcW w:w="740" w:type="dxa"/>
            <w:tcBorders>
              <w:top w:val="nil"/>
              <w:left w:val="nil"/>
              <w:bottom w:val="single" w:sz="4" w:space="0" w:color="auto"/>
              <w:right w:val="single" w:sz="4" w:space="0" w:color="auto"/>
            </w:tcBorders>
            <w:shd w:val="clear" w:color="000000" w:fill="FFFF00"/>
            <w:noWrap/>
            <w:vAlign w:val="bottom"/>
            <w:hideMark/>
          </w:tcPr>
          <w:p w14:paraId="05F2F7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41,67</w:t>
            </w:r>
          </w:p>
        </w:tc>
        <w:tc>
          <w:tcPr>
            <w:tcW w:w="660" w:type="dxa"/>
            <w:tcBorders>
              <w:top w:val="nil"/>
              <w:left w:val="nil"/>
              <w:bottom w:val="single" w:sz="4" w:space="0" w:color="auto"/>
              <w:right w:val="single" w:sz="4" w:space="0" w:color="auto"/>
            </w:tcBorders>
            <w:shd w:val="clear" w:color="000000" w:fill="FFFF00"/>
            <w:noWrap/>
            <w:vAlign w:val="bottom"/>
            <w:hideMark/>
          </w:tcPr>
          <w:p w14:paraId="551BD4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7AFEA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1C3CCF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F63D54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3F8F3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4.720,53</w:t>
            </w:r>
          </w:p>
        </w:tc>
        <w:tc>
          <w:tcPr>
            <w:tcW w:w="1060" w:type="dxa"/>
            <w:tcBorders>
              <w:top w:val="nil"/>
              <w:left w:val="nil"/>
              <w:bottom w:val="single" w:sz="4" w:space="0" w:color="auto"/>
              <w:right w:val="single" w:sz="4" w:space="0" w:color="auto"/>
            </w:tcBorders>
            <w:shd w:val="clear" w:color="000000" w:fill="FFFF99"/>
            <w:noWrap/>
            <w:vAlign w:val="bottom"/>
            <w:hideMark/>
          </w:tcPr>
          <w:p w14:paraId="70A854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24.000,00</w:t>
            </w:r>
          </w:p>
        </w:tc>
        <w:tc>
          <w:tcPr>
            <w:tcW w:w="1140" w:type="dxa"/>
            <w:tcBorders>
              <w:top w:val="nil"/>
              <w:left w:val="nil"/>
              <w:bottom w:val="single" w:sz="4" w:space="0" w:color="auto"/>
              <w:right w:val="single" w:sz="4" w:space="0" w:color="auto"/>
            </w:tcBorders>
            <w:shd w:val="clear" w:color="000000" w:fill="FFFF99"/>
            <w:noWrap/>
            <w:vAlign w:val="bottom"/>
            <w:hideMark/>
          </w:tcPr>
          <w:p w14:paraId="04B1AA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EF312E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3E2A09B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6DC419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508,42</w:t>
            </w:r>
          </w:p>
        </w:tc>
        <w:tc>
          <w:tcPr>
            <w:tcW w:w="740" w:type="dxa"/>
            <w:tcBorders>
              <w:top w:val="nil"/>
              <w:left w:val="nil"/>
              <w:bottom w:val="single" w:sz="4" w:space="0" w:color="auto"/>
              <w:right w:val="single" w:sz="4" w:space="0" w:color="auto"/>
            </w:tcBorders>
            <w:shd w:val="clear" w:color="000000" w:fill="FFFF99"/>
            <w:noWrap/>
            <w:vAlign w:val="bottom"/>
            <w:hideMark/>
          </w:tcPr>
          <w:p w14:paraId="171465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41,67</w:t>
            </w:r>
          </w:p>
        </w:tc>
        <w:tc>
          <w:tcPr>
            <w:tcW w:w="660" w:type="dxa"/>
            <w:tcBorders>
              <w:top w:val="nil"/>
              <w:left w:val="nil"/>
              <w:bottom w:val="single" w:sz="4" w:space="0" w:color="auto"/>
              <w:right w:val="single" w:sz="4" w:space="0" w:color="auto"/>
            </w:tcBorders>
            <w:shd w:val="clear" w:color="000000" w:fill="FFFF99"/>
            <w:noWrap/>
            <w:vAlign w:val="bottom"/>
            <w:hideMark/>
          </w:tcPr>
          <w:p w14:paraId="04738E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037A5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3E1611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F9C345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690E86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030F93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4.720,53</w:t>
            </w:r>
          </w:p>
        </w:tc>
        <w:tc>
          <w:tcPr>
            <w:tcW w:w="1060" w:type="dxa"/>
            <w:tcBorders>
              <w:top w:val="nil"/>
              <w:left w:val="nil"/>
              <w:bottom w:val="single" w:sz="4" w:space="0" w:color="auto"/>
              <w:right w:val="single" w:sz="4" w:space="0" w:color="auto"/>
            </w:tcBorders>
            <w:noWrap/>
            <w:vAlign w:val="bottom"/>
            <w:hideMark/>
          </w:tcPr>
          <w:p w14:paraId="71D44F4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24.000,00</w:t>
            </w:r>
          </w:p>
        </w:tc>
        <w:tc>
          <w:tcPr>
            <w:tcW w:w="1140" w:type="dxa"/>
            <w:tcBorders>
              <w:top w:val="nil"/>
              <w:left w:val="nil"/>
              <w:bottom w:val="single" w:sz="4" w:space="0" w:color="auto"/>
              <w:right w:val="single" w:sz="4" w:space="0" w:color="auto"/>
            </w:tcBorders>
            <w:noWrap/>
            <w:vAlign w:val="bottom"/>
            <w:hideMark/>
          </w:tcPr>
          <w:p w14:paraId="78F20A0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878398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3743379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28B9B14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508,42</w:t>
            </w:r>
          </w:p>
        </w:tc>
        <w:tc>
          <w:tcPr>
            <w:tcW w:w="740" w:type="dxa"/>
            <w:tcBorders>
              <w:top w:val="nil"/>
              <w:left w:val="nil"/>
              <w:bottom w:val="single" w:sz="4" w:space="0" w:color="auto"/>
              <w:right w:val="single" w:sz="4" w:space="0" w:color="auto"/>
            </w:tcBorders>
            <w:noWrap/>
            <w:vAlign w:val="bottom"/>
            <w:hideMark/>
          </w:tcPr>
          <w:p w14:paraId="76D35E9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41,67</w:t>
            </w:r>
          </w:p>
        </w:tc>
        <w:tc>
          <w:tcPr>
            <w:tcW w:w="660" w:type="dxa"/>
            <w:tcBorders>
              <w:top w:val="nil"/>
              <w:left w:val="nil"/>
              <w:bottom w:val="single" w:sz="4" w:space="0" w:color="auto"/>
              <w:right w:val="single" w:sz="4" w:space="0" w:color="auto"/>
            </w:tcBorders>
            <w:noWrap/>
            <w:vAlign w:val="bottom"/>
            <w:hideMark/>
          </w:tcPr>
          <w:p w14:paraId="25E19B1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B082E3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3075B4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856DE9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7A7016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7CEDBA7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4.720,53</w:t>
            </w:r>
          </w:p>
        </w:tc>
        <w:tc>
          <w:tcPr>
            <w:tcW w:w="1060" w:type="dxa"/>
            <w:tcBorders>
              <w:top w:val="nil"/>
              <w:left w:val="nil"/>
              <w:bottom w:val="single" w:sz="4" w:space="0" w:color="auto"/>
              <w:right w:val="single" w:sz="4" w:space="0" w:color="auto"/>
            </w:tcBorders>
            <w:noWrap/>
            <w:vAlign w:val="bottom"/>
            <w:hideMark/>
          </w:tcPr>
          <w:p w14:paraId="471820B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24.000,00</w:t>
            </w:r>
          </w:p>
        </w:tc>
        <w:tc>
          <w:tcPr>
            <w:tcW w:w="1140" w:type="dxa"/>
            <w:tcBorders>
              <w:top w:val="nil"/>
              <w:left w:val="nil"/>
              <w:bottom w:val="single" w:sz="4" w:space="0" w:color="auto"/>
              <w:right w:val="single" w:sz="4" w:space="0" w:color="auto"/>
            </w:tcBorders>
            <w:noWrap/>
            <w:vAlign w:val="bottom"/>
            <w:hideMark/>
          </w:tcPr>
          <w:p w14:paraId="03AC7F2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0B97A1A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5320BE3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2A2DE8D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508,42</w:t>
            </w:r>
          </w:p>
        </w:tc>
        <w:tc>
          <w:tcPr>
            <w:tcW w:w="740" w:type="dxa"/>
            <w:tcBorders>
              <w:top w:val="nil"/>
              <w:left w:val="nil"/>
              <w:bottom w:val="single" w:sz="4" w:space="0" w:color="auto"/>
              <w:right w:val="single" w:sz="4" w:space="0" w:color="auto"/>
            </w:tcBorders>
            <w:noWrap/>
            <w:vAlign w:val="bottom"/>
            <w:hideMark/>
          </w:tcPr>
          <w:p w14:paraId="3E4A8E6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41,67</w:t>
            </w:r>
          </w:p>
        </w:tc>
        <w:tc>
          <w:tcPr>
            <w:tcW w:w="660" w:type="dxa"/>
            <w:tcBorders>
              <w:top w:val="nil"/>
              <w:left w:val="nil"/>
              <w:bottom w:val="single" w:sz="4" w:space="0" w:color="auto"/>
              <w:right w:val="single" w:sz="4" w:space="0" w:color="auto"/>
            </w:tcBorders>
            <w:noWrap/>
            <w:vAlign w:val="bottom"/>
            <w:hideMark/>
          </w:tcPr>
          <w:p w14:paraId="4D45900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0B4615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95A648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C45019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2E59F00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B5B19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16.000,00</w:t>
            </w:r>
          </w:p>
        </w:tc>
        <w:tc>
          <w:tcPr>
            <w:tcW w:w="1140" w:type="dxa"/>
            <w:tcBorders>
              <w:top w:val="nil"/>
              <w:left w:val="nil"/>
              <w:bottom w:val="single" w:sz="4" w:space="0" w:color="auto"/>
              <w:right w:val="single" w:sz="4" w:space="0" w:color="auto"/>
            </w:tcBorders>
            <w:shd w:val="clear" w:color="000000" w:fill="FFFF00"/>
            <w:noWrap/>
            <w:vAlign w:val="bottom"/>
            <w:hideMark/>
          </w:tcPr>
          <w:p w14:paraId="00E2009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93D2C2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AD457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F3BDAC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64408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B0D209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1A95C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113F72B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BCEE46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B1D5C6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06F71C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16.000,00</w:t>
            </w:r>
          </w:p>
        </w:tc>
        <w:tc>
          <w:tcPr>
            <w:tcW w:w="1140" w:type="dxa"/>
            <w:tcBorders>
              <w:top w:val="nil"/>
              <w:left w:val="nil"/>
              <w:bottom w:val="single" w:sz="4" w:space="0" w:color="auto"/>
              <w:right w:val="single" w:sz="4" w:space="0" w:color="auto"/>
            </w:tcBorders>
            <w:shd w:val="clear" w:color="000000" w:fill="FFFF99"/>
            <w:noWrap/>
            <w:vAlign w:val="bottom"/>
            <w:hideMark/>
          </w:tcPr>
          <w:p w14:paraId="3E6CB1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ADC2C7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BA2FD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6F4D44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97F82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BCF8D1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464FC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225F1C4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A208A7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D6D6CC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9F2A47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C9C86C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16.000,00</w:t>
            </w:r>
          </w:p>
        </w:tc>
        <w:tc>
          <w:tcPr>
            <w:tcW w:w="1140" w:type="dxa"/>
            <w:tcBorders>
              <w:top w:val="nil"/>
              <w:left w:val="nil"/>
              <w:bottom w:val="single" w:sz="4" w:space="0" w:color="auto"/>
              <w:right w:val="single" w:sz="4" w:space="0" w:color="auto"/>
            </w:tcBorders>
            <w:noWrap/>
            <w:vAlign w:val="bottom"/>
            <w:hideMark/>
          </w:tcPr>
          <w:p w14:paraId="1BEC664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71D6D5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EF791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AA8A7C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338287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C766F5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69B642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3CD1D36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5CD2C1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B20FC5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5B7E7AB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E368CC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16.000,00</w:t>
            </w:r>
          </w:p>
        </w:tc>
        <w:tc>
          <w:tcPr>
            <w:tcW w:w="1140" w:type="dxa"/>
            <w:tcBorders>
              <w:top w:val="nil"/>
              <w:left w:val="nil"/>
              <w:bottom w:val="single" w:sz="4" w:space="0" w:color="auto"/>
              <w:right w:val="single" w:sz="4" w:space="0" w:color="auto"/>
            </w:tcBorders>
            <w:noWrap/>
            <w:vAlign w:val="bottom"/>
            <w:hideMark/>
          </w:tcPr>
          <w:p w14:paraId="2DC3A76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5F8FC1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BEC05F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8AE18D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9FAF16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B0BD05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F445DD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4A7D9E64" w14:textId="77777777" w:rsidTr="00BD4CFC">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58A81AB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3029 Subvencije i ulaganja za javni prijevoz</w:t>
            </w:r>
          </w:p>
        </w:tc>
        <w:tc>
          <w:tcPr>
            <w:tcW w:w="1060" w:type="dxa"/>
            <w:tcBorders>
              <w:top w:val="nil"/>
              <w:left w:val="nil"/>
              <w:bottom w:val="single" w:sz="4" w:space="0" w:color="auto"/>
              <w:right w:val="single" w:sz="4" w:space="0" w:color="auto"/>
            </w:tcBorders>
            <w:shd w:val="clear" w:color="000000" w:fill="9999FF"/>
            <w:noWrap/>
            <w:vAlign w:val="bottom"/>
            <w:hideMark/>
          </w:tcPr>
          <w:p w14:paraId="4416BC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26.181,25</w:t>
            </w:r>
          </w:p>
        </w:tc>
        <w:tc>
          <w:tcPr>
            <w:tcW w:w="1060" w:type="dxa"/>
            <w:tcBorders>
              <w:top w:val="nil"/>
              <w:left w:val="nil"/>
              <w:bottom w:val="single" w:sz="4" w:space="0" w:color="auto"/>
              <w:right w:val="single" w:sz="4" w:space="0" w:color="auto"/>
            </w:tcBorders>
            <w:shd w:val="clear" w:color="000000" w:fill="9999FF"/>
            <w:noWrap/>
            <w:vAlign w:val="bottom"/>
            <w:hideMark/>
          </w:tcPr>
          <w:p w14:paraId="374372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184.274,00</w:t>
            </w:r>
          </w:p>
        </w:tc>
        <w:tc>
          <w:tcPr>
            <w:tcW w:w="1140" w:type="dxa"/>
            <w:tcBorders>
              <w:top w:val="nil"/>
              <w:left w:val="nil"/>
              <w:bottom w:val="single" w:sz="4" w:space="0" w:color="auto"/>
              <w:right w:val="single" w:sz="4" w:space="0" w:color="auto"/>
            </w:tcBorders>
            <w:shd w:val="clear" w:color="000000" w:fill="9999FF"/>
            <w:noWrap/>
            <w:vAlign w:val="bottom"/>
            <w:hideMark/>
          </w:tcPr>
          <w:p w14:paraId="31941F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147.430,25</w:t>
            </w:r>
          </w:p>
        </w:tc>
        <w:tc>
          <w:tcPr>
            <w:tcW w:w="1200" w:type="dxa"/>
            <w:tcBorders>
              <w:top w:val="nil"/>
              <w:left w:val="nil"/>
              <w:bottom w:val="single" w:sz="4" w:space="0" w:color="auto"/>
              <w:right w:val="single" w:sz="4" w:space="0" w:color="auto"/>
            </w:tcBorders>
            <w:shd w:val="clear" w:color="000000" w:fill="9999FF"/>
            <w:noWrap/>
            <w:vAlign w:val="bottom"/>
            <w:hideMark/>
          </w:tcPr>
          <w:p w14:paraId="1A9704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147.430,25</w:t>
            </w:r>
          </w:p>
        </w:tc>
        <w:tc>
          <w:tcPr>
            <w:tcW w:w="1200" w:type="dxa"/>
            <w:tcBorders>
              <w:top w:val="nil"/>
              <w:left w:val="nil"/>
              <w:bottom w:val="single" w:sz="4" w:space="0" w:color="auto"/>
              <w:right w:val="single" w:sz="4" w:space="0" w:color="auto"/>
            </w:tcBorders>
            <w:shd w:val="clear" w:color="000000" w:fill="9999FF"/>
            <w:noWrap/>
            <w:vAlign w:val="bottom"/>
            <w:hideMark/>
          </w:tcPr>
          <w:p w14:paraId="2EA00A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147.430,25</w:t>
            </w:r>
          </w:p>
        </w:tc>
        <w:tc>
          <w:tcPr>
            <w:tcW w:w="820" w:type="dxa"/>
            <w:tcBorders>
              <w:top w:val="nil"/>
              <w:left w:val="nil"/>
              <w:bottom w:val="single" w:sz="4" w:space="0" w:color="auto"/>
              <w:right w:val="single" w:sz="4" w:space="0" w:color="auto"/>
            </w:tcBorders>
            <w:shd w:val="clear" w:color="000000" w:fill="9999FF"/>
            <w:noWrap/>
            <w:vAlign w:val="bottom"/>
            <w:hideMark/>
          </w:tcPr>
          <w:p w14:paraId="4CAEB6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703,84</w:t>
            </w:r>
          </w:p>
        </w:tc>
        <w:tc>
          <w:tcPr>
            <w:tcW w:w="740" w:type="dxa"/>
            <w:tcBorders>
              <w:top w:val="nil"/>
              <w:left w:val="nil"/>
              <w:bottom w:val="single" w:sz="4" w:space="0" w:color="auto"/>
              <w:right w:val="single" w:sz="4" w:space="0" w:color="auto"/>
            </w:tcBorders>
            <w:shd w:val="clear" w:color="000000" w:fill="9999FF"/>
            <w:noWrap/>
            <w:vAlign w:val="bottom"/>
            <w:hideMark/>
          </w:tcPr>
          <w:p w14:paraId="659340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80,01</w:t>
            </w:r>
          </w:p>
        </w:tc>
        <w:tc>
          <w:tcPr>
            <w:tcW w:w="660" w:type="dxa"/>
            <w:tcBorders>
              <w:top w:val="nil"/>
              <w:left w:val="nil"/>
              <w:bottom w:val="single" w:sz="4" w:space="0" w:color="auto"/>
              <w:right w:val="single" w:sz="4" w:space="0" w:color="auto"/>
            </w:tcBorders>
            <w:shd w:val="clear" w:color="000000" w:fill="9999FF"/>
            <w:noWrap/>
            <w:vAlign w:val="bottom"/>
            <w:hideMark/>
          </w:tcPr>
          <w:p w14:paraId="5D13854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50EDB6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DA1B70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0322DC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Subvencije trgovačkim društvima u javnom sektoru</w:t>
            </w:r>
          </w:p>
        </w:tc>
        <w:tc>
          <w:tcPr>
            <w:tcW w:w="1060" w:type="dxa"/>
            <w:tcBorders>
              <w:top w:val="nil"/>
              <w:left w:val="nil"/>
              <w:bottom w:val="single" w:sz="4" w:space="0" w:color="auto"/>
              <w:right w:val="single" w:sz="4" w:space="0" w:color="auto"/>
            </w:tcBorders>
            <w:shd w:val="clear" w:color="000000" w:fill="CCCCFF"/>
            <w:noWrap/>
            <w:vAlign w:val="bottom"/>
            <w:hideMark/>
          </w:tcPr>
          <w:p w14:paraId="301328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18.562,50</w:t>
            </w:r>
          </w:p>
        </w:tc>
        <w:tc>
          <w:tcPr>
            <w:tcW w:w="1060" w:type="dxa"/>
            <w:tcBorders>
              <w:top w:val="nil"/>
              <w:left w:val="nil"/>
              <w:bottom w:val="single" w:sz="4" w:space="0" w:color="auto"/>
              <w:right w:val="single" w:sz="4" w:space="0" w:color="auto"/>
            </w:tcBorders>
            <w:shd w:val="clear" w:color="000000" w:fill="CCCCFF"/>
            <w:noWrap/>
            <w:vAlign w:val="bottom"/>
            <w:hideMark/>
          </w:tcPr>
          <w:p w14:paraId="69F71E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140" w:type="dxa"/>
            <w:tcBorders>
              <w:top w:val="nil"/>
              <w:left w:val="nil"/>
              <w:bottom w:val="single" w:sz="4" w:space="0" w:color="auto"/>
              <w:right w:val="single" w:sz="4" w:space="0" w:color="auto"/>
            </w:tcBorders>
            <w:shd w:val="clear" w:color="000000" w:fill="CCCCFF"/>
            <w:noWrap/>
            <w:vAlign w:val="bottom"/>
            <w:hideMark/>
          </w:tcPr>
          <w:p w14:paraId="485ED98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200" w:type="dxa"/>
            <w:tcBorders>
              <w:top w:val="nil"/>
              <w:left w:val="nil"/>
              <w:bottom w:val="single" w:sz="4" w:space="0" w:color="auto"/>
              <w:right w:val="single" w:sz="4" w:space="0" w:color="auto"/>
            </w:tcBorders>
            <w:shd w:val="clear" w:color="000000" w:fill="CCCCFF"/>
            <w:noWrap/>
            <w:vAlign w:val="bottom"/>
            <w:hideMark/>
          </w:tcPr>
          <w:p w14:paraId="79CB33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200" w:type="dxa"/>
            <w:tcBorders>
              <w:top w:val="nil"/>
              <w:left w:val="nil"/>
              <w:bottom w:val="single" w:sz="4" w:space="0" w:color="auto"/>
              <w:right w:val="single" w:sz="4" w:space="0" w:color="auto"/>
            </w:tcBorders>
            <w:shd w:val="clear" w:color="000000" w:fill="CCCCFF"/>
            <w:noWrap/>
            <w:vAlign w:val="bottom"/>
            <w:hideMark/>
          </w:tcPr>
          <w:p w14:paraId="03950E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820" w:type="dxa"/>
            <w:tcBorders>
              <w:top w:val="nil"/>
              <w:left w:val="nil"/>
              <w:bottom w:val="single" w:sz="4" w:space="0" w:color="auto"/>
              <w:right w:val="single" w:sz="4" w:space="0" w:color="auto"/>
            </w:tcBorders>
            <w:shd w:val="clear" w:color="000000" w:fill="CCCCFF"/>
            <w:noWrap/>
            <w:vAlign w:val="bottom"/>
            <w:hideMark/>
          </w:tcPr>
          <w:p w14:paraId="0864BA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347,47</w:t>
            </w:r>
          </w:p>
        </w:tc>
        <w:tc>
          <w:tcPr>
            <w:tcW w:w="740" w:type="dxa"/>
            <w:tcBorders>
              <w:top w:val="nil"/>
              <w:left w:val="nil"/>
              <w:bottom w:val="single" w:sz="4" w:space="0" w:color="auto"/>
              <w:right w:val="single" w:sz="4" w:space="0" w:color="auto"/>
            </w:tcBorders>
            <w:shd w:val="clear" w:color="000000" w:fill="CCCCFF"/>
            <w:noWrap/>
            <w:vAlign w:val="bottom"/>
            <w:hideMark/>
          </w:tcPr>
          <w:p w14:paraId="1B6470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73A5E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53782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229D51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FF78F7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7478E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18.562,50</w:t>
            </w:r>
          </w:p>
        </w:tc>
        <w:tc>
          <w:tcPr>
            <w:tcW w:w="1060" w:type="dxa"/>
            <w:tcBorders>
              <w:top w:val="nil"/>
              <w:left w:val="nil"/>
              <w:bottom w:val="single" w:sz="4" w:space="0" w:color="auto"/>
              <w:right w:val="single" w:sz="4" w:space="0" w:color="auto"/>
            </w:tcBorders>
            <w:shd w:val="clear" w:color="000000" w:fill="FFFF00"/>
            <w:noWrap/>
            <w:vAlign w:val="bottom"/>
            <w:hideMark/>
          </w:tcPr>
          <w:p w14:paraId="7F3BBF9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140" w:type="dxa"/>
            <w:tcBorders>
              <w:top w:val="nil"/>
              <w:left w:val="nil"/>
              <w:bottom w:val="single" w:sz="4" w:space="0" w:color="auto"/>
              <w:right w:val="single" w:sz="4" w:space="0" w:color="auto"/>
            </w:tcBorders>
            <w:shd w:val="clear" w:color="000000" w:fill="FFFF00"/>
            <w:noWrap/>
            <w:vAlign w:val="bottom"/>
            <w:hideMark/>
          </w:tcPr>
          <w:p w14:paraId="32315F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200" w:type="dxa"/>
            <w:tcBorders>
              <w:top w:val="nil"/>
              <w:left w:val="nil"/>
              <w:bottom w:val="single" w:sz="4" w:space="0" w:color="auto"/>
              <w:right w:val="single" w:sz="4" w:space="0" w:color="auto"/>
            </w:tcBorders>
            <w:shd w:val="clear" w:color="000000" w:fill="FFFF00"/>
            <w:noWrap/>
            <w:vAlign w:val="bottom"/>
            <w:hideMark/>
          </w:tcPr>
          <w:p w14:paraId="2B1EA1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200" w:type="dxa"/>
            <w:tcBorders>
              <w:top w:val="nil"/>
              <w:left w:val="nil"/>
              <w:bottom w:val="single" w:sz="4" w:space="0" w:color="auto"/>
              <w:right w:val="single" w:sz="4" w:space="0" w:color="auto"/>
            </w:tcBorders>
            <w:shd w:val="clear" w:color="000000" w:fill="FFFF00"/>
            <w:noWrap/>
            <w:vAlign w:val="bottom"/>
            <w:hideMark/>
          </w:tcPr>
          <w:p w14:paraId="512EB0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820" w:type="dxa"/>
            <w:tcBorders>
              <w:top w:val="nil"/>
              <w:left w:val="nil"/>
              <w:bottom w:val="single" w:sz="4" w:space="0" w:color="auto"/>
              <w:right w:val="single" w:sz="4" w:space="0" w:color="auto"/>
            </w:tcBorders>
            <w:shd w:val="clear" w:color="000000" w:fill="FFFF00"/>
            <w:noWrap/>
            <w:vAlign w:val="bottom"/>
            <w:hideMark/>
          </w:tcPr>
          <w:p w14:paraId="072533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347,47</w:t>
            </w:r>
          </w:p>
        </w:tc>
        <w:tc>
          <w:tcPr>
            <w:tcW w:w="740" w:type="dxa"/>
            <w:tcBorders>
              <w:top w:val="nil"/>
              <w:left w:val="nil"/>
              <w:bottom w:val="single" w:sz="4" w:space="0" w:color="auto"/>
              <w:right w:val="single" w:sz="4" w:space="0" w:color="auto"/>
            </w:tcBorders>
            <w:shd w:val="clear" w:color="000000" w:fill="FFFF00"/>
            <w:noWrap/>
            <w:vAlign w:val="bottom"/>
            <w:hideMark/>
          </w:tcPr>
          <w:p w14:paraId="393D24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9A8981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3DF8C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2D9843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9E1934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DDCBB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18.562,50</w:t>
            </w:r>
          </w:p>
        </w:tc>
        <w:tc>
          <w:tcPr>
            <w:tcW w:w="1060" w:type="dxa"/>
            <w:tcBorders>
              <w:top w:val="nil"/>
              <w:left w:val="nil"/>
              <w:bottom w:val="single" w:sz="4" w:space="0" w:color="auto"/>
              <w:right w:val="single" w:sz="4" w:space="0" w:color="auto"/>
            </w:tcBorders>
            <w:shd w:val="clear" w:color="000000" w:fill="FFFF99"/>
            <w:noWrap/>
            <w:vAlign w:val="bottom"/>
            <w:hideMark/>
          </w:tcPr>
          <w:p w14:paraId="5818B9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140" w:type="dxa"/>
            <w:tcBorders>
              <w:top w:val="nil"/>
              <w:left w:val="nil"/>
              <w:bottom w:val="single" w:sz="4" w:space="0" w:color="auto"/>
              <w:right w:val="single" w:sz="4" w:space="0" w:color="auto"/>
            </w:tcBorders>
            <w:shd w:val="clear" w:color="000000" w:fill="FFFF99"/>
            <w:noWrap/>
            <w:vAlign w:val="bottom"/>
            <w:hideMark/>
          </w:tcPr>
          <w:p w14:paraId="478BCC4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200" w:type="dxa"/>
            <w:tcBorders>
              <w:top w:val="nil"/>
              <w:left w:val="nil"/>
              <w:bottom w:val="single" w:sz="4" w:space="0" w:color="auto"/>
              <w:right w:val="single" w:sz="4" w:space="0" w:color="auto"/>
            </w:tcBorders>
            <w:shd w:val="clear" w:color="000000" w:fill="FFFF99"/>
            <w:noWrap/>
            <w:vAlign w:val="bottom"/>
            <w:hideMark/>
          </w:tcPr>
          <w:p w14:paraId="592868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1200" w:type="dxa"/>
            <w:tcBorders>
              <w:top w:val="nil"/>
              <w:left w:val="nil"/>
              <w:bottom w:val="single" w:sz="4" w:space="0" w:color="auto"/>
              <w:right w:val="single" w:sz="4" w:space="0" w:color="auto"/>
            </w:tcBorders>
            <w:shd w:val="clear" w:color="000000" w:fill="FFFF99"/>
            <w:noWrap/>
            <w:vAlign w:val="bottom"/>
            <w:hideMark/>
          </w:tcPr>
          <w:p w14:paraId="7E45A1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64.500,00</w:t>
            </w:r>
          </w:p>
        </w:tc>
        <w:tc>
          <w:tcPr>
            <w:tcW w:w="820" w:type="dxa"/>
            <w:tcBorders>
              <w:top w:val="nil"/>
              <w:left w:val="nil"/>
              <w:bottom w:val="single" w:sz="4" w:space="0" w:color="auto"/>
              <w:right w:val="single" w:sz="4" w:space="0" w:color="auto"/>
            </w:tcBorders>
            <w:shd w:val="clear" w:color="000000" w:fill="FFFF99"/>
            <w:noWrap/>
            <w:vAlign w:val="bottom"/>
            <w:hideMark/>
          </w:tcPr>
          <w:p w14:paraId="5063AC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347,47</w:t>
            </w:r>
          </w:p>
        </w:tc>
        <w:tc>
          <w:tcPr>
            <w:tcW w:w="740" w:type="dxa"/>
            <w:tcBorders>
              <w:top w:val="nil"/>
              <w:left w:val="nil"/>
              <w:bottom w:val="single" w:sz="4" w:space="0" w:color="auto"/>
              <w:right w:val="single" w:sz="4" w:space="0" w:color="auto"/>
            </w:tcBorders>
            <w:shd w:val="clear" w:color="000000" w:fill="FFFF99"/>
            <w:noWrap/>
            <w:vAlign w:val="bottom"/>
            <w:hideMark/>
          </w:tcPr>
          <w:p w14:paraId="1ADC375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D448E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A087E1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E2884A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DB1AEE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48FE95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FF6F67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18.562,50</w:t>
            </w:r>
          </w:p>
        </w:tc>
        <w:tc>
          <w:tcPr>
            <w:tcW w:w="1060" w:type="dxa"/>
            <w:tcBorders>
              <w:top w:val="nil"/>
              <w:left w:val="nil"/>
              <w:bottom w:val="single" w:sz="4" w:space="0" w:color="auto"/>
              <w:right w:val="single" w:sz="4" w:space="0" w:color="auto"/>
            </w:tcBorders>
            <w:noWrap/>
            <w:vAlign w:val="bottom"/>
            <w:hideMark/>
          </w:tcPr>
          <w:p w14:paraId="005ACB0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64.500,00</w:t>
            </w:r>
          </w:p>
        </w:tc>
        <w:tc>
          <w:tcPr>
            <w:tcW w:w="1140" w:type="dxa"/>
            <w:tcBorders>
              <w:top w:val="nil"/>
              <w:left w:val="nil"/>
              <w:bottom w:val="single" w:sz="4" w:space="0" w:color="auto"/>
              <w:right w:val="single" w:sz="4" w:space="0" w:color="auto"/>
            </w:tcBorders>
            <w:noWrap/>
            <w:vAlign w:val="bottom"/>
            <w:hideMark/>
          </w:tcPr>
          <w:p w14:paraId="362B155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64.500,00</w:t>
            </w:r>
          </w:p>
        </w:tc>
        <w:tc>
          <w:tcPr>
            <w:tcW w:w="1200" w:type="dxa"/>
            <w:tcBorders>
              <w:top w:val="nil"/>
              <w:left w:val="nil"/>
              <w:bottom w:val="single" w:sz="4" w:space="0" w:color="auto"/>
              <w:right w:val="single" w:sz="4" w:space="0" w:color="auto"/>
            </w:tcBorders>
            <w:noWrap/>
            <w:vAlign w:val="bottom"/>
            <w:hideMark/>
          </w:tcPr>
          <w:p w14:paraId="2DDFAAD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64.500,00</w:t>
            </w:r>
          </w:p>
        </w:tc>
        <w:tc>
          <w:tcPr>
            <w:tcW w:w="1200" w:type="dxa"/>
            <w:tcBorders>
              <w:top w:val="nil"/>
              <w:left w:val="nil"/>
              <w:bottom w:val="single" w:sz="4" w:space="0" w:color="auto"/>
              <w:right w:val="single" w:sz="4" w:space="0" w:color="auto"/>
            </w:tcBorders>
            <w:noWrap/>
            <w:vAlign w:val="bottom"/>
            <w:hideMark/>
          </w:tcPr>
          <w:p w14:paraId="78A9CD5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64.500,00</w:t>
            </w:r>
          </w:p>
        </w:tc>
        <w:tc>
          <w:tcPr>
            <w:tcW w:w="820" w:type="dxa"/>
            <w:tcBorders>
              <w:top w:val="nil"/>
              <w:left w:val="nil"/>
              <w:bottom w:val="single" w:sz="4" w:space="0" w:color="auto"/>
              <w:right w:val="single" w:sz="4" w:space="0" w:color="auto"/>
            </w:tcBorders>
            <w:noWrap/>
            <w:vAlign w:val="bottom"/>
            <w:hideMark/>
          </w:tcPr>
          <w:p w14:paraId="2537C7F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347,47</w:t>
            </w:r>
          </w:p>
        </w:tc>
        <w:tc>
          <w:tcPr>
            <w:tcW w:w="740" w:type="dxa"/>
            <w:tcBorders>
              <w:top w:val="nil"/>
              <w:left w:val="nil"/>
              <w:bottom w:val="single" w:sz="4" w:space="0" w:color="auto"/>
              <w:right w:val="single" w:sz="4" w:space="0" w:color="auto"/>
            </w:tcBorders>
            <w:noWrap/>
            <w:vAlign w:val="bottom"/>
            <w:hideMark/>
          </w:tcPr>
          <w:p w14:paraId="67FF39A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5539D3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3C3809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C1E349A"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376FC0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35</w:t>
            </w:r>
          </w:p>
        </w:tc>
        <w:tc>
          <w:tcPr>
            <w:tcW w:w="4780" w:type="dxa"/>
            <w:tcBorders>
              <w:top w:val="nil"/>
              <w:left w:val="nil"/>
              <w:bottom w:val="single" w:sz="4" w:space="0" w:color="auto"/>
              <w:right w:val="single" w:sz="4" w:space="0" w:color="auto"/>
            </w:tcBorders>
            <w:vAlign w:val="bottom"/>
            <w:hideMark/>
          </w:tcPr>
          <w:p w14:paraId="26AF52E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Subvencije</w:t>
            </w:r>
          </w:p>
        </w:tc>
        <w:tc>
          <w:tcPr>
            <w:tcW w:w="1060" w:type="dxa"/>
            <w:tcBorders>
              <w:top w:val="nil"/>
              <w:left w:val="nil"/>
              <w:bottom w:val="single" w:sz="4" w:space="0" w:color="auto"/>
              <w:right w:val="single" w:sz="4" w:space="0" w:color="auto"/>
            </w:tcBorders>
            <w:noWrap/>
            <w:vAlign w:val="bottom"/>
            <w:hideMark/>
          </w:tcPr>
          <w:p w14:paraId="2F0CA19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18.562,50</w:t>
            </w:r>
          </w:p>
        </w:tc>
        <w:tc>
          <w:tcPr>
            <w:tcW w:w="1060" w:type="dxa"/>
            <w:tcBorders>
              <w:top w:val="nil"/>
              <w:left w:val="nil"/>
              <w:bottom w:val="single" w:sz="4" w:space="0" w:color="auto"/>
              <w:right w:val="single" w:sz="4" w:space="0" w:color="auto"/>
            </w:tcBorders>
            <w:noWrap/>
            <w:vAlign w:val="bottom"/>
            <w:hideMark/>
          </w:tcPr>
          <w:p w14:paraId="129FFBB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64.500,00</w:t>
            </w:r>
          </w:p>
        </w:tc>
        <w:tc>
          <w:tcPr>
            <w:tcW w:w="1140" w:type="dxa"/>
            <w:tcBorders>
              <w:top w:val="nil"/>
              <w:left w:val="nil"/>
              <w:bottom w:val="single" w:sz="4" w:space="0" w:color="auto"/>
              <w:right w:val="single" w:sz="4" w:space="0" w:color="auto"/>
            </w:tcBorders>
            <w:noWrap/>
            <w:vAlign w:val="bottom"/>
            <w:hideMark/>
          </w:tcPr>
          <w:p w14:paraId="1E89725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64.500,00</w:t>
            </w:r>
          </w:p>
        </w:tc>
        <w:tc>
          <w:tcPr>
            <w:tcW w:w="1200" w:type="dxa"/>
            <w:tcBorders>
              <w:top w:val="nil"/>
              <w:left w:val="nil"/>
              <w:bottom w:val="single" w:sz="4" w:space="0" w:color="auto"/>
              <w:right w:val="single" w:sz="4" w:space="0" w:color="auto"/>
            </w:tcBorders>
            <w:noWrap/>
            <w:vAlign w:val="bottom"/>
            <w:hideMark/>
          </w:tcPr>
          <w:p w14:paraId="19F4C7B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64.500,00</w:t>
            </w:r>
          </w:p>
        </w:tc>
        <w:tc>
          <w:tcPr>
            <w:tcW w:w="1200" w:type="dxa"/>
            <w:tcBorders>
              <w:top w:val="nil"/>
              <w:left w:val="nil"/>
              <w:bottom w:val="single" w:sz="4" w:space="0" w:color="auto"/>
              <w:right w:val="single" w:sz="4" w:space="0" w:color="auto"/>
            </w:tcBorders>
            <w:noWrap/>
            <w:vAlign w:val="bottom"/>
            <w:hideMark/>
          </w:tcPr>
          <w:p w14:paraId="5E9F0D0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64.500,00</w:t>
            </w:r>
          </w:p>
        </w:tc>
        <w:tc>
          <w:tcPr>
            <w:tcW w:w="820" w:type="dxa"/>
            <w:tcBorders>
              <w:top w:val="nil"/>
              <w:left w:val="nil"/>
              <w:bottom w:val="single" w:sz="4" w:space="0" w:color="auto"/>
              <w:right w:val="single" w:sz="4" w:space="0" w:color="auto"/>
            </w:tcBorders>
            <w:noWrap/>
            <w:vAlign w:val="bottom"/>
            <w:hideMark/>
          </w:tcPr>
          <w:p w14:paraId="16C392F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347,47</w:t>
            </w:r>
          </w:p>
        </w:tc>
        <w:tc>
          <w:tcPr>
            <w:tcW w:w="740" w:type="dxa"/>
            <w:tcBorders>
              <w:top w:val="nil"/>
              <w:left w:val="nil"/>
              <w:bottom w:val="single" w:sz="4" w:space="0" w:color="auto"/>
              <w:right w:val="single" w:sz="4" w:space="0" w:color="auto"/>
            </w:tcBorders>
            <w:noWrap/>
            <w:vAlign w:val="bottom"/>
            <w:hideMark/>
          </w:tcPr>
          <w:p w14:paraId="67E919B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48D60F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ECDE6D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5DD4D814"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639C5CDD"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497252E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41E3476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4736177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012E6DF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6D3E939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14B124C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6ADBF32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130B0BD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29D2CCD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70A213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AA9EAA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09B6B17A"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0A373B7"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99AD66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641FD34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33F865E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5B6A25A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234917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05BCD1A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37C4BF1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11E324F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520D717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68C5DCD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2E892B85"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0C348B9"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EC9ABEA"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9D4E72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7B4B76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2AEBF9E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39DDE6F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0F2240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345C6D3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58D6C6E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429A33C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0C2718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4CA6510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F5755F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A100002 Subvencije trgovačkim društvima izvan javnog sektora</w:t>
            </w:r>
          </w:p>
        </w:tc>
        <w:tc>
          <w:tcPr>
            <w:tcW w:w="1060" w:type="dxa"/>
            <w:tcBorders>
              <w:top w:val="nil"/>
              <w:left w:val="nil"/>
              <w:bottom w:val="single" w:sz="4" w:space="0" w:color="auto"/>
              <w:right w:val="single" w:sz="4" w:space="0" w:color="auto"/>
            </w:tcBorders>
            <w:shd w:val="clear" w:color="000000" w:fill="CCCCFF"/>
            <w:noWrap/>
            <w:vAlign w:val="bottom"/>
            <w:hideMark/>
          </w:tcPr>
          <w:p w14:paraId="348AF8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7.618,75</w:t>
            </w:r>
          </w:p>
        </w:tc>
        <w:tc>
          <w:tcPr>
            <w:tcW w:w="1060" w:type="dxa"/>
            <w:tcBorders>
              <w:top w:val="nil"/>
              <w:left w:val="nil"/>
              <w:bottom w:val="single" w:sz="4" w:space="0" w:color="auto"/>
              <w:right w:val="single" w:sz="4" w:space="0" w:color="auto"/>
            </w:tcBorders>
            <w:shd w:val="clear" w:color="000000" w:fill="CCCCFF"/>
            <w:noWrap/>
            <w:vAlign w:val="bottom"/>
            <w:hideMark/>
          </w:tcPr>
          <w:p w14:paraId="52785A5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CCCCFF"/>
            <w:noWrap/>
            <w:vAlign w:val="bottom"/>
            <w:hideMark/>
          </w:tcPr>
          <w:p w14:paraId="6E2DC0F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C4FF6D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CCCCFF"/>
            <w:noWrap/>
            <w:vAlign w:val="bottom"/>
            <w:hideMark/>
          </w:tcPr>
          <w:p w14:paraId="52BDFB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820" w:type="dxa"/>
            <w:tcBorders>
              <w:top w:val="nil"/>
              <w:left w:val="nil"/>
              <w:bottom w:val="single" w:sz="4" w:space="0" w:color="auto"/>
              <w:right w:val="single" w:sz="4" w:space="0" w:color="auto"/>
            </w:tcBorders>
            <w:shd w:val="clear" w:color="000000" w:fill="CCCCFF"/>
            <w:noWrap/>
            <w:vAlign w:val="bottom"/>
            <w:hideMark/>
          </w:tcPr>
          <w:p w14:paraId="5D6A77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137,82</w:t>
            </w:r>
          </w:p>
        </w:tc>
        <w:tc>
          <w:tcPr>
            <w:tcW w:w="740" w:type="dxa"/>
            <w:tcBorders>
              <w:top w:val="nil"/>
              <w:left w:val="nil"/>
              <w:bottom w:val="single" w:sz="4" w:space="0" w:color="auto"/>
              <w:right w:val="single" w:sz="4" w:space="0" w:color="auto"/>
            </w:tcBorders>
            <w:shd w:val="clear" w:color="000000" w:fill="CCCCFF"/>
            <w:noWrap/>
            <w:vAlign w:val="bottom"/>
            <w:hideMark/>
          </w:tcPr>
          <w:p w14:paraId="587AFFF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666,67</w:t>
            </w:r>
          </w:p>
        </w:tc>
        <w:tc>
          <w:tcPr>
            <w:tcW w:w="660" w:type="dxa"/>
            <w:tcBorders>
              <w:top w:val="nil"/>
              <w:left w:val="nil"/>
              <w:bottom w:val="single" w:sz="4" w:space="0" w:color="auto"/>
              <w:right w:val="single" w:sz="4" w:space="0" w:color="auto"/>
            </w:tcBorders>
            <w:shd w:val="clear" w:color="000000" w:fill="CCCCFF"/>
            <w:noWrap/>
            <w:vAlign w:val="bottom"/>
            <w:hideMark/>
          </w:tcPr>
          <w:p w14:paraId="01B9DF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2B389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5D8ABE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37F10B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CB05B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7.618,75</w:t>
            </w:r>
          </w:p>
        </w:tc>
        <w:tc>
          <w:tcPr>
            <w:tcW w:w="1060" w:type="dxa"/>
            <w:tcBorders>
              <w:top w:val="nil"/>
              <w:left w:val="nil"/>
              <w:bottom w:val="single" w:sz="4" w:space="0" w:color="auto"/>
              <w:right w:val="single" w:sz="4" w:space="0" w:color="auto"/>
            </w:tcBorders>
            <w:shd w:val="clear" w:color="000000" w:fill="FFFF00"/>
            <w:noWrap/>
            <w:vAlign w:val="bottom"/>
            <w:hideMark/>
          </w:tcPr>
          <w:p w14:paraId="74AE3C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FFFF00"/>
            <w:noWrap/>
            <w:vAlign w:val="bottom"/>
            <w:hideMark/>
          </w:tcPr>
          <w:p w14:paraId="5B4598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FFFF00"/>
            <w:noWrap/>
            <w:vAlign w:val="bottom"/>
            <w:hideMark/>
          </w:tcPr>
          <w:p w14:paraId="17E711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FFFF00"/>
            <w:noWrap/>
            <w:vAlign w:val="bottom"/>
            <w:hideMark/>
          </w:tcPr>
          <w:p w14:paraId="169543B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820" w:type="dxa"/>
            <w:tcBorders>
              <w:top w:val="nil"/>
              <w:left w:val="nil"/>
              <w:bottom w:val="single" w:sz="4" w:space="0" w:color="auto"/>
              <w:right w:val="single" w:sz="4" w:space="0" w:color="auto"/>
            </w:tcBorders>
            <w:shd w:val="clear" w:color="000000" w:fill="FFFF00"/>
            <w:noWrap/>
            <w:vAlign w:val="bottom"/>
            <w:hideMark/>
          </w:tcPr>
          <w:p w14:paraId="775497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137,82</w:t>
            </w:r>
          </w:p>
        </w:tc>
        <w:tc>
          <w:tcPr>
            <w:tcW w:w="740" w:type="dxa"/>
            <w:tcBorders>
              <w:top w:val="nil"/>
              <w:left w:val="nil"/>
              <w:bottom w:val="single" w:sz="4" w:space="0" w:color="auto"/>
              <w:right w:val="single" w:sz="4" w:space="0" w:color="auto"/>
            </w:tcBorders>
            <w:shd w:val="clear" w:color="000000" w:fill="FFFF00"/>
            <w:noWrap/>
            <w:vAlign w:val="bottom"/>
            <w:hideMark/>
          </w:tcPr>
          <w:p w14:paraId="0336B54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666,67</w:t>
            </w:r>
          </w:p>
        </w:tc>
        <w:tc>
          <w:tcPr>
            <w:tcW w:w="660" w:type="dxa"/>
            <w:tcBorders>
              <w:top w:val="nil"/>
              <w:left w:val="nil"/>
              <w:bottom w:val="single" w:sz="4" w:space="0" w:color="auto"/>
              <w:right w:val="single" w:sz="4" w:space="0" w:color="auto"/>
            </w:tcBorders>
            <w:shd w:val="clear" w:color="000000" w:fill="FFFF00"/>
            <w:noWrap/>
            <w:vAlign w:val="bottom"/>
            <w:hideMark/>
          </w:tcPr>
          <w:p w14:paraId="64D5AB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429E23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B7ADD4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446A44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51984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7.618,75</w:t>
            </w:r>
          </w:p>
        </w:tc>
        <w:tc>
          <w:tcPr>
            <w:tcW w:w="1060" w:type="dxa"/>
            <w:tcBorders>
              <w:top w:val="nil"/>
              <w:left w:val="nil"/>
              <w:bottom w:val="single" w:sz="4" w:space="0" w:color="auto"/>
              <w:right w:val="single" w:sz="4" w:space="0" w:color="auto"/>
            </w:tcBorders>
            <w:shd w:val="clear" w:color="000000" w:fill="FFFF99"/>
            <w:noWrap/>
            <w:vAlign w:val="bottom"/>
            <w:hideMark/>
          </w:tcPr>
          <w:p w14:paraId="3F029F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10.500,00</w:t>
            </w:r>
          </w:p>
        </w:tc>
        <w:tc>
          <w:tcPr>
            <w:tcW w:w="1140" w:type="dxa"/>
            <w:tcBorders>
              <w:top w:val="nil"/>
              <w:left w:val="nil"/>
              <w:bottom w:val="single" w:sz="4" w:space="0" w:color="auto"/>
              <w:right w:val="single" w:sz="4" w:space="0" w:color="auto"/>
            </w:tcBorders>
            <w:shd w:val="clear" w:color="000000" w:fill="FFFF99"/>
            <w:noWrap/>
            <w:vAlign w:val="bottom"/>
            <w:hideMark/>
          </w:tcPr>
          <w:p w14:paraId="629AED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FFFF99"/>
            <w:noWrap/>
            <w:vAlign w:val="bottom"/>
            <w:hideMark/>
          </w:tcPr>
          <w:p w14:paraId="6C8C0B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1200" w:type="dxa"/>
            <w:tcBorders>
              <w:top w:val="nil"/>
              <w:left w:val="nil"/>
              <w:bottom w:val="single" w:sz="4" w:space="0" w:color="auto"/>
              <w:right w:val="single" w:sz="4" w:space="0" w:color="auto"/>
            </w:tcBorders>
            <w:shd w:val="clear" w:color="000000" w:fill="FFFF99"/>
            <w:noWrap/>
            <w:vAlign w:val="bottom"/>
            <w:hideMark/>
          </w:tcPr>
          <w:p w14:paraId="538F415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70.000,00</w:t>
            </w:r>
          </w:p>
        </w:tc>
        <w:tc>
          <w:tcPr>
            <w:tcW w:w="820" w:type="dxa"/>
            <w:tcBorders>
              <w:top w:val="nil"/>
              <w:left w:val="nil"/>
              <w:bottom w:val="single" w:sz="4" w:space="0" w:color="auto"/>
              <w:right w:val="single" w:sz="4" w:space="0" w:color="auto"/>
            </w:tcBorders>
            <w:shd w:val="clear" w:color="000000" w:fill="FFFF99"/>
            <w:noWrap/>
            <w:vAlign w:val="bottom"/>
            <w:hideMark/>
          </w:tcPr>
          <w:p w14:paraId="39CB6D8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137,82</w:t>
            </w:r>
          </w:p>
        </w:tc>
        <w:tc>
          <w:tcPr>
            <w:tcW w:w="740" w:type="dxa"/>
            <w:tcBorders>
              <w:top w:val="nil"/>
              <w:left w:val="nil"/>
              <w:bottom w:val="single" w:sz="4" w:space="0" w:color="auto"/>
              <w:right w:val="single" w:sz="4" w:space="0" w:color="auto"/>
            </w:tcBorders>
            <w:shd w:val="clear" w:color="000000" w:fill="FFFF99"/>
            <w:noWrap/>
            <w:vAlign w:val="bottom"/>
            <w:hideMark/>
          </w:tcPr>
          <w:p w14:paraId="4C354DE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666,67</w:t>
            </w:r>
          </w:p>
        </w:tc>
        <w:tc>
          <w:tcPr>
            <w:tcW w:w="660" w:type="dxa"/>
            <w:tcBorders>
              <w:top w:val="nil"/>
              <w:left w:val="nil"/>
              <w:bottom w:val="single" w:sz="4" w:space="0" w:color="auto"/>
              <w:right w:val="single" w:sz="4" w:space="0" w:color="auto"/>
            </w:tcBorders>
            <w:shd w:val="clear" w:color="000000" w:fill="FFFF99"/>
            <w:noWrap/>
            <w:vAlign w:val="bottom"/>
            <w:hideMark/>
          </w:tcPr>
          <w:p w14:paraId="33FA4E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4A00F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3557CD5"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387828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0A71C1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5ED1D7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7.618,75</w:t>
            </w:r>
          </w:p>
        </w:tc>
        <w:tc>
          <w:tcPr>
            <w:tcW w:w="1060" w:type="dxa"/>
            <w:tcBorders>
              <w:top w:val="nil"/>
              <w:left w:val="nil"/>
              <w:bottom w:val="single" w:sz="4" w:space="0" w:color="auto"/>
              <w:right w:val="single" w:sz="4" w:space="0" w:color="auto"/>
            </w:tcBorders>
            <w:noWrap/>
            <w:vAlign w:val="bottom"/>
            <w:hideMark/>
          </w:tcPr>
          <w:p w14:paraId="348FE47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10.500,00</w:t>
            </w:r>
          </w:p>
        </w:tc>
        <w:tc>
          <w:tcPr>
            <w:tcW w:w="1140" w:type="dxa"/>
            <w:tcBorders>
              <w:top w:val="nil"/>
              <w:left w:val="nil"/>
              <w:bottom w:val="single" w:sz="4" w:space="0" w:color="auto"/>
              <w:right w:val="single" w:sz="4" w:space="0" w:color="auto"/>
            </w:tcBorders>
            <w:noWrap/>
            <w:vAlign w:val="bottom"/>
            <w:hideMark/>
          </w:tcPr>
          <w:p w14:paraId="0F3BEC8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70.000,00</w:t>
            </w:r>
          </w:p>
        </w:tc>
        <w:tc>
          <w:tcPr>
            <w:tcW w:w="1200" w:type="dxa"/>
            <w:tcBorders>
              <w:top w:val="nil"/>
              <w:left w:val="nil"/>
              <w:bottom w:val="single" w:sz="4" w:space="0" w:color="auto"/>
              <w:right w:val="single" w:sz="4" w:space="0" w:color="auto"/>
            </w:tcBorders>
            <w:noWrap/>
            <w:vAlign w:val="bottom"/>
            <w:hideMark/>
          </w:tcPr>
          <w:p w14:paraId="08EE3F0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70.000,00</w:t>
            </w:r>
          </w:p>
        </w:tc>
        <w:tc>
          <w:tcPr>
            <w:tcW w:w="1200" w:type="dxa"/>
            <w:tcBorders>
              <w:top w:val="nil"/>
              <w:left w:val="nil"/>
              <w:bottom w:val="single" w:sz="4" w:space="0" w:color="auto"/>
              <w:right w:val="single" w:sz="4" w:space="0" w:color="auto"/>
            </w:tcBorders>
            <w:noWrap/>
            <w:vAlign w:val="bottom"/>
            <w:hideMark/>
          </w:tcPr>
          <w:p w14:paraId="36F4C1A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70.000,00</w:t>
            </w:r>
          </w:p>
        </w:tc>
        <w:tc>
          <w:tcPr>
            <w:tcW w:w="820" w:type="dxa"/>
            <w:tcBorders>
              <w:top w:val="nil"/>
              <w:left w:val="nil"/>
              <w:bottom w:val="single" w:sz="4" w:space="0" w:color="auto"/>
              <w:right w:val="single" w:sz="4" w:space="0" w:color="auto"/>
            </w:tcBorders>
            <w:noWrap/>
            <w:vAlign w:val="bottom"/>
            <w:hideMark/>
          </w:tcPr>
          <w:p w14:paraId="66B6739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137,82</w:t>
            </w:r>
          </w:p>
        </w:tc>
        <w:tc>
          <w:tcPr>
            <w:tcW w:w="740" w:type="dxa"/>
            <w:tcBorders>
              <w:top w:val="nil"/>
              <w:left w:val="nil"/>
              <w:bottom w:val="single" w:sz="4" w:space="0" w:color="auto"/>
              <w:right w:val="single" w:sz="4" w:space="0" w:color="auto"/>
            </w:tcBorders>
            <w:noWrap/>
            <w:vAlign w:val="bottom"/>
            <w:hideMark/>
          </w:tcPr>
          <w:p w14:paraId="007D6A1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666,67</w:t>
            </w:r>
          </w:p>
        </w:tc>
        <w:tc>
          <w:tcPr>
            <w:tcW w:w="660" w:type="dxa"/>
            <w:tcBorders>
              <w:top w:val="nil"/>
              <w:left w:val="nil"/>
              <w:bottom w:val="single" w:sz="4" w:space="0" w:color="auto"/>
              <w:right w:val="single" w:sz="4" w:space="0" w:color="auto"/>
            </w:tcBorders>
            <w:noWrap/>
            <w:vAlign w:val="bottom"/>
            <w:hideMark/>
          </w:tcPr>
          <w:p w14:paraId="665B75A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DBC7EB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20BE79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1A2CF1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35</w:t>
            </w:r>
          </w:p>
        </w:tc>
        <w:tc>
          <w:tcPr>
            <w:tcW w:w="4780" w:type="dxa"/>
            <w:tcBorders>
              <w:top w:val="nil"/>
              <w:left w:val="nil"/>
              <w:bottom w:val="single" w:sz="4" w:space="0" w:color="auto"/>
              <w:right w:val="single" w:sz="4" w:space="0" w:color="auto"/>
            </w:tcBorders>
            <w:vAlign w:val="bottom"/>
            <w:hideMark/>
          </w:tcPr>
          <w:p w14:paraId="7DF0A6A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Subvencije</w:t>
            </w:r>
          </w:p>
        </w:tc>
        <w:tc>
          <w:tcPr>
            <w:tcW w:w="1060" w:type="dxa"/>
            <w:tcBorders>
              <w:top w:val="nil"/>
              <w:left w:val="nil"/>
              <w:bottom w:val="single" w:sz="4" w:space="0" w:color="auto"/>
              <w:right w:val="single" w:sz="4" w:space="0" w:color="auto"/>
            </w:tcBorders>
            <w:noWrap/>
            <w:vAlign w:val="bottom"/>
            <w:hideMark/>
          </w:tcPr>
          <w:p w14:paraId="143594E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7.618,75</w:t>
            </w:r>
          </w:p>
        </w:tc>
        <w:tc>
          <w:tcPr>
            <w:tcW w:w="1060" w:type="dxa"/>
            <w:tcBorders>
              <w:top w:val="nil"/>
              <w:left w:val="nil"/>
              <w:bottom w:val="single" w:sz="4" w:space="0" w:color="auto"/>
              <w:right w:val="single" w:sz="4" w:space="0" w:color="auto"/>
            </w:tcBorders>
            <w:noWrap/>
            <w:vAlign w:val="bottom"/>
            <w:hideMark/>
          </w:tcPr>
          <w:p w14:paraId="669E4C1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10.500,00</w:t>
            </w:r>
          </w:p>
        </w:tc>
        <w:tc>
          <w:tcPr>
            <w:tcW w:w="1140" w:type="dxa"/>
            <w:tcBorders>
              <w:top w:val="nil"/>
              <w:left w:val="nil"/>
              <w:bottom w:val="single" w:sz="4" w:space="0" w:color="auto"/>
              <w:right w:val="single" w:sz="4" w:space="0" w:color="auto"/>
            </w:tcBorders>
            <w:noWrap/>
            <w:vAlign w:val="bottom"/>
            <w:hideMark/>
          </w:tcPr>
          <w:p w14:paraId="61D9F6F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70.000,00</w:t>
            </w:r>
          </w:p>
        </w:tc>
        <w:tc>
          <w:tcPr>
            <w:tcW w:w="1200" w:type="dxa"/>
            <w:tcBorders>
              <w:top w:val="nil"/>
              <w:left w:val="nil"/>
              <w:bottom w:val="single" w:sz="4" w:space="0" w:color="auto"/>
              <w:right w:val="single" w:sz="4" w:space="0" w:color="auto"/>
            </w:tcBorders>
            <w:noWrap/>
            <w:vAlign w:val="bottom"/>
            <w:hideMark/>
          </w:tcPr>
          <w:p w14:paraId="01E3DE5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70.000,00</w:t>
            </w:r>
          </w:p>
        </w:tc>
        <w:tc>
          <w:tcPr>
            <w:tcW w:w="1200" w:type="dxa"/>
            <w:tcBorders>
              <w:top w:val="nil"/>
              <w:left w:val="nil"/>
              <w:bottom w:val="single" w:sz="4" w:space="0" w:color="auto"/>
              <w:right w:val="single" w:sz="4" w:space="0" w:color="auto"/>
            </w:tcBorders>
            <w:noWrap/>
            <w:vAlign w:val="bottom"/>
            <w:hideMark/>
          </w:tcPr>
          <w:p w14:paraId="1DD6429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70.000,00</w:t>
            </w:r>
          </w:p>
        </w:tc>
        <w:tc>
          <w:tcPr>
            <w:tcW w:w="820" w:type="dxa"/>
            <w:tcBorders>
              <w:top w:val="nil"/>
              <w:left w:val="nil"/>
              <w:bottom w:val="single" w:sz="4" w:space="0" w:color="auto"/>
              <w:right w:val="single" w:sz="4" w:space="0" w:color="auto"/>
            </w:tcBorders>
            <w:noWrap/>
            <w:vAlign w:val="bottom"/>
            <w:hideMark/>
          </w:tcPr>
          <w:p w14:paraId="3FC58C8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137,82</w:t>
            </w:r>
          </w:p>
        </w:tc>
        <w:tc>
          <w:tcPr>
            <w:tcW w:w="740" w:type="dxa"/>
            <w:tcBorders>
              <w:top w:val="nil"/>
              <w:left w:val="nil"/>
              <w:bottom w:val="single" w:sz="4" w:space="0" w:color="auto"/>
              <w:right w:val="single" w:sz="4" w:space="0" w:color="auto"/>
            </w:tcBorders>
            <w:noWrap/>
            <w:vAlign w:val="bottom"/>
            <w:hideMark/>
          </w:tcPr>
          <w:p w14:paraId="18ACD03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666,67</w:t>
            </w:r>
          </w:p>
        </w:tc>
        <w:tc>
          <w:tcPr>
            <w:tcW w:w="660" w:type="dxa"/>
            <w:tcBorders>
              <w:top w:val="nil"/>
              <w:left w:val="nil"/>
              <w:bottom w:val="single" w:sz="4" w:space="0" w:color="auto"/>
              <w:right w:val="single" w:sz="4" w:space="0" w:color="auto"/>
            </w:tcBorders>
            <w:noWrap/>
            <w:vAlign w:val="bottom"/>
            <w:hideMark/>
          </w:tcPr>
          <w:p w14:paraId="38BC982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262FF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971593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DC1185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A100003 Subvencija školske autobusne linije Pula - Cere</w:t>
            </w:r>
          </w:p>
        </w:tc>
        <w:tc>
          <w:tcPr>
            <w:tcW w:w="1060" w:type="dxa"/>
            <w:tcBorders>
              <w:top w:val="nil"/>
              <w:left w:val="nil"/>
              <w:bottom w:val="single" w:sz="4" w:space="0" w:color="auto"/>
              <w:right w:val="single" w:sz="4" w:space="0" w:color="auto"/>
            </w:tcBorders>
            <w:shd w:val="clear" w:color="000000" w:fill="CCCCFF"/>
            <w:noWrap/>
            <w:vAlign w:val="bottom"/>
            <w:hideMark/>
          </w:tcPr>
          <w:p w14:paraId="03CEFB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3683CA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7909955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1200" w:type="dxa"/>
            <w:tcBorders>
              <w:top w:val="nil"/>
              <w:left w:val="nil"/>
              <w:bottom w:val="single" w:sz="4" w:space="0" w:color="auto"/>
              <w:right w:val="single" w:sz="4" w:space="0" w:color="auto"/>
            </w:tcBorders>
            <w:shd w:val="clear" w:color="000000" w:fill="CCCCFF"/>
            <w:noWrap/>
            <w:vAlign w:val="bottom"/>
            <w:hideMark/>
          </w:tcPr>
          <w:p w14:paraId="7FB3E2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1200" w:type="dxa"/>
            <w:tcBorders>
              <w:top w:val="nil"/>
              <w:left w:val="nil"/>
              <w:bottom w:val="single" w:sz="4" w:space="0" w:color="auto"/>
              <w:right w:val="single" w:sz="4" w:space="0" w:color="auto"/>
            </w:tcBorders>
            <w:shd w:val="clear" w:color="000000" w:fill="CCCCFF"/>
            <w:noWrap/>
            <w:vAlign w:val="bottom"/>
            <w:hideMark/>
          </w:tcPr>
          <w:p w14:paraId="3314BB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820" w:type="dxa"/>
            <w:tcBorders>
              <w:top w:val="nil"/>
              <w:left w:val="nil"/>
              <w:bottom w:val="single" w:sz="4" w:space="0" w:color="auto"/>
              <w:right w:val="single" w:sz="4" w:space="0" w:color="auto"/>
            </w:tcBorders>
            <w:shd w:val="clear" w:color="000000" w:fill="CCCCFF"/>
            <w:noWrap/>
            <w:vAlign w:val="bottom"/>
            <w:hideMark/>
          </w:tcPr>
          <w:p w14:paraId="3D5B49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722C6BB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D2CFE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22110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313243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C77E63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EC8EE3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D6824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F3EBF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1200" w:type="dxa"/>
            <w:tcBorders>
              <w:top w:val="nil"/>
              <w:left w:val="nil"/>
              <w:bottom w:val="single" w:sz="4" w:space="0" w:color="auto"/>
              <w:right w:val="single" w:sz="4" w:space="0" w:color="auto"/>
            </w:tcBorders>
            <w:shd w:val="clear" w:color="000000" w:fill="FFFF00"/>
            <w:noWrap/>
            <w:vAlign w:val="bottom"/>
            <w:hideMark/>
          </w:tcPr>
          <w:p w14:paraId="3546B16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1200" w:type="dxa"/>
            <w:tcBorders>
              <w:top w:val="nil"/>
              <w:left w:val="nil"/>
              <w:bottom w:val="single" w:sz="4" w:space="0" w:color="auto"/>
              <w:right w:val="single" w:sz="4" w:space="0" w:color="auto"/>
            </w:tcBorders>
            <w:shd w:val="clear" w:color="000000" w:fill="FFFF00"/>
            <w:noWrap/>
            <w:vAlign w:val="bottom"/>
            <w:hideMark/>
          </w:tcPr>
          <w:p w14:paraId="7411877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820" w:type="dxa"/>
            <w:tcBorders>
              <w:top w:val="nil"/>
              <w:left w:val="nil"/>
              <w:bottom w:val="single" w:sz="4" w:space="0" w:color="auto"/>
              <w:right w:val="single" w:sz="4" w:space="0" w:color="auto"/>
            </w:tcBorders>
            <w:shd w:val="clear" w:color="000000" w:fill="FFFF00"/>
            <w:noWrap/>
            <w:vAlign w:val="bottom"/>
            <w:hideMark/>
          </w:tcPr>
          <w:p w14:paraId="5F86335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A6CBE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8E117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E4E0B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793D20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0613D3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D75CAF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AF7F56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458DD5B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1200" w:type="dxa"/>
            <w:tcBorders>
              <w:top w:val="nil"/>
              <w:left w:val="nil"/>
              <w:bottom w:val="single" w:sz="4" w:space="0" w:color="auto"/>
              <w:right w:val="single" w:sz="4" w:space="0" w:color="auto"/>
            </w:tcBorders>
            <w:shd w:val="clear" w:color="000000" w:fill="FFFF99"/>
            <w:noWrap/>
            <w:vAlign w:val="bottom"/>
            <w:hideMark/>
          </w:tcPr>
          <w:p w14:paraId="6D4DC0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1200" w:type="dxa"/>
            <w:tcBorders>
              <w:top w:val="nil"/>
              <w:left w:val="nil"/>
              <w:bottom w:val="single" w:sz="4" w:space="0" w:color="auto"/>
              <w:right w:val="single" w:sz="4" w:space="0" w:color="auto"/>
            </w:tcBorders>
            <w:shd w:val="clear" w:color="000000" w:fill="FFFF99"/>
            <w:noWrap/>
            <w:vAlign w:val="bottom"/>
            <w:hideMark/>
          </w:tcPr>
          <w:p w14:paraId="5AE860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12.930,25</w:t>
            </w:r>
          </w:p>
        </w:tc>
        <w:tc>
          <w:tcPr>
            <w:tcW w:w="820" w:type="dxa"/>
            <w:tcBorders>
              <w:top w:val="nil"/>
              <w:left w:val="nil"/>
              <w:bottom w:val="single" w:sz="4" w:space="0" w:color="auto"/>
              <w:right w:val="single" w:sz="4" w:space="0" w:color="auto"/>
            </w:tcBorders>
            <w:shd w:val="clear" w:color="000000" w:fill="FFFF99"/>
            <w:noWrap/>
            <w:vAlign w:val="bottom"/>
            <w:hideMark/>
          </w:tcPr>
          <w:p w14:paraId="1FD313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FA909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2DF986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6E558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DBF7B8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CEC400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E60902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986F29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914B30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A2564F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12.930,25</w:t>
            </w:r>
          </w:p>
        </w:tc>
        <w:tc>
          <w:tcPr>
            <w:tcW w:w="1200" w:type="dxa"/>
            <w:tcBorders>
              <w:top w:val="nil"/>
              <w:left w:val="nil"/>
              <w:bottom w:val="single" w:sz="4" w:space="0" w:color="auto"/>
              <w:right w:val="single" w:sz="4" w:space="0" w:color="auto"/>
            </w:tcBorders>
            <w:noWrap/>
            <w:vAlign w:val="bottom"/>
            <w:hideMark/>
          </w:tcPr>
          <w:p w14:paraId="079F4BE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12.930,25</w:t>
            </w:r>
          </w:p>
        </w:tc>
        <w:tc>
          <w:tcPr>
            <w:tcW w:w="1200" w:type="dxa"/>
            <w:tcBorders>
              <w:top w:val="nil"/>
              <w:left w:val="nil"/>
              <w:bottom w:val="single" w:sz="4" w:space="0" w:color="auto"/>
              <w:right w:val="single" w:sz="4" w:space="0" w:color="auto"/>
            </w:tcBorders>
            <w:noWrap/>
            <w:vAlign w:val="bottom"/>
            <w:hideMark/>
          </w:tcPr>
          <w:p w14:paraId="052E727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12.930,25</w:t>
            </w:r>
          </w:p>
        </w:tc>
        <w:tc>
          <w:tcPr>
            <w:tcW w:w="820" w:type="dxa"/>
            <w:tcBorders>
              <w:top w:val="nil"/>
              <w:left w:val="nil"/>
              <w:bottom w:val="single" w:sz="4" w:space="0" w:color="auto"/>
              <w:right w:val="single" w:sz="4" w:space="0" w:color="auto"/>
            </w:tcBorders>
            <w:noWrap/>
            <w:vAlign w:val="bottom"/>
            <w:hideMark/>
          </w:tcPr>
          <w:p w14:paraId="61EA31D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0880E6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E9D6FD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8D77C1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049DD01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5F2E4B4"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35</w:t>
            </w:r>
          </w:p>
        </w:tc>
        <w:tc>
          <w:tcPr>
            <w:tcW w:w="4780" w:type="dxa"/>
            <w:tcBorders>
              <w:top w:val="nil"/>
              <w:left w:val="nil"/>
              <w:bottom w:val="single" w:sz="4" w:space="0" w:color="auto"/>
              <w:right w:val="single" w:sz="4" w:space="0" w:color="auto"/>
            </w:tcBorders>
            <w:vAlign w:val="bottom"/>
            <w:hideMark/>
          </w:tcPr>
          <w:p w14:paraId="723C8E20"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Subvencije</w:t>
            </w:r>
          </w:p>
        </w:tc>
        <w:tc>
          <w:tcPr>
            <w:tcW w:w="1060" w:type="dxa"/>
            <w:tcBorders>
              <w:top w:val="nil"/>
              <w:left w:val="nil"/>
              <w:bottom w:val="single" w:sz="4" w:space="0" w:color="auto"/>
              <w:right w:val="single" w:sz="4" w:space="0" w:color="auto"/>
            </w:tcBorders>
            <w:noWrap/>
            <w:vAlign w:val="bottom"/>
            <w:hideMark/>
          </w:tcPr>
          <w:p w14:paraId="18255F6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CCAD7E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CC983B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12.930,25</w:t>
            </w:r>
          </w:p>
        </w:tc>
        <w:tc>
          <w:tcPr>
            <w:tcW w:w="1200" w:type="dxa"/>
            <w:tcBorders>
              <w:top w:val="nil"/>
              <w:left w:val="nil"/>
              <w:bottom w:val="single" w:sz="4" w:space="0" w:color="auto"/>
              <w:right w:val="single" w:sz="4" w:space="0" w:color="auto"/>
            </w:tcBorders>
            <w:noWrap/>
            <w:vAlign w:val="bottom"/>
            <w:hideMark/>
          </w:tcPr>
          <w:p w14:paraId="19CE284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12.930,25</w:t>
            </w:r>
          </w:p>
        </w:tc>
        <w:tc>
          <w:tcPr>
            <w:tcW w:w="1200" w:type="dxa"/>
            <w:tcBorders>
              <w:top w:val="nil"/>
              <w:left w:val="nil"/>
              <w:bottom w:val="single" w:sz="4" w:space="0" w:color="auto"/>
              <w:right w:val="single" w:sz="4" w:space="0" w:color="auto"/>
            </w:tcBorders>
            <w:noWrap/>
            <w:vAlign w:val="bottom"/>
            <w:hideMark/>
          </w:tcPr>
          <w:p w14:paraId="14EC9CE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12.930,25</w:t>
            </w:r>
          </w:p>
        </w:tc>
        <w:tc>
          <w:tcPr>
            <w:tcW w:w="820" w:type="dxa"/>
            <w:tcBorders>
              <w:top w:val="nil"/>
              <w:left w:val="nil"/>
              <w:bottom w:val="single" w:sz="4" w:space="0" w:color="auto"/>
              <w:right w:val="single" w:sz="4" w:space="0" w:color="auto"/>
            </w:tcBorders>
            <w:noWrap/>
            <w:vAlign w:val="bottom"/>
            <w:hideMark/>
          </w:tcPr>
          <w:p w14:paraId="544C846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680B45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292712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70BA3F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A196E9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544ACE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Kapitalni projekt K100001 Udio u glavnici trgovačkog društva </w:t>
            </w:r>
            <w:proofErr w:type="spellStart"/>
            <w:r w:rsidRPr="00BD4CFC">
              <w:rPr>
                <w:rFonts w:ascii="Arial" w:eastAsia="Times New Roman" w:hAnsi="Arial" w:cs="Arial"/>
                <w:b/>
                <w:bCs/>
                <w:color w:val="000000"/>
                <w:sz w:val="16"/>
                <w:szCs w:val="16"/>
                <w:lang w:eastAsia="hr-HR"/>
              </w:rPr>
              <w:t>Pulapromet</w:t>
            </w:r>
            <w:proofErr w:type="spellEnd"/>
            <w:r w:rsidRPr="00BD4CFC">
              <w:rPr>
                <w:rFonts w:ascii="Arial" w:eastAsia="Times New Roman" w:hAnsi="Arial" w:cs="Arial"/>
                <w:b/>
                <w:bCs/>
                <w:color w:val="000000"/>
                <w:sz w:val="16"/>
                <w:szCs w:val="16"/>
                <w:lang w:eastAsia="hr-HR"/>
              </w:rPr>
              <w:t xml:space="preserve"> </w:t>
            </w:r>
            <w:proofErr w:type="spellStart"/>
            <w:r w:rsidRPr="00BD4CFC">
              <w:rPr>
                <w:rFonts w:ascii="Arial" w:eastAsia="Times New Roman" w:hAnsi="Arial" w:cs="Arial"/>
                <w:b/>
                <w:bCs/>
                <w:color w:val="000000"/>
                <w:sz w:val="16"/>
                <w:szCs w:val="16"/>
                <w:lang w:eastAsia="hr-HR"/>
              </w:rPr>
              <w:t>doo</w:t>
            </w:r>
            <w:proofErr w:type="spellEnd"/>
            <w:r w:rsidRPr="00BD4CFC">
              <w:rPr>
                <w:rFonts w:ascii="Arial" w:eastAsia="Times New Roman" w:hAnsi="Arial" w:cs="Arial"/>
                <w:b/>
                <w:bCs/>
                <w:color w:val="000000"/>
                <w:sz w:val="16"/>
                <w:szCs w:val="16"/>
                <w:lang w:eastAsia="hr-HR"/>
              </w:rPr>
              <w:t xml:space="preserve"> Pula</w:t>
            </w:r>
          </w:p>
        </w:tc>
        <w:tc>
          <w:tcPr>
            <w:tcW w:w="1060" w:type="dxa"/>
            <w:tcBorders>
              <w:top w:val="nil"/>
              <w:left w:val="nil"/>
              <w:bottom w:val="single" w:sz="4" w:space="0" w:color="auto"/>
              <w:right w:val="single" w:sz="4" w:space="0" w:color="auto"/>
            </w:tcBorders>
            <w:shd w:val="clear" w:color="000000" w:fill="CCCCFF"/>
            <w:noWrap/>
            <w:vAlign w:val="bottom"/>
            <w:hideMark/>
          </w:tcPr>
          <w:p w14:paraId="26AA6D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733559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109.274,00</w:t>
            </w:r>
          </w:p>
        </w:tc>
        <w:tc>
          <w:tcPr>
            <w:tcW w:w="1140" w:type="dxa"/>
            <w:tcBorders>
              <w:top w:val="nil"/>
              <w:left w:val="nil"/>
              <w:bottom w:val="single" w:sz="4" w:space="0" w:color="auto"/>
              <w:right w:val="single" w:sz="4" w:space="0" w:color="auto"/>
            </w:tcBorders>
            <w:shd w:val="clear" w:color="000000" w:fill="CCCCFF"/>
            <w:noWrap/>
            <w:vAlign w:val="bottom"/>
            <w:hideMark/>
          </w:tcPr>
          <w:p w14:paraId="60A8E8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AF157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27C07D3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1E8FF1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1332C1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D2BDC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36C2CC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2243806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CB5BA4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12B9156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17807B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109.274,00</w:t>
            </w:r>
          </w:p>
        </w:tc>
        <w:tc>
          <w:tcPr>
            <w:tcW w:w="1140" w:type="dxa"/>
            <w:tcBorders>
              <w:top w:val="nil"/>
              <w:left w:val="nil"/>
              <w:bottom w:val="single" w:sz="4" w:space="0" w:color="auto"/>
              <w:right w:val="single" w:sz="4" w:space="0" w:color="auto"/>
            </w:tcBorders>
            <w:shd w:val="clear" w:color="000000" w:fill="FFFF00"/>
            <w:noWrap/>
            <w:vAlign w:val="bottom"/>
            <w:hideMark/>
          </w:tcPr>
          <w:p w14:paraId="54CD8A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C5728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6AB03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9AF68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94CCD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27028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3DFF8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25710FE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2A1980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C522F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7F9898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109.274,00</w:t>
            </w:r>
          </w:p>
        </w:tc>
        <w:tc>
          <w:tcPr>
            <w:tcW w:w="1140" w:type="dxa"/>
            <w:tcBorders>
              <w:top w:val="nil"/>
              <w:left w:val="nil"/>
              <w:bottom w:val="single" w:sz="4" w:space="0" w:color="auto"/>
              <w:right w:val="single" w:sz="4" w:space="0" w:color="auto"/>
            </w:tcBorders>
            <w:shd w:val="clear" w:color="000000" w:fill="FFFF99"/>
            <w:noWrap/>
            <w:vAlign w:val="bottom"/>
            <w:hideMark/>
          </w:tcPr>
          <w:p w14:paraId="1B1DE4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4DA72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B5A09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82E2A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E1643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72245C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8DB05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77D480BA"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D7ABE7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4780" w:type="dxa"/>
            <w:tcBorders>
              <w:top w:val="nil"/>
              <w:left w:val="nil"/>
              <w:bottom w:val="single" w:sz="4" w:space="0" w:color="auto"/>
              <w:right w:val="single" w:sz="4" w:space="0" w:color="auto"/>
            </w:tcBorders>
            <w:vAlign w:val="bottom"/>
            <w:hideMark/>
          </w:tcPr>
          <w:p w14:paraId="68E8EC7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Izdaci za financijsku imovinu i otplate zajmova</w:t>
            </w:r>
          </w:p>
        </w:tc>
        <w:tc>
          <w:tcPr>
            <w:tcW w:w="1060" w:type="dxa"/>
            <w:tcBorders>
              <w:top w:val="nil"/>
              <w:left w:val="nil"/>
              <w:bottom w:val="single" w:sz="4" w:space="0" w:color="auto"/>
              <w:right w:val="single" w:sz="4" w:space="0" w:color="auto"/>
            </w:tcBorders>
            <w:noWrap/>
            <w:vAlign w:val="bottom"/>
            <w:hideMark/>
          </w:tcPr>
          <w:p w14:paraId="4AC53F9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C24747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109.274,00</w:t>
            </w:r>
          </w:p>
        </w:tc>
        <w:tc>
          <w:tcPr>
            <w:tcW w:w="1140" w:type="dxa"/>
            <w:tcBorders>
              <w:top w:val="nil"/>
              <w:left w:val="nil"/>
              <w:bottom w:val="single" w:sz="4" w:space="0" w:color="auto"/>
              <w:right w:val="single" w:sz="4" w:space="0" w:color="auto"/>
            </w:tcBorders>
            <w:noWrap/>
            <w:vAlign w:val="bottom"/>
            <w:hideMark/>
          </w:tcPr>
          <w:p w14:paraId="6D93F9E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0E7E1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AD5D8D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8ED7F5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A3AD30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DBF2DC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A4D056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6EBCC2BC"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E5B50C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lastRenderedPageBreak/>
              <w:t>53</w:t>
            </w:r>
          </w:p>
        </w:tc>
        <w:tc>
          <w:tcPr>
            <w:tcW w:w="4780" w:type="dxa"/>
            <w:tcBorders>
              <w:top w:val="nil"/>
              <w:left w:val="nil"/>
              <w:bottom w:val="single" w:sz="4" w:space="0" w:color="auto"/>
              <w:right w:val="single" w:sz="4" w:space="0" w:color="auto"/>
            </w:tcBorders>
            <w:vAlign w:val="bottom"/>
            <w:hideMark/>
          </w:tcPr>
          <w:p w14:paraId="00371A8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Izdaci za ulaganja u financijske instrumente - dionice i udjele u glavnici</w:t>
            </w:r>
          </w:p>
        </w:tc>
        <w:tc>
          <w:tcPr>
            <w:tcW w:w="1060" w:type="dxa"/>
            <w:tcBorders>
              <w:top w:val="nil"/>
              <w:left w:val="nil"/>
              <w:bottom w:val="single" w:sz="4" w:space="0" w:color="auto"/>
              <w:right w:val="single" w:sz="4" w:space="0" w:color="auto"/>
            </w:tcBorders>
            <w:noWrap/>
            <w:vAlign w:val="bottom"/>
            <w:hideMark/>
          </w:tcPr>
          <w:p w14:paraId="5D02131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A28BC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109.274,00</w:t>
            </w:r>
          </w:p>
        </w:tc>
        <w:tc>
          <w:tcPr>
            <w:tcW w:w="1140" w:type="dxa"/>
            <w:tcBorders>
              <w:top w:val="nil"/>
              <w:left w:val="nil"/>
              <w:bottom w:val="single" w:sz="4" w:space="0" w:color="auto"/>
              <w:right w:val="single" w:sz="4" w:space="0" w:color="auto"/>
            </w:tcBorders>
            <w:noWrap/>
            <w:vAlign w:val="bottom"/>
            <w:hideMark/>
          </w:tcPr>
          <w:p w14:paraId="7DDA462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9C1808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F6DD1A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311D0F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D8B260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E3F4D4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D85BD5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18193449" w14:textId="77777777" w:rsidTr="00BD4CFC">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5A879F3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3030 Program potpora javnom zdravstvu</w:t>
            </w:r>
          </w:p>
        </w:tc>
        <w:tc>
          <w:tcPr>
            <w:tcW w:w="1060" w:type="dxa"/>
            <w:tcBorders>
              <w:top w:val="nil"/>
              <w:left w:val="nil"/>
              <w:bottom w:val="single" w:sz="4" w:space="0" w:color="auto"/>
              <w:right w:val="single" w:sz="4" w:space="0" w:color="auto"/>
            </w:tcBorders>
            <w:shd w:val="clear" w:color="000000" w:fill="9999FF"/>
            <w:noWrap/>
            <w:vAlign w:val="bottom"/>
            <w:hideMark/>
          </w:tcPr>
          <w:p w14:paraId="1FF47AD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3.059,68</w:t>
            </w:r>
          </w:p>
        </w:tc>
        <w:tc>
          <w:tcPr>
            <w:tcW w:w="1060" w:type="dxa"/>
            <w:tcBorders>
              <w:top w:val="nil"/>
              <w:left w:val="nil"/>
              <w:bottom w:val="single" w:sz="4" w:space="0" w:color="auto"/>
              <w:right w:val="single" w:sz="4" w:space="0" w:color="auto"/>
            </w:tcBorders>
            <w:shd w:val="clear" w:color="000000" w:fill="9999FF"/>
            <w:noWrap/>
            <w:vAlign w:val="bottom"/>
            <w:hideMark/>
          </w:tcPr>
          <w:p w14:paraId="011A67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9999FF"/>
            <w:noWrap/>
            <w:vAlign w:val="bottom"/>
            <w:hideMark/>
          </w:tcPr>
          <w:p w14:paraId="6D09EC3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9999FF"/>
            <w:noWrap/>
            <w:vAlign w:val="bottom"/>
            <w:hideMark/>
          </w:tcPr>
          <w:p w14:paraId="30B7C2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9999FF"/>
            <w:noWrap/>
            <w:vAlign w:val="bottom"/>
            <w:hideMark/>
          </w:tcPr>
          <w:p w14:paraId="14B979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9999FF"/>
            <w:noWrap/>
            <w:vAlign w:val="bottom"/>
            <w:hideMark/>
          </w:tcPr>
          <w:p w14:paraId="2A84ADA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326,83</w:t>
            </w:r>
          </w:p>
        </w:tc>
        <w:tc>
          <w:tcPr>
            <w:tcW w:w="740" w:type="dxa"/>
            <w:tcBorders>
              <w:top w:val="nil"/>
              <w:left w:val="nil"/>
              <w:bottom w:val="single" w:sz="4" w:space="0" w:color="auto"/>
              <w:right w:val="single" w:sz="4" w:space="0" w:color="auto"/>
            </w:tcBorders>
            <w:shd w:val="clear" w:color="000000" w:fill="9999FF"/>
            <w:noWrap/>
            <w:vAlign w:val="bottom"/>
            <w:hideMark/>
          </w:tcPr>
          <w:p w14:paraId="3F0703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0B2B01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0BE9817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B86F56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9F79DE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Dezinfekcija, deratizacija i dezinsekcija javnih površina</w:t>
            </w:r>
          </w:p>
        </w:tc>
        <w:tc>
          <w:tcPr>
            <w:tcW w:w="1060" w:type="dxa"/>
            <w:tcBorders>
              <w:top w:val="nil"/>
              <w:left w:val="nil"/>
              <w:bottom w:val="single" w:sz="4" w:space="0" w:color="auto"/>
              <w:right w:val="single" w:sz="4" w:space="0" w:color="auto"/>
            </w:tcBorders>
            <w:shd w:val="clear" w:color="000000" w:fill="CCCCFF"/>
            <w:noWrap/>
            <w:vAlign w:val="bottom"/>
            <w:hideMark/>
          </w:tcPr>
          <w:p w14:paraId="4B706D8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3.059,68</w:t>
            </w:r>
          </w:p>
        </w:tc>
        <w:tc>
          <w:tcPr>
            <w:tcW w:w="1060" w:type="dxa"/>
            <w:tcBorders>
              <w:top w:val="nil"/>
              <w:left w:val="nil"/>
              <w:bottom w:val="single" w:sz="4" w:space="0" w:color="auto"/>
              <w:right w:val="single" w:sz="4" w:space="0" w:color="auto"/>
            </w:tcBorders>
            <w:shd w:val="clear" w:color="000000" w:fill="CCCCFF"/>
            <w:noWrap/>
            <w:vAlign w:val="bottom"/>
            <w:hideMark/>
          </w:tcPr>
          <w:p w14:paraId="33275F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CCCCFF"/>
            <w:noWrap/>
            <w:vAlign w:val="bottom"/>
            <w:hideMark/>
          </w:tcPr>
          <w:p w14:paraId="087A96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1F796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725A70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12A4AD4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326,83</w:t>
            </w:r>
          </w:p>
        </w:tc>
        <w:tc>
          <w:tcPr>
            <w:tcW w:w="740" w:type="dxa"/>
            <w:tcBorders>
              <w:top w:val="nil"/>
              <w:left w:val="nil"/>
              <w:bottom w:val="single" w:sz="4" w:space="0" w:color="auto"/>
              <w:right w:val="single" w:sz="4" w:space="0" w:color="auto"/>
            </w:tcBorders>
            <w:shd w:val="clear" w:color="000000" w:fill="CCCCFF"/>
            <w:noWrap/>
            <w:vAlign w:val="bottom"/>
            <w:hideMark/>
          </w:tcPr>
          <w:p w14:paraId="529743F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01670A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7EBC8E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7202AD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382103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6FB501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3.059,68</w:t>
            </w:r>
          </w:p>
        </w:tc>
        <w:tc>
          <w:tcPr>
            <w:tcW w:w="1060" w:type="dxa"/>
            <w:tcBorders>
              <w:top w:val="nil"/>
              <w:left w:val="nil"/>
              <w:bottom w:val="single" w:sz="4" w:space="0" w:color="auto"/>
              <w:right w:val="single" w:sz="4" w:space="0" w:color="auto"/>
            </w:tcBorders>
            <w:shd w:val="clear" w:color="000000" w:fill="FFFF00"/>
            <w:noWrap/>
            <w:vAlign w:val="bottom"/>
            <w:hideMark/>
          </w:tcPr>
          <w:p w14:paraId="0E1967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14:paraId="7FB0F6A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42F409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271714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00"/>
            <w:noWrap/>
            <w:vAlign w:val="bottom"/>
            <w:hideMark/>
          </w:tcPr>
          <w:p w14:paraId="3B8C10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326,83</w:t>
            </w:r>
          </w:p>
        </w:tc>
        <w:tc>
          <w:tcPr>
            <w:tcW w:w="740" w:type="dxa"/>
            <w:tcBorders>
              <w:top w:val="nil"/>
              <w:left w:val="nil"/>
              <w:bottom w:val="single" w:sz="4" w:space="0" w:color="auto"/>
              <w:right w:val="single" w:sz="4" w:space="0" w:color="auto"/>
            </w:tcBorders>
            <w:shd w:val="clear" w:color="000000" w:fill="FFFF00"/>
            <w:noWrap/>
            <w:vAlign w:val="bottom"/>
            <w:hideMark/>
          </w:tcPr>
          <w:p w14:paraId="0769EC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5AEA11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76775D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5EE2CD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819733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3660C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3.059,68</w:t>
            </w:r>
          </w:p>
        </w:tc>
        <w:tc>
          <w:tcPr>
            <w:tcW w:w="1060" w:type="dxa"/>
            <w:tcBorders>
              <w:top w:val="nil"/>
              <w:left w:val="nil"/>
              <w:bottom w:val="single" w:sz="4" w:space="0" w:color="auto"/>
              <w:right w:val="single" w:sz="4" w:space="0" w:color="auto"/>
            </w:tcBorders>
            <w:shd w:val="clear" w:color="000000" w:fill="FFFF99"/>
            <w:noWrap/>
            <w:vAlign w:val="bottom"/>
            <w:hideMark/>
          </w:tcPr>
          <w:p w14:paraId="2D06E0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14:paraId="7BE1829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155D023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C2A42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6C53AD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326,83</w:t>
            </w:r>
          </w:p>
        </w:tc>
        <w:tc>
          <w:tcPr>
            <w:tcW w:w="740" w:type="dxa"/>
            <w:tcBorders>
              <w:top w:val="nil"/>
              <w:left w:val="nil"/>
              <w:bottom w:val="single" w:sz="4" w:space="0" w:color="auto"/>
              <w:right w:val="single" w:sz="4" w:space="0" w:color="auto"/>
            </w:tcBorders>
            <w:shd w:val="clear" w:color="000000" w:fill="FFFF99"/>
            <w:noWrap/>
            <w:vAlign w:val="bottom"/>
            <w:hideMark/>
          </w:tcPr>
          <w:p w14:paraId="613C1D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A3FA1E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632CC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F2DD12A"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D3A4F4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0FF37D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A0F35E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3.059,68</w:t>
            </w:r>
          </w:p>
        </w:tc>
        <w:tc>
          <w:tcPr>
            <w:tcW w:w="1060" w:type="dxa"/>
            <w:tcBorders>
              <w:top w:val="nil"/>
              <w:left w:val="nil"/>
              <w:bottom w:val="single" w:sz="4" w:space="0" w:color="auto"/>
              <w:right w:val="single" w:sz="4" w:space="0" w:color="auto"/>
            </w:tcBorders>
            <w:noWrap/>
            <w:vAlign w:val="bottom"/>
            <w:hideMark/>
          </w:tcPr>
          <w:p w14:paraId="6493111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79029D9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4641FE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402841A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636C473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326,83</w:t>
            </w:r>
          </w:p>
        </w:tc>
        <w:tc>
          <w:tcPr>
            <w:tcW w:w="740" w:type="dxa"/>
            <w:tcBorders>
              <w:top w:val="nil"/>
              <w:left w:val="nil"/>
              <w:bottom w:val="single" w:sz="4" w:space="0" w:color="auto"/>
              <w:right w:val="single" w:sz="4" w:space="0" w:color="auto"/>
            </w:tcBorders>
            <w:noWrap/>
            <w:vAlign w:val="bottom"/>
            <w:hideMark/>
          </w:tcPr>
          <w:p w14:paraId="4BF4D9C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B52939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9F5A0F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F12E922"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BBE2E9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A0D699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F99661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3.059,68</w:t>
            </w:r>
          </w:p>
        </w:tc>
        <w:tc>
          <w:tcPr>
            <w:tcW w:w="1060" w:type="dxa"/>
            <w:tcBorders>
              <w:top w:val="nil"/>
              <w:left w:val="nil"/>
              <w:bottom w:val="single" w:sz="4" w:space="0" w:color="auto"/>
              <w:right w:val="single" w:sz="4" w:space="0" w:color="auto"/>
            </w:tcBorders>
            <w:noWrap/>
            <w:vAlign w:val="bottom"/>
            <w:hideMark/>
          </w:tcPr>
          <w:p w14:paraId="3AEEEAE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7AB5A84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604C2B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1FAFDA0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384CF53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326,83</w:t>
            </w:r>
          </w:p>
        </w:tc>
        <w:tc>
          <w:tcPr>
            <w:tcW w:w="740" w:type="dxa"/>
            <w:tcBorders>
              <w:top w:val="nil"/>
              <w:left w:val="nil"/>
              <w:bottom w:val="single" w:sz="4" w:space="0" w:color="auto"/>
              <w:right w:val="single" w:sz="4" w:space="0" w:color="auto"/>
            </w:tcBorders>
            <w:noWrap/>
            <w:vAlign w:val="bottom"/>
            <w:hideMark/>
          </w:tcPr>
          <w:p w14:paraId="7B675C2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747079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AFB8B1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BA8BA71" w14:textId="77777777" w:rsidTr="00BD4CFC">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4386B50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3031 Program razvoja i poticanja poljoprivrede</w:t>
            </w:r>
          </w:p>
        </w:tc>
        <w:tc>
          <w:tcPr>
            <w:tcW w:w="1060" w:type="dxa"/>
            <w:tcBorders>
              <w:top w:val="nil"/>
              <w:left w:val="nil"/>
              <w:bottom w:val="single" w:sz="4" w:space="0" w:color="auto"/>
              <w:right w:val="single" w:sz="4" w:space="0" w:color="auto"/>
            </w:tcBorders>
            <w:shd w:val="clear" w:color="000000" w:fill="9999FF"/>
            <w:noWrap/>
            <w:vAlign w:val="bottom"/>
            <w:hideMark/>
          </w:tcPr>
          <w:p w14:paraId="21DB111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25.145,75</w:t>
            </w:r>
          </w:p>
        </w:tc>
        <w:tc>
          <w:tcPr>
            <w:tcW w:w="1060" w:type="dxa"/>
            <w:tcBorders>
              <w:top w:val="nil"/>
              <w:left w:val="nil"/>
              <w:bottom w:val="single" w:sz="4" w:space="0" w:color="auto"/>
              <w:right w:val="single" w:sz="4" w:space="0" w:color="auto"/>
            </w:tcBorders>
            <w:shd w:val="clear" w:color="000000" w:fill="9999FF"/>
            <w:noWrap/>
            <w:vAlign w:val="bottom"/>
            <w:hideMark/>
          </w:tcPr>
          <w:p w14:paraId="6C2AEF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26.330,00</w:t>
            </w:r>
          </w:p>
        </w:tc>
        <w:tc>
          <w:tcPr>
            <w:tcW w:w="1140" w:type="dxa"/>
            <w:tcBorders>
              <w:top w:val="nil"/>
              <w:left w:val="nil"/>
              <w:bottom w:val="single" w:sz="4" w:space="0" w:color="auto"/>
              <w:right w:val="single" w:sz="4" w:space="0" w:color="auto"/>
            </w:tcBorders>
            <w:shd w:val="clear" w:color="000000" w:fill="9999FF"/>
            <w:noWrap/>
            <w:vAlign w:val="bottom"/>
            <w:hideMark/>
          </w:tcPr>
          <w:p w14:paraId="463A92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27.230,00</w:t>
            </w:r>
          </w:p>
        </w:tc>
        <w:tc>
          <w:tcPr>
            <w:tcW w:w="1200" w:type="dxa"/>
            <w:tcBorders>
              <w:top w:val="nil"/>
              <w:left w:val="nil"/>
              <w:bottom w:val="single" w:sz="4" w:space="0" w:color="auto"/>
              <w:right w:val="single" w:sz="4" w:space="0" w:color="auto"/>
            </w:tcBorders>
            <w:shd w:val="clear" w:color="000000" w:fill="9999FF"/>
            <w:noWrap/>
            <w:vAlign w:val="bottom"/>
            <w:hideMark/>
          </w:tcPr>
          <w:p w14:paraId="500599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27.230,00</w:t>
            </w:r>
          </w:p>
        </w:tc>
        <w:tc>
          <w:tcPr>
            <w:tcW w:w="1200" w:type="dxa"/>
            <w:tcBorders>
              <w:top w:val="nil"/>
              <w:left w:val="nil"/>
              <w:bottom w:val="single" w:sz="4" w:space="0" w:color="auto"/>
              <w:right w:val="single" w:sz="4" w:space="0" w:color="auto"/>
            </w:tcBorders>
            <w:shd w:val="clear" w:color="000000" w:fill="9999FF"/>
            <w:noWrap/>
            <w:vAlign w:val="bottom"/>
            <w:hideMark/>
          </w:tcPr>
          <w:p w14:paraId="01EBA56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27.230,00</w:t>
            </w:r>
          </w:p>
        </w:tc>
        <w:tc>
          <w:tcPr>
            <w:tcW w:w="820" w:type="dxa"/>
            <w:tcBorders>
              <w:top w:val="nil"/>
              <w:left w:val="nil"/>
              <w:bottom w:val="single" w:sz="4" w:space="0" w:color="auto"/>
              <w:right w:val="single" w:sz="4" w:space="0" w:color="auto"/>
            </w:tcBorders>
            <w:shd w:val="clear" w:color="000000" w:fill="9999FF"/>
            <w:noWrap/>
            <w:vAlign w:val="bottom"/>
            <w:hideMark/>
          </w:tcPr>
          <w:p w14:paraId="4834064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104,71</w:t>
            </w:r>
          </w:p>
        </w:tc>
        <w:tc>
          <w:tcPr>
            <w:tcW w:w="740" w:type="dxa"/>
            <w:tcBorders>
              <w:top w:val="nil"/>
              <w:left w:val="nil"/>
              <w:bottom w:val="single" w:sz="4" w:space="0" w:color="auto"/>
              <w:right w:val="single" w:sz="4" w:space="0" w:color="auto"/>
            </w:tcBorders>
            <w:shd w:val="clear" w:color="000000" w:fill="9999FF"/>
            <w:noWrap/>
            <w:vAlign w:val="bottom"/>
            <w:hideMark/>
          </w:tcPr>
          <w:p w14:paraId="0EE29B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103,42</w:t>
            </w:r>
          </w:p>
        </w:tc>
        <w:tc>
          <w:tcPr>
            <w:tcW w:w="660" w:type="dxa"/>
            <w:tcBorders>
              <w:top w:val="nil"/>
              <w:left w:val="nil"/>
              <w:bottom w:val="single" w:sz="4" w:space="0" w:color="auto"/>
              <w:right w:val="single" w:sz="4" w:space="0" w:color="auto"/>
            </w:tcBorders>
            <w:shd w:val="clear" w:color="000000" w:fill="9999FF"/>
            <w:noWrap/>
            <w:vAlign w:val="bottom"/>
            <w:hideMark/>
          </w:tcPr>
          <w:p w14:paraId="2668111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0163C5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8A25C4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30560E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Fond za razvoj poljoprivrede Istarske županije</w:t>
            </w:r>
          </w:p>
        </w:tc>
        <w:tc>
          <w:tcPr>
            <w:tcW w:w="1060" w:type="dxa"/>
            <w:tcBorders>
              <w:top w:val="nil"/>
              <w:left w:val="nil"/>
              <w:bottom w:val="single" w:sz="4" w:space="0" w:color="auto"/>
              <w:right w:val="single" w:sz="4" w:space="0" w:color="auto"/>
            </w:tcBorders>
            <w:shd w:val="clear" w:color="000000" w:fill="CCCCFF"/>
            <w:noWrap/>
            <w:vAlign w:val="bottom"/>
            <w:hideMark/>
          </w:tcPr>
          <w:p w14:paraId="4062AF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060" w:type="dxa"/>
            <w:tcBorders>
              <w:top w:val="nil"/>
              <w:left w:val="nil"/>
              <w:bottom w:val="single" w:sz="4" w:space="0" w:color="auto"/>
              <w:right w:val="single" w:sz="4" w:space="0" w:color="auto"/>
            </w:tcBorders>
            <w:shd w:val="clear" w:color="000000" w:fill="CCCCFF"/>
            <w:noWrap/>
            <w:vAlign w:val="bottom"/>
            <w:hideMark/>
          </w:tcPr>
          <w:p w14:paraId="24FDE11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CCCCFF"/>
            <w:noWrap/>
            <w:vAlign w:val="bottom"/>
            <w:hideMark/>
          </w:tcPr>
          <w:p w14:paraId="3AB14F5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CCCCFF"/>
            <w:noWrap/>
            <w:vAlign w:val="bottom"/>
            <w:hideMark/>
          </w:tcPr>
          <w:p w14:paraId="3F3D1B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CCCCFF"/>
            <w:noWrap/>
            <w:vAlign w:val="bottom"/>
            <w:hideMark/>
          </w:tcPr>
          <w:p w14:paraId="265FD8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0" w:type="dxa"/>
            <w:tcBorders>
              <w:top w:val="nil"/>
              <w:left w:val="nil"/>
              <w:bottom w:val="single" w:sz="4" w:space="0" w:color="auto"/>
              <w:right w:val="single" w:sz="4" w:space="0" w:color="auto"/>
            </w:tcBorders>
            <w:shd w:val="clear" w:color="000000" w:fill="CCCCFF"/>
            <w:noWrap/>
            <w:vAlign w:val="bottom"/>
            <w:hideMark/>
          </w:tcPr>
          <w:p w14:paraId="460CB7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CCCCFF"/>
            <w:noWrap/>
            <w:vAlign w:val="bottom"/>
            <w:hideMark/>
          </w:tcPr>
          <w:p w14:paraId="70E35F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DE2D0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16E1E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BD9029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7BAC36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2E7BF7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060" w:type="dxa"/>
            <w:tcBorders>
              <w:top w:val="nil"/>
              <w:left w:val="nil"/>
              <w:bottom w:val="single" w:sz="4" w:space="0" w:color="auto"/>
              <w:right w:val="single" w:sz="4" w:space="0" w:color="auto"/>
            </w:tcBorders>
            <w:shd w:val="clear" w:color="000000" w:fill="FFFF00"/>
            <w:noWrap/>
            <w:vAlign w:val="bottom"/>
            <w:hideMark/>
          </w:tcPr>
          <w:p w14:paraId="0FA9A2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FFFF00"/>
            <w:noWrap/>
            <w:vAlign w:val="bottom"/>
            <w:hideMark/>
          </w:tcPr>
          <w:p w14:paraId="79D894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00"/>
            <w:noWrap/>
            <w:vAlign w:val="bottom"/>
            <w:hideMark/>
          </w:tcPr>
          <w:p w14:paraId="04C042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00"/>
            <w:noWrap/>
            <w:vAlign w:val="bottom"/>
            <w:hideMark/>
          </w:tcPr>
          <w:p w14:paraId="5ECE65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0" w:type="dxa"/>
            <w:tcBorders>
              <w:top w:val="nil"/>
              <w:left w:val="nil"/>
              <w:bottom w:val="single" w:sz="4" w:space="0" w:color="auto"/>
              <w:right w:val="single" w:sz="4" w:space="0" w:color="auto"/>
            </w:tcBorders>
            <w:shd w:val="clear" w:color="000000" w:fill="FFFF00"/>
            <w:noWrap/>
            <w:vAlign w:val="bottom"/>
            <w:hideMark/>
          </w:tcPr>
          <w:p w14:paraId="2F2BA6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00"/>
            <w:noWrap/>
            <w:vAlign w:val="bottom"/>
            <w:hideMark/>
          </w:tcPr>
          <w:p w14:paraId="38A805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0DADC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7517A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B9BB90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F445D5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CBE160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060" w:type="dxa"/>
            <w:tcBorders>
              <w:top w:val="nil"/>
              <w:left w:val="nil"/>
              <w:bottom w:val="single" w:sz="4" w:space="0" w:color="auto"/>
              <w:right w:val="single" w:sz="4" w:space="0" w:color="auto"/>
            </w:tcBorders>
            <w:shd w:val="clear" w:color="000000" w:fill="FFFF99"/>
            <w:noWrap/>
            <w:vAlign w:val="bottom"/>
            <w:hideMark/>
          </w:tcPr>
          <w:p w14:paraId="535F8C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FFFF99"/>
            <w:noWrap/>
            <w:vAlign w:val="bottom"/>
            <w:hideMark/>
          </w:tcPr>
          <w:p w14:paraId="13ABEC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99"/>
            <w:noWrap/>
            <w:vAlign w:val="bottom"/>
            <w:hideMark/>
          </w:tcPr>
          <w:p w14:paraId="4598F76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99"/>
            <w:noWrap/>
            <w:vAlign w:val="bottom"/>
            <w:hideMark/>
          </w:tcPr>
          <w:p w14:paraId="1857BE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0" w:type="dxa"/>
            <w:tcBorders>
              <w:top w:val="nil"/>
              <w:left w:val="nil"/>
              <w:bottom w:val="single" w:sz="4" w:space="0" w:color="auto"/>
              <w:right w:val="single" w:sz="4" w:space="0" w:color="auto"/>
            </w:tcBorders>
            <w:shd w:val="clear" w:color="000000" w:fill="FFFF99"/>
            <w:noWrap/>
            <w:vAlign w:val="bottom"/>
            <w:hideMark/>
          </w:tcPr>
          <w:p w14:paraId="7936E1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99"/>
            <w:noWrap/>
            <w:vAlign w:val="bottom"/>
            <w:hideMark/>
          </w:tcPr>
          <w:p w14:paraId="4985F0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26384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EDAD1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7CA19F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015534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D2789B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0DA94D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1C8D86E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140" w:type="dxa"/>
            <w:tcBorders>
              <w:top w:val="nil"/>
              <w:left w:val="nil"/>
              <w:bottom w:val="single" w:sz="4" w:space="0" w:color="auto"/>
              <w:right w:val="single" w:sz="4" w:space="0" w:color="auto"/>
            </w:tcBorders>
            <w:noWrap/>
            <w:vAlign w:val="bottom"/>
            <w:hideMark/>
          </w:tcPr>
          <w:p w14:paraId="7C7E051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099733A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08A4785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820" w:type="dxa"/>
            <w:tcBorders>
              <w:top w:val="nil"/>
              <w:left w:val="nil"/>
              <w:bottom w:val="single" w:sz="4" w:space="0" w:color="auto"/>
              <w:right w:val="single" w:sz="4" w:space="0" w:color="auto"/>
            </w:tcBorders>
            <w:noWrap/>
            <w:vAlign w:val="bottom"/>
            <w:hideMark/>
          </w:tcPr>
          <w:p w14:paraId="28A954B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032378F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2E3C9E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7C5BB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0B488952"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F54214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798D924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060" w:type="dxa"/>
            <w:tcBorders>
              <w:top w:val="nil"/>
              <w:left w:val="nil"/>
              <w:bottom w:val="single" w:sz="4" w:space="0" w:color="auto"/>
              <w:right w:val="single" w:sz="4" w:space="0" w:color="auto"/>
            </w:tcBorders>
            <w:noWrap/>
            <w:vAlign w:val="bottom"/>
            <w:hideMark/>
          </w:tcPr>
          <w:p w14:paraId="4732C1A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013C25A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140" w:type="dxa"/>
            <w:tcBorders>
              <w:top w:val="nil"/>
              <w:left w:val="nil"/>
              <w:bottom w:val="single" w:sz="4" w:space="0" w:color="auto"/>
              <w:right w:val="single" w:sz="4" w:space="0" w:color="auto"/>
            </w:tcBorders>
            <w:noWrap/>
            <w:vAlign w:val="bottom"/>
            <w:hideMark/>
          </w:tcPr>
          <w:p w14:paraId="7B7DF09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2983475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2C54B77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820" w:type="dxa"/>
            <w:tcBorders>
              <w:top w:val="nil"/>
              <w:left w:val="nil"/>
              <w:bottom w:val="single" w:sz="4" w:space="0" w:color="auto"/>
              <w:right w:val="single" w:sz="4" w:space="0" w:color="auto"/>
            </w:tcBorders>
            <w:noWrap/>
            <w:vAlign w:val="bottom"/>
            <w:hideMark/>
          </w:tcPr>
          <w:p w14:paraId="490E0D9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3B2B514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7D94C2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4B8C0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78C8C3E9" w14:textId="77777777" w:rsidR="00BD4CFC" w:rsidRDefault="00BD4CFC"/>
    <w:p w14:paraId="4910B988" w14:textId="77777777" w:rsidR="00BD4CFC" w:rsidRDefault="00BD4CFC"/>
    <w:p w14:paraId="21AA61DC"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928"/>
        <w:gridCol w:w="821"/>
        <w:gridCol w:w="821"/>
        <w:gridCol w:w="821"/>
      </w:tblGrid>
      <w:tr w:rsidR="00BD4CFC" w:rsidRPr="00BD4CFC" w14:paraId="3ECC9321"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20790B6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5EB6C654"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24E37DE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661C44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2FB3F54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25D610B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204D225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4A2B2AD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7518302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BFC607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5C0ECC9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265843EE"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93528A3"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764D247"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1E3B83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681E3E2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6B43AF9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EB427F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006F2A1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43AEA6F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1E495B0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7F36116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584691E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5420A8CF"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2332C25A"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D56B5B5"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285D7B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53B2589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7BFD2DA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3ACE7F7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EFC0F6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46E7DE3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844271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799B772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5C3764B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2634B9F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3F8FA9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A100002 Mjere za poboljšanje ruralne infrastrukture vezane uz razvitak poljoprivrede</w:t>
            </w:r>
          </w:p>
        </w:tc>
        <w:tc>
          <w:tcPr>
            <w:tcW w:w="1060" w:type="dxa"/>
            <w:tcBorders>
              <w:top w:val="nil"/>
              <w:left w:val="nil"/>
              <w:bottom w:val="single" w:sz="4" w:space="0" w:color="auto"/>
              <w:right w:val="single" w:sz="4" w:space="0" w:color="auto"/>
            </w:tcBorders>
            <w:shd w:val="clear" w:color="000000" w:fill="CCCCFF"/>
            <w:noWrap/>
            <w:vAlign w:val="bottom"/>
            <w:hideMark/>
          </w:tcPr>
          <w:p w14:paraId="01B27A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23.815,75</w:t>
            </w:r>
          </w:p>
        </w:tc>
        <w:tc>
          <w:tcPr>
            <w:tcW w:w="1060" w:type="dxa"/>
            <w:tcBorders>
              <w:top w:val="nil"/>
              <w:left w:val="nil"/>
              <w:bottom w:val="single" w:sz="4" w:space="0" w:color="auto"/>
              <w:right w:val="single" w:sz="4" w:space="0" w:color="auto"/>
            </w:tcBorders>
            <w:shd w:val="clear" w:color="000000" w:fill="CCCCFF"/>
            <w:noWrap/>
            <w:vAlign w:val="bottom"/>
            <w:hideMark/>
          </w:tcPr>
          <w:p w14:paraId="37144B3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140" w:type="dxa"/>
            <w:tcBorders>
              <w:top w:val="nil"/>
              <w:left w:val="nil"/>
              <w:bottom w:val="single" w:sz="4" w:space="0" w:color="auto"/>
              <w:right w:val="single" w:sz="4" w:space="0" w:color="auto"/>
            </w:tcBorders>
            <w:shd w:val="clear" w:color="000000" w:fill="CCCCFF"/>
            <w:noWrap/>
            <w:vAlign w:val="bottom"/>
            <w:hideMark/>
          </w:tcPr>
          <w:p w14:paraId="209553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CCCCFF"/>
            <w:noWrap/>
            <w:vAlign w:val="bottom"/>
            <w:hideMark/>
          </w:tcPr>
          <w:p w14:paraId="1BB99E2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CCCCFF"/>
            <w:noWrap/>
            <w:vAlign w:val="bottom"/>
            <w:hideMark/>
          </w:tcPr>
          <w:p w14:paraId="3AF5E0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25.000,00</w:t>
            </w:r>
          </w:p>
        </w:tc>
        <w:tc>
          <w:tcPr>
            <w:tcW w:w="820" w:type="dxa"/>
            <w:tcBorders>
              <w:top w:val="nil"/>
              <w:left w:val="nil"/>
              <w:bottom w:val="single" w:sz="4" w:space="0" w:color="auto"/>
              <w:right w:val="single" w:sz="4" w:space="0" w:color="auto"/>
            </w:tcBorders>
            <w:shd w:val="clear" w:color="000000" w:fill="CCCCFF"/>
            <w:noWrap/>
            <w:vAlign w:val="bottom"/>
            <w:hideMark/>
          </w:tcPr>
          <w:p w14:paraId="05A49C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104,97</w:t>
            </w:r>
          </w:p>
        </w:tc>
        <w:tc>
          <w:tcPr>
            <w:tcW w:w="740" w:type="dxa"/>
            <w:tcBorders>
              <w:top w:val="nil"/>
              <w:left w:val="nil"/>
              <w:bottom w:val="single" w:sz="4" w:space="0" w:color="auto"/>
              <w:right w:val="single" w:sz="4" w:space="0" w:color="auto"/>
            </w:tcBorders>
            <w:shd w:val="clear" w:color="000000" w:fill="CCCCFF"/>
            <w:noWrap/>
            <w:vAlign w:val="bottom"/>
            <w:hideMark/>
          </w:tcPr>
          <w:p w14:paraId="1726B2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29711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87CC8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DBF513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FCEDCF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E00F9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15.764,93</w:t>
            </w:r>
          </w:p>
        </w:tc>
        <w:tc>
          <w:tcPr>
            <w:tcW w:w="1060" w:type="dxa"/>
            <w:tcBorders>
              <w:top w:val="nil"/>
              <w:left w:val="nil"/>
              <w:bottom w:val="single" w:sz="4" w:space="0" w:color="auto"/>
              <w:right w:val="single" w:sz="4" w:space="0" w:color="auto"/>
            </w:tcBorders>
            <w:shd w:val="clear" w:color="000000" w:fill="FFFF00"/>
            <w:noWrap/>
            <w:vAlign w:val="bottom"/>
            <w:hideMark/>
          </w:tcPr>
          <w:p w14:paraId="16642BA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1140" w:type="dxa"/>
            <w:tcBorders>
              <w:top w:val="nil"/>
              <w:left w:val="nil"/>
              <w:bottom w:val="single" w:sz="4" w:space="0" w:color="auto"/>
              <w:right w:val="single" w:sz="4" w:space="0" w:color="auto"/>
            </w:tcBorders>
            <w:shd w:val="clear" w:color="000000" w:fill="FFFF00"/>
            <w:noWrap/>
            <w:vAlign w:val="bottom"/>
            <w:hideMark/>
          </w:tcPr>
          <w:p w14:paraId="1BECA77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1200" w:type="dxa"/>
            <w:tcBorders>
              <w:top w:val="nil"/>
              <w:left w:val="nil"/>
              <w:bottom w:val="single" w:sz="4" w:space="0" w:color="auto"/>
              <w:right w:val="single" w:sz="4" w:space="0" w:color="auto"/>
            </w:tcBorders>
            <w:shd w:val="clear" w:color="000000" w:fill="FFFF00"/>
            <w:noWrap/>
            <w:vAlign w:val="bottom"/>
            <w:hideMark/>
          </w:tcPr>
          <w:p w14:paraId="60E1B1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1200" w:type="dxa"/>
            <w:tcBorders>
              <w:top w:val="nil"/>
              <w:left w:val="nil"/>
              <w:bottom w:val="single" w:sz="4" w:space="0" w:color="auto"/>
              <w:right w:val="single" w:sz="4" w:space="0" w:color="auto"/>
            </w:tcBorders>
            <w:shd w:val="clear" w:color="000000" w:fill="FFFF00"/>
            <w:noWrap/>
            <w:vAlign w:val="bottom"/>
            <w:hideMark/>
          </w:tcPr>
          <w:p w14:paraId="4D5280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820" w:type="dxa"/>
            <w:tcBorders>
              <w:top w:val="nil"/>
              <w:left w:val="nil"/>
              <w:bottom w:val="single" w:sz="4" w:space="0" w:color="auto"/>
              <w:right w:val="single" w:sz="4" w:space="0" w:color="auto"/>
            </w:tcBorders>
            <w:shd w:val="clear" w:color="000000" w:fill="FFFF00"/>
            <w:noWrap/>
            <w:vAlign w:val="bottom"/>
            <w:hideMark/>
          </w:tcPr>
          <w:p w14:paraId="7107CA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120,52</w:t>
            </w:r>
          </w:p>
        </w:tc>
        <w:tc>
          <w:tcPr>
            <w:tcW w:w="740" w:type="dxa"/>
            <w:tcBorders>
              <w:top w:val="nil"/>
              <w:left w:val="nil"/>
              <w:bottom w:val="single" w:sz="4" w:space="0" w:color="auto"/>
              <w:right w:val="single" w:sz="4" w:space="0" w:color="auto"/>
            </w:tcBorders>
            <w:shd w:val="clear" w:color="000000" w:fill="FFFF00"/>
            <w:noWrap/>
            <w:vAlign w:val="bottom"/>
            <w:hideMark/>
          </w:tcPr>
          <w:p w14:paraId="52DFC95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E3CD0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E25DD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08283B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F9BAAC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1F49C8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15.764,93</w:t>
            </w:r>
          </w:p>
        </w:tc>
        <w:tc>
          <w:tcPr>
            <w:tcW w:w="1060" w:type="dxa"/>
            <w:tcBorders>
              <w:top w:val="nil"/>
              <w:left w:val="nil"/>
              <w:bottom w:val="single" w:sz="4" w:space="0" w:color="auto"/>
              <w:right w:val="single" w:sz="4" w:space="0" w:color="auto"/>
            </w:tcBorders>
            <w:shd w:val="clear" w:color="000000" w:fill="FFFF99"/>
            <w:noWrap/>
            <w:vAlign w:val="bottom"/>
            <w:hideMark/>
          </w:tcPr>
          <w:p w14:paraId="202656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1140" w:type="dxa"/>
            <w:tcBorders>
              <w:top w:val="nil"/>
              <w:left w:val="nil"/>
              <w:bottom w:val="single" w:sz="4" w:space="0" w:color="auto"/>
              <w:right w:val="single" w:sz="4" w:space="0" w:color="auto"/>
            </w:tcBorders>
            <w:shd w:val="clear" w:color="000000" w:fill="FFFF99"/>
            <w:noWrap/>
            <w:vAlign w:val="bottom"/>
            <w:hideMark/>
          </w:tcPr>
          <w:p w14:paraId="79C08E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1200" w:type="dxa"/>
            <w:tcBorders>
              <w:top w:val="nil"/>
              <w:left w:val="nil"/>
              <w:bottom w:val="single" w:sz="4" w:space="0" w:color="auto"/>
              <w:right w:val="single" w:sz="4" w:space="0" w:color="auto"/>
            </w:tcBorders>
            <w:shd w:val="clear" w:color="000000" w:fill="FFFF99"/>
            <w:noWrap/>
            <w:vAlign w:val="bottom"/>
            <w:hideMark/>
          </w:tcPr>
          <w:p w14:paraId="6B1F7B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1200" w:type="dxa"/>
            <w:tcBorders>
              <w:top w:val="nil"/>
              <w:left w:val="nil"/>
              <w:bottom w:val="single" w:sz="4" w:space="0" w:color="auto"/>
              <w:right w:val="single" w:sz="4" w:space="0" w:color="auto"/>
            </w:tcBorders>
            <w:shd w:val="clear" w:color="000000" w:fill="FFFF99"/>
            <w:noWrap/>
            <w:vAlign w:val="bottom"/>
            <w:hideMark/>
          </w:tcPr>
          <w:p w14:paraId="31D6CC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19.000,00</w:t>
            </w:r>
          </w:p>
        </w:tc>
        <w:tc>
          <w:tcPr>
            <w:tcW w:w="820" w:type="dxa"/>
            <w:tcBorders>
              <w:top w:val="nil"/>
              <w:left w:val="nil"/>
              <w:bottom w:val="single" w:sz="4" w:space="0" w:color="auto"/>
              <w:right w:val="single" w:sz="4" w:space="0" w:color="auto"/>
            </w:tcBorders>
            <w:shd w:val="clear" w:color="000000" w:fill="FFFF99"/>
            <w:noWrap/>
            <w:vAlign w:val="bottom"/>
            <w:hideMark/>
          </w:tcPr>
          <w:p w14:paraId="186091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120,52</w:t>
            </w:r>
          </w:p>
        </w:tc>
        <w:tc>
          <w:tcPr>
            <w:tcW w:w="740" w:type="dxa"/>
            <w:tcBorders>
              <w:top w:val="nil"/>
              <w:left w:val="nil"/>
              <w:bottom w:val="single" w:sz="4" w:space="0" w:color="auto"/>
              <w:right w:val="single" w:sz="4" w:space="0" w:color="auto"/>
            </w:tcBorders>
            <w:shd w:val="clear" w:color="000000" w:fill="FFFF99"/>
            <w:noWrap/>
            <w:vAlign w:val="bottom"/>
            <w:hideMark/>
          </w:tcPr>
          <w:p w14:paraId="4BB150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C7BF23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A0803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83789A6"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A045C0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44B29C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28E515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15.764,93</w:t>
            </w:r>
          </w:p>
        </w:tc>
        <w:tc>
          <w:tcPr>
            <w:tcW w:w="1060" w:type="dxa"/>
            <w:tcBorders>
              <w:top w:val="nil"/>
              <w:left w:val="nil"/>
              <w:bottom w:val="single" w:sz="4" w:space="0" w:color="auto"/>
              <w:right w:val="single" w:sz="4" w:space="0" w:color="auto"/>
            </w:tcBorders>
            <w:noWrap/>
            <w:vAlign w:val="bottom"/>
            <w:hideMark/>
          </w:tcPr>
          <w:p w14:paraId="08D4651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19.000,00</w:t>
            </w:r>
          </w:p>
        </w:tc>
        <w:tc>
          <w:tcPr>
            <w:tcW w:w="1140" w:type="dxa"/>
            <w:tcBorders>
              <w:top w:val="nil"/>
              <w:left w:val="nil"/>
              <w:bottom w:val="single" w:sz="4" w:space="0" w:color="auto"/>
              <w:right w:val="single" w:sz="4" w:space="0" w:color="auto"/>
            </w:tcBorders>
            <w:noWrap/>
            <w:vAlign w:val="bottom"/>
            <w:hideMark/>
          </w:tcPr>
          <w:p w14:paraId="5736999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19.000,00</w:t>
            </w:r>
          </w:p>
        </w:tc>
        <w:tc>
          <w:tcPr>
            <w:tcW w:w="1200" w:type="dxa"/>
            <w:tcBorders>
              <w:top w:val="nil"/>
              <w:left w:val="nil"/>
              <w:bottom w:val="single" w:sz="4" w:space="0" w:color="auto"/>
              <w:right w:val="single" w:sz="4" w:space="0" w:color="auto"/>
            </w:tcBorders>
            <w:noWrap/>
            <w:vAlign w:val="bottom"/>
            <w:hideMark/>
          </w:tcPr>
          <w:p w14:paraId="64B004B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19.000,00</w:t>
            </w:r>
          </w:p>
        </w:tc>
        <w:tc>
          <w:tcPr>
            <w:tcW w:w="1200" w:type="dxa"/>
            <w:tcBorders>
              <w:top w:val="nil"/>
              <w:left w:val="nil"/>
              <w:bottom w:val="single" w:sz="4" w:space="0" w:color="auto"/>
              <w:right w:val="single" w:sz="4" w:space="0" w:color="auto"/>
            </w:tcBorders>
            <w:noWrap/>
            <w:vAlign w:val="bottom"/>
            <w:hideMark/>
          </w:tcPr>
          <w:p w14:paraId="4FB18A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19.000,00</w:t>
            </w:r>
          </w:p>
        </w:tc>
        <w:tc>
          <w:tcPr>
            <w:tcW w:w="820" w:type="dxa"/>
            <w:tcBorders>
              <w:top w:val="nil"/>
              <w:left w:val="nil"/>
              <w:bottom w:val="single" w:sz="4" w:space="0" w:color="auto"/>
              <w:right w:val="single" w:sz="4" w:space="0" w:color="auto"/>
            </w:tcBorders>
            <w:noWrap/>
            <w:vAlign w:val="bottom"/>
            <w:hideMark/>
          </w:tcPr>
          <w:p w14:paraId="6918E01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120,52</w:t>
            </w:r>
          </w:p>
        </w:tc>
        <w:tc>
          <w:tcPr>
            <w:tcW w:w="740" w:type="dxa"/>
            <w:tcBorders>
              <w:top w:val="nil"/>
              <w:left w:val="nil"/>
              <w:bottom w:val="single" w:sz="4" w:space="0" w:color="auto"/>
              <w:right w:val="single" w:sz="4" w:space="0" w:color="auto"/>
            </w:tcBorders>
            <w:noWrap/>
            <w:vAlign w:val="bottom"/>
            <w:hideMark/>
          </w:tcPr>
          <w:p w14:paraId="7A5A111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C4FBDA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A2AD4E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B4A85FA"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5A8815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C75DC5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093B0C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15.764,93</w:t>
            </w:r>
          </w:p>
        </w:tc>
        <w:tc>
          <w:tcPr>
            <w:tcW w:w="1060" w:type="dxa"/>
            <w:tcBorders>
              <w:top w:val="nil"/>
              <w:left w:val="nil"/>
              <w:bottom w:val="single" w:sz="4" w:space="0" w:color="auto"/>
              <w:right w:val="single" w:sz="4" w:space="0" w:color="auto"/>
            </w:tcBorders>
            <w:noWrap/>
            <w:vAlign w:val="bottom"/>
            <w:hideMark/>
          </w:tcPr>
          <w:p w14:paraId="6CF0B53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19.000,00</w:t>
            </w:r>
          </w:p>
        </w:tc>
        <w:tc>
          <w:tcPr>
            <w:tcW w:w="1140" w:type="dxa"/>
            <w:tcBorders>
              <w:top w:val="nil"/>
              <w:left w:val="nil"/>
              <w:bottom w:val="single" w:sz="4" w:space="0" w:color="auto"/>
              <w:right w:val="single" w:sz="4" w:space="0" w:color="auto"/>
            </w:tcBorders>
            <w:noWrap/>
            <w:vAlign w:val="bottom"/>
            <w:hideMark/>
          </w:tcPr>
          <w:p w14:paraId="696464A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19.000,00</w:t>
            </w:r>
          </w:p>
        </w:tc>
        <w:tc>
          <w:tcPr>
            <w:tcW w:w="1200" w:type="dxa"/>
            <w:tcBorders>
              <w:top w:val="nil"/>
              <w:left w:val="nil"/>
              <w:bottom w:val="single" w:sz="4" w:space="0" w:color="auto"/>
              <w:right w:val="single" w:sz="4" w:space="0" w:color="auto"/>
            </w:tcBorders>
            <w:noWrap/>
            <w:vAlign w:val="bottom"/>
            <w:hideMark/>
          </w:tcPr>
          <w:p w14:paraId="4B774A7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19.000,00</w:t>
            </w:r>
          </w:p>
        </w:tc>
        <w:tc>
          <w:tcPr>
            <w:tcW w:w="1200" w:type="dxa"/>
            <w:tcBorders>
              <w:top w:val="nil"/>
              <w:left w:val="nil"/>
              <w:bottom w:val="single" w:sz="4" w:space="0" w:color="auto"/>
              <w:right w:val="single" w:sz="4" w:space="0" w:color="auto"/>
            </w:tcBorders>
            <w:noWrap/>
            <w:vAlign w:val="bottom"/>
            <w:hideMark/>
          </w:tcPr>
          <w:p w14:paraId="3A71911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19.000,00</w:t>
            </w:r>
          </w:p>
        </w:tc>
        <w:tc>
          <w:tcPr>
            <w:tcW w:w="820" w:type="dxa"/>
            <w:tcBorders>
              <w:top w:val="nil"/>
              <w:left w:val="nil"/>
              <w:bottom w:val="single" w:sz="4" w:space="0" w:color="auto"/>
              <w:right w:val="single" w:sz="4" w:space="0" w:color="auto"/>
            </w:tcBorders>
            <w:noWrap/>
            <w:vAlign w:val="bottom"/>
            <w:hideMark/>
          </w:tcPr>
          <w:p w14:paraId="31D8574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120,52</w:t>
            </w:r>
          </w:p>
        </w:tc>
        <w:tc>
          <w:tcPr>
            <w:tcW w:w="740" w:type="dxa"/>
            <w:tcBorders>
              <w:top w:val="nil"/>
              <w:left w:val="nil"/>
              <w:bottom w:val="single" w:sz="4" w:space="0" w:color="auto"/>
              <w:right w:val="single" w:sz="4" w:space="0" w:color="auto"/>
            </w:tcBorders>
            <w:noWrap/>
            <w:vAlign w:val="bottom"/>
            <w:hideMark/>
          </w:tcPr>
          <w:p w14:paraId="539A226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B26A5C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4B3A84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5FA42F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502A2D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312EA0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1.304,81</w:t>
            </w:r>
          </w:p>
        </w:tc>
        <w:tc>
          <w:tcPr>
            <w:tcW w:w="1060" w:type="dxa"/>
            <w:tcBorders>
              <w:top w:val="nil"/>
              <w:left w:val="nil"/>
              <w:bottom w:val="single" w:sz="4" w:space="0" w:color="auto"/>
              <w:right w:val="single" w:sz="4" w:space="0" w:color="auto"/>
            </w:tcBorders>
            <w:shd w:val="clear" w:color="000000" w:fill="FFFF00"/>
            <w:noWrap/>
            <w:vAlign w:val="bottom"/>
            <w:hideMark/>
          </w:tcPr>
          <w:p w14:paraId="64BCDD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00"/>
            <w:noWrap/>
            <w:vAlign w:val="bottom"/>
            <w:hideMark/>
          </w:tcPr>
          <w:p w14:paraId="3C966F2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00"/>
            <w:noWrap/>
            <w:vAlign w:val="bottom"/>
            <w:hideMark/>
          </w:tcPr>
          <w:p w14:paraId="7232BE9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00"/>
            <w:noWrap/>
            <w:vAlign w:val="bottom"/>
            <w:hideMark/>
          </w:tcPr>
          <w:p w14:paraId="1FC5E8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FFFF00"/>
            <w:noWrap/>
            <w:vAlign w:val="bottom"/>
            <w:hideMark/>
          </w:tcPr>
          <w:p w14:paraId="0687246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191,60</w:t>
            </w:r>
          </w:p>
        </w:tc>
        <w:tc>
          <w:tcPr>
            <w:tcW w:w="740" w:type="dxa"/>
            <w:tcBorders>
              <w:top w:val="nil"/>
              <w:left w:val="nil"/>
              <w:bottom w:val="single" w:sz="4" w:space="0" w:color="auto"/>
              <w:right w:val="single" w:sz="4" w:space="0" w:color="auto"/>
            </w:tcBorders>
            <w:shd w:val="clear" w:color="000000" w:fill="FFFF00"/>
            <w:noWrap/>
            <w:vAlign w:val="bottom"/>
            <w:hideMark/>
          </w:tcPr>
          <w:p w14:paraId="098B25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A3538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6BC043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714BE5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CE8C6A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4.3. Prihodi za </w:t>
            </w:r>
            <w:proofErr w:type="spellStart"/>
            <w:r w:rsidRPr="00BD4CFC">
              <w:rPr>
                <w:rFonts w:ascii="Arial" w:eastAsia="Times New Roman" w:hAnsi="Arial" w:cs="Arial"/>
                <w:b/>
                <w:bCs/>
                <w:color w:val="000000"/>
                <w:sz w:val="16"/>
                <w:szCs w:val="16"/>
                <w:lang w:eastAsia="hr-HR"/>
              </w:rPr>
              <w:t>pos.namjene</w:t>
            </w:r>
            <w:proofErr w:type="spellEnd"/>
            <w:r w:rsidRPr="00BD4CFC">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491A51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1.304,81</w:t>
            </w:r>
          </w:p>
        </w:tc>
        <w:tc>
          <w:tcPr>
            <w:tcW w:w="1060" w:type="dxa"/>
            <w:tcBorders>
              <w:top w:val="nil"/>
              <w:left w:val="nil"/>
              <w:bottom w:val="single" w:sz="4" w:space="0" w:color="auto"/>
              <w:right w:val="single" w:sz="4" w:space="0" w:color="auto"/>
            </w:tcBorders>
            <w:shd w:val="clear" w:color="000000" w:fill="FFFF99"/>
            <w:noWrap/>
            <w:vAlign w:val="bottom"/>
            <w:hideMark/>
          </w:tcPr>
          <w:p w14:paraId="11A381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99"/>
            <w:noWrap/>
            <w:vAlign w:val="bottom"/>
            <w:hideMark/>
          </w:tcPr>
          <w:p w14:paraId="48B0387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99"/>
            <w:noWrap/>
            <w:vAlign w:val="bottom"/>
            <w:hideMark/>
          </w:tcPr>
          <w:p w14:paraId="2B73955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99"/>
            <w:noWrap/>
            <w:vAlign w:val="bottom"/>
            <w:hideMark/>
          </w:tcPr>
          <w:p w14:paraId="0C35B9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FFFF99"/>
            <w:noWrap/>
            <w:vAlign w:val="bottom"/>
            <w:hideMark/>
          </w:tcPr>
          <w:p w14:paraId="041EE2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191,60</w:t>
            </w:r>
          </w:p>
        </w:tc>
        <w:tc>
          <w:tcPr>
            <w:tcW w:w="740" w:type="dxa"/>
            <w:tcBorders>
              <w:top w:val="nil"/>
              <w:left w:val="nil"/>
              <w:bottom w:val="single" w:sz="4" w:space="0" w:color="auto"/>
              <w:right w:val="single" w:sz="4" w:space="0" w:color="auto"/>
            </w:tcBorders>
            <w:shd w:val="clear" w:color="000000" w:fill="FFFF99"/>
            <w:noWrap/>
            <w:vAlign w:val="bottom"/>
            <w:hideMark/>
          </w:tcPr>
          <w:p w14:paraId="2FDF60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772EC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ED907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183C0D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1D60CD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BB808D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E37434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1.304,81</w:t>
            </w:r>
          </w:p>
        </w:tc>
        <w:tc>
          <w:tcPr>
            <w:tcW w:w="1060" w:type="dxa"/>
            <w:tcBorders>
              <w:top w:val="nil"/>
              <w:left w:val="nil"/>
              <w:bottom w:val="single" w:sz="4" w:space="0" w:color="auto"/>
              <w:right w:val="single" w:sz="4" w:space="0" w:color="auto"/>
            </w:tcBorders>
            <w:noWrap/>
            <w:vAlign w:val="bottom"/>
            <w:hideMark/>
          </w:tcPr>
          <w:p w14:paraId="391C85E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1649047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0A3C5EF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4914ADA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820" w:type="dxa"/>
            <w:tcBorders>
              <w:top w:val="nil"/>
              <w:left w:val="nil"/>
              <w:bottom w:val="single" w:sz="4" w:space="0" w:color="auto"/>
              <w:right w:val="single" w:sz="4" w:space="0" w:color="auto"/>
            </w:tcBorders>
            <w:noWrap/>
            <w:vAlign w:val="bottom"/>
            <w:hideMark/>
          </w:tcPr>
          <w:p w14:paraId="3956E42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191,60</w:t>
            </w:r>
          </w:p>
        </w:tc>
        <w:tc>
          <w:tcPr>
            <w:tcW w:w="740" w:type="dxa"/>
            <w:tcBorders>
              <w:top w:val="nil"/>
              <w:left w:val="nil"/>
              <w:bottom w:val="single" w:sz="4" w:space="0" w:color="auto"/>
              <w:right w:val="single" w:sz="4" w:space="0" w:color="auto"/>
            </w:tcBorders>
            <w:noWrap/>
            <w:vAlign w:val="bottom"/>
            <w:hideMark/>
          </w:tcPr>
          <w:p w14:paraId="557B185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E6089B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890AE8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0ED06A4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68ABFF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3F447B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D702C8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1.304,81</w:t>
            </w:r>
          </w:p>
        </w:tc>
        <w:tc>
          <w:tcPr>
            <w:tcW w:w="1060" w:type="dxa"/>
            <w:tcBorders>
              <w:top w:val="nil"/>
              <w:left w:val="nil"/>
              <w:bottom w:val="single" w:sz="4" w:space="0" w:color="auto"/>
              <w:right w:val="single" w:sz="4" w:space="0" w:color="auto"/>
            </w:tcBorders>
            <w:noWrap/>
            <w:vAlign w:val="bottom"/>
            <w:hideMark/>
          </w:tcPr>
          <w:p w14:paraId="1368B98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33A1D69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62B15BC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491BD39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820" w:type="dxa"/>
            <w:tcBorders>
              <w:top w:val="nil"/>
              <w:left w:val="nil"/>
              <w:bottom w:val="single" w:sz="4" w:space="0" w:color="auto"/>
              <w:right w:val="single" w:sz="4" w:space="0" w:color="auto"/>
            </w:tcBorders>
            <w:noWrap/>
            <w:vAlign w:val="bottom"/>
            <w:hideMark/>
          </w:tcPr>
          <w:p w14:paraId="4B9114F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191,60</w:t>
            </w:r>
          </w:p>
        </w:tc>
        <w:tc>
          <w:tcPr>
            <w:tcW w:w="740" w:type="dxa"/>
            <w:tcBorders>
              <w:top w:val="nil"/>
              <w:left w:val="nil"/>
              <w:bottom w:val="single" w:sz="4" w:space="0" w:color="auto"/>
              <w:right w:val="single" w:sz="4" w:space="0" w:color="auto"/>
            </w:tcBorders>
            <w:noWrap/>
            <w:vAlign w:val="bottom"/>
            <w:hideMark/>
          </w:tcPr>
          <w:p w14:paraId="17DDD15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3B41A3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F5EB19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782B94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C8A70B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Izvor 7. Prihodi od prodaje ili zamjene nefinancijske imovine i </w:t>
            </w:r>
            <w:proofErr w:type="spellStart"/>
            <w:r w:rsidRPr="00BD4CFC">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1612586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6.746,01</w:t>
            </w:r>
          </w:p>
        </w:tc>
        <w:tc>
          <w:tcPr>
            <w:tcW w:w="1060" w:type="dxa"/>
            <w:tcBorders>
              <w:top w:val="nil"/>
              <w:left w:val="nil"/>
              <w:bottom w:val="single" w:sz="4" w:space="0" w:color="auto"/>
              <w:right w:val="single" w:sz="4" w:space="0" w:color="auto"/>
            </w:tcBorders>
            <w:shd w:val="clear" w:color="000000" w:fill="FFFF00"/>
            <w:noWrap/>
            <w:vAlign w:val="bottom"/>
            <w:hideMark/>
          </w:tcPr>
          <w:p w14:paraId="58D50A2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1140" w:type="dxa"/>
            <w:tcBorders>
              <w:top w:val="nil"/>
              <w:left w:val="nil"/>
              <w:bottom w:val="single" w:sz="4" w:space="0" w:color="auto"/>
              <w:right w:val="single" w:sz="4" w:space="0" w:color="auto"/>
            </w:tcBorders>
            <w:shd w:val="clear" w:color="000000" w:fill="FFFF00"/>
            <w:noWrap/>
            <w:vAlign w:val="bottom"/>
            <w:hideMark/>
          </w:tcPr>
          <w:p w14:paraId="7FF36B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00"/>
            <w:noWrap/>
            <w:vAlign w:val="bottom"/>
            <w:hideMark/>
          </w:tcPr>
          <w:p w14:paraId="387419A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00"/>
            <w:noWrap/>
            <w:vAlign w:val="bottom"/>
            <w:hideMark/>
          </w:tcPr>
          <w:p w14:paraId="5909481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820" w:type="dxa"/>
            <w:tcBorders>
              <w:top w:val="nil"/>
              <w:left w:val="nil"/>
              <w:bottom w:val="single" w:sz="4" w:space="0" w:color="auto"/>
              <w:right w:val="single" w:sz="4" w:space="0" w:color="auto"/>
            </w:tcBorders>
            <w:shd w:val="clear" w:color="000000" w:fill="FFFF00"/>
            <w:noWrap/>
            <w:vAlign w:val="bottom"/>
            <w:hideMark/>
          </w:tcPr>
          <w:p w14:paraId="541EFF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51,88</w:t>
            </w:r>
          </w:p>
        </w:tc>
        <w:tc>
          <w:tcPr>
            <w:tcW w:w="740" w:type="dxa"/>
            <w:tcBorders>
              <w:top w:val="nil"/>
              <w:left w:val="nil"/>
              <w:bottom w:val="single" w:sz="4" w:space="0" w:color="auto"/>
              <w:right w:val="single" w:sz="4" w:space="0" w:color="auto"/>
            </w:tcBorders>
            <w:shd w:val="clear" w:color="000000" w:fill="FFFF00"/>
            <w:noWrap/>
            <w:vAlign w:val="bottom"/>
            <w:hideMark/>
          </w:tcPr>
          <w:p w14:paraId="44381D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7CED6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50B24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F33214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D09CC2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7.2. Prodaja državnog </w:t>
            </w:r>
            <w:proofErr w:type="spellStart"/>
            <w:r w:rsidRPr="00BD4CFC">
              <w:rPr>
                <w:rFonts w:ascii="Arial" w:eastAsia="Times New Roman" w:hAnsi="Arial" w:cs="Arial"/>
                <w:b/>
                <w:bCs/>
                <w:color w:val="000000"/>
                <w:sz w:val="16"/>
                <w:szCs w:val="16"/>
                <w:lang w:eastAsia="hr-HR"/>
              </w:rPr>
              <w:t>poljopr.zemljišta</w:t>
            </w:r>
            <w:proofErr w:type="spellEnd"/>
            <w:r w:rsidRPr="00BD4CFC">
              <w:rPr>
                <w:rFonts w:ascii="Arial" w:eastAsia="Times New Roman" w:hAnsi="Arial" w:cs="Arial"/>
                <w:b/>
                <w:bCs/>
                <w:color w:val="000000"/>
                <w:sz w:val="16"/>
                <w:szCs w:val="16"/>
                <w:lang w:eastAsia="hr-HR"/>
              </w:rPr>
              <w:t xml:space="preserve"> 6457</w:t>
            </w:r>
          </w:p>
        </w:tc>
        <w:tc>
          <w:tcPr>
            <w:tcW w:w="1060" w:type="dxa"/>
            <w:tcBorders>
              <w:top w:val="nil"/>
              <w:left w:val="nil"/>
              <w:bottom w:val="single" w:sz="4" w:space="0" w:color="auto"/>
              <w:right w:val="single" w:sz="4" w:space="0" w:color="auto"/>
            </w:tcBorders>
            <w:shd w:val="clear" w:color="000000" w:fill="FFFF99"/>
            <w:noWrap/>
            <w:vAlign w:val="bottom"/>
            <w:hideMark/>
          </w:tcPr>
          <w:p w14:paraId="1BE9D0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6.746,01</w:t>
            </w:r>
          </w:p>
        </w:tc>
        <w:tc>
          <w:tcPr>
            <w:tcW w:w="1060" w:type="dxa"/>
            <w:tcBorders>
              <w:top w:val="nil"/>
              <w:left w:val="nil"/>
              <w:bottom w:val="single" w:sz="4" w:space="0" w:color="auto"/>
              <w:right w:val="single" w:sz="4" w:space="0" w:color="auto"/>
            </w:tcBorders>
            <w:shd w:val="clear" w:color="000000" w:fill="FFFF99"/>
            <w:noWrap/>
            <w:vAlign w:val="bottom"/>
            <w:hideMark/>
          </w:tcPr>
          <w:p w14:paraId="73EA106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1140" w:type="dxa"/>
            <w:tcBorders>
              <w:top w:val="nil"/>
              <w:left w:val="nil"/>
              <w:bottom w:val="single" w:sz="4" w:space="0" w:color="auto"/>
              <w:right w:val="single" w:sz="4" w:space="0" w:color="auto"/>
            </w:tcBorders>
            <w:shd w:val="clear" w:color="000000" w:fill="FFFF99"/>
            <w:noWrap/>
            <w:vAlign w:val="bottom"/>
            <w:hideMark/>
          </w:tcPr>
          <w:p w14:paraId="758399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99"/>
            <w:noWrap/>
            <w:vAlign w:val="bottom"/>
            <w:hideMark/>
          </w:tcPr>
          <w:p w14:paraId="549387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1200" w:type="dxa"/>
            <w:tcBorders>
              <w:top w:val="nil"/>
              <w:left w:val="nil"/>
              <w:bottom w:val="single" w:sz="4" w:space="0" w:color="auto"/>
              <w:right w:val="single" w:sz="4" w:space="0" w:color="auto"/>
            </w:tcBorders>
            <w:shd w:val="clear" w:color="000000" w:fill="FFFF99"/>
            <w:noWrap/>
            <w:vAlign w:val="bottom"/>
            <w:hideMark/>
          </w:tcPr>
          <w:p w14:paraId="3AD260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3.500,00</w:t>
            </w:r>
          </w:p>
        </w:tc>
        <w:tc>
          <w:tcPr>
            <w:tcW w:w="820" w:type="dxa"/>
            <w:tcBorders>
              <w:top w:val="nil"/>
              <w:left w:val="nil"/>
              <w:bottom w:val="single" w:sz="4" w:space="0" w:color="auto"/>
              <w:right w:val="single" w:sz="4" w:space="0" w:color="auto"/>
            </w:tcBorders>
            <w:shd w:val="clear" w:color="000000" w:fill="FFFF99"/>
            <w:noWrap/>
            <w:vAlign w:val="bottom"/>
            <w:hideMark/>
          </w:tcPr>
          <w:p w14:paraId="33DA1E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51,88</w:t>
            </w:r>
          </w:p>
        </w:tc>
        <w:tc>
          <w:tcPr>
            <w:tcW w:w="740" w:type="dxa"/>
            <w:tcBorders>
              <w:top w:val="nil"/>
              <w:left w:val="nil"/>
              <w:bottom w:val="single" w:sz="4" w:space="0" w:color="auto"/>
              <w:right w:val="single" w:sz="4" w:space="0" w:color="auto"/>
            </w:tcBorders>
            <w:shd w:val="clear" w:color="000000" w:fill="FFFF99"/>
            <w:noWrap/>
            <w:vAlign w:val="bottom"/>
            <w:hideMark/>
          </w:tcPr>
          <w:p w14:paraId="51DD75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7E2F2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879AE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7E622C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791370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8F7E56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928513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6.746,01</w:t>
            </w:r>
          </w:p>
        </w:tc>
        <w:tc>
          <w:tcPr>
            <w:tcW w:w="1060" w:type="dxa"/>
            <w:tcBorders>
              <w:top w:val="nil"/>
              <w:left w:val="nil"/>
              <w:bottom w:val="single" w:sz="4" w:space="0" w:color="auto"/>
              <w:right w:val="single" w:sz="4" w:space="0" w:color="auto"/>
            </w:tcBorders>
            <w:noWrap/>
            <w:vAlign w:val="bottom"/>
            <w:hideMark/>
          </w:tcPr>
          <w:p w14:paraId="5ABFCE8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3.500,00</w:t>
            </w:r>
          </w:p>
        </w:tc>
        <w:tc>
          <w:tcPr>
            <w:tcW w:w="1140" w:type="dxa"/>
            <w:tcBorders>
              <w:top w:val="nil"/>
              <w:left w:val="nil"/>
              <w:bottom w:val="single" w:sz="4" w:space="0" w:color="auto"/>
              <w:right w:val="single" w:sz="4" w:space="0" w:color="auto"/>
            </w:tcBorders>
            <w:noWrap/>
            <w:vAlign w:val="bottom"/>
            <w:hideMark/>
          </w:tcPr>
          <w:p w14:paraId="0B62989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60857FC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7C83A65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3.500,00</w:t>
            </w:r>
          </w:p>
        </w:tc>
        <w:tc>
          <w:tcPr>
            <w:tcW w:w="820" w:type="dxa"/>
            <w:tcBorders>
              <w:top w:val="nil"/>
              <w:left w:val="nil"/>
              <w:bottom w:val="single" w:sz="4" w:space="0" w:color="auto"/>
              <w:right w:val="single" w:sz="4" w:space="0" w:color="auto"/>
            </w:tcBorders>
            <w:noWrap/>
            <w:vAlign w:val="bottom"/>
            <w:hideMark/>
          </w:tcPr>
          <w:p w14:paraId="6192636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51,88</w:t>
            </w:r>
          </w:p>
        </w:tc>
        <w:tc>
          <w:tcPr>
            <w:tcW w:w="740" w:type="dxa"/>
            <w:tcBorders>
              <w:top w:val="nil"/>
              <w:left w:val="nil"/>
              <w:bottom w:val="single" w:sz="4" w:space="0" w:color="auto"/>
              <w:right w:val="single" w:sz="4" w:space="0" w:color="auto"/>
            </w:tcBorders>
            <w:noWrap/>
            <w:vAlign w:val="bottom"/>
            <w:hideMark/>
          </w:tcPr>
          <w:p w14:paraId="47FB443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D7428B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C4A428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428085CD"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2D13D4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028B8D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547E71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6.746,01</w:t>
            </w:r>
          </w:p>
        </w:tc>
        <w:tc>
          <w:tcPr>
            <w:tcW w:w="1060" w:type="dxa"/>
            <w:tcBorders>
              <w:top w:val="nil"/>
              <w:left w:val="nil"/>
              <w:bottom w:val="single" w:sz="4" w:space="0" w:color="auto"/>
              <w:right w:val="single" w:sz="4" w:space="0" w:color="auto"/>
            </w:tcBorders>
            <w:noWrap/>
            <w:vAlign w:val="bottom"/>
            <w:hideMark/>
          </w:tcPr>
          <w:p w14:paraId="72797F7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3.500,00</w:t>
            </w:r>
          </w:p>
        </w:tc>
        <w:tc>
          <w:tcPr>
            <w:tcW w:w="1140" w:type="dxa"/>
            <w:tcBorders>
              <w:top w:val="nil"/>
              <w:left w:val="nil"/>
              <w:bottom w:val="single" w:sz="4" w:space="0" w:color="auto"/>
              <w:right w:val="single" w:sz="4" w:space="0" w:color="auto"/>
            </w:tcBorders>
            <w:noWrap/>
            <w:vAlign w:val="bottom"/>
            <w:hideMark/>
          </w:tcPr>
          <w:p w14:paraId="3A1D2E0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0C7BF5B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3.500,00</w:t>
            </w:r>
          </w:p>
        </w:tc>
        <w:tc>
          <w:tcPr>
            <w:tcW w:w="1200" w:type="dxa"/>
            <w:tcBorders>
              <w:top w:val="nil"/>
              <w:left w:val="nil"/>
              <w:bottom w:val="single" w:sz="4" w:space="0" w:color="auto"/>
              <w:right w:val="single" w:sz="4" w:space="0" w:color="auto"/>
            </w:tcBorders>
            <w:noWrap/>
            <w:vAlign w:val="bottom"/>
            <w:hideMark/>
          </w:tcPr>
          <w:p w14:paraId="0A8D931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3.500,00</w:t>
            </w:r>
          </w:p>
        </w:tc>
        <w:tc>
          <w:tcPr>
            <w:tcW w:w="820" w:type="dxa"/>
            <w:tcBorders>
              <w:top w:val="nil"/>
              <w:left w:val="nil"/>
              <w:bottom w:val="single" w:sz="4" w:space="0" w:color="auto"/>
              <w:right w:val="single" w:sz="4" w:space="0" w:color="auto"/>
            </w:tcBorders>
            <w:noWrap/>
            <w:vAlign w:val="bottom"/>
            <w:hideMark/>
          </w:tcPr>
          <w:p w14:paraId="7451BD7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51,88</w:t>
            </w:r>
          </w:p>
        </w:tc>
        <w:tc>
          <w:tcPr>
            <w:tcW w:w="740" w:type="dxa"/>
            <w:tcBorders>
              <w:top w:val="nil"/>
              <w:left w:val="nil"/>
              <w:bottom w:val="single" w:sz="4" w:space="0" w:color="auto"/>
              <w:right w:val="single" w:sz="4" w:space="0" w:color="auto"/>
            </w:tcBorders>
            <w:noWrap/>
            <w:vAlign w:val="bottom"/>
            <w:hideMark/>
          </w:tcPr>
          <w:p w14:paraId="7EDF4B3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755388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B673C4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22D904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799D5D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lastRenderedPageBreak/>
              <w:t>Aktivnost A100005 Revitalizacija uzgoja istarske ovce</w:t>
            </w:r>
          </w:p>
        </w:tc>
        <w:tc>
          <w:tcPr>
            <w:tcW w:w="1060" w:type="dxa"/>
            <w:tcBorders>
              <w:top w:val="nil"/>
              <w:left w:val="nil"/>
              <w:bottom w:val="single" w:sz="4" w:space="0" w:color="auto"/>
              <w:right w:val="single" w:sz="4" w:space="0" w:color="auto"/>
            </w:tcBorders>
            <w:shd w:val="clear" w:color="000000" w:fill="CCCCFF"/>
            <w:noWrap/>
            <w:vAlign w:val="bottom"/>
            <w:hideMark/>
          </w:tcPr>
          <w:p w14:paraId="43ACDD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9A7A2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0F0CC7A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1200" w:type="dxa"/>
            <w:tcBorders>
              <w:top w:val="nil"/>
              <w:left w:val="nil"/>
              <w:bottom w:val="single" w:sz="4" w:space="0" w:color="auto"/>
              <w:right w:val="single" w:sz="4" w:space="0" w:color="auto"/>
            </w:tcBorders>
            <w:shd w:val="clear" w:color="000000" w:fill="CCCCFF"/>
            <w:noWrap/>
            <w:vAlign w:val="bottom"/>
            <w:hideMark/>
          </w:tcPr>
          <w:p w14:paraId="7854A4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1200" w:type="dxa"/>
            <w:tcBorders>
              <w:top w:val="nil"/>
              <w:left w:val="nil"/>
              <w:bottom w:val="single" w:sz="4" w:space="0" w:color="auto"/>
              <w:right w:val="single" w:sz="4" w:space="0" w:color="auto"/>
            </w:tcBorders>
            <w:shd w:val="clear" w:color="000000" w:fill="CCCCFF"/>
            <w:noWrap/>
            <w:vAlign w:val="bottom"/>
            <w:hideMark/>
          </w:tcPr>
          <w:p w14:paraId="623B1A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820" w:type="dxa"/>
            <w:tcBorders>
              <w:top w:val="nil"/>
              <w:left w:val="nil"/>
              <w:bottom w:val="single" w:sz="4" w:space="0" w:color="auto"/>
              <w:right w:val="single" w:sz="4" w:space="0" w:color="auto"/>
            </w:tcBorders>
            <w:shd w:val="clear" w:color="000000" w:fill="CCCCFF"/>
            <w:noWrap/>
            <w:vAlign w:val="bottom"/>
            <w:hideMark/>
          </w:tcPr>
          <w:p w14:paraId="10841F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37B5AC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FA979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3B6AD9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0ADE4A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904F69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E75EA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CBCF4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07F3A6F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1200" w:type="dxa"/>
            <w:tcBorders>
              <w:top w:val="nil"/>
              <w:left w:val="nil"/>
              <w:bottom w:val="single" w:sz="4" w:space="0" w:color="auto"/>
              <w:right w:val="single" w:sz="4" w:space="0" w:color="auto"/>
            </w:tcBorders>
            <w:shd w:val="clear" w:color="000000" w:fill="FFFF00"/>
            <w:noWrap/>
            <w:vAlign w:val="bottom"/>
            <w:hideMark/>
          </w:tcPr>
          <w:p w14:paraId="2959893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1200" w:type="dxa"/>
            <w:tcBorders>
              <w:top w:val="nil"/>
              <w:left w:val="nil"/>
              <w:bottom w:val="single" w:sz="4" w:space="0" w:color="auto"/>
              <w:right w:val="single" w:sz="4" w:space="0" w:color="auto"/>
            </w:tcBorders>
            <w:shd w:val="clear" w:color="000000" w:fill="FFFF00"/>
            <w:noWrap/>
            <w:vAlign w:val="bottom"/>
            <w:hideMark/>
          </w:tcPr>
          <w:p w14:paraId="6AF270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820" w:type="dxa"/>
            <w:tcBorders>
              <w:top w:val="nil"/>
              <w:left w:val="nil"/>
              <w:bottom w:val="single" w:sz="4" w:space="0" w:color="auto"/>
              <w:right w:val="single" w:sz="4" w:space="0" w:color="auto"/>
            </w:tcBorders>
            <w:shd w:val="clear" w:color="000000" w:fill="FFFF00"/>
            <w:noWrap/>
            <w:vAlign w:val="bottom"/>
            <w:hideMark/>
          </w:tcPr>
          <w:p w14:paraId="71C197D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AEAC2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B471A1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1C07DF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0713D8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A2A4FD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44584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A04B85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221A65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1200" w:type="dxa"/>
            <w:tcBorders>
              <w:top w:val="nil"/>
              <w:left w:val="nil"/>
              <w:bottom w:val="single" w:sz="4" w:space="0" w:color="auto"/>
              <w:right w:val="single" w:sz="4" w:space="0" w:color="auto"/>
            </w:tcBorders>
            <w:shd w:val="clear" w:color="000000" w:fill="FFFF99"/>
            <w:noWrap/>
            <w:vAlign w:val="bottom"/>
            <w:hideMark/>
          </w:tcPr>
          <w:p w14:paraId="3FF760A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1200" w:type="dxa"/>
            <w:tcBorders>
              <w:top w:val="nil"/>
              <w:left w:val="nil"/>
              <w:bottom w:val="single" w:sz="4" w:space="0" w:color="auto"/>
              <w:right w:val="single" w:sz="4" w:space="0" w:color="auto"/>
            </w:tcBorders>
            <w:shd w:val="clear" w:color="000000" w:fill="FFFF99"/>
            <w:noWrap/>
            <w:vAlign w:val="bottom"/>
            <w:hideMark/>
          </w:tcPr>
          <w:p w14:paraId="1043A2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w:t>
            </w:r>
          </w:p>
        </w:tc>
        <w:tc>
          <w:tcPr>
            <w:tcW w:w="820" w:type="dxa"/>
            <w:tcBorders>
              <w:top w:val="nil"/>
              <w:left w:val="nil"/>
              <w:bottom w:val="single" w:sz="4" w:space="0" w:color="auto"/>
              <w:right w:val="single" w:sz="4" w:space="0" w:color="auto"/>
            </w:tcBorders>
            <w:shd w:val="clear" w:color="000000" w:fill="FFFF99"/>
            <w:noWrap/>
            <w:vAlign w:val="bottom"/>
            <w:hideMark/>
          </w:tcPr>
          <w:p w14:paraId="0DC2208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B65A29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51A8D3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6A91A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9184364"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353613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0C4E1F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C1D343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7692C5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8D8252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w:t>
            </w:r>
          </w:p>
        </w:tc>
        <w:tc>
          <w:tcPr>
            <w:tcW w:w="1200" w:type="dxa"/>
            <w:tcBorders>
              <w:top w:val="nil"/>
              <w:left w:val="nil"/>
              <w:bottom w:val="single" w:sz="4" w:space="0" w:color="auto"/>
              <w:right w:val="single" w:sz="4" w:space="0" w:color="auto"/>
            </w:tcBorders>
            <w:noWrap/>
            <w:vAlign w:val="bottom"/>
            <w:hideMark/>
          </w:tcPr>
          <w:p w14:paraId="171657E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w:t>
            </w:r>
          </w:p>
        </w:tc>
        <w:tc>
          <w:tcPr>
            <w:tcW w:w="1200" w:type="dxa"/>
            <w:tcBorders>
              <w:top w:val="nil"/>
              <w:left w:val="nil"/>
              <w:bottom w:val="single" w:sz="4" w:space="0" w:color="auto"/>
              <w:right w:val="single" w:sz="4" w:space="0" w:color="auto"/>
            </w:tcBorders>
            <w:noWrap/>
            <w:vAlign w:val="bottom"/>
            <w:hideMark/>
          </w:tcPr>
          <w:p w14:paraId="4F373A2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w:t>
            </w:r>
          </w:p>
        </w:tc>
        <w:tc>
          <w:tcPr>
            <w:tcW w:w="820" w:type="dxa"/>
            <w:tcBorders>
              <w:top w:val="nil"/>
              <w:left w:val="nil"/>
              <w:bottom w:val="single" w:sz="4" w:space="0" w:color="auto"/>
              <w:right w:val="single" w:sz="4" w:space="0" w:color="auto"/>
            </w:tcBorders>
            <w:noWrap/>
            <w:vAlign w:val="bottom"/>
            <w:hideMark/>
          </w:tcPr>
          <w:p w14:paraId="14BF6A2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E5713B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D9AF40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C91312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0F196A53"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2DE4E6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0573E2E0"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49D36A1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E99CF7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DB903A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w:t>
            </w:r>
          </w:p>
        </w:tc>
        <w:tc>
          <w:tcPr>
            <w:tcW w:w="1200" w:type="dxa"/>
            <w:tcBorders>
              <w:top w:val="nil"/>
              <w:left w:val="nil"/>
              <w:bottom w:val="single" w:sz="4" w:space="0" w:color="auto"/>
              <w:right w:val="single" w:sz="4" w:space="0" w:color="auto"/>
            </w:tcBorders>
            <w:noWrap/>
            <w:vAlign w:val="bottom"/>
            <w:hideMark/>
          </w:tcPr>
          <w:p w14:paraId="3DCD644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w:t>
            </w:r>
          </w:p>
        </w:tc>
        <w:tc>
          <w:tcPr>
            <w:tcW w:w="1200" w:type="dxa"/>
            <w:tcBorders>
              <w:top w:val="nil"/>
              <w:left w:val="nil"/>
              <w:bottom w:val="single" w:sz="4" w:space="0" w:color="auto"/>
              <w:right w:val="single" w:sz="4" w:space="0" w:color="auto"/>
            </w:tcBorders>
            <w:noWrap/>
            <w:vAlign w:val="bottom"/>
            <w:hideMark/>
          </w:tcPr>
          <w:p w14:paraId="0B8CA62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w:t>
            </w:r>
          </w:p>
        </w:tc>
        <w:tc>
          <w:tcPr>
            <w:tcW w:w="820" w:type="dxa"/>
            <w:tcBorders>
              <w:top w:val="nil"/>
              <w:left w:val="nil"/>
              <w:bottom w:val="single" w:sz="4" w:space="0" w:color="auto"/>
              <w:right w:val="single" w:sz="4" w:space="0" w:color="auto"/>
            </w:tcBorders>
            <w:noWrap/>
            <w:vAlign w:val="bottom"/>
            <w:hideMark/>
          </w:tcPr>
          <w:p w14:paraId="2DCFD08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87FD67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B542E2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77BAFF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E6B1A22" w14:textId="77777777" w:rsidTr="00BD4CFC">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5D10A75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3032 Poduzetnički inkubator Marčana</w:t>
            </w:r>
          </w:p>
        </w:tc>
        <w:tc>
          <w:tcPr>
            <w:tcW w:w="1060" w:type="dxa"/>
            <w:tcBorders>
              <w:top w:val="nil"/>
              <w:left w:val="nil"/>
              <w:bottom w:val="single" w:sz="4" w:space="0" w:color="auto"/>
              <w:right w:val="single" w:sz="4" w:space="0" w:color="auto"/>
            </w:tcBorders>
            <w:shd w:val="clear" w:color="000000" w:fill="9999FF"/>
            <w:noWrap/>
            <w:vAlign w:val="bottom"/>
            <w:hideMark/>
          </w:tcPr>
          <w:p w14:paraId="62F100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525,00</w:t>
            </w:r>
          </w:p>
        </w:tc>
        <w:tc>
          <w:tcPr>
            <w:tcW w:w="1060" w:type="dxa"/>
            <w:tcBorders>
              <w:top w:val="nil"/>
              <w:left w:val="nil"/>
              <w:bottom w:val="single" w:sz="4" w:space="0" w:color="auto"/>
              <w:right w:val="single" w:sz="4" w:space="0" w:color="auto"/>
            </w:tcBorders>
            <w:shd w:val="clear" w:color="000000" w:fill="9999FF"/>
            <w:noWrap/>
            <w:vAlign w:val="bottom"/>
            <w:hideMark/>
          </w:tcPr>
          <w:p w14:paraId="52A0F8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331.174,55</w:t>
            </w:r>
          </w:p>
        </w:tc>
        <w:tc>
          <w:tcPr>
            <w:tcW w:w="1140" w:type="dxa"/>
            <w:tcBorders>
              <w:top w:val="nil"/>
              <w:left w:val="nil"/>
              <w:bottom w:val="single" w:sz="4" w:space="0" w:color="auto"/>
              <w:right w:val="single" w:sz="4" w:space="0" w:color="auto"/>
            </w:tcBorders>
            <w:shd w:val="clear" w:color="000000" w:fill="9999FF"/>
            <w:noWrap/>
            <w:vAlign w:val="bottom"/>
            <w:hideMark/>
          </w:tcPr>
          <w:p w14:paraId="047474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800.000,00</w:t>
            </w:r>
          </w:p>
        </w:tc>
        <w:tc>
          <w:tcPr>
            <w:tcW w:w="1200" w:type="dxa"/>
            <w:tcBorders>
              <w:top w:val="nil"/>
              <w:left w:val="nil"/>
              <w:bottom w:val="single" w:sz="4" w:space="0" w:color="auto"/>
              <w:right w:val="single" w:sz="4" w:space="0" w:color="auto"/>
            </w:tcBorders>
            <w:shd w:val="clear" w:color="000000" w:fill="9999FF"/>
            <w:noWrap/>
            <w:vAlign w:val="bottom"/>
            <w:hideMark/>
          </w:tcPr>
          <w:p w14:paraId="02A2A7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800.000,00</w:t>
            </w:r>
          </w:p>
        </w:tc>
        <w:tc>
          <w:tcPr>
            <w:tcW w:w="1200" w:type="dxa"/>
            <w:tcBorders>
              <w:top w:val="nil"/>
              <w:left w:val="nil"/>
              <w:bottom w:val="single" w:sz="4" w:space="0" w:color="auto"/>
              <w:right w:val="single" w:sz="4" w:space="0" w:color="auto"/>
            </w:tcBorders>
            <w:shd w:val="clear" w:color="000000" w:fill="9999FF"/>
            <w:noWrap/>
            <w:vAlign w:val="bottom"/>
            <w:hideMark/>
          </w:tcPr>
          <w:p w14:paraId="350589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820" w:type="dxa"/>
            <w:tcBorders>
              <w:top w:val="nil"/>
              <w:left w:val="nil"/>
              <w:bottom w:val="single" w:sz="4" w:space="0" w:color="auto"/>
              <w:right w:val="single" w:sz="4" w:space="0" w:color="auto"/>
            </w:tcBorders>
            <w:shd w:val="clear" w:color="000000" w:fill="9999FF"/>
            <w:noWrap/>
            <w:vAlign w:val="bottom"/>
            <w:hideMark/>
          </w:tcPr>
          <w:p w14:paraId="308848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63.080,87</w:t>
            </w:r>
          </w:p>
        </w:tc>
        <w:tc>
          <w:tcPr>
            <w:tcW w:w="740" w:type="dxa"/>
            <w:tcBorders>
              <w:top w:val="nil"/>
              <w:left w:val="nil"/>
              <w:bottom w:val="single" w:sz="4" w:space="0" w:color="auto"/>
              <w:right w:val="single" w:sz="4" w:space="0" w:color="auto"/>
            </w:tcBorders>
            <w:shd w:val="clear" w:color="000000" w:fill="9999FF"/>
            <w:noWrap/>
            <w:vAlign w:val="bottom"/>
            <w:hideMark/>
          </w:tcPr>
          <w:p w14:paraId="775312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241,56</w:t>
            </w:r>
          </w:p>
        </w:tc>
        <w:tc>
          <w:tcPr>
            <w:tcW w:w="660" w:type="dxa"/>
            <w:tcBorders>
              <w:top w:val="nil"/>
              <w:left w:val="nil"/>
              <w:bottom w:val="single" w:sz="4" w:space="0" w:color="auto"/>
              <w:right w:val="single" w:sz="4" w:space="0" w:color="auto"/>
            </w:tcBorders>
            <w:shd w:val="clear" w:color="000000" w:fill="9999FF"/>
            <w:noWrap/>
            <w:vAlign w:val="bottom"/>
            <w:hideMark/>
          </w:tcPr>
          <w:p w14:paraId="4906E45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87227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34,00</w:t>
            </w:r>
          </w:p>
        </w:tc>
      </w:tr>
      <w:tr w:rsidR="00BD4CFC" w:rsidRPr="00BD4CFC" w14:paraId="052D120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DD6651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Kapitalni projekt K303201 Izgradnja poduzetničkog inkubatora Marčana</w:t>
            </w:r>
          </w:p>
        </w:tc>
        <w:tc>
          <w:tcPr>
            <w:tcW w:w="1060" w:type="dxa"/>
            <w:tcBorders>
              <w:top w:val="nil"/>
              <w:left w:val="nil"/>
              <w:bottom w:val="single" w:sz="4" w:space="0" w:color="auto"/>
              <w:right w:val="single" w:sz="4" w:space="0" w:color="auto"/>
            </w:tcBorders>
            <w:shd w:val="clear" w:color="000000" w:fill="CCCCFF"/>
            <w:noWrap/>
            <w:vAlign w:val="bottom"/>
            <w:hideMark/>
          </w:tcPr>
          <w:p w14:paraId="14F0FBE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525,00</w:t>
            </w:r>
          </w:p>
        </w:tc>
        <w:tc>
          <w:tcPr>
            <w:tcW w:w="1060" w:type="dxa"/>
            <w:tcBorders>
              <w:top w:val="nil"/>
              <w:left w:val="nil"/>
              <w:bottom w:val="single" w:sz="4" w:space="0" w:color="auto"/>
              <w:right w:val="single" w:sz="4" w:space="0" w:color="auto"/>
            </w:tcBorders>
            <w:shd w:val="clear" w:color="000000" w:fill="CCCCFF"/>
            <w:noWrap/>
            <w:vAlign w:val="bottom"/>
            <w:hideMark/>
          </w:tcPr>
          <w:p w14:paraId="7BFD5B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331.174,55</w:t>
            </w:r>
          </w:p>
        </w:tc>
        <w:tc>
          <w:tcPr>
            <w:tcW w:w="1140" w:type="dxa"/>
            <w:tcBorders>
              <w:top w:val="nil"/>
              <w:left w:val="nil"/>
              <w:bottom w:val="single" w:sz="4" w:space="0" w:color="auto"/>
              <w:right w:val="single" w:sz="4" w:space="0" w:color="auto"/>
            </w:tcBorders>
            <w:shd w:val="clear" w:color="000000" w:fill="CCCCFF"/>
            <w:noWrap/>
            <w:vAlign w:val="bottom"/>
            <w:hideMark/>
          </w:tcPr>
          <w:p w14:paraId="419A3A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800.000,00</w:t>
            </w:r>
          </w:p>
        </w:tc>
        <w:tc>
          <w:tcPr>
            <w:tcW w:w="1200" w:type="dxa"/>
            <w:tcBorders>
              <w:top w:val="nil"/>
              <w:left w:val="nil"/>
              <w:bottom w:val="single" w:sz="4" w:space="0" w:color="auto"/>
              <w:right w:val="single" w:sz="4" w:space="0" w:color="auto"/>
            </w:tcBorders>
            <w:shd w:val="clear" w:color="000000" w:fill="CCCCFF"/>
            <w:noWrap/>
            <w:vAlign w:val="bottom"/>
            <w:hideMark/>
          </w:tcPr>
          <w:p w14:paraId="54D5EA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800.000,00</w:t>
            </w:r>
          </w:p>
        </w:tc>
        <w:tc>
          <w:tcPr>
            <w:tcW w:w="1200" w:type="dxa"/>
            <w:tcBorders>
              <w:top w:val="nil"/>
              <w:left w:val="nil"/>
              <w:bottom w:val="single" w:sz="4" w:space="0" w:color="auto"/>
              <w:right w:val="single" w:sz="4" w:space="0" w:color="auto"/>
            </w:tcBorders>
            <w:shd w:val="clear" w:color="000000" w:fill="CCCCFF"/>
            <w:noWrap/>
            <w:vAlign w:val="bottom"/>
            <w:hideMark/>
          </w:tcPr>
          <w:p w14:paraId="2D83D5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820" w:type="dxa"/>
            <w:tcBorders>
              <w:top w:val="nil"/>
              <w:left w:val="nil"/>
              <w:bottom w:val="single" w:sz="4" w:space="0" w:color="auto"/>
              <w:right w:val="single" w:sz="4" w:space="0" w:color="auto"/>
            </w:tcBorders>
            <w:shd w:val="clear" w:color="000000" w:fill="CCCCFF"/>
            <w:noWrap/>
            <w:vAlign w:val="bottom"/>
            <w:hideMark/>
          </w:tcPr>
          <w:p w14:paraId="3598A2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63.080,87</w:t>
            </w:r>
          </w:p>
        </w:tc>
        <w:tc>
          <w:tcPr>
            <w:tcW w:w="740" w:type="dxa"/>
            <w:tcBorders>
              <w:top w:val="nil"/>
              <w:left w:val="nil"/>
              <w:bottom w:val="single" w:sz="4" w:space="0" w:color="auto"/>
              <w:right w:val="single" w:sz="4" w:space="0" w:color="auto"/>
            </w:tcBorders>
            <w:shd w:val="clear" w:color="000000" w:fill="CCCCFF"/>
            <w:noWrap/>
            <w:vAlign w:val="bottom"/>
            <w:hideMark/>
          </w:tcPr>
          <w:p w14:paraId="3BAD9F8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241,56</w:t>
            </w:r>
          </w:p>
        </w:tc>
        <w:tc>
          <w:tcPr>
            <w:tcW w:w="660" w:type="dxa"/>
            <w:tcBorders>
              <w:top w:val="nil"/>
              <w:left w:val="nil"/>
              <w:bottom w:val="single" w:sz="4" w:space="0" w:color="auto"/>
              <w:right w:val="single" w:sz="4" w:space="0" w:color="auto"/>
            </w:tcBorders>
            <w:shd w:val="clear" w:color="000000" w:fill="CCCCFF"/>
            <w:noWrap/>
            <w:vAlign w:val="bottom"/>
            <w:hideMark/>
          </w:tcPr>
          <w:p w14:paraId="0ECCE4D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572EE4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34,00</w:t>
            </w:r>
          </w:p>
        </w:tc>
      </w:tr>
      <w:tr w:rsidR="00BD4CFC" w:rsidRPr="00BD4CFC" w14:paraId="29437A7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D18B13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7545B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525,00</w:t>
            </w:r>
          </w:p>
        </w:tc>
        <w:tc>
          <w:tcPr>
            <w:tcW w:w="1060" w:type="dxa"/>
            <w:tcBorders>
              <w:top w:val="nil"/>
              <w:left w:val="nil"/>
              <w:bottom w:val="single" w:sz="4" w:space="0" w:color="auto"/>
              <w:right w:val="single" w:sz="4" w:space="0" w:color="auto"/>
            </w:tcBorders>
            <w:shd w:val="clear" w:color="000000" w:fill="FFFF00"/>
            <w:noWrap/>
            <w:vAlign w:val="bottom"/>
            <w:hideMark/>
          </w:tcPr>
          <w:p w14:paraId="6A3AF4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2CBC84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1200" w:type="dxa"/>
            <w:tcBorders>
              <w:top w:val="nil"/>
              <w:left w:val="nil"/>
              <w:bottom w:val="single" w:sz="4" w:space="0" w:color="auto"/>
              <w:right w:val="single" w:sz="4" w:space="0" w:color="auto"/>
            </w:tcBorders>
            <w:shd w:val="clear" w:color="000000" w:fill="FFFF00"/>
            <w:noWrap/>
            <w:vAlign w:val="bottom"/>
            <w:hideMark/>
          </w:tcPr>
          <w:p w14:paraId="0ECE5E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1200" w:type="dxa"/>
            <w:tcBorders>
              <w:top w:val="nil"/>
              <w:left w:val="nil"/>
              <w:bottom w:val="single" w:sz="4" w:space="0" w:color="auto"/>
              <w:right w:val="single" w:sz="4" w:space="0" w:color="auto"/>
            </w:tcBorders>
            <w:shd w:val="clear" w:color="000000" w:fill="FFFF00"/>
            <w:noWrap/>
            <w:vAlign w:val="bottom"/>
            <w:hideMark/>
          </w:tcPr>
          <w:p w14:paraId="1E08416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820" w:type="dxa"/>
            <w:tcBorders>
              <w:top w:val="nil"/>
              <w:left w:val="nil"/>
              <w:bottom w:val="single" w:sz="4" w:space="0" w:color="auto"/>
              <w:right w:val="single" w:sz="4" w:space="0" w:color="auto"/>
            </w:tcBorders>
            <w:shd w:val="clear" w:color="000000" w:fill="FFFF00"/>
            <w:noWrap/>
            <w:vAlign w:val="bottom"/>
            <w:hideMark/>
          </w:tcPr>
          <w:p w14:paraId="3DC1D7C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0807C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C393B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AB7D3C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C93731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CBD070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AC3B0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525,00</w:t>
            </w:r>
          </w:p>
        </w:tc>
        <w:tc>
          <w:tcPr>
            <w:tcW w:w="1060" w:type="dxa"/>
            <w:tcBorders>
              <w:top w:val="nil"/>
              <w:left w:val="nil"/>
              <w:bottom w:val="single" w:sz="4" w:space="0" w:color="auto"/>
              <w:right w:val="single" w:sz="4" w:space="0" w:color="auto"/>
            </w:tcBorders>
            <w:shd w:val="clear" w:color="000000" w:fill="FFFF99"/>
            <w:noWrap/>
            <w:vAlign w:val="bottom"/>
            <w:hideMark/>
          </w:tcPr>
          <w:p w14:paraId="606160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2CDDC5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1200" w:type="dxa"/>
            <w:tcBorders>
              <w:top w:val="nil"/>
              <w:left w:val="nil"/>
              <w:bottom w:val="single" w:sz="4" w:space="0" w:color="auto"/>
              <w:right w:val="single" w:sz="4" w:space="0" w:color="auto"/>
            </w:tcBorders>
            <w:shd w:val="clear" w:color="000000" w:fill="FFFF99"/>
            <w:noWrap/>
            <w:vAlign w:val="bottom"/>
            <w:hideMark/>
          </w:tcPr>
          <w:p w14:paraId="7E8A0E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1200" w:type="dxa"/>
            <w:tcBorders>
              <w:top w:val="nil"/>
              <w:left w:val="nil"/>
              <w:bottom w:val="single" w:sz="4" w:space="0" w:color="auto"/>
              <w:right w:val="single" w:sz="4" w:space="0" w:color="auto"/>
            </w:tcBorders>
            <w:shd w:val="clear" w:color="000000" w:fill="FFFF99"/>
            <w:noWrap/>
            <w:vAlign w:val="bottom"/>
            <w:hideMark/>
          </w:tcPr>
          <w:p w14:paraId="114A07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272.000,00</w:t>
            </w:r>
          </w:p>
        </w:tc>
        <w:tc>
          <w:tcPr>
            <w:tcW w:w="820" w:type="dxa"/>
            <w:tcBorders>
              <w:top w:val="nil"/>
              <w:left w:val="nil"/>
              <w:bottom w:val="single" w:sz="4" w:space="0" w:color="auto"/>
              <w:right w:val="single" w:sz="4" w:space="0" w:color="auto"/>
            </w:tcBorders>
            <w:shd w:val="clear" w:color="000000" w:fill="FFFF99"/>
            <w:noWrap/>
            <w:vAlign w:val="bottom"/>
            <w:hideMark/>
          </w:tcPr>
          <w:p w14:paraId="601CFF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3889D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B09974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9FD7C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CD479F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FB3383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698036F2"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6C8DF1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525,00</w:t>
            </w:r>
          </w:p>
        </w:tc>
        <w:tc>
          <w:tcPr>
            <w:tcW w:w="1060" w:type="dxa"/>
            <w:tcBorders>
              <w:top w:val="nil"/>
              <w:left w:val="nil"/>
              <w:bottom w:val="single" w:sz="4" w:space="0" w:color="auto"/>
              <w:right w:val="single" w:sz="4" w:space="0" w:color="auto"/>
            </w:tcBorders>
            <w:noWrap/>
            <w:vAlign w:val="bottom"/>
            <w:hideMark/>
          </w:tcPr>
          <w:p w14:paraId="13246FB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7DFB0F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272.000,00</w:t>
            </w:r>
          </w:p>
        </w:tc>
        <w:tc>
          <w:tcPr>
            <w:tcW w:w="1200" w:type="dxa"/>
            <w:tcBorders>
              <w:top w:val="nil"/>
              <w:left w:val="nil"/>
              <w:bottom w:val="single" w:sz="4" w:space="0" w:color="auto"/>
              <w:right w:val="single" w:sz="4" w:space="0" w:color="auto"/>
            </w:tcBorders>
            <w:noWrap/>
            <w:vAlign w:val="bottom"/>
            <w:hideMark/>
          </w:tcPr>
          <w:p w14:paraId="5B944DD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272.000,00</w:t>
            </w:r>
          </w:p>
        </w:tc>
        <w:tc>
          <w:tcPr>
            <w:tcW w:w="1200" w:type="dxa"/>
            <w:tcBorders>
              <w:top w:val="nil"/>
              <w:left w:val="nil"/>
              <w:bottom w:val="single" w:sz="4" w:space="0" w:color="auto"/>
              <w:right w:val="single" w:sz="4" w:space="0" w:color="auto"/>
            </w:tcBorders>
            <w:noWrap/>
            <w:vAlign w:val="bottom"/>
            <w:hideMark/>
          </w:tcPr>
          <w:p w14:paraId="637A285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272.000,00</w:t>
            </w:r>
          </w:p>
        </w:tc>
        <w:tc>
          <w:tcPr>
            <w:tcW w:w="820" w:type="dxa"/>
            <w:tcBorders>
              <w:top w:val="nil"/>
              <w:left w:val="nil"/>
              <w:bottom w:val="single" w:sz="4" w:space="0" w:color="auto"/>
              <w:right w:val="single" w:sz="4" w:space="0" w:color="auto"/>
            </w:tcBorders>
            <w:noWrap/>
            <w:vAlign w:val="bottom"/>
            <w:hideMark/>
          </w:tcPr>
          <w:p w14:paraId="606B3EA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D4FF98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0241D2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47F906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BE6619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E57E6C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0D3E19D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227339E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525,00</w:t>
            </w:r>
          </w:p>
        </w:tc>
        <w:tc>
          <w:tcPr>
            <w:tcW w:w="1060" w:type="dxa"/>
            <w:tcBorders>
              <w:top w:val="nil"/>
              <w:left w:val="nil"/>
              <w:bottom w:val="single" w:sz="4" w:space="0" w:color="auto"/>
              <w:right w:val="single" w:sz="4" w:space="0" w:color="auto"/>
            </w:tcBorders>
            <w:noWrap/>
            <w:vAlign w:val="bottom"/>
            <w:hideMark/>
          </w:tcPr>
          <w:p w14:paraId="398248F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635D59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272.000,00</w:t>
            </w:r>
          </w:p>
        </w:tc>
        <w:tc>
          <w:tcPr>
            <w:tcW w:w="1200" w:type="dxa"/>
            <w:tcBorders>
              <w:top w:val="nil"/>
              <w:left w:val="nil"/>
              <w:bottom w:val="single" w:sz="4" w:space="0" w:color="auto"/>
              <w:right w:val="single" w:sz="4" w:space="0" w:color="auto"/>
            </w:tcBorders>
            <w:noWrap/>
            <w:vAlign w:val="bottom"/>
            <w:hideMark/>
          </w:tcPr>
          <w:p w14:paraId="6A50D67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272.000,00</w:t>
            </w:r>
          </w:p>
        </w:tc>
        <w:tc>
          <w:tcPr>
            <w:tcW w:w="1200" w:type="dxa"/>
            <w:tcBorders>
              <w:top w:val="nil"/>
              <w:left w:val="nil"/>
              <w:bottom w:val="single" w:sz="4" w:space="0" w:color="auto"/>
              <w:right w:val="single" w:sz="4" w:space="0" w:color="auto"/>
            </w:tcBorders>
            <w:noWrap/>
            <w:vAlign w:val="bottom"/>
            <w:hideMark/>
          </w:tcPr>
          <w:p w14:paraId="3A40FC7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272.000,00</w:t>
            </w:r>
          </w:p>
        </w:tc>
        <w:tc>
          <w:tcPr>
            <w:tcW w:w="820" w:type="dxa"/>
            <w:tcBorders>
              <w:top w:val="nil"/>
              <w:left w:val="nil"/>
              <w:bottom w:val="single" w:sz="4" w:space="0" w:color="auto"/>
              <w:right w:val="single" w:sz="4" w:space="0" w:color="auto"/>
            </w:tcBorders>
            <w:noWrap/>
            <w:vAlign w:val="bottom"/>
            <w:hideMark/>
          </w:tcPr>
          <w:p w14:paraId="6A22E5A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7D22CB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50B110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99D0A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1038BE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03AF6A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21148C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C66A5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8F8CC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528.000,00</w:t>
            </w:r>
          </w:p>
        </w:tc>
        <w:tc>
          <w:tcPr>
            <w:tcW w:w="1200" w:type="dxa"/>
            <w:tcBorders>
              <w:top w:val="nil"/>
              <w:left w:val="nil"/>
              <w:bottom w:val="single" w:sz="4" w:space="0" w:color="auto"/>
              <w:right w:val="single" w:sz="4" w:space="0" w:color="auto"/>
            </w:tcBorders>
            <w:shd w:val="clear" w:color="000000" w:fill="FFFF00"/>
            <w:noWrap/>
            <w:vAlign w:val="bottom"/>
            <w:hideMark/>
          </w:tcPr>
          <w:p w14:paraId="7BBC66C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528.000,00</w:t>
            </w:r>
          </w:p>
        </w:tc>
        <w:tc>
          <w:tcPr>
            <w:tcW w:w="1200" w:type="dxa"/>
            <w:tcBorders>
              <w:top w:val="nil"/>
              <w:left w:val="nil"/>
              <w:bottom w:val="single" w:sz="4" w:space="0" w:color="auto"/>
              <w:right w:val="single" w:sz="4" w:space="0" w:color="auto"/>
            </w:tcBorders>
            <w:shd w:val="clear" w:color="000000" w:fill="FFFF00"/>
            <w:noWrap/>
            <w:vAlign w:val="bottom"/>
            <w:hideMark/>
          </w:tcPr>
          <w:p w14:paraId="05BEE6B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7A4A9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2F663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166BB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D4527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39F3A9B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019E4A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5.6. Pomoći EU</w:t>
            </w:r>
          </w:p>
        </w:tc>
        <w:tc>
          <w:tcPr>
            <w:tcW w:w="1060" w:type="dxa"/>
            <w:tcBorders>
              <w:top w:val="nil"/>
              <w:left w:val="nil"/>
              <w:bottom w:val="single" w:sz="4" w:space="0" w:color="auto"/>
              <w:right w:val="single" w:sz="4" w:space="0" w:color="auto"/>
            </w:tcBorders>
            <w:shd w:val="clear" w:color="000000" w:fill="FFFF99"/>
            <w:noWrap/>
            <w:vAlign w:val="bottom"/>
            <w:hideMark/>
          </w:tcPr>
          <w:p w14:paraId="0C665B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DC671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0EF97A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528.000,00</w:t>
            </w:r>
          </w:p>
        </w:tc>
        <w:tc>
          <w:tcPr>
            <w:tcW w:w="1200" w:type="dxa"/>
            <w:tcBorders>
              <w:top w:val="nil"/>
              <w:left w:val="nil"/>
              <w:bottom w:val="single" w:sz="4" w:space="0" w:color="auto"/>
              <w:right w:val="single" w:sz="4" w:space="0" w:color="auto"/>
            </w:tcBorders>
            <w:shd w:val="clear" w:color="000000" w:fill="FFFF99"/>
            <w:noWrap/>
            <w:vAlign w:val="bottom"/>
            <w:hideMark/>
          </w:tcPr>
          <w:p w14:paraId="129A654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528.000,00</w:t>
            </w:r>
          </w:p>
        </w:tc>
        <w:tc>
          <w:tcPr>
            <w:tcW w:w="1200" w:type="dxa"/>
            <w:tcBorders>
              <w:top w:val="nil"/>
              <w:left w:val="nil"/>
              <w:bottom w:val="single" w:sz="4" w:space="0" w:color="auto"/>
              <w:right w:val="single" w:sz="4" w:space="0" w:color="auto"/>
            </w:tcBorders>
            <w:shd w:val="clear" w:color="000000" w:fill="FFFF99"/>
            <w:noWrap/>
            <w:vAlign w:val="bottom"/>
            <w:hideMark/>
          </w:tcPr>
          <w:p w14:paraId="482CD6D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B3B0C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34F60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73A0C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8EFFE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552C4516"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3C2F13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78AD21C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4F6863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088F18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0A6D5A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528.000,00</w:t>
            </w:r>
          </w:p>
        </w:tc>
        <w:tc>
          <w:tcPr>
            <w:tcW w:w="1200" w:type="dxa"/>
            <w:tcBorders>
              <w:top w:val="nil"/>
              <w:left w:val="nil"/>
              <w:bottom w:val="single" w:sz="4" w:space="0" w:color="auto"/>
              <w:right w:val="single" w:sz="4" w:space="0" w:color="auto"/>
            </w:tcBorders>
            <w:noWrap/>
            <w:vAlign w:val="bottom"/>
            <w:hideMark/>
          </w:tcPr>
          <w:p w14:paraId="5B5F736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528.000,00</w:t>
            </w:r>
          </w:p>
        </w:tc>
        <w:tc>
          <w:tcPr>
            <w:tcW w:w="1200" w:type="dxa"/>
            <w:tcBorders>
              <w:top w:val="nil"/>
              <w:left w:val="nil"/>
              <w:bottom w:val="single" w:sz="4" w:space="0" w:color="auto"/>
              <w:right w:val="single" w:sz="4" w:space="0" w:color="auto"/>
            </w:tcBorders>
            <w:noWrap/>
            <w:vAlign w:val="bottom"/>
            <w:hideMark/>
          </w:tcPr>
          <w:p w14:paraId="77DB53C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429712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4E5BA4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C27437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9538BF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4B64B25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E634119"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60C5295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06CF862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259A18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397072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528.000,00</w:t>
            </w:r>
          </w:p>
        </w:tc>
        <w:tc>
          <w:tcPr>
            <w:tcW w:w="1200" w:type="dxa"/>
            <w:tcBorders>
              <w:top w:val="nil"/>
              <w:left w:val="nil"/>
              <w:bottom w:val="single" w:sz="4" w:space="0" w:color="auto"/>
              <w:right w:val="single" w:sz="4" w:space="0" w:color="auto"/>
            </w:tcBorders>
            <w:noWrap/>
            <w:vAlign w:val="bottom"/>
            <w:hideMark/>
          </w:tcPr>
          <w:p w14:paraId="73F9F26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528.000,00</w:t>
            </w:r>
          </w:p>
        </w:tc>
        <w:tc>
          <w:tcPr>
            <w:tcW w:w="1200" w:type="dxa"/>
            <w:tcBorders>
              <w:top w:val="nil"/>
              <w:left w:val="nil"/>
              <w:bottom w:val="single" w:sz="4" w:space="0" w:color="auto"/>
              <w:right w:val="single" w:sz="4" w:space="0" w:color="auto"/>
            </w:tcBorders>
            <w:noWrap/>
            <w:vAlign w:val="bottom"/>
            <w:hideMark/>
          </w:tcPr>
          <w:p w14:paraId="56D4483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8E2F27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57DB26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232D39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2EC397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bl>
    <w:p w14:paraId="711A8AF8" w14:textId="77777777" w:rsidR="00BD4CFC" w:rsidRDefault="00BD4CFC"/>
    <w:p w14:paraId="2252445B" w14:textId="77777777" w:rsidR="00BD4CFC" w:rsidRDefault="00BD4CFC"/>
    <w:p w14:paraId="49151F11"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03277210"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4A55980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50B54D7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566A4FD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7858AA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6924EE3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48D309F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6331669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938F13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889ABD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491EBB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D0C7D1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62A03DF6"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B4F84B7"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4A31D19"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0A036E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6D67083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24B23C8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64C9FE0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3424638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30C442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38A093B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0350C3C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4C7293E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60A52531"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875F6AF"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20857C21"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BF7CEB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2CC1017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03620FA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63FFDA0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695B2BC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69AA91A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FA3C91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5966E52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5B72DD6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4D5E92C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A90A20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59A540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3A004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331.174,55</w:t>
            </w:r>
          </w:p>
        </w:tc>
        <w:tc>
          <w:tcPr>
            <w:tcW w:w="1140" w:type="dxa"/>
            <w:tcBorders>
              <w:top w:val="nil"/>
              <w:left w:val="nil"/>
              <w:bottom w:val="single" w:sz="4" w:space="0" w:color="auto"/>
              <w:right w:val="single" w:sz="4" w:space="0" w:color="auto"/>
            </w:tcBorders>
            <w:shd w:val="clear" w:color="000000" w:fill="FFFF00"/>
            <w:noWrap/>
            <w:vAlign w:val="bottom"/>
            <w:hideMark/>
          </w:tcPr>
          <w:p w14:paraId="1CDA07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35257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8F8DF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EA6292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78679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CE512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B155B5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1BAB65A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0323C5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24140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C5079B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331.174,55</w:t>
            </w:r>
          </w:p>
        </w:tc>
        <w:tc>
          <w:tcPr>
            <w:tcW w:w="1140" w:type="dxa"/>
            <w:tcBorders>
              <w:top w:val="nil"/>
              <w:left w:val="nil"/>
              <w:bottom w:val="single" w:sz="4" w:space="0" w:color="auto"/>
              <w:right w:val="single" w:sz="4" w:space="0" w:color="auto"/>
            </w:tcBorders>
            <w:shd w:val="clear" w:color="000000" w:fill="FFFF99"/>
            <w:noWrap/>
            <w:vAlign w:val="bottom"/>
            <w:hideMark/>
          </w:tcPr>
          <w:p w14:paraId="365B756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DB46C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DAF7F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0C630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E35756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3E65A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738DE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3AFE3D1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968663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5526AAB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4771158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85412C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331.174,55</w:t>
            </w:r>
          </w:p>
        </w:tc>
        <w:tc>
          <w:tcPr>
            <w:tcW w:w="1140" w:type="dxa"/>
            <w:tcBorders>
              <w:top w:val="nil"/>
              <w:left w:val="nil"/>
              <w:bottom w:val="single" w:sz="4" w:space="0" w:color="auto"/>
              <w:right w:val="single" w:sz="4" w:space="0" w:color="auto"/>
            </w:tcBorders>
            <w:noWrap/>
            <w:vAlign w:val="bottom"/>
            <w:hideMark/>
          </w:tcPr>
          <w:p w14:paraId="2C61D06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F851DB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0D2D4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32CEBC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D5D634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2B70AB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322D97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6BA3BBA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67998E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1EBCD0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0E26649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1ED817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331.174,55</w:t>
            </w:r>
          </w:p>
        </w:tc>
        <w:tc>
          <w:tcPr>
            <w:tcW w:w="1140" w:type="dxa"/>
            <w:tcBorders>
              <w:top w:val="nil"/>
              <w:left w:val="nil"/>
              <w:bottom w:val="single" w:sz="4" w:space="0" w:color="auto"/>
              <w:right w:val="single" w:sz="4" w:space="0" w:color="auto"/>
            </w:tcBorders>
            <w:noWrap/>
            <w:vAlign w:val="bottom"/>
            <w:hideMark/>
          </w:tcPr>
          <w:p w14:paraId="3F8BB9A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E5ECB6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5AF33E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D66B89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8C5A33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112A3A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31E475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53D56D26" w14:textId="77777777" w:rsidTr="00BD4CFC">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0362066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3035 Program zaštite i spašavanja</w:t>
            </w:r>
          </w:p>
        </w:tc>
        <w:tc>
          <w:tcPr>
            <w:tcW w:w="1060" w:type="dxa"/>
            <w:tcBorders>
              <w:top w:val="nil"/>
              <w:left w:val="nil"/>
              <w:bottom w:val="single" w:sz="4" w:space="0" w:color="auto"/>
              <w:right w:val="single" w:sz="4" w:space="0" w:color="auto"/>
            </w:tcBorders>
            <w:shd w:val="clear" w:color="000000" w:fill="9999FF"/>
            <w:noWrap/>
            <w:vAlign w:val="bottom"/>
            <w:hideMark/>
          </w:tcPr>
          <w:p w14:paraId="629C5B1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3.909,76</w:t>
            </w:r>
          </w:p>
        </w:tc>
        <w:tc>
          <w:tcPr>
            <w:tcW w:w="1060" w:type="dxa"/>
            <w:tcBorders>
              <w:top w:val="nil"/>
              <w:left w:val="nil"/>
              <w:bottom w:val="single" w:sz="4" w:space="0" w:color="auto"/>
              <w:right w:val="single" w:sz="4" w:space="0" w:color="auto"/>
            </w:tcBorders>
            <w:shd w:val="clear" w:color="000000" w:fill="9999FF"/>
            <w:noWrap/>
            <w:vAlign w:val="bottom"/>
            <w:hideMark/>
          </w:tcPr>
          <w:p w14:paraId="235F21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8.530,00</w:t>
            </w:r>
          </w:p>
        </w:tc>
        <w:tc>
          <w:tcPr>
            <w:tcW w:w="1140" w:type="dxa"/>
            <w:tcBorders>
              <w:top w:val="nil"/>
              <w:left w:val="nil"/>
              <w:bottom w:val="single" w:sz="4" w:space="0" w:color="auto"/>
              <w:right w:val="single" w:sz="4" w:space="0" w:color="auto"/>
            </w:tcBorders>
            <w:shd w:val="clear" w:color="000000" w:fill="9999FF"/>
            <w:noWrap/>
            <w:vAlign w:val="bottom"/>
            <w:hideMark/>
          </w:tcPr>
          <w:p w14:paraId="138C62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8.530,00</w:t>
            </w:r>
          </w:p>
        </w:tc>
        <w:tc>
          <w:tcPr>
            <w:tcW w:w="1200" w:type="dxa"/>
            <w:tcBorders>
              <w:top w:val="nil"/>
              <w:left w:val="nil"/>
              <w:bottom w:val="single" w:sz="4" w:space="0" w:color="auto"/>
              <w:right w:val="single" w:sz="4" w:space="0" w:color="auto"/>
            </w:tcBorders>
            <w:shd w:val="clear" w:color="000000" w:fill="9999FF"/>
            <w:noWrap/>
            <w:vAlign w:val="bottom"/>
            <w:hideMark/>
          </w:tcPr>
          <w:p w14:paraId="0BB753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8.530,00</w:t>
            </w:r>
          </w:p>
        </w:tc>
        <w:tc>
          <w:tcPr>
            <w:tcW w:w="1200" w:type="dxa"/>
            <w:tcBorders>
              <w:top w:val="nil"/>
              <w:left w:val="nil"/>
              <w:bottom w:val="single" w:sz="4" w:space="0" w:color="auto"/>
              <w:right w:val="single" w:sz="4" w:space="0" w:color="auto"/>
            </w:tcBorders>
            <w:shd w:val="clear" w:color="000000" w:fill="9999FF"/>
            <w:noWrap/>
            <w:vAlign w:val="bottom"/>
            <w:hideMark/>
          </w:tcPr>
          <w:p w14:paraId="1310E6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8.530,00</w:t>
            </w:r>
          </w:p>
        </w:tc>
        <w:tc>
          <w:tcPr>
            <w:tcW w:w="820" w:type="dxa"/>
            <w:tcBorders>
              <w:top w:val="nil"/>
              <w:left w:val="nil"/>
              <w:bottom w:val="single" w:sz="4" w:space="0" w:color="auto"/>
              <w:right w:val="single" w:sz="4" w:space="0" w:color="auto"/>
            </w:tcBorders>
            <w:shd w:val="clear" w:color="000000" w:fill="9999FF"/>
            <w:noWrap/>
            <w:vAlign w:val="bottom"/>
            <w:hideMark/>
          </w:tcPr>
          <w:p w14:paraId="0A7490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218,17</w:t>
            </w:r>
          </w:p>
        </w:tc>
        <w:tc>
          <w:tcPr>
            <w:tcW w:w="740" w:type="dxa"/>
            <w:tcBorders>
              <w:top w:val="nil"/>
              <w:left w:val="nil"/>
              <w:bottom w:val="single" w:sz="4" w:space="0" w:color="auto"/>
              <w:right w:val="single" w:sz="4" w:space="0" w:color="auto"/>
            </w:tcBorders>
            <w:shd w:val="clear" w:color="000000" w:fill="9999FF"/>
            <w:noWrap/>
            <w:vAlign w:val="bottom"/>
            <w:hideMark/>
          </w:tcPr>
          <w:p w14:paraId="34D013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D8D58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291F0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116457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DC9209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Postrojba civilne zaštite</w:t>
            </w:r>
          </w:p>
        </w:tc>
        <w:tc>
          <w:tcPr>
            <w:tcW w:w="1060" w:type="dxa"/>
            <w:tcBorders>
              <w:top w:val="nil"/>
              <w:left w:val="nil"/>
              <w:bottom w:val="single" w:sz="4" w:space="0" w:color="auto"/>
              <w:right w:val="single" w:sz="4" w:space="0" w:color="auto"/>
            </w:tcBorders>
            <w:shd w:val="clear" w:color="000000" w:fill="CCCCFF"/>
            <w:noWrap/>
            <w:vAlign w:val="bottom"/>
            <w:hideMark/>
          </w:tcPr>
          <w:p w14:paraId="67F466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1.409,76</w:t>
            </w:r>
          </w:p>
        </w:tc>
        <w:tc>
          <w:tcPr>
            <w:tcW w:w="1060" w:type="dxa"/>
            <w:tcBorders>
              <w:top w:val="nil"/>
              <w:left w:val="nil"/>
              <w:bottom w:val="single" w:sz="4" w:space="0" w:color="auto"/>
              <w:right w:val="single" w:sz="4" w:space="0" w:color="auto"/>
            </w:tcBorders>
            <w:shd w:val="clear" w:color="000000" w:fill="CCCCFF"/>
            <w:noWrap/>
            <w:vAlign w:val="bottom"/>
            <w:hideMark/>
          </w:tcPr>
          <w:p w14:paraId="2610CD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140" w:type="dxa"/>
            <w:tcBorders>
              <w:top w:val="nil"/>
              <w:left w:val="nil"/>
              <w:bottom w:val="single" w:sz="4" w:space="0" w:color="auto"/>
              <w:right w:val="single" w:sz="4" w:space="0" w:color="auto"/>
            </w:tcBorders>
            <w:shd w:val="clear" w:color="000000" w:fill="CCCCFF"/>
            <w:noWrap/>
            <w:vAlign w:val="bottom"/>
            <w:hideMark/>
          </w:tcPr>
          <w:p w14:paraId="6DA1EF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200" w:type="dxa"/>
            <w:tcBorders>
              <w:top w:val="nil"/>
              <w:left w:val="nil"/>
              <w:bottom w:val="single" w:sz="4" w:space="0" w:color="auto"/>
              <w:right w:val="single" w:sz="4" w:space="0" w:color="auto"/>
            </w:tcBorders>
            <w:shd w:val="clear" w:color="000000" w:fill="CCCCFF"/>
            <w:noWrap/>
            <w:vAlign w:val="bottom"/>
            <w:hideMark/>
          </w:tcPr>
          <w:p w14:paraId="787C2E7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200" w:type="dxa"/>
            <w:tcBorders>
              <w:top w:val="nil"/>
              <w:left w:val="nil"/>
              <w:bottom w:val="single" w:sz="4" w:space="0" w:color="auto"/>
              <w:right w:val="single" w:sz="4" w:space="0" w:color="auto"/>
            </w:tcBorders>
            <w:shd w:val="clear" w:color="000000" w:fill="CCCCFF"/>
            <w:noWrap/>
            <w:vAlign w:val="bottom"/>
            <w:hideMark/>
          </w:tcPr>
          <w:p w14:paraId="4F0FF0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820" w:type="dxa"/>
            <w:tcBorders>
              <w:top w:val="nil"/>
              <w:left w:val="nil"/>
              <w:bottom w:val="single" w:sz="4" w:space="0" w:color="auto"/>
              <w:right w:val="single" w:sz="4" w:space="0" w:color="auto"/>
            </w:tcBorders>
            <w:shd w:val="clear" w:color="000000" w:fill="CCCCFF"/>
            <w:noWrap/>
            <w:vAlign w:val="bottom"/>
            <w:hideMark/>
          </w:tcPr>
          <w:p w14:paraId="319903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234,08</w:t>
            </w:r>
          </w:p>
        </w:tc>
        <w:tc>
          <w:tcPr>
            <w:tcW w:w="740" w:type="dxa"/>
            <w:tcBorders>
              <w:top w:val="nil"/>
              <w:left w:val="nil"/>
              <w:bottom w:val="single" w:sz="4" w:space="0" w:color="auto"/>
              <w:right w:val="single" w:sz="4" w:space="0" w:color="auto"/>
            </w:tcBorders>
            <w:shd w:val="clear" w:color="000000" w:fill="CCCCFF"/>
            <w:noWrap/>
            <w:vAlign w:val="bottom"/>
            <w:hideMark/>
          </w:tcPr>
          <w:p w14:paraId="5639E9D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6CD49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C7E372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D57A7E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E736A2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CBB38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1.409,76</w:t>
            </w:r>
          </w:p>
        </w:tc>
        <w:tc>
          <w:tcPr>
            <w:tcW w:w="1060" w:type="dxa"/>
            <w:tcBorders>
              <w:top w:val="nil"/>
              <w:left w:val="nil"/>
              <w:bottom w:val="single" w:sz="4" w:space="0" w:color="auto"/>
              <w:right w:val="single" w:sz="4" w:space="0" w:color="auto"/>
            </w:tcBorders>
            <w:shd w:val="clear" w:color="000000" w:fill="FFFF00"/>
            <w:noWrap/>
            <w:vAlign w:val="bottom"/>
            <w:hideMark/>
          </w:tcPr>
          <w:p w14:paraId="557534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140" w:type="dxa"/>
            <w:tcBorders>
              <w:top w:val="nil"/>
              <w:left w:val="nil"/>
              <w:bottom w:val="single" w:sz="4" w:space="0" w:color="auto"/>
              <w:right w:val="single" w:sz="4" w:space="0" w:color="auto"/>
            </w:tcBorders>
            <w:shd w:val="clear" w:color="000000" w:fill="FFFF00"/>
            <w:noWrap/>
            <w:vAlign w:val="bottom"/>
            <w:hideMark/>
          </w:tcPr>
          <w:p w14:paraId="0C68B36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200" w:type="dxa"/>
            <w:tcBorders>
              <w:top w:val="nil"/>
              <w:left w:val="nil"/>
              <w:bottom w:val="single" w:sz="4" w:space="0" w:color="auto"/>
              <w:right w:val="single" w:sz="4" w:space="0" w:color="auto"/>
            </w:tcBorders>
            <w:shd w:val="clear" w:color="000000" w:fill="FFFF00"/>
            <w:noWrap/>
            <w:vAlign w:val="bottom"/>
            <w:hideMark/>
          </w:tcPr>
          <w:p w14:paraId="27B6672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200" w:type="dxa"/>
            <w:tcBorders>
              <w:top w:val="nil"/>
              <w:left w:val="nil"/>
              <w:bottom w:val="single" w:sz="4" w:space="0" w:color="auto"/>
              <w:right w:val="single" w:sz="4" w:space="0" w:color="auto"/>
            </w:tcBorders>
            <w:shd w:val="clear" w:color="000000" w:fill="FFFF00"/>
            <w:noWrap/>
            <w:vAlign w:val="bottom"/>
            <w:hideMark/>
          </w:tcPr>
          <w:p w14:paraId="1BA037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820" w:type="dxa"/>
            <w:tcBorders>
              <w:top w:val="nil"/>
              <w:left w:val="nil"/>
              <w:bottom w:val="single" w:sz="4" w:space="0" w:color="auto"/>
              <w:right w:val="single" w:sz="4" w:space="0" w:color="auto"/>
            </w:tcBorders>
            <w:shd w:val="clear" w:color="000000" w:fill="FFFF00"/>
            <w:noWrap/>
            <w:vAlign w:val="bottom"/>
            <w:hideMark/>
          </w:tcPr>
          <w:p w14:paraId="6C9078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234,08</w:t>
            </w:r>
          </w:p>
        </w:tc>
        <w:tc>
          <w:tcPr>
            <w:tcW w:w="740" w:type="dxa"/>
            <w:tcBorders>
              <w:top w:val="nil"/>
              <w:left w:val="nil"/>
              <w:bottom w:val="single" w:sz="4" w:space="0" w:color="auto"/>
              <w:right w:val="single" w:sz="4" w:space="0" w:color="auto"/>
            </w:tcBorders>
            <w:shd w:val="clear" w:color="000000" w:fill="FFFF00"/>
            <w:noWrap/>
            <w:vAlign w:val="bottom"/>
            <w:hideMark/>
          </w:tcPr>
          <w:p w14:paraId="7D78B61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AEE25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D29881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D5627F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6D26F2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1FE80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1.409,76</w:t>
            </w:r>
          </w:p>
        </w:tc>
        <w:tc>
          <w:tcPr>
            <w:tcW w:w="1060" w:type="dxa"/>
            <w:tcBorders>
              <w:top w:val="nil"/>
              <w:left w:val="nil"/>
              <w:bottom w:val="single" w:sz="4" w:space="0" w:color="auto"/>
              <w:right w:val="single" w:sz="4" w:space="0" w:color="auto"/>
            </w:tcBorders>
            <w:shd w:val="clear" w:color="000000" w:fill="FFFF99"/>
            <w:noWrap/>
            <w:vAlign w:val="bottom"/>
            <w:hideMark/>
          </w:tcPr>
          <w:p w14:paraId="4B95D4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140" w:type="dxa"/>
            <w:tcBorders>
              <w:top w:val="nil"/>
              <w:left w:val="nil"/>
              <w:bottom w:val="single" w:sz="4" w:space="0" w:color="auto"/>
              <w:right w:val="single" w:sz="4" w:space="0" w:color="auto"/>
            </w:tcBorders>
            <w:shd w:val="clear" w:color="000000" w:fill="FFFF99"/>
            <w:noWrap/>
            <w:vAlign w:val="bottom"/>
            <w:hideMark/>
          </w:tcPr>
          <w:p w14:paraId="4DF4A6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200" w:type="dxa"/>
            <w:tcBorders>
              <w:top w:val="nil"/>
              <w:left w:val="nil"/>
              <w:bottom w:val="single" w:sz="4" w:space="0" w:color="auto"/>
              <w:right w:val="single" w:sz="4" w:space="0" w:color="auto"/>
            </w:tcBorders>
            <w:shd w:val="clear" w:color="000000" w:fill="FFFF99"/>
            <w:noWrap/>
            <w:vAlign w:val="bottom"/>
            <w:hideMark/>
          </w:tcPr>
          <w:p w14:paraId="3DB3BD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1200" w:type="dxa"/>
            <w:tcBorders>
              <w:top w:val="nil"/>
              <w:left w:val="nil"/>
              <w:bottom w:val="single" w:sz="4" w:space="0" w:color="auto"/>
              <w:right w:val="single" w:sz="4" w:space="0" w:color="auto"/>
            </w:tcBorders>
            <w:shd w:val="clear" w:color="000000" w:fill="FFFF99"/>
            <w:noWrap/>
            <w:vAlign w:val="bottom"/>
            <w:hideMark/>
          </w:tcPr>
          <w:p w14:paraId="3388A2B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3.300,00</w:t>
            </w:r>
          </w:p>
        </w:tc>
        <w:tc>
          <w:tcPr>
            <w:tcW w:w="820" w:type="dxa"/>
            <w:tcBorders>
              <w:top w:val="nil"/>
              <w:left w:val="nil"/>
              <w:bottom w:val="single" w:sz="4" w:space="0" w:color="auto"/>
              <w:right w:val="single" w:sz="4" w:space="0" w:color="auto"/>
            </w:tcBorders>
            <w:shd w:val="clear" w:color="000000" w:fill="FFFF99"/>
            <w:noWrap/>
            <w:vAlign w:val="bottom"/>
            <w:hideMark/>
          </w:tcPr>
          <w:p w14:paraId="1BD79D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234,08</w:t>
            </w:r>
          </w:p>
        </w:tc>
        <w:tc>
          <w:tcPr>
            <w:tcW w:w="740" w:type="dxa"/>
            <w:tcBorders>
              <w:top w:val="nil"/>
              <w:left w:val="nil"/>
              <w:bottom w:val="single" w:sz="4" w:space="0" w:color="auto"/>
              <w:right w:val="single" w:sz="4" w:space="0" w:color="auto"/>
            </w:tcBorders>
            <w:shd w:val="clear" w:color="000000" w:fill="FFFF99"/>
            <w:noWrap/>
            <w:vAlign w:val="bottom"/>
            <w:hideMark/>
          </w:tcPr>
          <w:p w14:paraId="39C8C31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5F17A5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BEF10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9A3C79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D48576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B4D92A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A00367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1.409,76</w:t>
            </w:r>
          </w:p>
        </w:tc>
        <w:tc>
          <w:tcPr>
            <w:tcW w:w="1060" w:type="dxa"/>
            <w:tcBorders>
              <w:top w:val="nil"/>
              <w:left w:val="nil"/>
              <w:bottom w:val="single" w:sz="4" w:space="0" w:color="auto"/>
              <w:right w:val="single" w:sz="4" w:space="0" w:color="auto"/>
            </w:tcBorders>
            <w:noWrap/>
            <w:vAlign w:val="bottom"/>
            <w:hideMark/>
          </w:tcPr>
          <w:p w14:paraId="55370BC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3.300,00</w:t>
            </w:r>
          </w:p>
        </w:tc>
        <w:tc>
          <w:tcPr>
            <w:tcW w:w="1140" w:type="dxa"/>
            <w:tcBorders>
              <w:top w:val="nil"/>
              <w:left w:val="nil"/>
              <w:bottom w:val="single" w:sz="4" w:space="0" w:color="auto"/>
              <w:right w:val="single" w:sz="4" w:space="0" w:color="auto"/>
            </w:tcBorders>
            <w:noWrap/>
            <w:vAlign w:val="bottom"/>
            <w:hideMark/>
          </w:tcPr>
          <w:p w14:paraId="3BCB141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3.300,00</w:t>
            </w:r>
          </w:p>
        </w:tc>
        <w:tc>
          <w:tcPr>
            <w:tcW w:w="1200" w:type="dxa"/>
            <w:tcBorders>
              <w:top w:val="nil"/>
              <w:left w:val="nil"/>
              <w:bottom w:val="single" w:sz="4" w:space="0" w:color="auto"/>
              <w:right w:val="single" w:sz="4" w:space="0" w:color="auto"/>
            </w:tcBorders>
            <w:noWrap/>
            <w:vAlign w:val="bottom"/>
            <w:hideMark/>
          </w:tcPr>
          <w:p w14:paraId="78CE0DB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3.300,00</w:t>
            </w:r>
          </w:p>
        </w:tc>
        <w:tc>
          <w:tcPr>
            <w:tcW w:w="1200" w:type="dxa"/>
            <w:tcBorders>
              <w:top w:val="nil"/>
              <w:left w:val="nil"/>
              <w:bottom w:val="single" w:sz="4" w:space="0" w:color="auto"/>
              <w:right w:val="single" w:sz="4" w:space="0" w:color="auto"/>
            </w:tcBorders>
            <w:noWrap/>
            <w:vAlign w:val="bottom"/>
            <w:hideMark/>
          </w:tcPr>
          <w:p w14:paraId="13F220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3.300,00</w:t>
            </w:r>
          </w:p>
        </w:tc>
        <w:tc>
          <w:tcPr>
            <w:tcW w:w="820" w:type="dxa"/>
            <w:tcBorders>
              <w:top w:val="nil"/>
              <w:left w:val="nil"/>
              <w:bottom w:val="single" w:sz="4" w:space="0" w:color="auto"/>
              <w:right w:val="single" w:sz="4" w:space="0" w:color="auto"/>
            </w:tcBorders>
            <w:noWrap/>
            <w:vAlign w:val="bottom"/>
            <w:hideMark/>
          </w:tcPr>
          <w:p w14:paraId="4AE88A9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234,08</w:t>
            </w:r>
          </w:p>
        </w:tc>
        <w:tc>
          <w:tcPr>
            <w:tcW w:w="740" w:type="dxa"/>
            <w:tcBorders>
              <w:top w:val="nil"/>
              <w:left w:val="nil"/>
              <w:bottom w:val="single" w:sz="4" w:space="0" w:color="auto"/>
              <w:right w:val="single" w:sz="4" w:space="0" w:color="auto"/>
            </w:tcBorders>
            <w:noWrap/>
            <w:vAlign w:val="bottom"/>
            <w:hideMark/>
          </w:tcPr>
          <w:p w14:paraId="56188B6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6A9E1F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E4F776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54C19B5"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B2CAF4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C4D960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780826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1.409,76</w:t>
            </w:r>
          </w:p>
        </w:tc>
        <w:tc>
          <w:tcPr>
            <w:tcW w:w="1060" w:type="dxa"/>
            <w:tcBorders>
              <w:top w:val="nil"/>
              <w:left w:val="nil"/>
              <w:bottom w:val="single" w:sz="4" w:space="0" w:color="auto"/>
              <w:right w:val="single" w:sz="4" w:space="0" w:color="auto"/>
            </w:tcBorders>
            <w:noWrap/>
            <w:vAlign w:val="bottom"/>
            <w:hideMark/>
          </w:tcPr>
          <w:p w14:paraId="58175B5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3.300,00</w:t>
            </w:r>
          </w:p>
        </w:tc>
        <w:tc>
          <w:tcPr>
            <w:tcW w:w="1140" w:type="dxa"/>
            <w:tcBorders>
              <w:top w:val="nil"/>
              <w:left w:val="nil"/>
              <w:bottom w:val="single" w:sz="4" w:space="0" w:color="auto"/>
              <w:right w:val="single" w:sz="4" w:space="0" w:color="auto"/>
            </w:tcBorders>
            <w:noWrap/>
            <w:vAlign w:val="bottom"/>
            <w:hideMark/>
          </w:tcPr>
          <w:p w14:paraId="1317319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3.300,00</w:t>
            </w:r>
          </w:p>
        </w:tc>
        <w:tc>
          <w:tcPr>
            <w:tcW w:w="1200" w:type="dxa"/>
            <w:tcBorders>
              <w:top w:val="nil"/>
              <w:left w:val="nil"/>
              <w:bottom w:val="single" w:sz="4" w:space="0" w:color="auto"/>
              <w:right w:val="single" w:sz="4" w:space="0" w:color="auto"/>
            </w:tcBorders>
            <w:noWrap/>
            <w:vAlign w:val="bottom"/>
            <w:hideMark/>
          </w:tcPr>
          <w:p w14:paraId="7BD5DDF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3.300,00</w:t>
            </w:r>
          </w:p>
        </w:tc>
        <w:tc>
          <w:tcPr>
            <w:tcW w:w="1200" w:type="dxa"/>
            <w:tcBorders>
              <w:top w:val="nil"/>
              <w:left w:val="nil"/>
              <w:bottom w:val="single" w:sz="4" w:space="0" w:color="auto"/>
              <w:right w:val="single" w:sz="4" w:space="0" w:color="auto"/>
            </w:tcBorders>
            <w:noWrap/>
            <w:vAlign w:val="bottom"/>
            <w:hideMark/>
          </w:tcPr>
          <w:p w14:paraId="56B15FD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3.300,00</w:t>
            </w:r>
          </w:p>
        </w:tc>
        <w:tc>
          <w:tcPr>
            <w:tcW w:w="820" w:type="dxa"/>
            <w:tcBorders>
              <w:top w:val="nil"/>
              <w:left w:val="nil"/>
              <w:bottom w:val="single" w:sz="4" w:space="0" w:color="auto"/>
              <w:right w:val="single" w:sz="4" w:space="0" w:color="auto"/>
            </w:tcBorders>
            <w:noWrap/>
            <w:vAlign w:val="bottom"/>
            <w:hideMark/>
          </w:tcPr>
          <w:p w14:paraId="6DB59DF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234,08</w:t>
            </w:r>
          </w:p>
        </w:tc>
        <w:tc>
          <w:tcPr>
            <w:tcW w:w="740" w:type="dxa"/>
            <w:tcBorders>
              <w:top w:val="nil"/>
              <w:left w:val="nil"/>
              <w:bottom w:val="single" w:sz="4" w:space="0" w:color="auto"/>
              <w:right w:val="single" w:sz="4" w:space="0" w:color="auto"/>
            </w:tcBorders>
            <w:noWrap/>
            <w:vAlign w:val="bottom"/>
            <w:hideMark/>
          </w:tcPr>
          <w:p w14:paraId="6B7A83D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620D16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40E57D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748724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3832FB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A100002 Nabava opreme za civilnu zaštitu</w:t>
            </w:r>
          </w:p>
        </w:tc>
        <w:tc>
          <w:tcPr>
            <w:tcW w:w="1060" w:type="dxa"/>
            <w:tcBorders>
              <w:top w:val="nil"/>
              <w:left w:val="nil"/>
              <w:bottom w:val="single" w:sz="4" w:space="0" w:color="auto"/>
              <w:right w:val="single" w:sz="4" w:space="0" w:color="auto"/>
            </w:tcBorders>
            <w:shd w:val="clear" w:color="000000" w:fill="CCCCFF"/>
            <w:noWrap/>
            <w:vAlign w:val="bottom"/>
            <w:hideMark/>
          </w:tcPr>
          <w:p w14:paraId="5ACA35C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1A7EEDC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140" w:type="dxa"/>
            <w:tcBorders>
              <w:top w:val="nil"/>
              <w:left w:val="nil"/>
              <w:bottom w:val="single" w:sz="4" w:space="0" w:color="auto"/>
              <w:right w:val="single" w:sz="4" w:space="0" w:color="auto"/>
            </w:tcBorders>
            <w:shd w:val="clear" w:color="000000" w:fill="CCCCFF"/>
            <w:noWrap/>
            <w:vAlign w:val="bottom"/>
            <w:hideMark/>
          </w:tcPr>
          <w:p w14:paraId="1274281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200" w:type="dxa"/>
            <w:tcBorders>
              <w:top w:val="nil"/>
              <w:left w:val="nil"/>
              <w:bottom w:val="single" w:sz="4" w:space="0" w:color="auto"/>
              <w:right w:val="single" w:sz="4" w:space="0" w:color="auto"/>
            </w:tcBorders>
            <w:shd w:val="clear" w:color="000000" w:fill="CCCCFF"/>
            <w:noWrap/>
            <w:vAlign w:val="bottom"/>
            <w:hideMark/>
          </w:tcPr>
          <w:p w14:paraId="0D328A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200" w:type="dxa"/>
            <w:tcBorders>
              <w:top w:val="nil"/>
              <w:left w:val="nil"/>
              <w:bottom w:val="single" w:sz="4" w:space="0" w:color="auto"/>
              <w:right w:val="single" w:sz="4" w:space="0" w:color="auto"/>
            </w:tcBorders>
            <w:shd w:val="clear" w:color="000000" w:fill="CCCCFF"/>
            <w:noWrap/>
            <w:vAlign w:val="bottom"/>
            <w:hideMark/>
          </w:tcPr>
          <w:p w14:paraId="66E873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820" w:type="dxa"/>
            <w:tcBorders>
              <w:top w:val="nil"/>
              <w:left w:val="nil"/>
              <w:bottom w:val="single" w:sz="4" w:space="0" w:color="auto"/>
              <w:right w:val="single" w:sz="4" w:space="0" w:color="auto"/>
            </w:tcBorders>
            <w:shd w:val="clear" w:color="000000" w:fill="CCCCFF"/>
            <w:noWrap/>
            <w:vAlign w:val="bottom"/>
            <w:hideMark/>
          </w:tcPr>
          <w:p w14:paraId="7EACFC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D5698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E13A1A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22D84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DF65A4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15446C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92B79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3D4F1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140" w:type="dxa"/>
            <w:tcBorders>
              <w:top w:val="nil"/>
              <w:left w:val="nil"/>
              <w:bottom w:val="single" w:sz="4" w:space="0" w:color="auto"/>
              <w:right w:val="single" w:sz="4" w:space="0" w:color="auto"/>
            </w:tcBorders>
            <w:shd w:val="clear" w:color="000000" w:fill="FFFF00"/>
            <w:noWrap/>
            <w:vAlign w:val="bottom"/>
            <w:hideMark/>
          </w:tcPr>
          <w:p w14:paraId="4B4DAE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200" w:type="dxa"/>
            <w:tcBorders>
              <w:top w:val="nil"/>
              <w:left w:val="nil"/>
              <w:bottom w:val="single" w:sz="4" w:space="0" w:color="auto"/>
              <w:right w:val="single" w:sz="4" w:space="0" w:color="auto"/>
            </w:tcBorders>
            <w:shd w:val="clear" w:color="000000" w:fill="FFFF00"/>
            <w:noWrap/>
            <w:vAlign w:val="bottom"/>
            <w:hideMark/>
          </w:tcPr>
          <w:p w14:paraId="7E295A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200" w:type="dxa"/>
            <w:tcBorders>
              <w:top w:val="nil"/>
              <w:left w:val="nil"/>
              <w:bottom w:val="single" w:sz="4" w:space="0" w:color="auto"/>
              <w:right w:val="single" w:sz="4" w:space="0" w:color="auto"/>
            </w:tcBorders>
            <w:shd w:val="clear" w:color="000000" w:fill="FFFF00"/>
            <w:noWrap/>
            <w:vAlign w:val="bottom"/>
            <w:hideMark/>
          </w:tcPr>
          <w:p w14:paraId="138D1D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820" w:type="dxa"/>
            <w:tcBorders>
              <w:top w:val="nil"/>
              <w:left w:val="nil"/>
              <w:bottom w:val="single" w:sz="4" w:space="0" w:color="auto"/>
              <w:right w:val="single" w:sz="4" w:space="0" w:color="auto"/>
            </w:tcBorders>
            <w:shd w:val="clear" w:color="000000" w:fill="FFFF00"/>
            <w:noWrap/>
            <w:vAlign w:val="bottom"/>
            <w:hideMark/>
          </w:tcPr>
          <w:p w14:paraId="27BA25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B3739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0B8B8B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99400F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8215FD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EF12FF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5CA64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0893A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140" w:type="dxa"/>
            <w:tcBorders>
              <w:top w:val="nil"/>
              <w:left w:val="nil"/>
              <w:bottom w:val="single" w:sz="4" w:space="0" w:color="auto"/>
              <w:right w:val="single" w:sz="4" w:space="0" w:color="auto"/>
            </w:tcBorders>
            <w:shd w:val="clear" w:color="000000" w:fill="FFFF99"/>
            <w:noWrap/>
            <w:vAlign w:val="bottom"/>
            <w:hideMark/>
          </w:tcPr>
          <w:p w14:paraId="6B8D85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200" w:type="dxa"/>
            <w:tcBorders>
              <w:top w:val="nil"/>
              <w:left w:val="nil"/>
              <w:bottom w:val="single" w:sz="4" w:space="0" w:color="auto"/>
              <w:right w:val="single" w:sz="4" w:space="0" w:color="auto"/>
            </w:tcBorders>
            <w:shd w:val="clear" w:color="000000" w:fill="FFFF99"/>
            <w:noWrap/>
            <w:vAlign w:val="bottom"/>
            <w:hideMark/>
          </w:tcPr>
          <w:p w14:paraId="2F4DBC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1200" w:type="dxa"/>
            <w:tcBorders>
              <w:top w:val="nil"/>
              <w:left w:val="nil"/>
              <w:bottom w:val="single" w:sz="4" w:space="0" w:color="auto"/>
              <w:right w:val="single" w:sz="4" w:space="0" w:color="auto"/>
            </w:tcBorders>
            <w:shd w:val="clear" w:color="000000" w:fill="FFFF99"/>
            <w:noWrap/>
            <w:vAlign w:val="bottom"/>
            <w:hideMark/>
          </w:tcPr>
          <w:p w14:paraId="544DE9A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1.400,00</w:t>
            </w:r>
          </w:p>
        </w:tc>
        <w:tc>
          <w:tcPr>
            <w:tcW w:w="820" w:type="dxa"/>
            <w:tcBorders>
              <w:top w:val="nil"/>
              <w:left w:val="nil"/>
              <w:bottom w:val="single" w:sz="4" w:space="0" w:color="auto"/>
              <w:right w:val="single" w:sz="4" w:space="0" w:color="auto"/>
            </w:tcBorders>
            <w:shd w:val="clear" w:color="000000" w:fill="FFFF99"/>
            <w:noWrap/>
            <w:vAlign w:val="bottom"/>
            <w:hideMark/>
          </w:tcPr>
          <w:p w14:paraId="4C0ACEA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5A745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D2C73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D5CB1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279945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366265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lastRenderedPageBreak/>
              <w:t>4</w:t>
            </w:r>
          </w:p>
        </w:tc>
        <w:tc>
          <w:tcPr>
            <w:tcW w:w="4780" w:type="dxa"/>
            <w:tcBorders>
              <w:top w:val="nil"/>
              <w:left w:val="nil"/>
              <w:bottom w:val="single" w:sz="4" w:space="0" w:color="auto"/>
              <w:right w:val="single" w:sz="4" w:space="0" w:color="auto"/>
            </w:tcBorders>
            <w:vAlign w:val="bottom"/>
            <w:hideMark/>
          </w:tcPr>
          <w:p w14:paraId="60DA187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9E9A24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302C90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1.400,00</w:t>
            </w:r>
          </w:p>
        </w:tc>
        <w:tc>
          <w:tcPr>
            <w:tcW w:w="1140" w:type="dxa"/>
            <w:tcBorders>
              <w:top w:val="nil"/>
              <w:left w:val="nil"/>
              <w:bottom w:val="single" w:sz="4" w:space="0" w:color="auto"/>
              <w:right w:val="single" w:sz="4" w:space="0" w:color="auto"/>
            </w:tcBorders>
            <w:noWrap/>
            <w:vAlign w:val="bottom"/>
            <w:hideMark/>
          </w:tcPr>
          <w:p w14:paraId="1CE789A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1.400,00</w:t>
            </w:r>
          </w:p>
        </w:tc>
        <w:tc>
          <w:tcPr>
            <w:tcW w:w="1200" w:type="dxa"/>
            <w:tcBorders>
              <w:top w:val="nil"/>
              <w:left w:val="nil"/>
              <w:bottom w:val="single" w:sz="4" w:space="0" w:color="auto"/>
              <w:right w:val="single" w:sz="4" w:space="0" w:color="auto"/>
            </w:tcBorders>
            <w:noWrap/>
            <w:vAlign w:val="bottom"/>
            <w:hideMark/>
          </w:tcPr>
          <w:p w14:paraId="7997CF2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1.400,00</w:t>
            </w:r>
          </w:p>
        </w:tc>
        <w:tc>
          <w:tcPr>
            <w:tcW w:w="1200" w:type="dxa"/>
            <w:tcBorders>
              <w:top w:val="nil"/>
              <w:left w:val="nil"/>
              <w:bottom w:val="single" w:sz="4" w:space="0" w:color="auto"/>
              <w:right w:val="single" w:sz="4" w:space="0" w:color="auto"/>
            </w:tcBorders>
            <w:noWrap/>
            <w:vAlign w:val="bottom"/>
            <w:hideMark/>
          </w:tcPr>
          <w:p w14:paraId="4FF266E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1.400,00</w:t>
            </w:r>
          </w:p>
        </w:tc>
        <w:tc>
          <w:tcPr>
            <w:tcW w:w="820" w:type="dxa"/>
            <w:tcBorders>
              <w:top w:val="nil"/>
              <w:left w:val="nil"/>
              <w:bottom w:val="single" w:sz="4" w:space="0" w:color="auto"/>
              <w:right w:val="single" w:sz="4" w:space="0" w:color="auto"/>
            </w:tcBorders>
            <w:noWrap/>
            <w:vAlign w:val="bottom"/>
            <w:hideMark/>
          </w:tcPr>
          <w:p w14:paraId="2162890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C30AF7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2C7FF6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D9D314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9B00E6C"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D3BC17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387ABF2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8037CA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8D2E65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1.400,00</w:t>
            </w:r>
          </w:p>
        </w:tc>
        <w:tc>
          <w:tcPr>
            <w:tcW w:w="1140" w:type="dxa"/>
            <w:tcBorders>
              <w:top w:val="nil"/>
              <w:left w:val="nil"/>
              <w:bottom w:val="single" w:sz="4" w:space="0" w:color="auto"/>
              <w:right w:val="single" w:sz="4" w:space="0" w:color="auto"/>
            </w:tcBorders>
            <w:noWrap/>
            <w:vAlign w:val="bottom"/>
            <w:hideMark/>
          </w:tcPr>
          <w:p w14:paraId="6DDA99B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1.400,00</w:t>
            </w:r>
          </w:p>
        </w:tc>
        <w:tc>
          <w:tcPr>
            <w:tcW w:w="1200" w:type="dxa"/>
            <w:tcBorders>
              <w:top w:val="nil"/>
              <w:left w:val="nil"/>
              <w:bottom w:val="single" w:sz="4" w:space="0" w:color="auto"/>
              <w:right w:val="single" w:sz="4" w:space="0" w:color="auto"/>
            </w:tcBorders>
            <w:noWrap/>
            <w:vAlign w:val="bottom"/>
            <w:hideMark/>
          </w:tcPr>
          <w:p w14:paraId="7648486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1.400,00</w:t>
            </w:r>
          </w:p>
        </w:tc>
        <w:tc>
          <w:tcPr>
            <w:tcW w:w="1200" w:type="dxa"/>
            <w:tcBorders>
              <w:top w:val="nil"/>
              <w:left w:val="nil"/>
              <w:bottom w:val="single" w:sz="4" w:space="0" w:color="auto"/>
              <w:right w:val="single" w:sz="4" w:space="0" w:color="auto"/>
            </w:tcBorders>
            <w:noWrap/>
            <w:vAlign w:val="bottom"/>
            <w:hideMark/>
          </w:tcPr>
          <w:p w14:paraId="4E0EEE3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1.400,00</w:t>
            </w:r>
          </w:p>
        </w:tc>
        <w:tc>
          <w:tcPr>
            <w:tcW w:w="820" w:type="dxa"/>
            <w:tcBorders>
              <w:top w:val="nil"/>
              <w:left w:val="nil"/>
              <w:bottom w:val="single" w:sz="4" w:space="0" w:color="auto"/>
              <w:right w:val="single" w:sz="4" w:space="0" w:color="auto"/>
            </w:tcBorders>
            <w:noWrap/>
            <w:vAlign w:val="bottom"/>
            <w:hideMark/>
          </w:tcPr>
          <w:p w14:paraId="2DD66B0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5D4053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1D7FE0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637E74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F6BE79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226133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A100003 Gorska služba za zaštitu i spašavanje</w:t>
            </w:r>
          </w:p>
        </w:tc>
        <w:tc>
          <w:tcPr>
            <w:tcW w:w="1060" w:type="dxa"/>
            <w:tcBorders>
              <w:top w:val="nil"/>
              <w:left w:val="nil"/>
              <w:bottom w:val="single" w:sz="4" w:space="0" w:color="auto"/>
              <w:right w:val="single" w:sz="4" w:space="0" w:color="auto"/>
            </w:tcBorders>
            <w:shd w:val="clear" w:color="000000" w:fill="CCCCFF"/>
            <w:noWrap/>
            <w:vAlign w:val="bottom"/>
            <w:hideMark/>
          </w:tcPr>
          <w:p w14:paraId="79BCC2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060" w:type="dxa"/>
            <w:tcBorders>
              <w:top w:val="nil"/>
              <w:left w:val="nil"/>
              <w:bottom w:val="single" w:sz="4" w:space="0" w:color="auto"/>
              <w:right w:val="single" w:sz="4" w:space="0" w:color="auto"/>
            </w:tcBorders>
            <w:shd w:val="clear" w:color="000000" w:fill="CCCCFF"/>
            <w:noWrap/>
            <w:vAlign w:val="bottom"/>
            <w:hideMark/>
          </w:tcPr>
          <w:p w14:paraId="596B9F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CCCCFF"/>
            <w:noWrap/>
            <w:vAlign w:val="bottom"/>
            <w:hideMark/>
          </w:tcPr>
          <w:p w14:paraId="10C22F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CCCCFF"/>
            <w:noWrap/>
            <w:vAlign w:val="bottom"/>
            <w:hideMark/>
          </w:tcPr>
          <w:p w14:paraId="049245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CCCCFF"/>
            <w:noWrap/>
            <w:vAlign w:val="bottom"/>
            <w:hideMark/>
          </w:tcPr>
          <w:p w14:paraId="7A8BCC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CCCCFF"/>
            <w:noWrap/>
            <w:vAlign w:val="bottom"/>
            <w:hideMark/>
          </w:tcPr>
          <w:p w14:paraId="602838E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CCCCFF"/>
            <w:noWrap/>
            <w:vAlign w:val="bottom"/>
            <w:hideMark/>
          </w:tcPr>
          <w:p w14:paraId="021BB47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BE7C6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5AC56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860C08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9A0381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2939E1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060" w:type="dxa"/>
            <w:tcBorders>
              <w:top w:val="nil"/>
              <w:left w:val="nil"/>
              <w:bottom w:val="single" w:sz="4" w:space="0" w:color="auto"/>
              <w:right w:val="single" w:sz="4" w:space="0" w:color="auto"/>
            </w:tcBorders>
            <w:shd w:val="clear" w:color="000000" w:fill="FFFF00"/>
            <w:noWrap/>
            <w:vAlign w:val="bottom"/>
            <w:hideMark/>
          </w:tcPr>
          <w:p w14:paraId="7424E8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00"/>
            <w:noWrap/>
            <w:vAlign w:val="bottom"/>
            <w:hideMark/>
          </w:tcPr>
          <w:p w14:paraId="46ED7C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00"/>
            <w:noWrap/>
            <w:vAlign w:val="bottom"/>
            <w:hideMark/>
          </w:tcPr>
          <w:p w14:paraId="1FD1B24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00"/>
            <w:noWrap/>
            <w:vAlign w:val="bottom"/>
            <w:hideMark/>
          </w:tcPr>
          <w:p w14:paraId="4AB221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FFFF00"/>
            <w:noWrap/>
            <w:vAlign w:val="bottom"/>
            <w:hideMark/>
          </w:tcPr>
          <w:p w14:paraId="2EAB75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00"/>
            <w:noWrap/>
            <w:vAlign w:val="bottom"/>
            <w:hideMark/>
          </w:tcPr>
          <w:p w14:paraId="02B4431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87E84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8B87B5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EB36DF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2C6C18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DFC15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060" w:type="dxa"/>
            <w:tcBorders>
              <w:top w:val="nil"/>
              <w:left w:val="nil"/>
              <w:bottom w:val="single" w:sz="4" w:space="0" w:color="auto"/>
              <w:right w:val="single" w:sz="4" w:space="0" w:color="auto"/>
            </w:tcBorders>
            <w:shd w:val="clear" w:color="000000" w:fill="FFFF99"/>
            <w:noWrap/>
            <w:vAlign w:val="bottom"/>
            <w:hideMark/>
          </w:tcPr>
          <w:p w14:paraId="0AC3D4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140" w:type="dxa"/>
            <w:tcBorders>
              <w:top w:val="nil"/>
              <w:left w:val="nil"/>
              <w:bottom w:val="single" w:sz="4" w:space="0" w:color="auto"/>
              <w:right w:val="single" w:sz="4" w:space="0" w:color="auto"/>
            </w:tcBorders>
            <w:shd w:val="clear" w:color="000000" w:fill="FFFF99"/>
            <w:noWrap/>
            <w:vAlign w:val="bottom"/>
            <w:hideMark/>
          </w:tcPr>
          <w:p w14:paraId="15BD1F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99"/>
            <w:noWrap/>
            <w:vAlign w:val="bottom"/>
            <w:hideMark/>
          </w:tcPr>
          <w:p w14:paraId="1375FC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1200" w:type="dxa"/>
            <w:tcBorders>
              <w:top w:val="nil"/>
              <w:left w:val="nil"/>
              <w:bottom w:val="single" w:sz="4" w:space="0" w:color="auto"/>
              <w:right w:val="single" w:sz="4" w:space="0" w:color="auto"/>
            </w:tcBorders>
            <w:shd w:val="clear" w:color="000000" w:fill="FFFF99"/>
            <w:noWrap/>
            <w:vAlign w:val="bottom"/>
            <w:hideMark/>
          </w:tcPr>
          <w:p w14:paraId="305194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2.500,00</w:t>
            </w:r>
          </w:p>
        </w:tc>
        <w:tc>
          <w:tcPr>
            <w:tcW w:w="820" w:type="dxa"/>
            <w:tcBorders>
              <w:top w:val="nil"/>
              <w:left w:val="nil"/>
              <w:bottom w:val="single" w:sz="4" w:space="0" w:color="auto"/>
              <w:right w:val="single" w:sz="4" w:space="0" w:color="auto"/>
            </w:tcBorders>
            <w:shd w:val="clear" w:color="000000" w:fill="FFFF99"/>
            <w:noWrap/>
            <w:vAlign w:val="bottom"/>
            <w:hideMark/>
          </w:tcPr>
          <w:p w14:paraId="44B5CA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740" w:type="dxa"/>
            <w:tcBorders>
              <w:top w:val="nil"/>
              <w:left w:val="nil"/>
              <w:bottom w:val="single" w:sz="4" w:space="0" w:color="auto"/>
              <w:right w:val="single" w:sz="4" w:space="0" w:color="auto"/>
            </w:tcBorders>
            <w:shd w:val="clear" w:color="000000" w:fill="FFFF99"/>
            <w:noWrap/>
            <w:vAlign w:val="bottom"/>
            <w:hideMark/>
          </w:tcPr>
          <w:p w14:paraId="0D251B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3A7BE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54C64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D76856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48DCA2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E915A4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941A91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3700B9E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31E80DD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2E67927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566A191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2.500,00</w:t>
            </w:r>
          </w:p>
        </w:tc>
        <w:tc>
          <w:tcPr>
            <w:tcW w:w="820" w:type="dxa"/>
            <w:tcBorders>
              <w:top w:val="nil"/>
              <w:left w:val="nil"/>
              <w:bottom w:val="single" w:sz="4" w:space="0" w:color="auto"/>
              <w:right w:val="single" w:sz="4" w:space="0" w:color="auto"/>
            </w:tcBorders>
            <w:noWrap/>
            <w:vAlign w:val="bottom"/>
            <w:hideMark/>
          </w:tcPr>
          <w:p w14:paraId="3F51AD5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3B73097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73E080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1C77F9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0956766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6E9313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4B12C30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29D1DE6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734D177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140" w:type="dxa"/>
            <w:tcBorders>
              <w:top w:val="nil"/>
              <w:left w:val="nil"/>
              <w:bottom w:val="single" w:sz="4" w:space="0" w:color="auto"/>
              <w:right w:val="single" w:sz="4" w:space="0" w:color="auto"/>
            </w:tcBorders>
            <w:noWrap/>
            <w:vAlign w:val="bottom"/>
            <w:hideMark/>
          </w:tcPr>
          <w:p w14:paraId="6F89FD1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1BBFDCB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1200" w:type="dxa"/>
            <w:tcBorders>
              <w:top w:val="nil"/>
              <w:left w:val="nil"/>
              <w:bottom w:val="single" w:sz="4" w:space="0" w:color="auto"/>
              <w:right w:val="single" w:sz="4" w:space="0" w:color="auto"/>
            </w:tcBorders>
            <w:noWrap/>
            <w:vAlign w:val="bottom"/>
            <w:hideMark/>
          </w:tcPr>
          <w:p w14:paraId="2A83EFB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2.500,00</w:t>
            </w:r>
          </w:p>
        </w:tc>
        <w:tc>
          <w:tcPr>
            <w:tcW w:w="820" w:type="dxa"/>
            <w:tcBorders>
              <w:top w:val="nil"/>
              <w:left w:val="nil"/>
              <w:bottom w:val="single" w:sz="4" w:space="0" w:color="auto"/>
              <w:right w:val="single" w:sz="4" w:space="0" w:color="auto"/>
            </w:tcBorders>
            <w:noWrap/>
            <w:vAlign w:val="bottom"/>
            <w:hideMark/>
          </w:tcPr>
          <w:p w14:paraId="2290FE8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740" w:type="dxa"/>
            <w:tcBorders>
              <w:top w:val="nil"/>
              <w:left w:val="nil"/>
              <w:bottom w:val="single" w:sz="4" w:space="0" w:color="auto"/>
              <w:right w:val="single" w:sz="4" w:space="0" w:color="auto"/>
            </w:tcBorders>
            <w:noWrap/>
            <w:vAlign w:val="bottom"/>
            <w:hideMark/>
          </w:tcPr>
          <w:p w14:paraId="2F8144D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D3B47C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3E267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5F1779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50918B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A100004 Sanacija posljedica hitnih situacija, nesreća i katastrofa</w:t>
            </w:r>
          </w:p>
        </w:tc>
        <w:tc>
          <w:tcPr>
            <w:tcW w:w="1060" w:type="dxa"/>
            <w:tcBorders>
              <w:top w:val="nil"/>
              <w:left w:val="nil"/>
              <w:bottom w:val="single" w:sz="4" w:space="0" w:color="auto"/>
              <w:right w:val="single" w:sz="4" w:space="0" w:color="auto"/>
            </w:tcBorders>
            <w:shd w:val="clear" w:color="000000" w:fill="CCCCFF"/>
            <w:noWrap/>
            <w:vAlign w:val="bottom"/>
            <w:hideMark/>
          </w:tcPr>
          <w:p w14:paraId="590639B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EE1DA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CCCCFF"/>
            <w:noWrap/>
            <w:vAlign w:val="bottom"/>
            <w:hideMark/>
          </w:tcPr>
          <w:p w14:paraId="1997C8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CCCCFF"/>
            <w:noWrap/>
            <w:vAlign w:val="bottom"/>
            <w:hideMark/>
          </w:tcPr>
          <w:p w14:paraId="6EF5B3F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CCCCFF"/>
            <w:noWrap/>
            <w:vAlign w:val="bottom"/>
            <w:hideMark/>
          </w:tcPr>
          <w:p w14:paraId="6307114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0" w:type="dxa"/>
            <w:tcBorders>
              <w:top w:val="nil"/>
              <w:left w:val="nil"/>
              <w:bottom w:val="single" w:sz="4" w:space="0" w:color="auto"/>
              <w:right w:val="single" w:sz="4" w:space="0" w:color="auto"/>
            </w:tcBorders>
            <w:shd w:val="clear" w:color="000000" w:fill="CCCCFF"/>
            <w:noWrap/>
            <w:vAlign w:val="bottom"/>
            <w:hideMark/>
          </w:tcPr>
          <w:p w14:paraId="212DDF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77ECB8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F78002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9AABB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FC9EC3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B85903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DFB00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13BCE4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FFFF00"/>
            <w:noWrap/>
            <w:vAlign w:val="bottom"/>
            <w:hideMark/>
          </w:tcPr>
          <w:p w14:paraId="2E6632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00"/>
            <w:noWrap/>
            <w:vAlign w:val="bottom"/>
            <w:hideMark/>
          </w:tcPr>
          <w:p w14:paraId="21B39E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00"/>
            <w:noWrap/>
            <w:vAlign w:val="bottom"/>
            <w:hideMark/>
          </w:tcPr>
          <w:p w14:paraId="02D5359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0" w:type="dxa"/>
            <w:tcBorders>
              <w:top w:val="nil"/>
              <w:left w:val="nil"/>
              <w:bottom w:val="single" w:sz="4" w:space="0" w:color="auto"/>
              <w:right w:val="single" w:sz="4" w:space="0" w:color="auto"/>
            </w:tcBorders>
            <w:shd w:val="clear" w:color="000000" w:fill="FFFF00"/>
            <w:noWrap/>
            <w:vAlign w:val="bottom"/>
            <w:hideMark/>
          </w:tcPr>
          <w:p w14:paraId="487519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F5C45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1E17D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296D7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AC043BB"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07787B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49D74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785A5D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FFFF99"/>
            <w:noWrap/>
            <w:vAlign w:val="bottom"/>
            <w:hideMark/>
          </w:tcPr>
          <w:p w14:paraId="1D3820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99"/>
            <w:noWrap/>
            <w:vAlign w:val="bottom"/>
            <w:hideMark/>
          </w:tcPr>
          <w:p w14:paraId="0D4AFC3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00" w:type="dxa"/>
            <w:tcBorders>
              <w:top w:val="nil"/>
              <w:left w:val="nil"/>
              <w:bottom w:val="single" w:sz="4" w:space="0" w:color="auto"/>
              <w:right w:val="single" w:sz="4" w:space="0" w:color="auto"/>
            </w:tcBorders>
            <w:shd w:val="clear" w:color="000000" w:fill="FFFF99"/>
            <w:noWrap/>
            <w:vAlign w:val="bottom"/>
            <w:hideMark/>
          </w:tcPr>
          <w:p w14:paraId="10BBBD7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0" w:type="dxa"/>
            <w:tcBorders>
              <w:top w:val="nil"/>
              <w:left w:val="nil"/>
              <w:bottom w:val="single" w:sz="4" w:space="0" w:color="auto"/>
              <w:right w:val="single" w:sz="4" w:space="0" w:color="auto"/>
            </w:tcBorders>
            <w:shd w:val="clear" w:color="000000" w:fill="FFFF99"/>
            <w:noWrap/>
            <w:vAlign w:val="bottom"/>
            <w:hideMark/>
          </w:tcPr>
          <w:p w14:paraId="0D60BA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2EC11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57228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797EF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5A428DE"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CF32C5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7F98D9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BB93D8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C7A714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140" w:type="dxa"/>
            <w:tcBorders>
              <w:top w:val="nil"/>
              <w:left w:val="nil"/>
              <w:bottom w:val="single" w:sz="4" w:space="0" w:color="auto"/>
              <w:right w:val="single" w:sz="4" w:space="0" w:color="auto"/>
            </w:tcBorders>
            <w:noWrap/>
            <w:vAlign w:val="bottom"/>
            <w:hideMark/>
          </w:tcPr>
          <w:p w14:paraId="6058C00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47CCBE5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14ADEC1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820" w:type="dxa"/>
            <w:tcBorders>
              <w:top w:val="nil"/>
              <w:left w:val="nil"/>
              <w:bottom w:val="single" w:sz="4" w:space="0" w:color="auto"/>
              <w:right w:val="single" w:sz="4" w:space="0" w:color="auto"/>
            </w:tcBorders>
            <w:noWrap/>
            <w:vAlign w:val="bottom"/>
            <w:hideMark/>
          </w:tcPr>
          <w:p w14:paraId="6F47E15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39C810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60F9D4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011603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A76BC4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5C0AA3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B4F949E"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7053C8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EF0CE2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140" w:type="dxa"/>
            <w:tcBorders>
              <w:top w:val="nil"/>
              <w:left w:val="nil"/>
              <w:bottom w:val="single" w:sz="4" w:space="0" w:color="auto"/>
              <w:right w:val="single" w:sz="4" w:space="0" w:color="auto"/>
            </w:tcBorders>
            <w:noWrap/>
            <w:vAlign w:val="bottom"/>
            <w:hideMark/>
          </w:tcPr>
          <w:p w14:paraId="4722963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14E8F40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200" w:type="dxa"/>
            <w:tcBorders>
              <w:top w:val="nil"/>
              <w:left w:val="nil"/>
              <w:bottom w:val="single" w:sz="4" w:space="0" w:color="auto"/>
              <w:right w:val="single" w:sz="4" w:space="0" w:color="auto"/>
            </w:tcBorders>
            <w:noWrap/>
            <w:vAlign w:val="bottom"/>
            <w:hideMark/>
          </w:tcPr>
          <w:p w14:paraId="47E7622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820" w:type="dxa"/>
            <w:tcBorders>
              <w:top w:val="nil"/>
              <w:left w:val="nil"/>
              <w:bottom w:val="single" w:sz="4" w:space="0" w:color="auto"/>
              <w:right w:val="single" w:sz="4" w:space="0" w:color="auto"/>
            </w:tcBorders>
            <w:noWrap/>
            <w:vAlign w:val="bottom"/>
            <w:hideMark/>
          </w:tcPr>
          <w:p w14:paraId="12AE2ED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F46D2E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B16C77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3EF9D6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2CAA889B" w14:textId="77777777" w:rsidTr="00BD4CFC">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2821E8A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Program 3036 Protupožarna zaštita</w:t>
            </w:r>
          </w:p>
        </w:tc>
        <w:tc>
          <w:tcPr>
            <w:tcW w:w="1060" w:type="dxa"/>
            <w:tcBorders>
              <w:top w:val="nil"/>
              <w:left w:val="nil"/>
              <w:bottom w:val="single" w:sz="4" w:space="0" w:color="auto"/>
              <w:right w:val="single" w:sz="4" w:space="0" w:color="auto"/>
            </w:tcBorders>
            <w:shd w:val="clear" w:color="000000" w:fill="9999FF"/>
            <w:noWrap/>
            <w:vAlign w:val="bottom"/>
            <w:hideMark/>
          </w:tcPr>
          <w:p w14:paraId="37E727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254.140,41</w:t>
            </w:r>
          </w:p>
        </w:tc>
        <w:tc>
          <w:tcPr>
            <w:tcW w:w="1060" w:type="dxa"/>
            <w:tcBorders>
              <w:top w:val="nil"/>
              <w:left w:val="nil"/>
              <w:bottom w:val="single" w:sz="4" w:space="0" w:color="auto"/>
              <w:right w:val="single" w:sz="4" w:space="0" w:color="auto"/>
            </w:tcBorders>
            <w:shd w:val="clear" w:color="000000" w:fill="9999FF"/>
            <w:noWrap/>
            <w:vAlign w:val="bottom"/>
            <w:hideMark/>
          </w:tcPr>
          <w:p w14:paraId="39F5B5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333.778,00</w:t>
            </w:r>
          </w:p>
        </w:tc>
        <w:tc>
          <w:tcPr>
            <w:tcW w:w="1140" w:type="dxa"/>
            <w:tcBorders>
              <w:top w:val="nil"/>
              <w:left w:val="nil"/>
              <w:bottom w:val="single" w:sz="4" w:space="0" w:color="auto"/>
              <w:right w:val="single" w:sz="4" w:space="0" w:color="auto"/>
            </w:tcBorders>
            <w:shd w:val="clear" w:color="000000" w:fill="9999FF"/>
            <w:noWrap/>
            <w:vAlign w:val="bottom"/>
            <w:hideMark/>
          </w:tcPr>
          <w:p w14:paraId="224C6F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333.778,00</w:t>
            </w:r>
          </w:p>
        </w:tc>
        <w:tc>
          <w:tcPr>
            <w:tcW w:w="1200" w:type="dxa"/>
            <w:tcBorders>
              <w:top w:val="nil"/>
              <w:left w:val="nil"/>
              <w:bottom w:val="single" w:sz="4" w:space="0" w:color="auto"/>
              <w:right w:val="single" w:sz="4" w:space="0" w:color="auto"/>
            </w:tcBorders>
            <w:shd w:val="clear" w:color="000000" w:fill="9999FF"/>
            <w:noWrap/>
            <w:vAlign w:val="bottom"/>
            <w:hideMark/>
          </w:tcPr>
          <w:p w14:paraId="696664B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333.778,00</w:t>
            </w:r>
          </w:p>
        </w:tc>
        <w:tc>
          <w:tcPr>
            <w:tcW w:w="1200" w:type="dxa"/>
            <w:tcBorders>
              <w:top w:val="nil"/>
              <w:left w:val="nil"/>
              <w:bottom w:val="single" w:sz="4" w:space="0" w:color="auto"/>
              <w:right w:val="single" w:sz="4" w:space="0" w:color="auto"/>
            </w:tcBorders>
            <w:shd w:val="clear" w:color="000000" w:fill="9999FF"/>
            <w:noWrap/>
            <w:vAlign w:val="bottom"/>
            <w:hideMark/>
          </w:tcPr>
          <w:p w14:paraId="1832CB4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333.778,00</w:t>
            </w:r>
          </w:p>
        </w:tc>
        <w:tc>
          <w:tcPr>
            <w:tcW w:w="820" w:type="dxa"/>
            <w:tcBorders>
              <w:top w:val="nil"/>
              <w:left w:val="nil"/>
              <w:bottom w:val="single" w:sz="4" w:space="0" w:color="auto"/>
              <w:right w:val="single" w:sz="4" w:space="0" w:color="auto"/>
            </w:tcBorders>
            <w:shd w:val="clear" w:color="000000" w:fill="9999FF"/>
            <w:noWrap/>
            <w:vAlign w:val="bottom"/>
            <w:hideMark/>
          </w:tcPr>
          <w:p w14:paraId="6FAC19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131,34</w:t>
            </w:r>
          </w:p>
        </w:tc>
        <w:tc>
          <w:tcPr>
            <w:tcW w:w="740" w:type="dxa"/>
            <w:tcBorders>
              <w:top w:val="nil"/>
              <w:left w:val="nil"/>
              <w:bottom w:val="single" w:sz="4" w:space="0" w:color="auto"/>
              <w:right w:val="single" w:sz="4" w:space="0" w:color="auto"/>
            </w:tcBorders>
            <w:shd w:val="clear" w:color="000000" w:fill="9999FF"/>
            <w:noWrap/>
            <w:vAlign w:val="bottom"/>
            <w:hideMark/>
          </w:tcPr>
          <w:p w14:paraId="38485B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4AF8E3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494665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663EDB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5477F8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A100001 Izrada protupožarnih </w:t>
            </w:r>
            <w:proofErr w:type="spellStart"/>
            <w:r w:rsidRPr="00BD4CFC">
              <w:rPr>
                <w:rFonts w:ascii="Arial" w:eastAsia="Times New Roman" w:hAnsi="Arial" w:cs="Arial"/>
                <w:b/>
                <w:bCs/>
                <w:color w:val="000000"/>
                <w:sz w:val="16"/>
                <w:szCs w:val="16"/>
                <w:lang w:eastAsia="hr-HR"/>
              </w:rPr>
              <w:t>puteva</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42F3E9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9.140,00</w:t>
            </w:r>
          </w:p>
        </w:tc>
        <w:tc>
          <w:tcPr>
            <w:tcW w:w="1060" w:type="dxa"/>
            <w:tcBorders>
              <w:top w:val="nil"/>
              <w:left w:val="nil"/>
              <w:bottom w:val="single" w:sz="4" w:space="0" w:color="auto"/>
              <w:right w:val="single" w:sz="4" w:space="0" w:color="auto"/>
            </w:tcBorders>
            <w:shd w:val="clear" w:color="000000" w:fill="CCCCFF"/>
            <w:noWrap/>
            <w:vAlign w:val="bottom"/>
            <w:hideMark/>
          </w:tcPr>
          <w:p w14:paraId="2257B1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12.500,00</w:t>
            </w:r>
          </w:p>
        </w:tc>
        <w:tc>
          <w:tcPr>
            <w:tcW w:w="1140" w:type="dxa"/>
            <w:tcBorders>
              <w:top w:val="nil"/>
              <w:left w:val="nil"/>
              <w:bottom w:val="single" w:sz="4" w:space="0" w:color="auto"/>
              <w:right w:val="single" w:sz="4" w:space="0" w:color="auto"/>
            </w:tcBorders>
            <w:shd w:val="clear" w:color="000000" w:fill="CCCCFF"/>
            <w:noWrap/>
            <w:vAlign w:val="bottom"/>
            <w:hideMark/>
          </w:tcPr>
          <w:p w14:paraId="194C717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12.500,00</w:t>
            </w:r>
          </w:p>
        </w:tc>
        <w:tc>
          <w:tcPr>
            <w:tcW w:w="1200" w:type="dxa"/>
            <w:tcBorders>
              <w:top w:val="nil"/>
              <w:left w:val="nil"/>
              <w:bottom w:val="single" w:sz="4" w:space="0" w:color="auto"/>
              <w:right w:val="single" w:sz="4" w:space="0" w:color="auto"/>
            </w:tcBorders>
            <w:shd w:val="clear" w:color="000000" w:fill="CCCCFF"/>
            <w:noWrap/>
            <w:vAlign w:val="bottom"/>
            <w:hideMark/>
          </w:tcPr>
          <w:p w14:paraId="24A9CF5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12.500,00</w:t>
            </w:r>
          </w:p>
        </w:tc>
        <w:tc>
          <w:tcPr>
            <w:tcW w:w="1200" w:type="dxa"/>
            <w:tcBorders>
              <w:top w:val="nil"/>
              <w:left w:val="nil"/>
              <w:bottom w:val="single" w:sz="4" w:space="0" w:color="auto"/>
              <w:right w:val="single" w:sz="4" w:space="0" w:color="auto"/>
            </w:tcBorders>
            <w:shd w:val="clear" w:color="000000" w:fill="CCCCFF"/>
            <w:noWrap/>
            <w:vAlign w:val="bottom"/>
            <w:hideMark/>
          </w:tcPr>
          <w:p w14:paraId="21838EF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12.500,00</w:t>
            </w:r>
          </w:p>
        </w:tc>
        <w:tc>
          <w:tcPr>
            <w:tcW w:w="820" w:type="dxa"/>
            <w:tcBorders>
              <w:top w:val="nil"/>
              <w:left w:val="nil"/>
              <w:bottom w:val="single" w:sz="4" w:space="0" w:color="auto"/>
              <w:right w:val="single" w:sz="4" w:space="0" w:color="auto"/>
            </w:tcBorders>
            <w:shd w:val="clear" w:color="000000" w:fill="CCCCFF"/>
            <w:noWrap/>
            <w:vAlign w:val="bottom"/>
            <w:hideMark/>
          </w:tcPr>
          <w:p w14:paraId="4F10CE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136,76</w:t>
            </w:r>
          </w:p>
        </w:tc>
        <w:tc>
          <w:tcPr>
            <w:tcW w:w="740" w:type="dxa"/>
            <w:tcBorders>
              <w:top w:val="nil"/>
              <w:left w:val="nil"/>
              <w:bottom w:val="single" w:sz="4" w:space="0" w:color="auto"/>
              <w:right w:val="single" w:sz="4" w:space="0" w:color="auto"/>
            </w:tcBorders>
            <w:shd w:val="clear" w:color="000000" w:fill="CCCCFF"/>
            <w:noWrap/>
            <w:vAlign w:val="bottom"/>
            <w:hideMark/>
          </w:tcPr>
          <w:p w14:paraId="52DE7C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C4A4D3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98174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1EE068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2A2C22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8FDED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9.012,20</w:t>
            </w:r>
          </w:p>
        </w:tc>
        <w:tc>
          <w:tcPr>
            <w:tcW w:w="1060" w:type="dxa"/>
            <w:tcBorders>
              <w:top w:val="nil"/>
              <w:left w:val="nil"/>
              <w:bottom w:val="single" w:sz="4" w:space="0" w:color="auto"/>
              <w:right w:val="single" w:sz="4" w:space="0" w:color="auto"/>
            </w:tcBorders>
            <w:shd w:val="clear" w:color="000000" w:fill="FFFF00"/>
            <w:noWrap/>
            <w:vAlign w:val="bottom"/>
            <w:hideMark/>
          </w:tcPr>
          <w:p w14:paraId="00981F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1140" w:type="dxa"/>
            <w:tcBorders>
              <w:top w:val="nil"/>
              <w:left w:val="nil"/>
              <w:bottom w:val="single" w:sz="4" w:space="0" w:color="auto"/>
              <w:right w:val="single" w:sz="4" w:space="0" w:color="auto"/>
            </w:tcBorders>
            <w:shd w:val="clear" w:color="000000" w:fill="FFFF00"/>
            <w:noWrap/>
            <w:vAlign w:val="bottom"/>
            <w:hideMark/>
          </w:tcPr>
          <w:p w14:paraId="6702F5C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1200" w:type="dxa"/>
            <w:tcBorders>
              <w:top w:val="nil"/>
              <w:left w:val="nil"/>
              <w:bottom w:val="single" w:sz="4" w:space="0" w:color="auto"/>
              <w:right w:val="single" w:sz="4" w:space="0" w:color="auto"/>
            </w:tcBorders>
            <w:shd w:val="clear" w:color="000000" w:fill="FFFF00"/>
            <w:noWrap/>
            <w:vAlign w:val="bottom"/>
            <w:hideMark/>
          </w:tcPr>
          <w:p w14:paraId="779C92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1200" w:type="dxa"/>
            <w:tcBorders>
              <w:top w:val="nil"/>
              <w:left w:val="nil"/>
              <w:bottom w:val="single" w:sz="4" w:space="0" w:color="auto"/>
              <w:right w:val="single" w:sz="4" w:space="0" w:color="auto"/>
            </w:tcBorders>
            <w:shd w:val="clear" w:color="000000" w:fill="FFFF00"/>
            <w:noWrap/>
            <w:vAlign w:val="bottom"/>
            <w:hideMark/>
          </w:tcPr>
          <w:p w14:paraId="4CB822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820" w:type="dxa"/>
            <w:tcBorders>
              <w:top w:val="nil"/>
              <w:left w:val="nil"/>
              <w:bottom w:val="single" w:sz="4" w:space="0" w:color="auto"/>
              <w:right w:val="single" w:sz="4" w:space="0" w:color="auto"/>
            </w:tcBorders>
            <w:shd w:val="clear" w:color="000000" w:fill="FFFF00"/>
            <w:noWrap/>
            <w:vAlign w:val="bottom"/>
            <w:hideMark/>
          </w:tcPr>
          <w:p w14:paraId="4F012D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131,38</w:t>
            </w:r>
          </w:p>
        </w:tc>
        <w:tc>
          <w:tcPr>
            <w:tcW w:w="740" w:type="dxa"/>
            <w:tcBorders>
              <w:top w:val="nil"/>
              <w:left w:val="nil"/>
              <w:bottom w:val="single" w:sz="4" w:space="0" w:color="auto"/>
              <w:right w:val="single" w:sz="4" w:space="0" w:color="auto"/>
            </w:tcBorders>
            <w:shd w:val="clear" w:color="000000" w:fill="FFFF00"/>
            <w:noWrap/>
            <w:vAlign w:val="bottom"/>
            <w:hideMark/>
          </w:tcPr>
          <w:p w14:paraId="7B41B4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2A3CE7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133F9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7AD58C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37D7A0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FBF56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9.012,20</w:t>
            </w:r>
          </w:p>
        </w:tc>
        <w:tc>
          <w:tcPr>
            <w:tcW w:w="1060" w:type="dxa"/>
            <w:tcBorders>
              <w:top w:val="nil"/>
              <w:left w:val="nil"/>
              <w:bottom w:val="single" w:sz="4" w:space="0" w:color="auto"/>
              <w:right w:val="single" w:sz="4" w:space="0" w:color="auto"/>
            </w:tcBorders>
            <w:shd w:val="clear" w:color="000000" w:fill="FFFF99"/>
            <w:noWrap/>
            <w:vAlign w:val="bottom"/>
            <w:hideMark/>
          </w:tcPr>
          <w:p w14:paraId="4A5526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1140" w:type="dxa"/>
            <w:tcBorders>
              <w:top w:val="nil"/>
              <w:left w:val="nil"/>
              <w:bottom w:val="single" w:sz="4" w:space="0" w:color="auto"/>
              <w:right w:val="single" w:sz="4" w:space="0" w:color="auto"/>
            </w:tcBorders>
            <w:shd w:val="clear" w:color="000000" w:fill="FFFF99"/>
            <w:noWrap/>
            <w:vAlign w:val="bottom"/>
            <w:hideMark/>
          </w:tcPr>
          <w:p w14:paraId="3FA1F88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1200" w:type="dxa"/>
            <w:tcBorders>
              <w:top w:val="nil"/>
              <w:left w:val="nil"/>
              <w:bottom w:val="single" w:sz="4" w:space="0" w:color="auto"/>
              <w:right w:val="single" w:sz="4" w:space="0" w:color="auto"/>
            </w:tcBorders>
            <w:shd w:val="clear" w:color="000000" w:fill="FFFF99"/>
            <w:noWrap/>
            <w:vAlign w:val="bottom"/>
            <w:hideMark/>
          </w:tcPr>
          <w:p w14:paraId="43C7F5C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1200" w:type="dxa"/>
            <w:tcBorders>
              <w:top w:val="nil"/>
              <w:left w:val="nil"/>
              <w:bottom w:val="single" w:sz="4" w:space="0" w:color="auto"/>
              <w:right w:val="single" w:sz="4" w:space="0" w:color="auto"/>
            </w:tcBorders>
            <w:shd w:val="clear" w:color="000000" w:fill="FFFF99"/>
            <w:noWrap/>
            <w:vAlign w:val="bottom"/>
            <w:hideMark/>
          </w:tcPr>
          <w:p w14:paraId="692DEA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11.840,00</w:t>
            </w:r>
          </w:p>
        </w:tc>
        <w:tc>
          <w:tcPr>
            <w:tcW w:w="820" w:type="dxa"/>
            <w:tcBorders>
              <w:top w:val="nil"/>
              <w:left w:val="nil"/>
              <w:bottom w:val="single" w:sz="4" w:space="0" w:color="auto"/>
              <w:right w:val="single" w:sz="4" w:space="0" w:color="auto"/>
            </w:tcBorders>
            <w:shd w:val="clear" w:color="000000" w:fill="FFFF99"/>
            <w:noWrap/>
            <w:vAlign w:val="bottom"/>
            <w:hideMark/>
          </w:tcPr>
          <w:p w14:paraId="21969EA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131,38</w:t>
            </w:r>
          </w:p>
        </w:tc>
        <w:tc>
          <w:tcPr>
            <w:tcW w:w="740" w:type="dxa"/>
            <w:tcBorders>
              <w:top w:val="nil"/>
              <w:left w:val="nil"/>
              <w:bottom w:val="single" w:sz="4" w:space="0" w:color="auto"/>
              <w:right w:val="single" w:sz="4" w:space="0" w:color="auto"/>
            </w:tcBorders>
            <w:shd w:val="clear" w:color="000000" w:fill="FFFF99"/>
            <w:noWrap/>
            <w:vAlign w:val="bottom"/>
            <w:hideMark/>
          </w:tcPr>
          <w:p w14:paraId="2A5266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64588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4A5620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EE45D9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0341F7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AA7E93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6AB3D7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9.012,20</w:t>
            </w:r>
          </w:p>
        </w:tc>
        <w:tc>
          <w:tcPr>
            <w:tcW w:w="1060" w:type="dxa"/>
            <w:tcBorders>
              <w:top w:val="nil"/>
              <w:left w:val="nil"/>
              <w:bottom w:val="single" w:sz="4" w:space="0" w:color="auto"/>
              <w:right w:val="single" w:sz="4" w:space="0" w:color="auto"/>
            </w:tcBorders>
            <w:noWrap/>
            <w:vAlign w:val="bottom"/>
            <w:hideMark/>
          </w:tcPr>
          <w:p w14:paraId="426217E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11.840,00</w:t>
            </w:r>
          </w:p>
        </w:tc>
        <w:tc>
          <w:tcPr>
            <w:tcW w:w="1140" w:type="dxa"/>
            <w:tcBorders>
              <w:top w:val="nil"/>
              <w:left w:val="nil"/>
              <w:bottom w:val="single" w:sz="4" w:space="0" w:color="auto"/>
              <w:right w:val="single" w:sz="4" w:space="0" w:color="auto"/>
            </w:tcBorders>
            <w:noWrap/>
            <w:vAlign w:val="bottom"/>
            <w:hideMark/>
          </w:tcPr>
          <w:p w14:paraId="483C0E0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11.840,00</w:t>
            </w:r>
          </w:p>
        </w:tc>
        <w:tc>
          <w:tcPr>
            <w:tcW w:w="1200" w:type="dxa"/>
            <w:tcBorders>
              <w:top w:val="nil"/>
              <w:left w:val="nil"/>
              <w:bottom w:val="single" w:sz="4" w:space="0" w:color="auto"/>
              <w:right w:val="single" w:sz="4" w:space="0" w:color="auto"/>
            </w:tcBorders>
            <w:noWrap/>
            <w:vAlign w:val="bottom"/>
            <w:hideMark/>
          </w:tcPr>
          <w:p w14:paraId="42F2E7D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11.840,00</w:t>
            </w:r>
          </w:p>
        </w:tc>
        <w:tc>
          <w:tcPr>
            <w:tcW w:w="1200" w:type="dxa"/>
            <w:tcBorders>
              <w:top w:val="nil"/>
              <w:left w:val="nil"/>
              <w:bottom w:val="single" w:sz="4" w:space="0" w:color="auto"/>
              <w:right w:val="single" w:sz="4" w:space="0" w:color="auto"/>
            </w:tcBorders>
            <w:noWrap/>
            <w:vAlign w:val="bottom"/>
            <w:hideMark/>
          </w:tcPr>
          <w:p w14:paraId="7BB570B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11.840,00</w:t>
            </w:r>
          </w:p>
        </w:tc>
        <w:tc>
          <w:tcPr>
            <w:tcW w:w="820" w:type="dxa"/>
            <w:tcBorders>
              <w:top w:val="nil"/>
              <w:left w:val="nil"/>
              <w:bottom w:val="single" w:sz="4" w:space="0" w:color="auto"/>
              <w:right w:val="single" w:sz="4" w:space="0" w:color="auto"/>
            </w:tcBorders>
            <w:noWrap/>
            <w:vAlign w:val="bottom"/>
            <w:hideMark/>
          </w:tcPr>
          <w:p w14:paraId="7AB1B9C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131,38</w:t>
            </w:r>
          </w:p>
        </w:tc>
        <w:tc>
          <w:tcPr>
            <w:tcW w:w="740" w:type="dxa"/>
            <w:tcBorders>
              <w:top w:val="nil"/>
              <w:left w:val="nil"/>
              <w:bottom w:val="single" w:sz="4" w:space="0" w:color="auto"/>
              <w:right w:val="single" w:sz="4" w:space="0" w:color="auto"/>
            </w:tcBorders>
            <w:noWrap/>
            <w:vAlign w:val="bottom"/>
            <w:hideMark/>
          </w:tcPr>
          <w:p w14:paraId="0F30E20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15C258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719412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3C2D0D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9E7321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57953B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A8DE95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9.012,20</w:t>
            </w:r>
          </w:p>
        </w:tc>
        <w:tc>
          <w:tcPr>
            <w:tcW w:w="1060" w:type="dxa"/>
            <w:tcBorders>
              <w:top w:val="nil"/>
              <w:left w:val="nil"/>
              <w:bottom w:val="single" w:sz="4" w:space="0" w:color="auto"/>
              <w:right w:val="single" w:sz="4" w:space="0" w:color="auto"/>
            </w:tcBorders>
            <w:noWrap/>
            <w:vAlign w:val="bottom"/>
            <w:hideMark/>
          </w:tcPr>
          <w:p w14:paraId="313CFE6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11.840,00</w:t>
            </w:r>
          </w:p>
        </w:tc>
        <w:tc>
          <w:tcPr>
            <w:tcW w:w="1140" w:type="dxa"/>
            <w:tcBorders>
              <w:top w:val="nil"/>
              <w:left w:val="nil"/>
              <w:bottom w:val="single" w:sz="4" w:space="0" w:color="auto"/>
              <w:right w:val="single" w:sz="4" w:space="0" w:color="auto"/>
            </w:tcBorders>
            <w:noWrap/>
            <w:vAlign w:val="bottom"/>
            <w:hideMark/>
          </w:tcPr>
          <w:p w14:paraId="0BF97D6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11.840,00</w:t>
            </w:r>
          </w:p>
        </w:tc>
        <w:tc>
          <w:tcPr>
            <w:tcW w:w="1200" w:type="dxa"/>
            <w:tcBorders>
              <w:top w:val="nil"/>
              <w:left w:val="nil"/>
              <w:bottom w:val="single" w:sz="4" w:space="0" w:color="auto"/>
              <w:right w:val="single" w:sz="4" w:space="0" w:color="auto"/>
            </w:tcBorders>
            <w:noWrap/>
            <w:vAlign w:val="bottom"/>
            <w:hideMark/>
          </w:tcPr>
          <w:p w14:paraId="7D4BCDA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11.840,00</w:t>
            </w:r>
          </w:p>
        </w:tc>
        <w:tc>
          <w:tcPr>
            <w:tcW w:w="1200" w:type="dxa"/>
            <w:tcBorders>
              <w:top w:val="nil"/>
              <w:left w:val="nil"/>
              <w:bottom w:val="single" w:sz="4" w:space="0" w:color="auto"/>
              <w:right w:val="single" w:sz="4" w:space="0" w:color="auto"/>
            </w:tcBorders>
            <w:noWrap/>
            <w:vAlign w:val="bottom"/>
            <w:hideMark/>
          </w:tcPr>
          <w:p w14:paraId="601D4A3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11.840,00</w:t>
            </w:r>
          </w:p>
        </w:tc>
        <w:tc>
          <w:tcPr>
            <w:tcW w:w="820" w:type="dxa"/>
            <w:tcBorders>
              <w:top w:val="nil"/>
              <w:left w:val="nil"/>
              <w:bottom w:val="single" w:sz="4" w:space="0" w:color="auto"/>
              <w:right w:val="single" w:sz="4" w:space="0" w:color="auto"/>
            </w:tcBorders>
            <w:noWrap/>
            <w:vAlign w:val="bottom"/>
            <w:hideMark/>
          </w:tcPr>
          <w:p w14:paraId="5EB53C5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131,38</w:t>
            </w:r>
          </w:p>
        </w:tc>
        <w:tc>
          <w:tcPr>
            <w:tcW w:w="740" w:type="dxa"/>
            <w:tcBorders>
              <w:top w:val="nil"/>
              <w:left w:val="nil"/>
              <w:bottom w:val="single" w:sz="4" w:space="0" w:color="auto"/>
              <w:right w:val="single" w:sz="4" w:space="0" w:color="auto"/>
            </w:tcBorders>
            <w:noWrap/>
            <w:vAlign w:val="bottom"/>
            <w:hideMark/>
          </w:tcPr>
          <w:p w14:paraId="69D94C1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04A0BA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3AE60C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33D18957" w14:textId="77777777" w:rsidR="00BD4CFC" w:rsidRDefault="00BD4CFC"/>
    <w:p w14:paraId="088E96EA" w14:textId="77777777" w:rsidR="00BD4CFC" w:rsidRDefault="00BD4CFC"/>
    <w:tbl>
      <w:tblPr>
        <w:tblW w:w="14679"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3472CE76" w14:textId="77777777" w:rsidTr="00BD4CFC">
        <w:trPr>
          <w:trHeight w:val="225"/>
        </w:trPr>
        <w:tc>
          <w:tcPr>
            <w:tcW w:w="785" w:type="dxa"/>
            <w:vMerge w:val="restart"/>
            <w:tcBorders>
              <w:top w:val="single" w:sz="4" w:space="0" w:color="auto"/>
              <w:left w:val="single" w:sz="4" w:space="0" w:color="auto"/>
              <w:bottom w:val="single" w:sz="4" w:space="0" w:color="000000"/>
              <w:right w:val="single" w:sz="4" w:space="0" w:color="auto"/>
            </w:tcBorders>
            <w:vAlign w:val="center"/>
            <w:hideMark/>
          </w:tcPr>
          <w:p w14:paraId="61404D5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AE42DF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106" w:type="dxa"/>
            <w:tcBorders>
              <w:top w:val="single" w:sz="4" w:space="0" w:color="auto"/>
              <w:left w:val="nil"/>
              <w:bottom w:val="single" w:sz="4" w:space="0" w:color="auto"/>
              <w:right w:val="single" w:sz="4" w:space="0" w:color="auto"/>
            </w:tcBorders>
            <w:noWrap/>
            <w:vAlign w:val="bottom"/>
            <w:hideMark/>
          </w:tcPr>
          <w:p w14:paraId="1EC4466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106" w:type="dxa"/>
            <w:tcBorders>
              <w:top w:val="single" w:sz="4" w:space="0" w:color="auto"/>
              <w:left w:val="nil"/>
              <w:bottom w:val="single" w:sz="4" w:space="0" w:color="auto"/>
              <w:right w:val="single" w:sz="4" w:space="0" w:color="auto"/>
            </w:tcBorders>
            <w:noWrap/>
            <w:vAlign w:val="bottom"/>
            <w:hideMark/>
          </w:tcPr>
          <w:p w14:paraId="6ACCD59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F2A362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216D4B2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78E97CE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1" w:type="dxa"/>
            <w:tcBorders>
              <w:top w:val="single" w:sz="4" w:space="0" w:color="auto"/>
              <w:left w:val="nil"/>
              <w:bottom w:val="single" w:sz="4" w:space="0" w:color="auto"/>
              <w:right w:val="single" w:sz="4" w:space="0" w:color="auto"/>
            </w:tcBorders>
            <w:noWrap/>
            <w:vAlign w:val="bottom"/>
            <w:hideMark/>
          </w:tcPr>
          <w:p w14:paraId="306959F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54AC836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79394B1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2601F72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253898CD" w14:textId="77777777" w:rsidTr="00BD4CFC">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3367490E"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C6A5CCE"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3776FF9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106" w:type="dxa"/>
            <w:tcBorders>
              <w:top w:val="nil"/>
              <w:left w:val="nil"/>
              <w:bottom w:val="single" w:sz="4" w:space="0" w:color="auto"/>
              <w:right w:val="single" w:sz="4" w:space="0" w:color="auto"/>
            </w:tcBorders>
            <w:noWrap/>
            <w:vAlign w:val="bottom"/>
            <w:hideMark/>
          </w:tcPr>
          <w:p w14:paraId="6B37F28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5C6051D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bottom"/>
            <w:hideMark/>
          </w:tcPr>
          <w:p w14:paraId="763006C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bottom"/>
            <w:hideMark/>
          </w:tcPr>
          <w:p w14:paraId="2B802B0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1" w:type="dxa"/>
            <w:tcBorders>
              <w:top w:val="nil"/>
              <w:left w:val="nil"/>
              <w:bottom w:val="single" w:sz="4" w:space="0" w:color="auto"/>
              <w:right w:val="single" w:sz="4" w:space="0" w:color="auto"/>
            </w:tcBorders>
            <w:noWrap/>
            <w:vAlign w:val="bottom"/>
            <w:hideMark/>
          </w:tcPr>
          <w:p w14:paraId="6EFF6A6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821" w:type="dxa"/>
            <w:tcBorders>
              <w:top w:val="nil"/>
              <w:left w:val="nil"/>
              <w:bottom w:val="single" w:sz="4" w:space="0" w:color="auto"/>
              <w:right w:val="single" w:sz="4" w:space="0" w:color="auto"/>
            </w:tcBorders>
            <w:noWrap/>
            <w:vAlign w:val="bottom"/>
            <w:hideMark/>
          </w:tcPr>
          <w:p w14:paraId="57A200D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821" w:type="dxa"/>
            <w:tcBorders>
              <w:top w:val="nil"/>
              <w:left w:val="nil"/>
              <w:bottom w:val="single" w:sz="4" w:space="0" w:color="auto"/>
              <w:right w:val="single" w:sz="4" w:space="0" w:color="auto"/>
            </w:tcBorders>
            <w:noWrap/>
            <w:vAlign w:val="bottom"/>
            <w:hideMark/>
          </w:tcPr>
          <w:p w14:paraId="7D06B85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821" w:type="dxa"/>
            <w:tcBorders>
              <w:top w:val="nil"/>
              <w:left w:val="nil"/>
              <w:bottom w:val="single" w:sz="4" w:space="0" w:color="auto"/>
              <w:right w:val="single" w:sz="4" w:space="0" w:color="auto"/>
            </w:tcBorders>
            <w:noWrap/>
            <w:vAlign w:val="bottom"/>
            <w:hideMark/>
          </w:tcPr>
          <w:p w14:paraId="05DA5D4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7AEEEF48" w14:textId="77777777" w:rsidTr="00BD4CFC">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074AB290"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7B0F9BB"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3B69565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106" w:type="dxa"/>
            <w:tcBorders>
              <w:top w:val="nil"/>
              <w:left w:val="nil"/>
              <w:bottom w:val="single" w:sz="4" w:space="0" w:color="auto"/>
              <w:right w:val="single" w:sz="4" w:space="0" w:color="auto"/>
            </w:tcBorders>
            <w:noWrap/>
            <w:vAlign w:val="bottom"/>
            <w:hideMark/>
          </w:tcPr>
          <w:p w14:paraId="53225EE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689EFA0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39" w:type="dxa"/>
            <w:tcBorders>
              <w:top w:val="nil"/>
              <w:left w:val="nil"/>
              <w:bottom w:val="single" w:sz="4" w:space="0" w:color="auto"/>
              <w:right w:val="single" w:sz="4" w:space="0" w:color="auto"/>
            </w:tcBorders>
            <w:noWrap/>
            <w:vAlign w:val="bottom"/>
            <w:hideMark/>
          </w:tcPr>
          <w:p w14:paraId="35EB27B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39" w:type="dxa"/>
            <w:tcBorders>
              <w:top w:val="nil"/>
              <w:left w:val="nil"/>
              <w:bottom w:val="single" w:sz="4" w:space="0" w:color="auto"/>
              <w:right w:val="single" w:sz="4" w:space="0" w:color="auto"/>
            </w:tcBorders>
            <w:noWrap/>
            <w:vAlign w:val="bottom"/>
            <w:hideMark/>
          </w:tcPr>
          <w:p w14:paraId="195FD91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1" w:type="dxa"/>
            <w:tcBorders>
              <w:top w:val="nil"/>
              <w:left w:val="nil"/>
              <w:bottom w:val="single" w:sz="4" w:space="0" w:color="auto"/>
              <w:right w:val="single" w:sz="4" w:space="0" w:color="auto"/>
            </w:tcBorders>
            <w:noWrap/>
            <w:vAlign w:val="bottom"/>
            <w:hideMark/>
          </w:tcPr>
          <w:p w14:paraId="0D18555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821" w:type="dxa"/>
            <w:tcBorders>
              <w:top w:val="nil"/>
              <w:left w:val="nil"/>
              <w:bottom w:val="single" w:sz="4" w:space="0" w:color="auto"/>
              <w:right w:val="single" w:sz="4" w:space="0" w:color="auto"/>
            </w:tcBorders>
            <w:noWrap/>
            <w:vAlign w:val="bottom"/>
            <w:hideMark/>
          </w:tcPr>
          <w:p w14:paraId="798EF2D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821" w:type="dxa"/>
            <w:tcBorders>
              <w:top w:val="nil"/>
              <w:left w:val="nil"/>
              <w:bottom w:val="single" w:sz="4" w:space="0" w:color="auto"/>
              <w:right w:val="single" w:sz="4" w:space="0" w:color="auto"/>
            </w:tcBorders>
            <w:noWrap/>
            <w:vAlign w:val="bottom"/>
            <w:hideMark/>
          </w:tcPr>
          <w:p w14:paraId="7C066B0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821" w:type="dxa"/>
            <w:tcBorders>
              <w:top w:val="nil"/>
              <w:left w:val="nil"/>
              <w:bottom w:val="single" w:sz="4" w:space="0" w:color="auto"/>
              <w:right w:val="single" w:sz="4" w:space="0" w:color="auto"/>
            </w:tcBorders>
            <w:noWrap/>
            <w:vAlign w:val="bottom"/>
            <w:hideMark/>
          </w:tcPr>
          <w:p w14:paraId="1D44FEC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3633469D"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B5E98F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4. Prihodi za posebne namjene</w:t>
            </w:r>
          </w:p>
        </w:tc>
        <w:tc>
          <w:tcPr>
            <w:tcW w:w="1106" w:type="dxa"/>
            <w:tcBorders>
              <w:top w:val="nil"/>
              <w:left w:val="nil"/>
              <w:bottom w:val="single" w:sz="4" w:space="0" w:color="auto"/>
              <w:right w:val="single" w:sz="4" w:space="0" w:color="auto"/>
            </w:tcBorders>
            <w:shd w:val="clear" w:color="000000" w:fill="FFFF00"/>
            <w:noWrap/>
            <w:vAlign w:val="bottom"/>
            <w:hideMark/>
          </w:tcPr>
          <w:p w14:paraId="371E0B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127,80</w:t>
            </w:r>
          </w:p>
        </w:tc>
        <w:tc>
          <w:tcPr>
            <w:tcW w:w="1106" w:type="dxa"/>
            <w:tcBorders>
              <w:top w:val="nil"/>
              <w:left w:val="nil"/>
              <w:bottom w:val="single" w:sz="4" w:space="0" w:color="auto"/>
              <w:right w:val="single" w:sz="4" w:space="0" w:color="auto"/>
            </w:tcBorders>
            <w:shd w:val="clear" w:color="000000" w:fill="FFFF00"/>
            <w:noWrap/>
            <w:vAlign w:val="bottom"/>
            <w:hideMark/>
          </w:tcPr>
          <w:p w14:paraId="16B49E9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1140" w:type="dxa"/>
            <w:tcBorders>
              <w:top w:val="nil"/>
              <w:left w:val="nil"/>
              <w:bottom w:val="single" w:sz="4" w:space="0" w:color="auto"/>
              <w:right w:val="single" w:sz="4" w:space="0" w:color="auto"/>
            </w:tcBorders>
            <w:shd w:val="clear" w:color="000000" w:fill="FFFF00"/>
            <w:noWrap/>
            <w:vAlign w:val="bottom"/>
            <w:hideMark/>
          </w:tcPr>
          <w:p w14:paraId="2A33B26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1239" w:type="dxa"/>
            <w:tcBorders>
              <w:top w:val="nil"/>
              <w:left w:val="nil"/>
              <w:bottom w:val="single" w:sz="4" w:space="0" w:color="auto"/>
              <w:right w:val="single" w:sz="4" w:space="0" w:color="auto"/>
            </w:tcBorders>
            <w:shd w:val="clear" w:color="000000" w:fill="FFFF00"/>
            <w:noWrap/>
            <w:vAlign w:val="bottom"/>
            <w:hideMark/>
          </w:tcPr>
          <w:p w14:paraId="1C51280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1239" w:type="dxa"/>
            <w:tcBorders>
              <w:top w:val="nil"/>
              <w:left w:val="nil"/>
              <w:bottom w:val="single" w:sz="4" w:space="0" w:color="auto"/>
              <w:right w:val="single" w:sz="4" w:space="0" w:color="auto"/>
            </w:tcBorders>
            <w:shd w:val="clear" w:color="000000" w:fill="FFFF00"/>
            <w:noWrap/>
            <w:vAlign w:val="bottom"/>
            <w:hideMark/>
          </w:tcPr>
          <w:p w14:paraId="7079C7B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821" w:type="dxa"/>
            <w:tcBorders>
              <w:top w:val="nil"/>
              <w:left w:val="nil"/>
              <w:bottom w:val="single" w:sz="4" w:space="0" w:color="auto"/>
              <w:right w:val="single" w:sz="4" w:space="0" w:color="auto"/>
            </w:tcBorders>
            <w:shd w:val="clear" w:color="000000" w:fill="FFFF00"/>
            <w:noWrap/>
            <w:vAlign w:val="bottom"/>
            <w:hideMark/>
          </w:tcPr>
          <w:p w14:paraId="0AEEDD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516,43</w:t>
            </w:r>
          </w:p>
        </w:tc>
        <w:tc>
          <w:tcPr>
            <w:tcW w:w="821" w:type="dxa"/>
            <w:tcBorders>
              <w:top w:val="nil"/>
              <w:left w:val="nil"/>
              <w:bottom w:val="single" w:sz="4" w:space="0" w:color="auto"/>
              <w:right w:val="single" w:sz="4" w:space="0" w:color="auto"/>
            </w:tcBorders>
            <w:shd w:val="clear" w:color="000000" w:fill="FFFF00"/>
            <w:noWrap/>
            <w:vAlign w:val="bottom"/>
            <w:hideMark/>
          </w:tcPr>
          <w:p w14:paraId="08A59FA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54EA24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5987E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D7D5CC5"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828D6A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4.3. Prihodi za </w:t>
            </w:r>
            <w:proofErr w:type="spellStart"/>
            <w:r w:rsidRPr="00BD4CFC">
              <w:rPr>
                <w:rFonts w:ascii="Arial" w:eastAsia="Times New Roman" w:hAnsi="Arial" w:cs="Arial"/>
                <w:b/>
                <w:bCs/>
                <w:color w:val="000000"/>
                <w:sz w:val="16"/>
                <w:szCs w:val="16"/>
                <w:lang w:eastAsia="hr-HR"/>
              </w:rPr>
              <w:t>pos.namjene</w:t>
            </w:r>
            <w:proofErr w:type="spellEnd"/>
            <w:r w:rsidRPr="00BD4CFC">
              <w:rPr>
                <w:rFonts w:ascii="Arial" w:eastAsia="Times New Roman" w:hAnsi="Arial" w:cs="Arial"/>
                <w:b/>
                <w:bCs/>
                <w:color w:val="000000"/>
                <w:sz w:val="16"/>
                <w:szCs w:val="16"/>
                <w:lang w:eastAsia="hr-HR"/>
              </w:rPr>
              <w:t xml:space="preserve"> ostali namjenski prihodi</w:t>
            </w:r>
          </w:p>
        </w:tc>
        <w:tc>
          <w:tcPr>
            <w:tcW w:w="1106" w:type="dxa"/>
            <w:tcBorders>
              <w:top w:val="nil"/>
              <w:left w:val="nil"/>
              <w:bottom w:val="single" w:sz="4" w:space="0" w:color="auto"/>
              <w:right w:val="single" w:sz="4" w:space="0" w:color="auto"/>
            </w:tcBorders>
            <w:shd w:val="clear" w:color="000000" w:fill="FFFF99"/>
            <w:noWrap/>
            <w:vAlign w:val="bottom"/>
            <w:hideMark/>
          </w:tcPr>
          <w:p w14:paraId="01C02B9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127,80</w:t>
            </w:r>
          </w:p>
        </w:tc>
        <w:tc>
          <w:tcPr>
            <w:tcW w:w="1106" w:type="dxa"/>
            <w:tcBorders>
              <w:top w:val="nil"/>
              <w:left w:val="nil"/>
              <w:bottom w:val="single" w:sz="4" w:space="0" w:color="auto"/>
              <w:right w:val="single" w:sz="4" w:space="0" w:color="auto"/>
            </w:tcBorders>
            <w:shd w:val="clear" w:color="000000" w:fill="FFFF99"/>
            <w:noWrap/>
            <w:vAlign w:val="bottom"/>
            <w:hideMark/>
          </w:tcPr>
          <w:p w14:paraId="44555F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1140" w:type="dxa"/>
            <w:tcBorders>
              <w:top w:val="nil"/>
              <w:left w:val="nil"/>
              <w:bottom w:val="single" w:sz="4" w:space="0" w:color="auto"/>
              <w:right w:val="single" w:sz="4" w:space="0" w:color="auto"/>
            </w:tcBorders>
            <w:shd w:val="clear" w:color="000000" w:fill="FFFF99"/>
            <w:noWrap/>
            <w:vAlign w:val="bottom"/>
            <w:hideMark/>
          </w:tcPr>
          <w:p w14:paraId="1A38DB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1239" w:type="dxa"/>
            <w:tcBorders>
              <w:top w:val="nil"/>
              <w:left w:val="nil"/>
              <w:bottom w:val="single" w:sz="4" w:space="0" w:color="auto"/>
              <w:right w:val="single" w:sz="4" w:space="0" w:color="auto"/>
            </w:tcBorders>
            <w:shd w:val="clear" w:color="000000" w:fill="FFFF99"/>
            <w:noWrap/>
            <w:vAlign w:val="bottom"/>
            <w:hideMark/>
          </w:tcPr>
          <w:p w14:paraId="1238E8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1239" w:type="dxa"/>
            <w:tcBorders>
              <w:top w:val="nil"/>
              <w:left w:val="nil"/>
              <w:bottom w:val="single" w:sz="4" w:space="0" w:color="auto"/>
              <w:right w:val="single" w:sz="4" w:space="0" w:color="auto"/>
            </w:tcBorders>
            <w:shd w:val="clear" w:color="000000" w:fill="FFFF99"/>
            <w:noWrap/>
            <w:vAlign w:val="bottom"/>
            <w:hideMark/>
          </w:tcPr>
          <w:p w14:paraId="2C4DA0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660,00</w:t>
            </w:r>
          </w:p>
        </w:tc>
        <w:tc>
          <w:tcPr>
            <w:tcW w:w="821" w:type="dxa"/>
            <w:tcBorders>
              <w:top w:val="nil"/>
              <w:left w:val="nil"/>
              <w:bottom w:val="single" w:sz="4" w:space="0" w:color="auto"/>
              <w:right w:val="single" w:sz="4" w:space="0" w:color="auto"/>
            </w:tcBorders>
            <w:shd w:val="clear" w:color="000000" w:fill="FFFF99"/>
            <w:noWrap/>
            <w:vAlign w:val="bottom"/>
            <w:hideMark/>
          </w:tcPr>
          <w:p w14:paraId="392448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516,43</w:t>
            </w:r>
          </w:p>
        </w:tc>
        <w:tc>
          <w:tcPr>
            <w:tcW w:w="821" w:type="dxa"/>
            <w:tcBorders>
              <w:top w:val="nil"/>
              <w:left w:val="nil"/>
              <w:bottom w:val="single" w:sz="4" w:space="0" w:color="auto"/>
              <w:right w:val="single" w:sz="4" w:space="0" w:color="auto"/>
            </w:tcBorders>
            <w:shd w:val="clear" w:color="000000" w:fill="FFFF99"/>
            <w:noWrap/>
            <w:vAlign w:val="bottom"/>
            <w:hideMark/>
          </w:tcPr>
          <w:p w14:paraId="4002B4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42C180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146DA5C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749CDDB"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5D5CC21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A8FB67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0658BF1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127,80</w:t>
            </w:r>
          </w:p>
        </w:tc>
        <w:tc>
          <w:tcPr>
            <w:tcW w:w="1106" w:type="dxa"/>
            <w:tcBorders>
              <w:top w:val="nil"/>
              <w:left w:val="nil"/>
              <w:bottom w:val="single" w:sz="4" w:space="0" w:color="auto"/>
              <w:right w:val="single" w:sz="4" w:space="0" w:color="auto"/>
            </w:tcBorders>
            <w:noWrap/>
            <w:vAlign w:val="bottom"/>
            <w:hideMark/>
          </w:tcPr>
          <w:p w14:paraId="15A79B7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660,00</w:t>
            </w:r>
          </w:p>
        </w:tc>
        <w:tc>
          <w:tcPr>
            <w:tcW w:w="1140" w:type="dxa"/>
            <w:tcBorders>
              <w:top w:val="nil"/>
              <w:left w:val="nil"/>
              <w:bottom w:val="single" w:sz="4" w:space="0" w:color="auto"/>
              <w:right w:val="single" w:sz="4" w:space="0" w:color="auto"/>
            </w:tcBorders>
            <w:noWrap/>
            <w:vAlign w:val="bottom"/>
            <w:hideMark/>
          </w:tcPr>
          <w:p w14:paraId="5A04E4D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660,00</w:t>
            </w:r>
          </w:p>
        </w:tc>
        <w:tc>
          <w:tcPr>
            <w:tcW w:w="1239" w:type="dxa"/>
            <w:tcBorders>
              <w:top w:val="nil"/>
              <w:left w:val="nil"/>
              <w:bottom w:val="single" w:sz="4" w:space="0" w:color="auto"/>
              <w:right w:val="single" w:sz="4" w:space="0" w:color="auto"/>
            </w:tcBorders>
            <w:noWrap/>
            <w:vAlign w:val="bottom"/>
            <w:hideMark/>
          </w:tcPr>
          <w:p w14:paraId="08CC3BE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660,00</w:t>
            </w:r>
          </w:p>
        </w:tc>
        <w:tc>
          <w:tcPr>
            <w:tcW w:w="1239" w:type="dxa"/>
            <w:tcBorders>
              <w:top w:val="nil"/>
              <w:left w:val="nil"/>
              <w:bottom w:val="single" w:sz="4" w:space="0" w:color="auto"/>
              <w:right w:val="single" w:sz="4" w:space="0" w:color="auto"/>
            </w:tcBorders>
            <w:noWrap/>
            <w:vAlign w:val="bottom"/>
            <w:hideMark/>
          </w:tcPr>
          <w:p w14:paraId="1E22524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660,00</w:t>
            </w:r>
          </w:p>
        </w:tc>
        <w:tc>
          <w:tcPr>
            <w:tcW w:w="821" w:type="dxa"/>
            <w:tcBorders>
              <w:top w:val="nil"/>
              <w:left w:val="nil"/>
              <w:bottom w:val="single" w:sz="4" w:space="0" w:color="auto"/>
              <w:right w:val="single" w:sz="4" w:space="0" w:color="auto"/>
            </w:tcBorders>
            <w:noWrap/>
            <w:vAlign w:val="bottom"/>
            <w:hideMark/>
          </w:tcPr>
          <w:p w14:paraId="25BA327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516,43</w:t>
            </w:r>
          </w:p>
        </w:tc>
        <w:tc>
          <w:tcPr>
            <w:tcW w:w="821" w:type="dxa"/>
            <w:tcBorders>
              <w:top w:val="nil"/>
              <w:left w:val="nil"/>
              <w:bottom w:val="single" w:sz="4" w:space="0" w:color="auto"/>
              <w:right w:val="single" w:sz="4" w:space="0" w:color="auto"/>
            </w:tcBorders>
            <w:noWrap/>
            <w:vAlign w:val="bottom"/>
            <w:hideMark/>
          </w:tcPr>
          <w:p w14:paraId="732F21E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2345B8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DA753E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F1612A0"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656B32B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C85362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106" w:type="dxa"/>
            <w:tcBorders>
              <w:top w:val="nil"/>
              <w:left w:val="nil"/>
              <w:bottom w:val="single" w:sz="4" w:space="0" w:color="auto"/>
              <w:right w:val="single" w:sz="4" w:space="0" w:color="auto"/>
            </w:tcBorders>
            <w:noWrap/>
            <w:vAlign w:val="bottom"/>
            <w:hideMark/>
          </w:tcPr>
          <w:p w14:paraId="7D7C2FD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127,80</w:t>
            </w:r>
          </w:p>
        </w:tc>
        <w:tc>
          <w:tcPr>
            <w:tcW w:w="1106" w:type="dxa"/>
            <w:tcBorders>
              <w:top w:val="nil"/>
              <w:left w:val="nil"/>
              <w:bottom w:val="single" w:sz="4" w:space="0" w:color="auto"/>
              <w:right w:val="single" w:sz="4" w:space="0" w:color="auto"/>
            </w:tcBorders>
            <w:noWrap/>
            <w:vAlign w:val="bottom"/>
            <w:hideMark/>
          </w:tcPr>
          <w:p w14:paraId="20434C1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660,00</w:t>
            </w:r>
          </w:p>
        </w:tc>
        <w:tc>
          <w:tcPr>
            <w:tcW w:w="1140" w:type="dxa"/>
            <w:tcBorders>
              <w:top w:val="nil"/>
              <w:left w:val="nil"/>
              <w:bottom w:val="single" w:sz="4" w:space="0" w:color="auto"/>
              <w:right w:val="single" w:sz="4" w:space="0" w:color="auto"/>
            </w:tcBorders>
            <w:noWrap/>
            <w:vAlign w:val="bottom"/>
            <w:hideMark/>
          </w:tcPr>
          <w:p w14:paraId="50CB5FE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660,00</w:t>
            </w:r>
          </w:p>
        </w:tc>
        <w:tc>
          <w:tcPr>
            <w:tcW w:w="1239" w:type="dxa"/>
            <w:tcBorders>
              <w:top w:val="nil"/>
              <w:left w:val="nil"/>
              <w:bottom w:val="single" w:sz="4" w:space="0" w:color="auto"/>
              <w:right w:val="single" w:sz="4" w:space="0" w:color="auto"/>
            </w:tcBorders>
            <w:noWrap/>
            <w:vAlign w:val="bottom"/>
            <w:hideMark/>
          </w:tcPr>
          <w:p w14:paraId="252C092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660,00</w:t>
            </w:r>
          </w:p>
        </w:tc>
        <w:tc>
          <w:tcPr>
            <w:tcW w:w="1239" w:type="dxa"/>
            <w:tcBorders>
              <w:top w:val="nil"/>
              <w:left w:val="nil"/>
              <w:bottom w:val="single" w:sz="4" w:space="0" w:color="auto"/>
              <w:right w:val="single" w:sz="4" w:space="0" w:color="auto"/>
            </w:tcBorders>
            <w:noWrap/>
            <w:vAlign w:val="bottom"/>
            <w:hideMark/>
          </w:tcPr>
          <w:p w14:paraId="2568C36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660,00</w:t>
            </w:r>
          </w:p>
        </w:tc>
        <w:tc>
          <w:tcPr>
            <w:tcW w:w="821" w:type="dxa"/>
            <w:tcBorders>
              <w:top w:val="nil"/>
              <w:left w:val="nil"/>
              <w:bottom w:val="single" w:sz="4" w:space="0" w:color="auto"/>
              <w:right w:val="single" w:sz="4" w:space="0" w:color="auto"/>
            </w:tcBorders>
            <w:noWrap/>
            <w:vAlign w:val="bottom"/>
            <w:hideMark/>
          </w:tcPr>
          <w:p w14:paraId="3F1D789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516,43</w:t>
            </w:r>
          </w:p>
        </w:tc>
        <w:tc>
          <w:tcPr>
            <w:tcW w:w="821" w:type="dxa"/>
            <w:tcBorders>
              <w:top w:val="nil"/>
              <w:left w:val="nil"/>
              <w:bottom w:val="single" w:sz="4" w:space="0" w:color="auto"/>
              <w:right w:val="single" w:sz="4" w:space="0" w:color="auto"/>
            </w:tcBorders>
            <w:noWrap/>
            <w:vAlign w:val="bottom"/>
            <w:hideMark/>
          </w:tcPr>
          <w:p w14:paraId="68A85D2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E0B47C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1CDCBF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5B7215D"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CD56CC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A100002 Javna vatrogasna postrojba Pula</w:t>
            </w:r>
          </w:p>
        </w:tc>
        <w:tc>
          <w:tcPr>
            <w:tcW w:w="1106" w:type="dxa"/>
            <w:tcBorders>
              <w:top w:val="nil"/>
              <w:left w:val="nil"/>
              <w:bottom w:val="single" w:sz="4" w:space="0" w:color="auto"/>
              <w:right w:val="single" w:sz="4" w:space="0" w:color="auto"/>
            </w:tcBorders>
            <w:shd w:val="clear" w:color="000000" w:fill="CCCCFF"/>
            <w:noWrap/>
            <w:vAlign w:val="bottom"/>
            <w:hideMark/>
          </w:tcPr>
          <w:p w14:paraId="32BBC4C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184.114,16</w:t>
            </w:r>
          </w:p>
        </w:tc>
        <w:tc>
          <w:tcPr>
            <w:tcW w:w="1106" w:type="dxa"/>
            <w:tcBorders>
              <w:top w:val="nil"/>
              <w:left w:val="nil"/>
              <w:bottom w:val="single" w:sz="4" w:space="0" w:color="auto"/>
              <w:right w:val="single" w:sz="4" w:space="0" w:color="auto"/>
            </w:tcBorders>
            <w:shd w:val="clear" w:color="000000" w:fill="CCCCFF"/>
            <w:noWrap/>
            <w:vAlign w:val="bottom"/>
            <w:hideMark/>
          </w:tcPr>
          <w:p w14:paraId="6879952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198.448,00</w:t>
            </w:r>
          </w:p>
        </w:tc>
        <w:tc>
          <w:tcPr>
            <w:tcW w:w="1140" w:type="dxa"/>
            <w:tcBorders>
              <w:top w:val="nil"/>
              <w:left w:val="nil"/>
              <w:bottom w:val="single" w:sz="4" w:space="0" w:color="auto"/>
              <w:right w:val="single" w:sz="4" w:space="0" w:color="auto"/>
            </w:tcBorders>
            <w:shd w:val="clear" w:color="000000" w:fill="CCCCFF"/>
            <w:noWrap/>
            <w:vAlign w:val="bottom"/>
            <w:hideMark/>
          </w:tcPr>
          <w:p w14:paraId="1B5C119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198.448,00</w:t>
            </w:r>
          </w:p>
        </w:tc>
        <w:tc>
          <w:tcPr>
            <w:tcW w:w="1239" w:type="dxa"/>
            <w:tcBorders>
              <w:top w:val="nil"/>
              <w:left w:val="nil"/>
              <w:bottom w:val="single" w:sz="4" w:space="0" w:color="auto"/>
              <w:right w:val="single" w:sz="4" w:space="0" w:color="auto"/>
            </w:tcBorders>
            <w:shd w:val="clear" w:color="000000" w:fill="CCCCFF"/>
            <w:noWrap/>
            <w:vAlign w:val="bottom"/>
            <w:hideMark/>
          </w:tcPr>
          <w:p w14:paraId="361AF9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198.448,00</w:t>
            </w:r>
          </w:p>
        </w:tc>
        <w:tc>
          <w:tcPr>
            <w:tcW w:w="1239" w:type="dxa"/>
            <w:tcBorders>
              <w:top w:val="nil"/>
              <w:left w:val="nil"/>
              <w:bottom w:val="single" w:sz="4" w:space="0" w:color="auto"/>
              <w:right w:val="single" w:sz="4" w:space="0" w:color="auto"/>
            </w:tcBorders>
            <w:shd w:val="clear" w:color="000000" w:fill="CCCCFF"/>
            <w:noWrap/>
            <w:vAlign w:val="bottom"/>
            <w:hideMark/>
          </w:tcPr>
          <w:p w14:paraId="43DF16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198.448,00</w:t>
            </w:r>
          </w:p>
        </w:tc>
        <w:tc>
          <w:tcPr>
            <w:tcW w:w="821" w:type="dxa"/>
            <w:tcBorders>
              <w:top w:val="nil"/>
              <w:left w:val="nil"/>
              <w:bottom w:val="single" w:sz="4" w:space="0" w:color="auto"/>
              <w:right w:val="single" w:sz="4" w:space="0" w:color="auto"/>
            </w:tcBorders>
            <w:shd w:val="clear" w:color="000000" w:fill="CCCCFF"/>
            <w:noWrap/>
            <w:vAlign w:val="bottom"/>
            <w:hideMark/>
          </w:tcPr>
          <w:p w14:paraId="606183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107,79</w:t>
            </w:r>
          </w:p>
        </w:tc>
        <w:tc>
          <w:tcPr>
            <w:tcW w:w="821" w:type="dxa"/>
            <w:tcBorders>
              <w:top w:val="nil"/>
              <w:left w:val="nil"/>
              <w:bottom w:val="single" w:sz="4" w:space="0" w:color="auto"/>
              <w:right w:val="single" w:sz="4" w:space="0" w:color="auto"/>
            </w:tcBorders>
            <w:shd w:val="clear" w:color="000000" w:fill="CCCCFF"/>
            <w:noWrap/>
            <w:vAlign w:val="bottom"/>
            <w:hideMark/>
          </w:tcPr>
          <w:p w14:paraId="180FDA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333C00B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1FF504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E614377"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D87B1D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49BF7D9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127.708,86</w:t>
            </w:r>
          </w:p>
        </w:tc>
        <w:tc>
          <w:tcPr>
            <w:tcW w:w="1106" w:type="dxa"/>
            <w:tcBorders>
              <w:top w:val="nil"/>
              <w:left w:val="nil"/>
              <w:bottom w:val="single" w:sz="4" w:space="0" w:color="auto"/>
              <w:right w:val="single" w:sz="4" w:space="0" w:color="auto"/>
            </w:tcBorders>
            <w:shd w:val="clear" w:color="000000" w:fill="FFFF00"/>
            <w:noWrap/>
            <w:vAlign w:val="bottom"/>
            <w:hideMark/>
          </w:tcPr>
          <w:p w14:paraId="52430CC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1140" w:type="dxa"/>
            <w:tcBorders>
              <w:top w:val="nil"/>
              <w:left w:val="nil"/>
              <w:bottom w:val="single" w:sz="4" w:space="0" w:color="auto"/>
              <w:right w:val="single" w:sz="4" w:space="0" w:color="auto"/>
            </w:tcBorders>
            <w:shd w:val="clear" w:color="000000" w:fill="FFFF00"/>
            <w:noWrap/>
            <w:vAlign w:val="bottom"/>
            <w:hideMark/>
          </w:tcPr>
          <w:p w14:paraId="714E54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1239" w:type="dxa"/>
            <w:tcBorders>
              <w:top w:val="nil"/>
              <w:left w:val="nil"/>
              <w:bottom w:val="single" w:sz="4" w:space="0" w:color="auto"/>
              <w:right w:val="single" w:sz="4" w:space="0" w:color="auto"/>
            </w:tcBorders>
            <w:shd w:val="clear" w:color="000000" w:fill="FFFF00"/>
            <w:noWrap/>
            <w:vAlign w:val="bottom"/>
            <w:hideMark/>
          </w:tcPr>
          <w:p w14:paraId="650ECE1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1239" w:type="dxa"/>
            <w:tcBorders>
              <w:top w:val="nil"/>
              <w:left w:val="nil"/>
              <w:bottom w:val="single" w:sz="4" w:space="0" w:color="auto"/>
              <w:right w:val="single" w:sz="4" w:space="0" w:color="auto"/>
            </w:tcBorders>
            <w:shd w:val="clear" w:color="000000" w:fill="FFFF00"/>
            <w:noWrap/>
            <w:vAlign w:val="bottom"/>
            <w:hideMark/>
          </w:tcPr>
          <w:p w14:paraId="0405F2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821" w:type="dxa"/>
            <w:tcBorders>
              <w:top w:val="nil"/>
              <w:left w:val="nil"/>
              <w:bottom w:val="single" w:sz="4" w:space="0" w:color="auto"/>
              <w:right w:val="single" w:sz="4" w:space="0" w:color="auto"/>
            </w:tcBorders>
            <w:shd w:val="clear" w:color="000000" w:fill="FFFF00"/>
            <w:noWrap/>
            <w:vAlign w:val="bottom"/>
            <w:hideMark/>
          </w:tcPr>
          <w:p w14:paraId="732942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136,21</w:t>
            </w:r>
          </w:p>
        </w:tc>
        <w:tc>
          <w:tcPr>
            <w:tcW w:w="821" w:type="dxa"/>
            <w:tcBorders>
              <w:top w:val="nil"/>
              <w:left w:val="nil"/>
              <w:bottom w:val="single" w:sz="4" w:space="0" w:color="auto"/>
              <w:right w:val="single" w:sz="4" w:space="0" w:color="auto"/>
            </w:tcBorders>
            <w:shd w:val="clear" w:color="000000" w:fill="FFFF00"/>
            <w:noWrap/>
            <w:vAlign w:val="bottom"/>
            <w:hideMark/>
          </w:tcPr>
          <w:p w14:paraId="10F5909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7B9A9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68A99FB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D41A068"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465FC1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578563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127.708,86</w:t>
            </w:r>
          </w:p>
        </w:tc>
        <w:tc>
          <w:tcPr>
            <w:tcW w:w="1106" w:type="dxa"/>
            <w:tcBorders>
              <w:top w:val="nil"/>
              <w:left w:val="nil"/>
              <w:bottom w:val="single" w:sz="4" w:space="0" w:color="auto"/>
              <w:right w:val="single" w:sz="4" w:space="0" w:color="auto"/>
            </w:tcBorders>
            <w:shd w:val="clear" w:color="000000" w:fill="FFFF99"/>
            <w:noWrap/>
            <w:vAlign w:val="bottom"/>
            <w:hideMark/>
          </w:tcPr>
          <w:p w14:paraId="3343978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1140" w:type="dxa"/>
            <w:tcBorders>
              <w:top w:val="nil"/>
              <w:left w:val="nil"/>
              <w:bottom w:val="single" w:sz="4" w:space="0" w:color="auto"/>
              <w:right w:val="single" w:sz="4" w:space="0" w:color="auto"/>
            </w:tcBorders>
            <w:shd w:val="clear" w:color="000000" w:fill="FFFF99"/>
            <w:noWrap/>
            <w:vAlign w:val="bottom"/>
            <w:hideMark/>
          </w:tcPr>
          <w:p w14:paraId="4319BE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1239" w:type="dxa"/>
            <w:tcBorders>
              <w:top w:val="nil"/>
              <w:left w:val="nil"/>
              <w:bottom w:val="single" w:sz="4" w:space="0" w:color="auto"/>
              <w:right w:val="single" w:sz="4" w:space="0" w:color="auto"/>
            </w:tcBorders>
            <w:shd w:val="clear" w:color="000000" w:fill="FFFF99"/>
            <w:noWrap/>
            <w:vAlign w:val="bottom"/>
            <w:hideMark/>
          </w:tcPr>
          <w:p w14:paraId="4DC09D5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1239" w:type="dxa"/>
            <w:tcBorders>
              <w:top w:val="nil"/>
              <w:left w:val="nil"/>
              <w:bottom w:val="single" w:sz="4" w:space="0" w:color="auto"/>
              <w:right w:val="single" w:sz="4" w:space="0" w:color="auto"/>
            </w:tcBorders>
            <w:shd w:val="clear" w:color="000000" w:fill="FFFF99"/>
            <w:noWrap/>
            <w:vAlign w:val="bottom"/>
            <w:hideMark/>
          </w:tcPr>
          <w:p w14:paraId="7160091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173.948,00</w:t>
            </w:r>
          </w:p>
        </w:tc>
        <w:tc>
          <w:tcPr>
            <w:tcW w:w="821" w:type="dxa"/>
            <w:tcBorders>
              <w:top w:val="nil"/>
              <w:left w:val="nil"/>
              <w:bottom w:val="single" w:sz="4" w:space="0" w:color="auto"/>
              <w:right w:val="single" w:sz="4" w:space="0" w:color="auto"/>
            </w:tcBorders>
            <w:shd w:val="clear" w:color="000000" w:fill="FFFF99"/>
            <w:noWrap/>
            <w:vAlign w:val="bottom"/>
            <w:hideMark/>
          </w:tcPr>
          <w:p w14:paraId="0C4A6B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136,21</w:t>
            </w:r>
          </w:p>
        </w:tc>
        <w:tc>
          <w:tcPr>
            <w:tcW w:w="821" w:type="dxa"/>
            <w:tcBorders>
              <w:top w:val="nil"/>
              <w:left w:val="nil"/>
              <w:bottom w:val="single" w:sz="4" w:space="0" w:color="auto"/>
              <w:right w:val="single" w:sz="4" w:space="0" w:color="auto"/>
            </w:tcBorders>
            <w:shd w:val="clear" w:color="000000" w:fill="FFFF99"/>
            <w:noWrap/>
            <w:vAlign w:val="bottom"/>
            <w:hideMark/>
          </w:tcPr>
          <w:p w14:paraId="1E09641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695262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189EC03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416294B"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79B36AC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313580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482631A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127.708,86</w:t>
            </w:r>
          </w:p>
        </w:tc>
        <w:tc>
          <w:tcPr>
            <w:tcW w:w="1106" w:type="dxa"/>
            <w:tcBorders>
              <w:top w:val="nil"/>
              <w:left w:val="nil"/>
              <w:bottom w:val="single" w:sz="4" w:space="0" w:color="auto"/>
              <w:right w:val="single" w:sz="4" w:space="0" w:color="auto"/>
            </w:tcBorders>
            <w:noWrap/>
            <w:vAlign w:val="bottom"/>
            <w:hideMark/>
          </w:tcPr>
          <w:p w14:paraId="7C4BDDC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173.948,00</w:t>
            </w:r>
          </w:p>
        </w:tc>
        <w:tc>
          <w:tcPr>
            <w:tcW w:w="1140" w:type="dxa"/>
            <w:tcBorders>
              <w:top w:val="nil"/>
              <w:left w:val="nil"/>
              <w:bottom w:val="single" w:sz="4" w:space="0" w:color="auto"/>
              <w:right w:val="single" w:sz="4" w:space="0" w:color="auto"/>
            </w:tcBorders>
            <w:noWrap/>
            <w:vAlign w:val="bottom"/>
            <w:hideMark/>
          </w:tcPr>
          <w:p w14:paraId="0587529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173.948,00</w:t>
            </w:r>
          </w:p>
        </w:tc>
        <w:tc>
          <w:tcPr>
            <w:tcW w:w="1239" w:type="dxa"/>
            <w:tcBorders>
              <w:top w:val="nil"/>
              <w:left w:val="nil"/>
              <w:bottom w:val="single" w:sz="4" w:space="0" w:color="auto"/>
              <w:right w:val="single" w:sz="4" w:space="0" w:color="auto"/>
            </w:tcBorders>
            <w:noWrap/>
            <w:vAlign w:val="bottom"/>
            <w:hideMark/>
          </w:tcPr>
          <w:p w14:paraId="337923A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173.948,00</w:t>
            </w:r>
          </w:p>
        </w:tc>
        <w:tc>
          <w:tcPr>
            <w:tcW w:w="1239" w:type="dxa"/>
            <w:tcBorders>
              <w:top w:val="nil"/>
              <w:left w:val="nil"/>
              <w:bottom w:val="single" w:sz="4" w:space="0" w:color="auto"/>
              <w:right w:val="single" w:sz="4" w:space="0" w:color="auto"/>
            </w:tcBorders>
            <w:noWrap/>
            <w:vAlign w:val="bottom"/>
            <w:hideMark/>
          </w:tcPr>
          <w:p w14:paraId="495AB17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173.948,00</w:t>
            </w:r>
          </w:p>
        </w:tc>
        <w:tc>
          <w:tcPr>
            <w:tcW w:w="821" w:type="dxa"/>
            <w:tcBorders>
              <w:top w:val="nil"/>
              <w:left w:val="nil"/>
              <w:bottom w:val="single" w:sz="4" w:space="0" w:color="auto"/>
              <w:right w:val="single" w:sz="4" w:space="0" w:color="auto"/>
            </w:tcBorders>
            <w:noWrap/>
            <w:vAlign w:val="bottom"/>
            <w:hideMark/>
          </w:tcPr>
          <w:p w14:paraId="3756E13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136,21</w:t>
            </w:r>
          </w:p>
        </w:tc>
        <w:tc>
          <w:tcPr>
            <w:tcW w:w="821" w:type="dxa"/>
            <w:tcBorders>
              <w:top w:val="nil"/>
              <w:left w:val="nil"/>
              <w:bottom w:val="single" w:sz="4" w:space="0" w:color="auto"/>
              <w:right w:val="single" w:sz="4" w:space="0" w:color="auto"/>
            </w:tcBorders>
            <w:noWrap/>
            <w:vAlign w:val="bottom"/>
            <w:hideMark/>
          </w:tcPr>
          <w:p w14:paraId="1B0BFE8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62FAC2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DEC0F5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0C70088"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213AF92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36</w:t>
            </w:r>
          </w:p>
        </w:tc>
        <w:tc>
          <w:tcPr>
            <w:tcW w:w="4780" w:type="dxa"/>
            <w:tcBorders>
              <w:top w:val="nil"/>
              <w:left w:val="nil"/>
              <w:bottom w:val="single" w:sz="4" w:space="0" w:color="auto"/>
              <w:right w:val="single" w:sz="4" w:space="0" w:color="auto"/>
            </w:tcBorders>
            <w:vAlign w:val="bottom"/>
            <w:hideMark/>
          </w:tcPr>
          <w:p w14:paraId="6E758EB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2EF0966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127.708,86</w:t>
            </w:r>
          </w:p>
        </w:tc>
        <w:tc>
          <w:tcPr>
            <w:tcW w:w="1106" w:type="dxa"/>
            <w:tcBorders>
              <w:top w:val="nil"/>
              <w:left w:val="nil"/>
              <w:bottom w:val="single" w:sz="4" w:space="0" w:color="auto"/>
              <w:right w:val="single" w:sz="4" w:space="0" w:color="auto"/>
            </w:tcBorders>
            <w:noWrap/>
            <w:vAlign w:val="bottom"/>
            <w:hideMark/>
          </w:tcPr>
          <w:p w14:paraId="5EC7204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173.948,00</w:t>
            </w:r>
          </w:p>
        </w:tc>
        <w:tc>
          <w:tcPr>
            <w:tcW w:w="1140" w:type="dxa"/>
            <w:tcBorders>
              <w:top w:val="nil"/>
              <w:left w:val="nil"/>
              <w:bottom w:val="single" w:sz="4" w:space="0" w:color="auto"/>
              <w:right w:val="single" w:sz="4" w:space="0" w:color="auto"/>
            </w:tcBorders>
            <w:noWrap/>
            <w:vAlign w:val="bottom"/>
            <w:hideMark/>
          </w:tcPr>
          <w:p w14:paraId="182DE70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173.948,00</w:t>
            </w:r>
          </w:p>
        </w:tc>
        <w:tc>
          <w:tcPr>
            <w:tcW w:w="1239" w:type="dxa"/>
            <w:tcBorders>
              <w:top w:val="nil"/>
              <w:left w:val="nil"/>
              <w:bottom w:val="single" w:sz="4" w:space="0" w:color="auto"/>
              <w:right w:val="single" w:sz="4" w:space="0" w:color="auto"/>
            </w:tcBorders>
            <w:noWrap/>
            <w:vAlign w:val="bottom"/>
            <w:hideMark/>
          </w:tcPr>
          <w:p w14:paraId="34041FC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173.948,00</w:t>
            </w:r>
          </w:p>
        </w:tc>
        <w:tc>
          <w:tcPr>
            <w:tcW w:w="1239" w:type="dxa"/>
            <w:tcBorders>
              <w:top w:val="nil"/>
              <w:left w:val="nil"/>
              <w:bottom w:val="single" w:sz="4" w:space="0" w:color="auto"/>
              <w:right w:val="single" w:sz="4" w:space="0" w:color="auto"/>
            </w:tcBorders>
            <w:noWrap/>
            <w:vAlign w:val="bottom"/>
            <w:hideMark/>
          </w:tcPr>
          <w:p w14:paraId="1D44E0C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173.948,00</w:t>
            </w:r>
          </w:p>
        </w:tc>
        <w:tc>
          <w:tcPr>
            <w:tcW w:w="821" w:type="dxa"/>
            <w:tcBorders>
              <w:top w:val="nil"/>
              <w:left w:val="nil"/>
              <w:bottom w:val="single" w:sz="4" w:space="0" w:color="auto"/>
              <w:right w:val="single" w:sz="4" w:space="0" w:color="auto"/>
            </w:tcBorders>
            <w:noWrap/>
            <w:vAlign w:val="bottom"/>
            <w:hideMark/>
          </w:tcPr>
          <w:p w14:paraId="766FFBF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136,21</w:t>
            </w:r>
          </w:p>
        </w:tc>
        <w:tc>
          <w:tcPr>
            <w:tcW w:w="821" w:type="dxa"/>
            <w:tcBorders>
              <w:top w:val="nil"/>
              <w:left w:val="nil"/>
              <w:bottom w:val="single" w:sz="4" w:space="0" w:color="auto"/>
              <w:right w:val="single" w:sz="4" w:space="0" w:color="auto"/>
            </w:tcBorders>
            <w:noWrap/>
            <w:vAlign w:val="bottom"/>
            <w:hideMark/>
          </w:tcPr>
          <w:p w14:paraId="412161F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8B7D55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F801C3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FEE7D46"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D6C552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5. Pomoći</w:t>
            </w:r>
          </w:p>
        </w:tc>
        <w:tc>
          <w:tcPr>
            <w:tcW w:w="1106" w:type="dxa"/>
            <w:tcBorders>
              <w:top w:val="nil"/>
              <w:left w:val="nil"/>
              <w:bottom w:val="single" w:sz="4" w:space="0" w:color="auto"/>
              <w:right w:val="single" w:sz="4" w:space="0" w:color="auto"/>
            </w:tcBorders>
            <w:shd w:val="clear" w:color="000000" w:fill="FFFF00"/>
            <w:noWrap/>
            <w:vAlign w:val="bottom"/>
            <w:hideMark/>
          </w:tcPr>
          <w:p w14:paraId="600C44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56.405,30</w:t>
            </w:r>
          </w:p>
        </w:tc>
        <w:tc>
          <w:tcPr>
            <w:tcW w:w="1106" w:type="dxa"/>
            <w:tcBorders>
              <w:top w:val="nil"/>
              <w:left w:val="nil"/>
              <w:bottom w:val="single" w:sz="4" w:space="0" w:color="auto"/>
              <w:right w:val="single" w:sz="4" w:space="0" w:color="auto"/>
            </w:tcBorders>
            <w:shd w:val="clear" w:color="000000" w:fill="FFFF00"/>
            <w:noWrap/>
            <w:vAlign w:val="bottom"/>
            <w:hideMark/>
          </w:tcPr>
          <w:p w14:paraId="51BB92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1140" w:type="dxa"/>
            <w:tcBorders>
              <w:top w:val="nil"/>
              <w:left w:val="nil"/>
              <w:bottom w:val="single" w:sz="4" w:space="0" w:color="auto"/>
              <w:right w:val="single" w:sz="4" w:space="0" w:color="auto"/>
            </w:tcBorders>
            <w:shd w:val="clear" w:color="000000" w:fill="FFFF00"/>
            <w:noWrap/>
            <w:vAlign w:val="bottom"/>
            <w:hideMark/>
          </w:tcPr>
          <w:p w14:paraId="23EB6B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1239" w:type="dxa"/>
            <w:tcBorders>
              <w:top w:val="nil"/>
              <w:left w:val="nil"/>
              <w:bottom w:val="single" w:sz="4" w:space="0" w:color="auto"/>
              <w:right w:val="single" w:sz="4" w:space="0" w:color="auto"/>
            </w:tcBorders>
            <w:shd w:val="clear" w:color="000000" w:fill="FFFF00"/>
            <w:noWrap/>
            <w:vAlign w:val="bottom"/>
            <w:hideMark/>
          </w:tcPr>
          <w:p w14:paraId="19966C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1239" w:type="dxa"/>
            <w:tcBorders>
              <w:top w:val="nil"/>
              <w:left w:val="nil"/>
              <w:bottom w:val="single" w:sz="4" w:space="0" w:color="auto"/>
              <w:right w:val="single" w:sz="4" w:space="0" w:color="auto"/>
            </w:tcBorders>
            <w:shd w:val="clear" w:color="000000" w:fill="FFFF00"/>
            <w:noWrap/>
            <w:vAlign w:val="bottom"/>
            <w:hideMark/>
          </w:tcPr>
          <w:p w14:paraId="3ABA575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821" w:type="dxa"/>
            <w:tcBorders>
              <w:top w:val="nil"/>
              <w:left w:val="nil"/>
              <w:bottom w:val="single" w:sz="4" w:space="0" w:color="auto"/>
              <w:right w:val="single" w:sz="4" w:space="0" w:color="auto"/>
            </w:tcBorders>
            <w:shd w:val="clear" w:color="000000" w:fill="FFFF00"/>
            <w:noWrap/>
            <w:vAlign w:val="bottom"/>
            <w:hideMark/>
          </w:tcPr>
          <w:p w14:paraId="19B4F9C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43,44</w:t>
            </w:r>
          </w:p>
        </w:tc>
        <w:tc>
          <w:tcPr>
            <w:tcW w:w="821" w:type="dxa"/>
            <w:tcBorders>
              <w:top w:val="nil"/>
              <w:left w:val="nil"/>
              <w:bottom w:val="single" w:sz="4" w:space="0" w:color="auto"/>
              <w:right w:val="single" w:sz="4" w:space="0" w:color="auto"/>
            </w:tcBorders>
            <w:shd w:val="clear" w:color="000000" w:fill="FFFF00"/>
            <w:noWrap/>
            <w:vAlign w:val="bottom"/>
            <w:hideMark/>
          </w:tcPr>
          <w:p w14:paraId="4EDDF2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339E720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6088EC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46D531E"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B48E13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5.1. 05 Pomoći</w:t>
            </w:r>
          </w:p>
        </w:tc>
        <w:tc>
          <w:tcPr>
            <w:tcW w:w="1106" w:type="dxa"/>
            <w:tcBorders>
              <w:top w:val="nil"/>
              <w:left w:val="nil"/>
              <w:bottom w:val="single" w:sz="4" w:space="0" w:color="auto"/>
              <w:right w:val="single" w:sz="4" w:space="0" w:color="auto"/>
            </w:tcBorders>
            <w:shd w:val="clear" w:color="000000" w:fill="FFFF99"/>
            <w:noWrap/>
            <w:vAlign w:val="bottom"/>
            <w:hideMark/>
          </w:tcPr>
          <w:p w14:paraId="35F5AF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56.405,30</w:t>
            </w:r>
          </w:p>
        </w:tc>
        <w:tc>
          <w:tcPr>
            <w:tcW w:w="1106" w:type="dxa"/>
            <w:tcBorders>
              <w:top w:val="nil"/>
              <w:left w:val="nil"/>
              <w:bottom w:val="single" w:sz="4" w:space="0" w:color="auto"/>
              <w:right w:val="single" w:sz="4" w:space="0" w:color="auto"/>
            </w:tcBorders>
            <w:shd w:val="clear" w:color="000000" w:fill="FFFF99"/>
            <w:noWrap/>
            <w:vAlign w:val="bottom"/>
            <w:hideMark/>
          </w:tcPr>
          <w:p w14:paraId="2D6A53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1140" w:type="dxa"/>
            <w:tcBorders>
              <w:top w:val="nil"/>
              <w:left w:val="nil"/>
              <w:bottom w:val="single" w:sz="4" w:space="0" w:color="auto"/>
              <w:right w:val="single" w:sz="4" w:space="0" w:color="auto"/>
            </w:tcBorders>
            <w:shd w:val="clear" w:color="000000" w:fill="FFFF99"/>
            <w:noWrap/>
            <w:vAlign w:val="bottom"/>
            <w:hideMark/>
          </w:tcPr>
          <w:p w14:paraId="632107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1239" w:type="dxa"/>
            <w:tcBorders>
              <w:top w:val="nil"/>
              <w:left w:val="nil"/>
              <w:bottom w:val="single" w:sz="4" w:space="0" w:color="auto"/>
              <w:right w:val="single" w:sz="4" w:space="0" w:color="auto"/>
            </w:tcBorders>
            <w:shd w:val="clear" w:color="000000" w:fill="FFFF99"/>
            <w:noWrap/>
            <w:vAlign w:val="bottom"/>
            <w:hideMark/>
          </w:tcPr>
          <w:p w14:paraId="0539EE7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1239" w:type="dxa"/>
            <w:tcBorders>
              <w:top w:val="nil"/>
              <w:left w:val="nil"/>
              <w:bottom w:val="single" w:sz="4" w:space="0" w:color="auto"/>
              <w:right w:val="single" w:sz="4" w:space="0" w:color="auto"/>
            </w:tcBorders>
            <w:shd w:val="clear" w:color="000000" w:fill="FFFF99"/>
            <w:noWrap/>
            <w:vAlign w:val="bottom"/>
            <w:hideMark/>
          </w:tcPr>
          <w:p w14:paraId="1A7EC74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24.500,00</w:t>
            </w:r>
          </w:p>
        </w:tc>
        <w:tc>
          <w:tcPr>
            <w:tcW w:w="821" w:type="dxa"/>
            <w:tcBorders>
              <w:top w:val="nil"/>
              <w:left w:val="nil"/>
              <w:bottom w:val="single" w:sz="4" w:space="0" w:color="auto"/>
              <w:right w:val="single" w:sz="4" w:space="0" w:color="auto"/>
            </w:tcBorders>
            <w:shd w:val="clear" w:color="000000" w:fill="FFFF99"/>
            <w:noWrap/>
            <w:vAlign w:val="bottom"/>
            <w:hideMark/>
          </w:tcPr>
          <w:p w14:paraId="0CB03D3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43,44</w:t>
            </w:r>
          </w:p>
        </w:tc>
        <w:tc>
          <w:tcPr>
            <w:tcW w:w="821" w:type="dxa"/>
            <w:tcBorders>
              <w:top w:val="nil"/>
              <w:left w:val="nil"/>
              <w:bottom w:val="single" w:sz="4" w:space="0" w:color="auto"/>
              <w:right w:val="single" w:sz="4" w:space="0" w:color="auto"/>
            </w:tcBorders>
            <w:shd w:val="clear" w:color="000000" w:fill="FFFF99"/>
            <w:noWrap/>
            <w:vAlign w:val="bottom"/>
            <w:hideMark/>
          </w:tcPr>
          <w:p w14:paraId="602977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31D24B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6BB832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F1459BA"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411A557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A4E104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0FD316F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56.405,30</w:t>
            </w:r>
          </w:p>
        </w:tc>
        <w:tc>
          <w:tcPr>
            <w:tcW w:w="1106" w:type="dxa"/>
            <w:tcBorders>
              <w:top w:val="nil"/>
              <w:left w:val="nil"/>
              <w:bottom w:val="single" w:sz="4" w:space="0" w:color="auto"/>
              <w:right w:val="single" w:sz="4" w:space="0" w:color="auto"/>
            </w:tcBorders>
            <w:noWrap/>
            <w:vAlign w:val="bottom"/>
            <w:hideMark/>
          </w:tcPr>
          <w:p w14:paraId="3023AFE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24.500,00</w:t>
            </w:r>
          </w:p>
        </w:tc>
        <w:tc>
          <w:tcPr>
            <w:tcW w:w="1140" w:type="dxa"/>
            <w:tcBorders>
              <w:top w:val="nil"/>
              <w:left w:val="nil"/>
              <w:bottom w:val="single" w:sz="4" w:space="0" w:color="auto"/>
              <w:right w:val="single" w:sz="4" w:space="0" w:color="auto"/>
            </w:tcBorders>
            <w:noWrap/>
            <w:vAlign w:val="bottom"/>
            <w:hideMark/>
          </w:tcPr>
          <w:p w14:paraId="642126E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24.500,00</w:t>
            </w:r>
          </w:p>
        </w:tc>
        <w:tc>
          <w:tcPr>
            <w:tcW w:w="1239" w:type="dxa"/>
            <w:tcBorders>
              <w:top w:val="nil"/>
              <w:left w:val="nil"/>
              <w:bottom w:val="single" w:sz="4" w:space="0" w:color="auto"/>
              <w:right w:val="single" w:sz="4" w:space="0" w:color="auto"/>
            </w:tcBorders>
            <w:noWrap/>
            <w:vAlign w:val="bottom"/>
            <w:hideMark/>
          </w:tcPr>
          <w:p w14:paraId="66DD9BB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24.500,00</w:t>
            </w:r>
          </w:p>
        </w:tc>
        <w:tc>
          <w:tcPr>
            <w:tcW w:w="1239" w:type="dxa"/>
            <w:tcBorders>
              <w:top w:val="nil"/>
              <w:left w:val="nil"/>
              <w:bottom w:val="single" w:sz="4" w:space="0" w:color="auto"/>
              <w:right w:val="single" w:sz="4" w:space="0" w:color="auto"/>
            </w:tcBorders>
            <w:noWrap/>
            <w:vAlign w:val="bottom"/>
            <w:hideMark/>
          </w:tcPr>
          <w:p w14:paraId="5EACBA9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24.500,00</w:t>
            </w:r>
          </w:p>
        </w:tc>
        <w:tc>
          <w:tcPr>
            <w:tcW w:w="821" w:type="dxa"/>
            <w:tcBorders>
              <w:top w:val="nil"/>
              <w:left w:val="nil"/>
              <w:bottom w:val="single" w:sz="4" w:space="0" w:color="auto"/>
              <w:right w:val="single" w:sz="4" w:space="0" w:color="auto"/>
            </w:tcBorders>
            <w:noWrap/>
            <w:vAlign w:val="bottom"/>
            <w:hideMark/>
          </w:tcPr>
          <w:p w14:paraId="237F024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43,44</w:t>
            </w:r>
          </w:p>
        </w:tc>
        <w:tc>
          <w:tcPr>
            <w:tcW w:w="821" w:type="dxa"/>
            <w:tcBorders>
              <w:top w:val="nil"/>
              <w:left w:val="nil"/>
              <w:bottom w:val="single" w:sz="4" w:space="0" w:color="auto"/>
              <w:right w:val="single" w:sz="4" w:space="0" w:color="auto"/>
            </w:tcBorders>
            <w:noWrap/>
            <w:vAlign w:val="bottom"/>
            <w:hideMark/>
          </w:tcPr>
          <w:p w14:paraId="5A874C5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3876FD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DD9FEE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E52507D"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0AC319C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lastRenderedPageBreak/>
              <w:t>36</w:t>
            </w:r>
          </w:p>
        </w:tc>
        <w:tc>
          <w:tcPr>
            <w:tcW w:w="4780" w:type="dxa"/>
            <w:tcBorders>
              <w:top w:val="nil"/>
              <w:left w:val="nil"/>
              <w:bottom w:val="single" w:sz="4" w:space="0" w:color="auto"/>
              <w:right w:val="single" w:sz="4" w:space="0" w:color="auto"/>
            </w:tcBorders>
            <w:vAlign w:val="bottom"/>
            <w:hideMark/>
          </w:tcPr>
          <w:p w14:paraId="79C1902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Pomoći dane u inozemstvo i unutar općeg proračuna</w:t>
            </w:r>
          </w:p>
        </w:tc>
        <w:tc>
          <w:tcPr>
            <w:tcW w:w="1106" w:type="dxa"/>
            <w:tcBorders>
              <w:top w:val="nil"/>
              <w:left w:val="nil"/>
              <w:bottom w:val="single" w:sz="4" w:space="0" w:color="auto"/>
              <w:right w:val="single" w:sz="4" w:space="0" w:color="auto"/>
            </w:tcBorders>
            <w:noWrap/>
            <w:vAlign w:val="bottom"/>
            <w:hideMark/>
          </w:tcPr>
          <w:p w14:paraId="11C441B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56.405,30</w:t>
            </w:r>
          </w:p>
        </w:tc>
        <w:tc>
          <w:tcPr>
            <w:tcW w:w="1106" w:type="dxa"/>
            <w:tcBorders>
              <w:top w:val="nil"/>
              <w:left w:val="nil"/>
              <w:bottom w:val="single" w:sz="4" w:space="0" w:color="auto"/>
              <w:right w:val="single" w:sz="4" w:space="0" w:color="auto"/>
            </w:tcBorders>
            <w:noWrap/>
            <w:vAlign w:val="bottom"/>
            <w:hideMark/>
          </w:tcPr>
          <w:p w14:paraId="31192A8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24.500,00</w:t>
            </w:r>
          </w:p>
        </w:tc>
        <w:tc>
          <w:tcPr>
            <w:tcW w:w="1140" w:type="dxa"/>
            <w:tcBorders>
              <w:top w:val="nil"/>
              <w:left w:val="nil"/>
              <w:bottom w:val="single" w:sz="4" w:space="0" w:color="auto"/>
              <w:right w:val="single" w:sz="4" w:space="0" w:color="auto"/>
            </w:tcBorders>
            <w:noWrap/>
            <w:vAlign w:val="bottom"/>
            <w:hideMark/>
          </w:tcPr>
          <w:p w14:paraId="2D82116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24.500,00</w:t>
            </w:r>
          </w:p>
        </w:tc>
        <w:tc>
          <w:tcPr>
            <w:tcW w:w="1239" w:type="dxa"/>
            <w:tcBorders>
              <w:top w:val="nil"/>
              <w:left w:val="nil"/>
              <w:bottom w:val="single" w:sz="4" w:space="0" w:color="auto"/>
              <w:right w:val="single" w:sz="4" w:space="0" w:color="auto"/>
            </w:tcBorders>
            <w:noWrap/>
            <w:vAlign w:val="bottom"/>
            <w:hideMark/>
          </w:tcPr>
          <w:p w14:paraId="71E18BE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24.500,00</w:t>
            </w:r>
          </w:p>
        </w:tc>
        <w:tc>
          <w:tcPr>
            <w:tcW w:w="1239" w:type="dxa"/>
            <w:tcBorders>
              <w:top w:val="nil"/>
              <w:left w:val="nil"/>
              <w:bottom w:val="single" w:sz="4" w:space="0" w:color="auto"/>
              <w:right w:val="single" w:sz="4" w:space="0" w:color="auto"/>
            </w:tcBorders>
            <w:noWrap/>
            <w:vAlign w:val="bottom"/>
            <w:hideMark/>
          </w:tcPr>
          <w:p w14:paraId="74C0282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24.500,00</w:t>
            </w:r>
          </w:p>
        </w:tc>
        <w:tc>
          <w:tcPr>
            <w:tcW w:w="821" w:type="dxa"/>
            <w:tcBorders>
              <w:top w:val="nil"/>
              <w:left w:val="nil"/>
              <w:bottom w:val="single" w:sz="4" w:space="0" w:color="auto"/>
              <w:right w:val="single" w:sz="4" w:space="0" w:color="auto"/>
            </w:tcBorders>
            <w:noWrap/>
            <w:vAlign w:val="bottom"/>
            <w:hideMark/>
          </w:tcPr>
          <w:p w14:paraId="0AD246D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43,44</w:t>
            </w:r>
          </w:p>
        </w:tc>
        <w:tc>
          <w:tcPr>
            <w:tcW w:w="821" w:type="dxa"/>
            <w:tcBorders>
              <w:top w:val="nil"/>
              <w:left w:val="nil"/>
              <w:bottom w:val="single" w:sz="4" w:space="0" w:color="auto"/>
              <w:right w:val="single" w:sz="4" w:space="0" w:color="auto"/>
            </w:tcBorders>
            <w:noWrap/>
            <w:vAlign w:val="bottom"/>
            <w:hideMark/>
          </w:tcPr>
          <w:p w14:paraId="3FF4E07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053920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1156F0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EDF8BE5"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6E6B489"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A100003 Područna vatrogasna zajednica</w:t>
            </w:r>
          </w:p>
        </w:tc>
        <w:tc>
          <w:tcPr>
            <w:tcW w:w="1106" w:type="dxa"/>
            <w:tcBorders>
              <w:top w:val="nil"/>
              <w:left w:val="nil"/>
              <w:bottom w:val="single" w:sz="4" w:space="0" w:color="auto"/>
              <w:right w:val="single" w:sz="4" w:space="0" w:color="auto"/>
            </w:tcBorders>
            <w:shd w:val="clear" w:color="000000" w:fill="CCCCFF"/>
            <w:noWrap/>
            <w:vAlign w:val="bottom"/>
            <w:hideMark/>
          </w:tcPr>
          <w:p w14:paraId="4BA8BF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47.400,00</w:t>
            </w:r>
          </w:p>
        </w:tc>
        <w:tc>
          <w:tcPr>
            <w:tcW w:w="1106" w:type="dxa"/>
            <w:tcBorders>
              <w:top w:val="nil"/>
              <w:left w:val="nil"/>
              <w:bottom w:val="single" w:sz="4" w:space="0" w:color="auto"/>
              <w:right w:val="single" w:sz="4" w:space="0" w:color="auto"/>
            </w:tcBorders>
            <w:shd w:val="clear" w:color="000000" w:fill="CCCCFF"/>
            <w:noWrap/>
            <w:vAlign w:val="bottom"/>
            <w:hideMark/>
          </w:tcPr>
          <w:p w14:paraId="23CBCD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140" w:type="dxa"/>
            <w:tcBorders>
              <w:top w:val="nil"/>
              <w:left w:val="nil"/>
              <w:bottom w:val="single" w:sz="4" w:space="0" w:color="auto"/>
              <w:right w:val="single" w:sz="4" w:space="0" w:color="auto"/>
            </w:tcBorders>
            <w:shd w:val="clear" w:color="000000" w:fill="CCCCFF"/>
            <w:noWrap/>
            <w:vAlign w:val="bottom"/>
            <w:hideMark/>
          </w:tcPr>
          <w:p w14:paraId="5C9EC9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239" w:type="dxa"/>
            <w:tcBorders>
              <w:top w:val="nil"/>
              <w:left w:val="nil"/>
              <w:bottom w:val="single" w:sz="4" w:space="0" w:color="auto"/>
              <w:right w:val="single" w:sz="4" w:space="0" w:color="auto"/>
            </w:tcBorders>
            <w:shd w:val="clear" w:color="000000" w:fill="CCCCFF"/>
            <w:noWrap/>
            <w:vAlign w:val="bottom"/>
            <w:hideMark/>
          </w:tcPr>
          <w:p w14:paraId="5295E7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239" w:type="dxa"/>
            <w:tcBorders>
              <w:top w:val="nil"/>
              <w:left w:val="nil"/>
              <w:bottom w:val="single" w:sz="4" w:space="0" w:color="auto"/>
              <w:right w:val="single" w:sz="4" w:space="0" w:color="auto"/>
            </w:tcBorders>
            <w:shd w:val="clear" w:color="000000" w:fill="CCCCFF"/>
            <w:noWrap/>
            <w:vAlign w:val="bottom"/>
            <w:hideMark/>
          </w:tcPr>
          <w:p w14:paraId="5BDC198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821" w:type="dxa"/>
            <w:tcBorders>
              <w:top w:val="nil"/>
              <w:left w:val="nil"/>
              <w:bottom w:val="single" w:sz="4" w:space="0" w:color="auto"/>
              <w:right w:val="single" w:sz="4" w:space="0" w:color="auto"/>
            </w:tcBorders>
            <w:shd w:val="clear" w:color="000000" w:fill="CCCCFF"/>
            <w:noWrap/>
            <w:vAlign w:val="bottom"/>
            <w:hideMark/>
          </w:tcPr>
          <w:p w14:paraId="25CC8D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189,87</w:t>
            </w:r>
          </w:p>
        </w:tc>
        <w:tc>
          <w:tcPr>
            <w:tcW w:w="821" w:type="dxa"/>
            <w:tcBorders>
              <w:top w:val="nil"/>
              <w:left w:val="nil"/>
              <w:bottom w:val="single" w:sz="4" w:space="0" w:color="auto"/>
              <w:right w:val="single" w:sz="4" w:space="0" w:color="auto"/>
            </w:tcBorders>
            <w:shd w:val="clear" w:color="000000" w:fill="CCCCFF"/>
            <w:noWrap/>
            <w:vAlign w:val="bottom"/>
            <w:hideMark/>
          </w:tcPr>
          <w:p w14:paraId="336D082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8DD7D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641EDBB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B8D7980"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1067B3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60B137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47.400,00</w:t>
            </w:r>
          </w:p>
        </w:tc>
        <w:tc>
          <w:tcPr>
            <w:tcW w:w="1106" w:type="dxa"/>
            <w:tcBorders>
              <w:top w:val="nil"/>
              <w:left w:val="nil"/>
              <w:bottom w:val="single" w:sz="4" w:space="0" w:color="auto"/>
              <w:right w:val="single" w:sz="4" w:space="0" w:color="auto"/>
            </w:tcBorders>
            <w:shd w:val="clear" w:color="000000" w:fill="FFFF00"/>
            <w:noWrap/>
            <w:vAlign w:val="bottom"/>
            <w:hideMark/>
          </w:tcPr>
          <w:p w14:paraId="09A76F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76CFF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B8089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239" w:type="dxa"/>
            <w:tcBorders>
              <w:top w:val="nil"/>
              <w:left w:val="nil"/>
              <w:bottom w:val="single" w:sz="4" w:space="0" w:color="auto"/>
              <w:right w:val="single" w:sz="4" w:space="0" w:color="auto"/>
            </w:tcBorders>
            <w:shd w:val="clear" w:color="000000" w:fill="FFFF00"/>
            <w:noWrap/>
            <w:vAlign w:val="bottom"/>
            <w:hideMark/>
          </w:tcPr>
          <w:p w14:paraId="7D2BE6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821" w:type="dxa"/>
            <w:tcBorders>
              <w:top w:val="nil"/>
              <w:left w:val="nil"/>
              <w:bottom w:val="single" w:sz="4" w:space="0" w:color="auto"/>
              <w:right w:val="single" w:sz="4" w:space="0" w:color="auto"/>
            </w:tcBorders>
            <w:shd w:val="clear" w:color="000000" w:fill="FFFF00"/>
            <w:noWrap/>
            <w:vAlign w:val="bottom"/>
            <w:hideMark/>
          </w:tcPr>
          <w:p w14:paraId="1824C2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53C3F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34BCB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DDC67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8036F84"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D7AFD4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5252E4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47.400,00</w:t>
            </w:r>
          </w:p>
        </w:tc>
        <w:tc>
          <w:tcPr>
            <w:tcW w:w="1106" w:type="dxa"/>
            <w:tcBorders>
              <w:top w:val="nil"/>
              <w:left w:val="nil"/>
              <w:bottom w:val="single" w:sz="4" w:space="0" w:color="auto"/>
              <w:right w:val="single" w:sz="4" w:space="0" w:color="auto"/>
            </w:tcBorders>
            <w:shd w:val="clear" w:color="000000" w:fill="FFFF99"/>
            <w:noWrap/>
            <w:vAlign w:val="bottom"/>
            <w:hideMark/>
          </w:tcPr>
          <w:p w14:paraId="5111474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EE8D61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656A4C5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239" w:type="dxa"/>
            <w:tcBorders>
              <w:top w:val="nil"/>
              <w:left w:val="nil"/>
              <w:bottom w:val="single" w:sz="4" w:space="0" w:color="auto"/>
              <w:right w:val="single" w:sz="4" w:space="0" w:color="auto"/>
            </w:tcBorders>
            <w:shd w:val="clear" w:color="000000" w:fill="FFFF99"/>
            <w:noWrap/>
            <w:vAlign w:val="bottom"/>
            <w:hideMark/>
          </w:tcPr>
          <w:p w14:paraId="3A001FA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821" w:type="dxa"/>
            <w:tcBorders>
              <w:top w:val="nil"/>
              <w:left w:val="nil"/>
              <w:bottom w:val="single" w:sz="4" w:space="0" w:color="auto"/>
              <w:right w:val="single" w:sz="4" w:space="0" w:color="auto"/>
            </w:tcBorders>
            <w:shd w:val="clear" w:color="000000" w:fill="FFFF99"/>
            <w:noWrap/>
            <w:vAlign w:val="bottom"/>
            <w:hideMark/>
          </w:tcPr>
          <w:p w14:paraId="31CAB5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48A5219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02079A5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78B8E3A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FE918A4"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66D9FBA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399558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3C72AD3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47.400,00</w:t>
            </w:r>
          </w:p>
        </w:tc>
        <w:tc>
          <w:tcPr>
            <w:tcW w:w="1106" w:type="dxa"/>
            <w:tcBorders>
              <w:top w:val="nil"/>
              <w:left w:val="nil"/>
              <w:bottom w:val="single" w:sz="4" w:space="0" w:color="auto"/>
              <w:right w:val="single" w:sz="4" w:space="0" w:color="auto"/>
            </w:tcBorders>
            <w:noWrap/>
            <w:vAlign w:val="bottom"/>
            <w:hideMark/>
          </w:tcPr>
          <w:p w14:paraId="166B6E3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2703B6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6A2B45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90.000,00</w:t>
            </w:r>
          </w:p>
        </w:tc>
        <w:tc>
          <w:tcPr>
            <w:tcW w:w="1239" w:type="dxa"/>
            <w:tcBorders>
              <w:top w:val="nil"/>
              <w:left w:val="nil"/>
              <w:bottom w:val="single" w:sz="4" w:space="0" w:color="auto"/>
              <w:right w:val="single" w:sz="4" w:space="0" w:color="auto"/>
            </w:tcBorders>
            <w:noWrap/>
            <w:vAlign w:val="bottom"/>
            <w:hideMark/>
          </w:tcPr>
          <w:p w14:paraId="7AECEE4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90.000,00</w:t>
            </w:r>
          </w:p>
        </w:tc>
        <w:tc>
          <w:tcPr>
            <w:tcW w:w="821" w:type="dxa"/>
            <w:tcBorders>
              <w:top w:val="nil"/>
              <w:left w:val="nil"/>
              <w:bottom w:val="single" w:sz="4" w:space="0" w:color="auto"/>
              <w:right w:val="single" w:sz="4" w:space="0" w:color="auto"/>
            </w:tcBorders>
            <w:noWrap/>
            <w:vAlign w:val="bottom"/>
            <w:hideMark/>
          </w:tcPr>
          <w:p w14:paraId="6E7E0BF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49E957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2D9DF9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B643F9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A317CBB"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3C633BB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45F7E50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5219304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47.400,00</w:t>
            </w:r>
          </w:p>
        </w:tc>
        <w:tc>
          <w:tcPr>
            <w:tcW w:w="1106" w:type="dxa"/>
            <w:tcBorders>
              <w:top w:val="nil"/>
              <w:left w:val="nil"/>
              <w:bottom w:val="single" w:sz="4" w:space="0" w:color="auto"/>
              <w:right w:val="single" w:sz="4" w:space="0" w:color="auto"/>
            </w:tcBorders>
            <w:noWrap/>
            <w:vAlign w:val="bottom"/>
            <w:hideMark/>
          </w:tcPr>
          <w:p w14:paraId="2B5EEB1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36E9C0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5640F2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90.000,00</w:t>
            </w:r>
          </w:p>
        </w:tc>
        <w:tc>
          <w:tcPr>
            <w:tcW w:w="1239" w:type="dxa"/>
            <w:tcBorders>
              <w:top w:val="nil"/>
              <w:left w:val="nil"/>
              <w:bottom w:val="single" w:sz="4" w:space="0" w:color="auto"/>
              <w:right w:val="single" w:sz="4" w:space="0" w:color="auto"/>
            </w:tcBorders>
            <w:noWrap/>
            <w:vAlign w:val="bottom"/>
            <w:hideMark/>
          </w:tcPr>
          <w:p w14:paraId="1AA74DB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90.000,00</w:t>
            </w:r>
          </w:p>
        </w:tc>
        <w:tc>
          <w:tcPr>
            <w:tcW w:w="821" w:type="dxa"/>
            <w:tcBorders>
              <w:top w:val="nil"/>
              <w:left w:val="nil"/>
              <w:bottom w:val="single" w:sz="4" w:space="0" w:color="auto"/>
              <w:right w:val="single" w:sz="4" w:space="0" w:color="auto"/>
            </w:tcBorders>
            <w:noWrap/>
            <w:vAlign w:val="bottom"/>
            <w:hideMark/>
          </w:tcPr>
          <w:p w14:paraId="1F5D8F5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350F45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3BA917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76C20C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198223A4"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78AEBF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9. Višak prihoda ranijih godina</w:t>
            </w:r>
          </w:p>
        </w:tc>
        <w:tc>
          <w:tcPr>
            <w:tcW w:w="1106" w:type="dxa"/>
            <w:tcBorders>
              <w:top w:val="nil"/>
              <w:left w:val="nil"/>
              <w:bottom w:val="single" w:sz="4" w:space="0" w:color="auto"/>
              <w:right w:val="single" w:sz="4" w:space="0" w:color="auto"/>
            </w:tcBorders>
            <w:shd w:val="clear" w:color="000000" w:fill="FFFF00"/>
            <w:noWrap/>
            <w:vAlign w:val="bottom"/>
            <w:hideMark/>
          </w:tcPr>
          <w:p w14:paraId="378C7C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00"/>
            <w:noWrap/>
            <w:vAlign w:val="bottom"/>
            <w:hideMark/>
          </w:tcPr>
          <w:p w14:paraId="238617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140" w:type="dxa"/>
            <w:tcBorders>
              <w:top w:val="nil"/>
              <w:left w:val="nil"/>
              <w:bottom w:val="single" w:sz="4" w:space="0" w:color="auto"/>
              <w:right w:val="single" w:sz="4" w:space="0" w:color="auto"/>
            </w:tcBorders>
            <w:shd w:val="clear" w:color="000000" w:fill="FFFF00"/>
            <w:noWrap/>
            <w:vAlign w:val="bottom"/>
            <w:hideMark/>
          </w:tcPr>
          <w:p w14:paraId="6A2D771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239" w:type="dxa"/>
            <w:tcBorders>
              <w:top w:val="nil"/>
              <w:left w:val="nil"/>
              <w:bottom w:val="single" w:sz="4" w:space="0" w:color="auto"/>
              <w:right w:val="single" w:sz="4" w:space="0" w:color="auto"/>
            </w:tcBorders>
            <w:shd w:val="clear" w:color="000000" w:fill="FFFF00"/>
            <w:noWrap/>
            <w:vAlign w:val="bottom"/>
            <w:hideMark/>
          </w:tcPr>
          <w:p w14:paraId="6D3DFB7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DE46C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F112F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14985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4C8E17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21923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4EF6695A"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09E073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9.1. Višak prihoda ranijih godina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3986F7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99"/>
            <w:noWrap/>
            <w:vAlign w:val="bottom"/>
            <w:hideMark/>
          </w:tcPr>
          <w:p w14:paraId="09E44A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140" w:type="dxa"/>
            <w:tcBorders>
              <w:top w:val="nil"/>
              <w:left w:val="nil"/>
              <w:bottom w:val="single" w:sz="4" w:space="0" w:color="auto"/>
              <w:right w:val="single" w:sz="4" w:space="0" w:color="auto"/>
            </w:tcBorders>
            <w:shd w:val="clear" w:color="000000" w:fill="FFFF99"/>
            <w:noWrap/>
            <w:vAlign w:val="bottom"/>
            <w:hideMark/>
          </w:tcPr>
          <w:p w14:paraId="161757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90.000,00</w:t>
            </w:r>
          </w:p>
        </w:tc>
        <w:tc>
          <w:tcPr>
            <w:tcW w:w="1239" w:type="dxa"/>
            <w:tcBorders>
              <w:top w:val="nil"/>
              <w:left w:val="nil"/>
              <w:bottom w:val="single" w:sz="4" w:space="0" w:color="auto"/>
              <w:right w:val="single" w:sz="4" w:space="0" w:color="auto"/>
            </w:tcBorders>
            <w:shd w:val="clear" w:color="000000" w:fill="FFFF99"/>
            <w:noWrap/>
            <w:vAlign w:val="bottom"/>
            <w:hideMark/>
          </w:tcPr>
          <w:p w14:paraId="18732B6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155498D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97806B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3CA72E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74B33D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B5CB77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7D1A5347"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5E3492D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1F2003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5BFF546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6D571C5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90.000,00</w:t>
            </w:r>
          </w:p>
        </w:tc>
        <w:tc>
          <w:tcPr>
            <w:tcW w:w="1140" w:type="dxa"/>
            <w:tcBorders>
              <w:top w:val="nil"/>
              <w:left w:val="nil"/>
              <w:bottom w:val="single" w:sz="4" w:space="0" w:color="auto"/>
              <w:right w:val="single" w:sz="4" w:space="0" w:color="auto"/>
            </w:tcBorders>
            <w:noWrap/>
            <w:vAlign w:val="bottom"/>
            <w:hideMark/>
          </w:tcPr>
          <w:p w14:paraId="41E6EC4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90.000,00</w:t>
            </w:r>
          </w:p>
        </w:tc>
        <w:tc>
          <w:tcPr>
            <w:tcW w:w="1239" w:type="dxa"/>
            <w:tcBorders>
              <w:top w:val="nil"/>
              <w:left w:val="nil"/>
              <w:bottom w:val="single" w:sz="4" w:space="0" w:color="auto"/>
              <w:right w:val="single" w:sz="4" w:space="0" w:color="auto"/>
            </w:tcBorders>
            <w:noWrap/>
            <w:vAlign w:val="bottom"/>
            <w:hideMark/>
          </w:tcPr>
          <w:p w14:paraId="530436E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3BA986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8757D8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E5CD91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B02152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9F2A7C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2B6FD58F"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75F9C58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0A1B93E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5F05BFE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7A9F3F6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90.000,00</w:t>
            </w:r>
          </w:p>
        </w:tc>
        <w:tc>
          <w:tcPr>
            <w:tcW w:w="1140" w:type="dxa"/>
            <w:tcBorders>
              <w:top w:val="nil"/>
              <w:left w:val="nil"/>
              <w:bottom w:val="single" w:sz="4" w:space="0" w:color="auto"/>
              <w:right w:val="single" w:sz="4" w:space="0" w:color="auto"/>
            </w:tcBorders>
            <w:noWrap/>
            <w:vAlign w:val="bottom"/>
            <w:hideMark/>
          </w:tcPr>
          <w:p w14:paraId="4A51423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90.000,00</w:t>
            </w:r>
          </w:p>
        </w:tc>
        <w:tc>
          <w:tcPr>
            <w:tcW w:w="1239" w:type="dxa"/>
            <w:tcBorders>
              <w:top w:val="nil"/>
              <w:left w:val="nil"/>
              <w:bottom w:val="single" w:sz="4" w:space="0" w:color="auto"/>
              <w:right w:val="single" w:sz="4" w:space="0" w:color="auto"/>
            </w:tcBorders>
            <w:noWrap/>
            <w:vAlign w:val="bottom"/>
            <w:hideMark/>
          </w:tcPr>
          <w:p w14:paraId="2A6711E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F277CE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8F0630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91479C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218FDC5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705FAB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186E9965"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C60A6B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A100004 Vatrogasna zajednica Istarske županije</w:t>
            </w:r>
          </w:p>
        </w:tc>
        <w:tc>
          <w:tcPr>
            <w:tcW w:w="1106" w:type="dxa"/>
            <w:tcBorders>
              <w:top w:val="nil"/>
              <w:left w:val="nil"/>
              <w:bottom w:val="single" w:sz="4" w:space="0" w:color="auto"/>
              <w:right w:val="single" w:sz="4" w:space="0" w:color="auto"/>
            </w:tcBorders>
            <w:shd w:val="clear" w:color="000000" w:fill="CCCCFF"/>
            <w:noWrap/>
            <w:vAlign w:val="bottom"/>
            <w:hideMark/>
          </w:tcPr>
          <w:p w14:paraId="22E7A2A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06" w:type="dxa"/>
            <w:tcBorders>
              <w:top w:val="nil"/>
              <w:left w:val="nil"/>
              <w:bottom w:val="single" w:sz="4" w:space="0" w:color="auto"/>
              <w:right w:val="single" w:sz="4" w:space="0" w:color="auto"/>
            </w:tcBorders>
            <w:shd w:val="clear" w:color="000000" w:fill="CCCCFF"/>
            <w:noWrap/>
            <w:vAlign w:val="bottom"/>
            <w:hideMark/>
          </w:tcPr>
          <w:p w14:paraId="2B58A0B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CCCCFF"/>
            <w:noWrap/>
            <w:vAlign w:val="bottom"/>
            <w:hideMark/>
          </w:tcPr>
          <w:p w14:paraId="021951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39" w:type="dxa"/>
            <w:tcBorders>
              <w:top w:val="nil"/>
              <w:left w:val="nil"/>
              <w:bottom w:val="single" w:sz="4" w:space="0" w:color="auto"/>
              <w:right w:val="single" w:sz="4" w:space="0" w:color="auto"/>
            </w:tcBorders>
            <w:shd w:val="clear" w:color="000000" w:fill="CCCCFF"/>
            <w:noWrap/>
            <w:vAlign w:val="bottom"/>
            <w:hideMark/>
          </w:tcPr>
          <w:p w14:paraId="205CA7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39" w:type="dxa"/>
            <w:tcBorders>
              <w:top w:val="nil"/>
              <w:left w:val="nil"/>
              <w:bottom w:val="single" w:sz="4" w:space="0" w:color="auto"/>
              <w:right w:val="single" w:sz="4" w:space="0" w:color="auto"/>
            </w:tcBorders>
            <w:shd w:val="clear" w:color="000000" w:fill="CCCCFF"/>
            <w:noWrap/>
            <w:vAlign w:val="bottom"/>
            <w:hideMark/>
          </w:tcPr>
          <w:p w14:paraId="1D81DF0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1" w:type="dxa"/>
            <w:tcBorders>
              <w:top w:val="nil"/>
              <w:left w:val="nil"/>
              <w:bottom w:val="single" w:sz="4" w:space="0" w:color="auto"/>
              <w:right w:val="single" w:sz="4" w:space="0" w:color="auto"/>
            </w:tcBorders>
            <w:shd w:val="clear" w:color="000000" w:fill="CCCCFF"/>
            <w:noWrap/>
            <w:vAlign w:val="bottom"/>
            <w:hideMark/>
          </w:tcPr>
          <w:p w14:paraId="1A5665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F7C70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63EAB5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3E4FDA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28E4169"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5FF86E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16E6B2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06" w:type="dxa"/>
            <w:tcBorders>
              <w:top w:val="nil"/>
              <w:left w:val="nil"/>
              <w:bottom w:val="single" w:sz="4" w:space="0" w:color="auto"/>
              <w:right w:val="single" w:sz="4" w:space="0" w:color="auto"/>
            </w:tcBorders>
            <w:shd w:val="clear" w:color="000000" w:fill="FFFF00"/>
            <w:noWrap/>
            <w:vAlign w:val="bottom"/>
            <w:hideMark/>
          </w:tcPr>
          <w:p w14:paraId="2B587C2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FFFF00"/>
            <w:noWrap/>
            <w:vAlign w:val="bottom"/>
            <w:hideMark/>
          </w:tcPr>
          <w:p w14:paraId="7CA0D6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39" w:type="dxa"/>
            <w:tcBorders>
              <w:top w:val="nil"/>
              <w:left w:val="nil"/>
              <w:bottom w:val="single" w:sz="4" w:space="0" w:color="auto"/>
              <w:right w:val="single" w:sz="4" w:space="0" w:color="auto"/>
            </w:tcBorders>
            <w:shd w:val="clear" w:color="000000" w:fill="FFFF00"/>
            <w:noWrap/>
            <w:vAlign w:val="bottom"/>
            <w:hideMark/>
          </w:tcPr>
          <w:p w14:paraId="415060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39" w:type="dxa"/>
            <w:tcBorders>
              <w:top w:val="nil"/>
              <w:left w:val="nil"/>
              <w:bottom w:val="single" w:sz="4" w:space="0" w:color="auto"/>
              <w:right w:val="single" w:sz="4" w:space="0" w:color="auto"/>
            </w:tcBorders>
            <w:shd w:val="clear" w:color="000000" w:fill="FFFF00"/>
            <w:noWrap/>
            <w:vAlign w:val="bottom"/>
            <w:hideMark/>
          </w:tcPr>
          <w:p w14:paraId="438C73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1" w:type="dxa"/>
            <w:tcBorders>
              <w:top w:val="nil"/>
              <w:left w:val="nil"/>
              <w:bottom w:val="single" w:sz="4" w:space="0" w:color="auto"/>
              <w:right w:val="single" w:sz="4" w:space="0" w:color="auto"/>
            </w:tcBorders>
            <w:shd w:val="clear" w:color="000000" w:fill="FFFF00"/>
            <w:noWrap/>
            <w:vAlign w:val="bottom"/>
            <w:hideMark/>
          </w:tcPr>
          <w:p w14:paraId="7E2F087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6D64945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469CE3F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0BE16F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99995A1"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670533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1E34C79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06" w:type="dxa"/>
            <w:tcBorders>
              <w:top w:val="nil"/>
              <w:left w:val="nil"/>
              <w:bottom w:val="single" w:sz="4" w:space="0" w:color="auto"/>
              <w:right w:val="single" w:sz="4" w:space="0" w:color="auto"/>
            </w:tcBorders>
            <w:shd w:val="clear" w:color="000000" w:fill="FFFF99"/>
            <w:noWrap/>
            <w:vAlign w:val="bottom"/>
            <w:hideMark/>
          </w:tcPr>
          <w:p w14:paraId="69DA7D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140" w:type="dxa"/>
            <w:tcBorders>
              <w:top w:val="nil"/>
              <w:left w:val="nil"/>
              <w:bottom w:val="single" w:sz="4" w:space="0" w:color="auto"/>
              <w:right w:val="single" w:sz="4" w:space="0" w:color="auto"/>
            </w:tcBorders>
            <w:shd w:val="clear" w:color="000000" w:fill="FFFF99"/>
            <w:noWrap/>
            <w:vAlign w:val="bottom"/>
            <w:hideMark/>
          </w:tcPr>
          <w:p w14:paraId="7E15D1B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39" w:type="dxa"/>
            <w:tcBorders>
              <w:top w:val="nil"/>
              <w:left w:val="nil"/>
              <w:bottom w:val="single" w:sz="4" w:space="0" w:color="auto"/>
              <w:right w:val="single" w:sz="4" w:space="0" w:color="auto"/>
            </w:tcBorders>
            <w:shd w:val="clear" w:color="000000" w:fill="FFFF99"/>
            <w:noWrap/>
            <w:vAlign w:val="bottom"/>
            <w:hideMark/>
          </w:tcPr>
          <w:p w14:paraId="261B13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1239" w:type="dxa"/>
            <w:tcBorders>
              <w:top w:val="nil"/>
              <w:left w:val="nil"/>
              <w:bottom w:val="single" w:sz="4" w:space="0" w:color="auto"/>
              <w:right w:val="single" w:sz="4" w:space="0" w:color="auto"/>
            </w:tcBorders>
            <w:shd w:val="clear" w:color="000000" w:fill="FFFF99"/>
            <w:noWrap/>
            <w:vAlign w:val="bottom"/>
            <w:hideMark/>
          </w:tcPr>
          <w:p w14:paraId="77B89A2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1.330,00</w:t>
            </w:r>
          </w:p>
        </w:tc>
        <w:tc>
          <w:tcPr>
            <w:tcW w:w="821" w:type="dxa"/>
            <w:tcBorders>
              <w:top w:val="nil"/>
              <w:left w:val="nil"/>
              <w:bottom w:val="single" w:sz="4" w:space="0" w:color="auto"/>
              <w:right w:val="single" w:sz="4" w:space="0" w:color="auto"/>
            </w:tcBorders>
            <w:shd w:val="clear" w:color="000000" w:fill="FFFF99"/>
            <w:noWrap/>
            <w:vAlign w:val="bottom"/>
            <w:hideMark/>
          </w:tcPr>
          <w:p w14:paraId="7FFE652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5D7AFE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5291C24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3CD605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A63326B"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140E4C8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39BC239"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0976C7F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106" w:type="dxa"/>
            <w:tcBorders>
              <w:top w:val="nil"/>
              <w:left w:val="nil"/>
              <w:bottom w:val="single" w:sz="4" w:space="0" w:color="auto"/>
              <w:right w:val="single" w:sz="4" w:space="0" w:color="auto"/>
            </w:tcBorders>
            <w:noWrap/>
            <w:vAlign w:val="bottom"/>
            <w:hideMark/>
          </w:tcPr>
          <w:p w14:paraId="2CE3397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140" w:type="dxa"/>
            <w:tcBorders>
              <w:top w:val="nil"/>
              <w:left w:val="nil"/>
              <w:bottom w:val="single" w:sz="4" w:space="0" w:color="auto"/>
              <w:right w:val="single" w:sz="4" w:space="0" w:color="auto"/>
            </w:tcBorders>
            <w:noWrap/>
            <w:vAlign w:val="bottom"/>
            <w:hideMark/>
          </w:tcPr>
          <w:p w14:paraId="242023B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239" w:type="dxa"/>
            <w:tcBorders>
              <w:top w:val="nil"/>
              <w:left w:val="nil"/>
              <w:bottom w:val="single" w:sz="4" w:space="0" w:color="auto"/>
              <w:right w:val="single" w:sz="4" w:space="0" w:color="auto"/>
            </w:tcBorders>
            <w:noWrap/>
            <w:vAlign w:val="bottom"/>
            <w:hideMark/>
          </w:tcPr>
          <w:p w14:paraId="0006A74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1239" w:type="dxa"/>
            <w:tcBorders>
              <w:top w:val="nil"/>
              <w:left w:val="nil"/>
              <w:bottom w:val="single" w:sz="4" w:space="0" w:color="auto"/>
              <w:right w:val="single" w:sz="4" w:space="0" w:color="auto"/>
            </w:tcBorders>
            <w:noWrap/>
            <w:vAlign w:val="bottom"/>
            <w:hideMark/>
          </w:tcPr>
          <w:p w14:paraId="1A4D18E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1.330,00</w:t>
            </w:r>
          </w:p>
        </w:tc>
        <w:tc>
          <w:tcPr>
            <w:tcW w:w="821" w:type="dxa"/>
            <w:tcBorders>
              <w:top w:val="nil"/>
              <w:left w:val="nil"/>
              <w:bottom w:val="single" w:sz="4" w:space="0" w:color="auto"/>
              <w:right w:val="single" w:sz="4" w:space="0" w:color="auto"/>
            </w:tcBorders>
            <w:noWrap/>
            <w:vAlign w:val="bottom"/>
            <w:hideMark/>
          </w:tcPr>
          <w:p w14:paraId="1AC221C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2496A31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1FB317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CA4D3E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41B2152"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0A920E5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203DB0F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79B9FF5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106" w:type="dxa"/>
            <w:tcBorders>
              <w:top w:val="nil"/>
              <w:left w:val="nil"/>
              <w:bottom w:val="single" w:sz="4" w:space="0" w:color="auto"/>
              <w:right w:val="single" w:sz="4" w:space="0" w:color="auto"/>
            </w:tcBorders>
            <w:noWrap/>
            <w:vAlign w:val="bottom"/>
            <w:hideMark/>
          </w:tcPr>
          <w:p w14:paraId="6F868F9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140" w:type="dxa"/>
            <w:tcBorders>
              <w:top w:val="nil"/>
              <w:left w:val="nil"/>
              <w:bottom w:val="single" w:sz="4" w:space="0" w:color="auto"/>
              <w:right w:val="single" w:sz="4" w:space="0" w:color="auto"/>
            </w:tcBorders>
            <w:noWrap/>
            <w:vAlign w:val="bottom"/>
            <w:hideMark/>
          </w:tcPr>
          <w:p w14:paraId="18406B8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239" w:type="dxa"/>
            <w:tcBorders>
              <w:top w:val="nil"/>
              <w:left w:val="nil"/>
              <w:bottom w:val="single" w:sz="4" w:space="0" w:color="auto"/>
              <w:right w:val="single" w:sz="4" w:space="0" w:color="auto"/>
            </w:tcBorders>
            <w:noWrap/>
            <w:vAlign w:val="bottom"/>
            <w:hideMark/>
          </w:tcPr>
          <w:p w14:paraId="7A6AE14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1239" w:type="dxa"/>
            <w:tcBorders>
              <w:top w:val="nil"/>
              <w:left w:val="nil"/>
              <w:bottom w:val="single" w:sz="4" w:space="0" w:color="auto"/>
              <w:right w:val="single" w:sz="4" w:space="0" w:color="auto"/>
            </w:tcBorders>
            <w:noWrap/>
            <w:vAlign w:val="bottom"/>
            <w:hideMark/>
          </w:tcPr>
          <w:p w14:paraId="71505D1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1.330,00</w:t>
            </w:r>
          </w:p>
        </w:tc>
        <w:tc>
          <w:tcPr>
            <w:tcW w:w="821" w:type="dxa"/>
            <w:tcBorders>
              <w:top w:val="nil"/>
              <w:left w:val="nil"/>
              <w:bottom w:val="single" w:sz="4" w:space="0" w:color="auto"/>
              <w:right w:val="single" w:sz="4" w:space="0" w:color="auto"/>
            </w:tcBorders>
            <w:noWrap/>
            <w:vAlign w:val="bottom"/>
            <w:hideMark/>
          </w:tcPr>
          <w:p w14:paraId="330F491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C73D13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22D3CD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C83B74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38060DB"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FDA0A4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A100005 </w:t>
            </w:r>
            <w:proofErr w:type="spellStart"/>
            <w:r w:rsidRPr="00BD4CFC">
              <w:rPr>
                <w:rFonts w:ascii="Arial" w:eastAsia="Times New Roman" w:hAnsi="Arial" w:cs="Arial"/>
                <w:b/>
                <w:bCs/>
                <w:color w:val="000000"/>
                <w:sz w:val="16"/>
                <w:szCs w:val="16"/>
                <w:lang w:eastAsia="hr-HR"/>
              </w:rPr>
              <w:t>DVD</w:t>
            </w:r>
            <w:proofErr w:type="spellEnd"/>
            <w:r w:rsidRPr="00BD4CFC">
              <w:rPr>
                <w:rFonts w:ascii="Arial" w:eastAsia="Times New Roman" w:hAnsi="Arial" w:cs="Arial"/>
                <w:b/>
                <w:bCs/>
                <w:color w:val="000000"/>
                <w:sz w:val="16"/>
                <w:szCs w:val="16"/>
                <w:lang w:eastAsia="hr-HR"/>
              </w:rPr>
              <w:t xml:space="preserve"> Općine Marčana</w:t>
            </w:r>
          </w:p>
        </w:tc>
        <w:tc>
          <w:tcPr>
            <w:tcW w:w="1106" w:type="dxa"/>
            <w:tcBorders>
              <w:top w:val="nil"/>
              <w:left w:val="nil"/>
              <w:bottom w:val="single" w:sz="4" w:space="0" w:color="auto"/>
              <w:right w:val="single" w:sz="4" w:space="0" w:color="auto"/>
            </w:tcBorders>
            <w:shd w:val="clear" w:color="000000" w:fill="CCCCFF"/>
            <w:noWrap/>
            <w:vAlign w:val="bottom"/>
            <w:hideMark/>
          </w:tcPr>
          <w:p w14:paraId="3AC9F8B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106" w:type="dxa"/>
            <w:tcBorders>
              <w:top w:val="nil"/>
              <w:left w:val="nil"/>
              <w:bottom w:val="single" w:sz="4" w:space="0" w:color="auto"/>
              <w:right w:val="single" w:sz="4" w:space="0" w:color="auto"/>
            </w:tcBorders>
            <w:shd w:val="clear" w:color="000000" w:fill="CCCCFF"/>
            <w:noWrap/>
            <w:vAlign w:val="bottom"/>
            <w:hideMark/>
          </w:tcPr>
          <w:p w14:paraId="7156C4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CCCCFF"/>
            <w:noWrap/>
            <w:vAlign w:val="bottom"/>
            <w:hideMark/>
          </w:tcPr>
          <w:p w14:paraId="28CB4A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CCCCFF"/>
            <w:noWrap/>
            <w:vAlign w:val="bottom"/>
            <w:hideMark/>
          </w:tcPr>
          <w:p w14:paraId="19EF05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CCCCFF"/>
            <w:noWrap/>
            <w:vAlign w:val="bottom"/>
            <w:hideMark/>
          </w:tcPr>
          <w:p w14:paraId="01AC43A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821" w:type="dxa"/>
            <w:tcBorders>
              <w:top w:val="nil"/>
              <w:left w:val="nil"/>
              <w:bottom w:val="single" w:sz="4" w:space="0" w:color="auto"/>
              <w:right w:val="single" w:sz="4" w:space="0" w:color="auto"/>
            </w:tcBorders>
            <w:shd w:val="clear" w:color="000000" w:fill="CCCCFF"/>
            <w:noWrap/>
            <w:vAlign w:val="bottom"/>
            <w:hideMark/>
          </w:tcPr>
          <w:p w14:paraId="48AD2D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375,00</w:t>
            </w:r>
          </w:p>
        </w:tc>
        <w:tc>
          <w:tcPr>
            <w:tcW w:w="821" w:type="dxa"/>
            <w:tcBorders>
              <w:top w:val="nil"/>
              <w:left w:val="nil"/>
              <w:bottom w:val="single" w:sz="4" w:space="0" w:color="auto"/>
              <w:right w:val="single" w:sz="4" w:space="0" w:color="auto"/>
            </w:tcBorders>
            <w:shd w:val="clear" w:color="000000" w:fill="CCCCFF"/>
            <w:noWrap/>
            <w:vAlign w:val="bottom"/>
            <w:hideMark/>
          </w:tcPr>
          <w:p w14:paraId="36BFDE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9D867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E0DD3B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0104228"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F10AD1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5DCE1F9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106" w:type="dxa"/>
            <w:tcBorders>
              <w:top w:val="nil"/>
              <w:left w:val="nil"/>
              <w:bottom w:val="single" w:sz="4" w:space="0" w:color="auto"/>
              <w:right w:val="single" w:sz="4" w:space="0" w:color="auto"/>
            </w:tcBorders>
            <w:shd w:val="clear" w:color="000000" w:fill="FFFF00"/>
            <w:noWrap/>
            <w:vAlign w:val="bottom"/>
            <w:hideMark/>
          </w:tcPr>
          <w:p w14:paraId="479F50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00"/>
            <w:noWrap/>
            <w:vAlign w:val="bottom"/>
            <w:hideMark/>
          </w:tcPr>
          <w:p w14:paraId="45E509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00"/>
            <w:noWrap/>
            <w:vAlign w:val="bottom"/>
            <w:hideMark/>
          </w:tcPr>
          <w:p w14:paraId="7EB30B3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00"/>
            <w:noWrap/>
            <w:vAlign w:val="bottom"/>
            <w:hideMark/>
          </w:tcPr>
          <w:p w14:paraId="35C25D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821" w:type="dxa"/>
            <w:tcBorders>
              <w:top w:val="nil"/>
              <w:left w:val="nil"/>
              <w:bottom w:val="single" w:sz="4" w:space="0" w:color="auto"/>
              <w:right w:val="single" w:sz="4" w:space="0" w:color="auto"/>
            </w:tcBorders>
            <w:shd w:val="clear" w:color="000000" w:fill="FFFF00"/>
            <w:noWrap/>
            <w:vAlign w:val="bottom"/>
            <w:hideMark/>
          </w:tcPr>
          <w:p w14:paraId="7C918D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375,00</w:t>
            </w:r>
          </w:p>
        </w:tc>
        <w:tc>
          <w:tcPr>
            <w:tcW w:w="821" w:type="dxa"/>
            <w:tcBorders>
              <w:top w:val="nil"/>
              <w:left w:val="nil"/>
              <w:bottom w:val="single" w:sz="4" w:space="0" w:color="auto"/>
              <w:right w:val="single" w:sz="4" w:space="0" w:color="auto"/>
            </w:tcBorders>
            <w:shd w:val="clear" w:color="000000" w:fill="FFFF00"/>
            <w:noWrap/>
            <w:vAlign w:val="bottom"/>
            <w:hideMark/>
          </w:tcPr>
          <w:p w14:paraId="76F5AE3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4A2887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0FDF997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AEAA2AF" w14:textId="77777777" w:rsidTr="00BD4CFC">
        <w:trPr>
          <w:trHeight w:val="225"/>
        </w:trPr>
        <w:tc>
          <w:tcPr>
            <w:tcW w:w="5565"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AC6A1A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1134EC4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8.000,00</w:t>
            </w:r>
          </w:p>
        </w:tc>
        <w:tc>
          <w:tcPr>
            <w:tcW w:w="1106" w:type="dxa"/>
            <w:tcBorders>
              <w:top w:val="nil"/>
              <w:left w:val="nil"/>
              <w:bottom w:val="single" w:sz="4" w:space="0" w:color="auto"/>
              <w:right w:val="single" w:sz="4" w:space="0" w:color="auto"/>
            </w:tcBorders>
            <w:shd w:val="clear" w:color="000000" w:fill="FFFF99"/>
            <w:noWrap/>
            <w:vAlign w:val="bottom"/>
            <w:hideMark/>
          </w:tcPr>
          <w:p w14:paraId="3657FF8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140" w:type="dxa"/>
            <w:tcBorders>
              <w:top w:val="nil"/>
              <w:left w:val="nil"/>
              <w:bottom w:val="single" w:sz="4" w:space="0" w:color="auto"/>
              <w:right w:val="single" w:sz="4" w:space="0" w:color="auto"/>
            </w:tcBorders>
            <w:shd w:val="clear" w:color="000000" w:fill="FFFF99"/>
            <w:noWrap/>
            <w:vAlign w:val="bottom"/>
            <w:hideMark/>
          </w:tcPr>
          <w:p w14:paraId="68F2EB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99"/>
            <w:noWrap/>
            <w:vAlign w:val="bottom"/>
            <w:hideMark/>
          </w:tcPr>
          <w:p w14:paraId="4A4771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99"/>
            <w:noWrap/>
            <w:vAlign w:val="bottom"/>
            <w:hideMark/>
          </w:tcPr>
          <w:p w14:paraId="31D699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30.000,00</w:t>
            </w:r>
          </w:p>
        </w:tc>
        <w:tc>
          <w:tcPr>
            <w:tcW w:w="821" w:type="dxa"/>
            <w:tcBorders>
              <w:top w:val="nil"/>
              <w:left w:val="nil"/>
              <w:bottom w:val="single" w:sz="4" w:space="0" w:color="auto"/>
              <w:right w:val="single" w:sz="4" w:space="0" w:color="auto"/>
            </w:tcBorders>
            <w:shd w:val="clear" w:color="000000" w:fill="FFFF99"/>
            <w:noWrap/>
            <w:vAlign w:val="bottom"/>
            <w:hideMark/>
          </w:tcPr>
          <w:p w14:paraId="10D5DF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375,00</w:t>
            </w:r>
          </w:p>
        </w:tc>
        <w:tc>
          <w:tcPr>
            <w:tcW w:w="821" w:type="dxa"/>
            <w:tcBorders>
              <w:top w:val="nil"/>
              <w:left w:val="nil"/>
              <w:bottom w:val="single" w:sz="4" w:space="0" w:color="auto"/>
              <w:right w:val="single" w:sz="4" w:space="0" w:color="auto"/>
            </w:tcBorders>
            <w:shd w:val="clear" w:color="000000" w:fill="FFFF99"/>
            <w:noWrap/>
            <w:vAlign w:val="bottom"/>
            <w:hideMark/>
          </w:tcPr>
          <w:p w14:paraId="77DDB0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0EBCC19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7A5B48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989F451"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366FC9C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99B8AB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5F26532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8.000,00</w:t>
            </w:r>
          </w:p>
        </w:tc>
        <w:tc>
          <w:tcPr>
            <w:tcW w:w="1106" w:type="dxa"/>
            <w:tcBorders>
              <w:top w:val="nil"/>
              <w:left w:val="nil"/>
              <w:bottom w:val="single" w:sz="4" w:space="0" w:color="auto"/>
              <w:right w:val="single" w:sz="4" w:space="0" w:color="auto"/>
            </w:tcBorders>
            <w:noWrap/>
            <w:vAlign w:val="bottom"/>
            <w:hideMark/>
          </w:tcPr>
          <w:p w14:paraId="5C508E3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14:paraId="196D347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0D829A9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66705E4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30.000,00</w:t>
            </w:r>
          </w:p>
        </w:tc>
        <w:tc>
          <w:tcPr>
            <w:tcW w:w="821" w:type="dxa"/>
            <w:tcBorders>
              <w:top w:val="nil"/>
              <w:left w:val="nil"/>
              <w:bottom w:val="single" w:sz="4" w:space="0" w:color="auto"/>
              <w:right w:val="single" w:sz="4" w:space="0" w:color="auto"/>
            </w:tcBorders>
            <w:noWrap/>
            <w:vAlign w:val="bottom"/>
            <w:hideMark/>
          </w:tcPr>
          <w:p w14:paraId="7FDDAD1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375,00</w:t>
            </w:r>
          </w:p>
        </w:tc>
        <w:tc>
          <w:tcPr>
            <w:tcW w:w="821" w:type="dxa"/>
            <w:tcBorders>
              <w:top w:val="nil"/>
              <w:left w:val="nil"/>
              <w:bottom w:val="single" w:sz="4" w:space="0" w:color="auto"/>
              <w:right w:val="single" w:sz="4" w:space="0" w:color="auto"/>
            </w:tcBorders>
            <w:noWrap/>
            <w:vAlign w:val="bottom"/>
            <w:hideMark/>
          </w:tcPr>
          <w:p w14:paraId="76457F3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32EBF4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36D776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72721EF" w14:textId="77777777" w:rsidTr="00BD4CFC">
        <w:trPr>
          <w:trHeight w:val="225"/>
        </w:trPr>
        <w:tc>
          <w:tcPr>
            <w:tcW w:w="785" w:type="dxa"/>
            <w:tcBorders>
              <w:top w:val="nil"/>
              <w:left w:val="single" w:sz="4" w:space="0" w:color="auto"/>
              <w:bottom w:val="single" w:sz="4" w:space="0" w:color="auto"/>
              <w:right w:val="single" w:sz="4" w:space="0" w:color="auto"/>
            </w:tcBorders>
            <w:vAlign w:val="bottom"/>
            <w:hideMark/>
          </w:tcPr>
          <w:p w14:paraId="6C6EC21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701886B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77F58B5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8.000,00</w:t>
            </w:r>
          </w:p>
        </w:tc>
        <w:tc>
          <w:tcPr>
            <w:tcW w:w="1106" w:type="dxa"/>
            <w:tcBorders>
              <w:top w:val="nil"/>
              <w:left w:val="nil"/>
              <w:bottom w:val="single" w:sz="4" w:space="0" w:color="auto"/>
              <w:right w:val="single" w:sz="4" w:space="0" w:color="auto"/>
            </w:tcBorders>
            <w:noWrap/>
            <w:vAlign w:val="bottom"/>
            <w:hideMark/>
          </w:tcPr>
          <w:p w14:paraId="21F0BAD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1140" w:type="dxa"/>
            <w:tcBorders>
              <w:top w:val="nil"/>
              <w:left w:val="nil"/>
              <w:bottom w:val="single" w:sz="4" w:space="0" w:color="auto"/>
              <w:right w:val="single" w:sz="4" w:space="0" w:color="auto"/>
            </w:tcBorders>
            <w:noWrap/>
            <w:vAlign w:val="bottom"/>
            <w:hideMark/>
          </w:tcPr>
          <w:p w14:paraId="2B3BAEC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2BACF3B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250F85A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30.000,00</w:t>
            </w:r>
          </w:p>
        </w:tc>
        <w:tc>
          <w:tcPr>
            <w:tcW w:w="821" w:type="dxa"/>
            <w:tcBorders>
              <w:top w:val="nil"/>
              <w:left w:val="nil"/>
              <w:bottom w:val="single" w:sz="4" w:space="0" w:color="auto"/>
              <w:right w:val="single" w:sz="4" w:space="0" w:color="auto"/>
            </w:tcBorders>
            <w:noWrap/>
            <w:vAlign w:val="bottom"/>
            <w:hideMark/>
          </w:tcPr>
          <w:p w14:paraId="5F8667E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375,00</w:t>
            </w:r>
          </w:p>
        </w:tc>
        <w:tc>
          <w:tcPr>
            <w:tcW w:w="821" w:type="dxa"/>
            <w:tcBorders>
              <w:top w:val="nil"/>
              <w:left w:val="nil"/>
              <w:bottom w:val="single" w:sz="4" w:space="0" w:color="auto"/>
              <w:right w:val="single" w:sz="4" w:space="0" w:color="auto"/>
            </w:tcBorders>
            <w:noWrap/>
            <w:vAlign w:val="bottom"/>
            <w:hideMark/>
          </w:tcPr>
          <w:p w14:paraId="424BD5E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725A4E2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D75B18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334DD4FF" w14:textId="77777777" w:rsidR="00BD4CFC" w:rsidRDefault="00BD4CFC"/>
    <w:p w14:paraId="4BF10830"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51"/>
        <w:gridCol w:w="1239"/>
        <w:gridCol w:w="1239"/>
        <w:gridCol w:w="821"/>
        <w:gridCol w:w="821"/>
        <w:gridCol w:w="821"/>
        <w:gridCol w:w="821"/>
      </w:tblGrid>
      <w:tr w:rsidR="00BD4CFC" w:rsidRPr="00BD4CFC" w14:paraId="42AFF292"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78D3F33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625DC9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258C90C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1C9C03B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2847EF0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6AAAC8E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34EAE19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31DD789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1867C95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0A3E6F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ADFB1A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5B8AA9E7"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2F991C5"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B5A1E63"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B4CA47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464F383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682D342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2935CA2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0F981C4C"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59824DF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76F541E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39EE714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0B7D289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56066386"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1A4F19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FD4EC32"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67618C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7BA233C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18A877A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120374A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299FC20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70E259D5"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369D266F"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45D8331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122CA6C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6D87C266"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E24FFF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A100006 Izrada procjene ugroženosti od požara - izrada plana zaštite</w:t>
            </w:r>
          </w:p>
        </w:tc>
        <w:tc>
          <w:tcPr>
            <w:tcW w:w="1060" w:type="dxa"/>
            <w:tcBorders>
              <w:top w:val="nil"/>
              <w:left w:val="nil"/>
              <w:bottom w:val="single" w:sz="4" w:space="0" w:color="auto"/>
              <w:right w:val="single" w:sz="4" w:space="0" w:color="auto"/>
            </w:tcBorders>
            <w:shd w:val="clear" w:color="000000" w:fill="CCCCFF"/>
            <w:noWrap/>
            <w:vAlign w:val="bottom"/>
            <w:hideMark/>
          </w:tcPr>
          <w:p w14:paraId="7C7CA3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4.156,25</w:t>
            </w:r>
          </w:p>
        </w:tc>
        <w:tc>
          <w:tcPr>
            <w:tcW w:w="1060" w:type="dxa"/>
            <w:tcBorders>
              <w:top w:val="nil"/>
              <w:left w:val="nil"/>
              <w:bottom w:val="single" w:sz="4" w:space="0" w:color="auto"/>
              <w:right w:val="single" w:sz="4" w:space="0" w:color="auto"/>
            </w:tcBorders>
            <w:shd w:val="clear" w:color="000000" w:fill="CCCCFF"/>
            <w:noWrap/>
            <w:vAlign w:val="bottom"/>
            <w:hideMark/>
          </w:tcPr>
          <w:p w14:paraId="5492F6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250F36E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3BAEC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50732E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403819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32A2C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409B98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41ED2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6C0E46B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C39BB2B"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DCE1A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4.156,25</w:t>
            </w:r>
          </w:p>
        </w:tc>
        <w:tc>
          <w:tcPr>
            <w:tcW w:w="1060" w:type="dxa"/>
            <w:tcBorders>
              <w:top w:val="nil"/>
              <w:left w:val="nil"/>
              <w:bottom w:val="single" w:sz="4" w:space="0" w:color="auto"/>
              <w:right w:val="single" w:sz="4" w:space="0" w:color="auto"/>
            </w:tcBorders>
            <w:shd w:val="clear" w:color="000000" w:fill="FFFF00"/>
            <w:noWrap/>
            <w:vAlign w:val="bottom"/>
            <w:hideMark/>
          </w:tcPr>
          <w:p w14:paraId="06E2C9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5542FE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9BDB9E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E92CE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10BEB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1665C4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EEEFB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13A7E5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7E4ED84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ABBDCC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411B9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4.156,25</w:t>
            </w:r>
          </w:p>
        </w:tc>
        <w:tc>
          <w:tcPr>
            <w:tcW w:w="1060" w:type="dxa"/>
            <w:tcBorders>
              <w:top w:val="nil"/>
              <w:left w:val="nil"/>
              <w:bottom w:val="single" w:sz="4" w:space="0" w:color="auto"/>
              <w:right w:val="single" w:sz="4" w:space="0" w:color="auto"/>
            </w:tcBorders>
            <w:shd w:val="clear" w:color="000000" w:fill="FFFF99"/>
            <w:noWrap/>
            <w:vAlign w:val="bottom"/>
            <w:hideMark/>
          </w:tcPr>
          <w:p w14:paraId="070DE8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B9048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93888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8EC65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010B1F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B870B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6DA63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3325E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r>
      <w:tr w:rsidR="00BD4CFC" w:rsidRPr="00BD4CFC" w14:paraId="3D62611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1CB5D6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1CA206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249611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4.156,25</w:t>
            </w:r>
          </w:p>
        </w:tc>
        <w:tc>
          <w:tcPr>
            <w:tcW w:w="1060" w:type="dxa"/>
            <w:tcBorders>
              <w:top w:val="nil"/>
              <w:left w:val="nil"/>
              <w:bottom w:val="single" w:sz="4" w:space="0" w:color="auto"/>
              <w:right w:val="single" w:sz="4" w:space="0" w:color="auto"/>
            </w:tcBorders>
            <w:noWrap/>
            <w:vAlign w:val="bottom"/>
            <w:hideMark/>
          </w:tcPr>
          <w:p w14:paraId="741F65A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38AD85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09B197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92CAE3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2235DF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1D900E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D05A4B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C8DF7A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r>
      <w:tr w:rsidR="00BD4CFC" w:rsidRPr="00BD4CFC" w14:paraId="495C98D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23280C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682FD3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A3976F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4.156,25</w:t>
            </w:r>
          </w:p>
        </w:tc>
        <w:tc>
          <w:tcPr>
            <w:tcW w:w="1060" w:type="dxa"/>
            <w:tcBorders>
              <w:top w:val="nil"/>
              <w:left w:val="nil"/>
              <w:bottom w:val="single" w:sz="4" w:space="0" w:color="auto"/>
              <w:right w:val="single" w:sz="4" w:space="0" w:color="auto"/>
            </w:tcBorders>
            <w:noWrap/>
            <w:vAlign w:val="bottom"/>
            <w:hideMark/>
          </w:tcPr>
          <w:p w14:paraId="1996750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C1401A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68F5BE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4C55B4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24C5D2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69EAC9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050B7C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3A76F1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r>
      <w:tr w:rsidR="00BD4CFC" w:rsidRPr="00BD4CFC" w14:paraId="1C961943"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061779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A100010 Troškovi intervencija prilikom gašenja požara</w:t>
            </w:r>
          </w:p>
        </w:tc>
        <w:tc>
          <w:tcPr>
            <w:tcW w:w="1060" w:type="dxa"/>
            <w:tcBorders>
              <w:top w:val="nil"/>
              <w:left w:val="nil"/>
              <w:bottom w:val="single" w:sz="4" w:space="0" w:color="auto"/>
              <w:right w:val="single" w:sz="4" w:space="0" w:color="auto"/>
            </w:tcBorders>
            <w:shd w:val="clear" w:color="000000" w:fill="CCCCFF"/>
            <w:noWrap/>
            <w:vAlign w:val="bottom"/>
            <w:hideMark/>
          </w:tcPr>
          <w:p w14:paraId="363651E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CF191B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140" w:type="dxa"/>
            <w:tcBorders>
              <w:top w:val="nil"/>
              <w:left w:val="nil"/>
              <w:bottom w:val="single" w:sz="4" w:space="0" w:color="auto"/>
              <w:right w:val="single" w:sz="4" w:space="0" w:color="auto"/>
            </w:tcBorders>
            <w:shd w:val="clear" w:color="000000" w:fill="CCCCFF"/>
            <w:noWrap/>
            <w:vAlign w:val="bottom"/>
            <w:hideMark/>
          </w:tcPr>
          <w:p w14:paraId="3A6F1C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CCCCFF"/>
            <w:noWrap/>
            <w:vAlign w:val="bottom"/>
            <w:hideMark/>
          </w:tcPr>
          <w:p w14:paraId="5393F6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CCCCFF"/>
            <w:noWrap/>
            <w:vAlign w:val="bottom"/>
            <w:hideMark/>
          </w:tcPr>
          <w:p w14:paraId="6E51C2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820" w:type="dxa"/>
            <w:tcBorders>
              <w:top w:val="nil"/>
              <w:left w:val="nil"/>
              <w:bottom w:val="single" w:sz="4" w:space="0" w:color="auto"/>
              <w:right w:val="single" w:sz="4" w:space="0" w:color="auto"/>
            </w:tcBorders>
            <w:shd w:val="clear" w:color="000000" w:fill="CCCCFF"/>
            <w:noWrap/>
            <w:vAlign w:val="bottom"/>
            <w:hideMark/>
          </w:tcPr>
          <w:p w14:paraId="519AF5A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0CEEF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DCA71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A7459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6BBE6B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553E134"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DF354C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B07CAF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140" w:type="dxa"/>
            <w:tcBorders>
              <w:top w:val="nil"/>
              <w:left w:val="nil"/>
              <w:bottom w:val="single" w:sz="4" w:space="0" w:color="auto"/>
              <w:right w:val="single" w:sz="4" w:space="0" w:color="auto"/>
            </w:tcBorders>
            <w:shd w:val="clear" w:color="000000" w:fill="FFFF00"/>
            <w:noWrap/>
            <w:vAlign w:val="bottom"/>
            <w:hideMark/>
          </w:tcPr>
          <w:p w14:paraId="3502C89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00"/>
            <w:noWrap/>
            <w:vAlign w:val="bottom"/>
            <w:hideMark/>
          </w:tcPr>
          <w:p w14:paraId="46D7092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00"/>
            <w:noWrap/>
            <w:vAlign w:val="bottom"/>
            <w:hideMark/>
          </w:tcPr>
          <w:p w14:paraId="4287CA8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820" w:type="dxa"/>
            <w:tcBorders>
              <w:top w:val="nil"/>
              <w:left w:val="nil"/>
              <w:bottom w:val="single" w:sz="4" w:space="0" w:color="auto"/>
              <w:right w:val="single" w:sz="4" w:space="0" w:color="auto"/>
            </w:tcBorders>
            <w:shd w:val="clear" w:color="000000" w:fill="FFFF00"/>
            <w:noWrap/>
            <w:vAlign w:val="bottom"/>
            <w:hideMark/>
          </w:tcPr>
          <w:p w14:paraId="6E718C4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520A8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0F80B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6CCB80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A54C28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18FBB7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217F07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B71DB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140" w:type="dxa"/>
            <w:tcBorders>
              <w:top w:val="nil"/>
              <w:left w:val="nil"/>
              <w:bottom w:val="single" w:sz="4" w:space="0" w:color="auto"/>
              <w:right w:val="single" w:sz="4" w:space="0" w:color="auto"/>
            </w:tcBorders>
            <w:shd w:val="clear" w:color="000000" w:fill="FFFF99"/>
            <w:noWrap/>
            <w:vAlign w:val="bottom"/>
            <w:hideMark/>
          </w:tcPr>
          <w:p w14:paraId="0A0FFE3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99"/>
            <w:noWrap/>
            <w:vAlign w:val="bottom"/>
            <w:hideMark/>
          </w:tcPr>
          <w:p w14:paraId="2299262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99"/>
            <w:noWrap/>
            <w:vAlign w:val="bottom"/>
            <w:hideMark/>
          </w:tcPr>
          <w:p w14:paraId="685A79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1.500,00</w:t>
            </w:r>
          </w:p>
        </w:tc>
        <w:tc>
          <w:tcPr>
            <w:tcW w:w="820" w:type="dxa"/>
            <w:tcBorders>
              <w:top w:val="nil"/>
              <w:left w:val="nil"/>
              <w:bottom w:val="single" w:sz="4" w:space="0" w:color="auto"/>
              <w:right w:val="single" w:sz="4" w:space="0" w:color="auto"/>
            </w:tcBorders>
            <w:shd w:val="clear" w:color="000000" w:fill="FFFF99"/>
            <w:noWrap/>
            <w:vAlign w:val="bottom"/>
            <w:hideMark/>
          </w:tcPr>
          <w:p w14:paraId="71E6506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BA6DE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BC1FDF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C39A3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B4DB63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0B88A6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2A2F3A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069294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D614EB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w:t>
            </w:r>
          </w:p>
        </w:tc>
        <w:tc>
          <w:tcPr>
            <w:tcW w:w="1140" w:type="dxa"/>
            <w:tcBorders>
              <w:top w:val="nil"/>
              <w:left w:val="nil"/>
              <w:bottom w:val="single" w:sz="4" w:space="0" w:color="auto"/>
              <w:right w:val="single" w:sz="4" w:space="0" w:color="auto"/>
            </w:tcBorders>
            <w:noWrap/>
            <w:vAlign w:val="bottom"/>
            <w:hideMark/>
          </w:tcPr>
          <w:p w14:paraId="491514E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48D0912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045D62D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w:t>
            </w:r>
          </w:p>
        </w:tc>
        <w:tc>
          <w:tcPr>
            <w:tcW w:w="820" w:type="dxa"/>
            <w:tcBorders>
              <w:top w:val="nil"/>
              <w:left w:val="nil"/>
              <w:bottom w:val="single" w:sz="4" w:space="0" w:color="auto"/>
              <w:right w:val="single" w:sz="4" w:space="0" w:color="auto"/>
            </w:tcBorders>
            <w:noWrap/>
            <w:vAlign w:val="bottom"/>
            <w:hideMark/>
          </w:tcPr>
          <w:p w14:paraId="0DA53AC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6CDB7D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D13A0F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513952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17F3EE52"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F54F70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996DD9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BBF5C9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750074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w:t>
            </w:r>
          </w:p>
        </w:tc>
        <w:tc>
          <w:tcPr>
            <w:tcW w:w="1140" w:type="dxa"/>
            <w:tcBorders>
              <w:top w:val="nil"/>
              <w:left w:val="nil"/>
              <w:bottom w:val="single" w:sz="4" w:space="0" w:color="auto"/>
              <w:right w:val="single" w:sz="4" w:space="0" w:color="auto"/>
            </w:tcBorders>
            <w:noWrap/>
            <w:vAlign w:val="bottom"/>
            <w:hideMark/>
          </w:tcPr>
          <w:p w14:paraId="7434741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1B56071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4E5A154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w:t>
            </w:r>
          </w:p>
        </w:tc>
        <w:tc>
          <w:tcPr>
            <w:tcW w:w="820" w:type="dxa"/>
            <w:tcBorders>
              <w:top w:val="nil"/>
              <w:left w:val="nil"/>
              <w:bottom w:val="single" w:sz="4" w:space="0" w:color="auto"/>
              <w:right w:val="single" w:sz="4" w:space="0" w:color="auto"/>
            </w:tcBorders>
            <w:noWrap/>
            <w:vAlign w:val="bottom"/>
            <w:hideMark/>
          </w:tcPr>
          <w:p w14:paraId="70EF398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47EF01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4CDB2E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254BD6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5BDC2C2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0000FF"/>
            <w:vAlign w:val="bottom"/>
            <w:hideMark/>
          </w:tcPr>
          <w:p w14:paraId="040A6C9A" w14:textId="77777777" w:rsidR="00BD4CFC" w:rsidRPr="00BD4CFC" w:rsidRDefault="00BD4CFC" w:rsidP="00BD4CFC">
            <w:pPr>
              <w:spacing w:after="0" w:line="240" w:lineRule="auto"/>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lastRenderedPageBreak/>
              <w:t>Glava 00302 DJEČJI VRTIĆI</w:t>
            </w:r>
          </w:p>
        </w:tc>
        <w:tc>
          <w:tcPr>
            <w:tcW w:w="1060" w:type="dxa"/>
            <w:tcBorders>
              <w:top w:val="nil"/>
              <w:left w:val="nil"/>
              <w:bottom w:val="single" w:sz="4" w:space="0" w:color="auto"/>
              <w:right w:val="single" w:sz="4" w:space="0" w:color="auto"/>
            </w:tcBorders>
            <w:shd w:val="clear" w:color="000000" w:fill="0000FF"/>
            <w:noWrap/>
            <w:vAlign w:val="bottom"/>
            <w:hideMark/>
          </w:tcPr>
          <w:p w14:paraId="1EF4F4E3"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1060" w:type="dxa"/>
            <w:tcBorders>
              <w:top w:val="nil"/>
              <w:left w:val="nil"/>
              <w:bottom w:val="single" w:sz="4" w:space="0" w:color="auto"/>
              <w:right w:val="single" w:sz="4" w:space="0" w:color="auto"/>
            </w:tcBorders>
            <w:shd w:val="clear" w:color="000000" w:fill="0000FF"/>
            <w:noWrap/>
            <w:vAlign w:val="bottom"/>
            <w:hideMark/>
          </w:tcPr>
          <w:p w14:paraId="366370FF"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1140" w:type="dxa"/>
            <w:tcBorders>
              <w:top w:val="nil"/>
              <w:left w:val="nil"/>
              <w:bottom w:val="single" w:sz="4" w:space="0" w:color="auto"/>
              <w:right w:val="single" w:sz="4" w:space="0" w:color="auto"/>
            </w:tcBorders>
            <w:shd w:val="clear" w:color="000000" w:fill="0000FF"/>
            <w:noWrap/>
            <w:vAlign w:val="bottom"/>
            <w:hideMark/>
          </w:tcPr>
          <w:p w14:paraId="1FF2B9E2"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1.024.736,00</w:t>
            </w:r>
          </w:p>
        </w:tc>
        <w:tc>
          <w:tcPr>
            <w:tcW w:w="1200" w:type="dxa"/>
            <w:tcBorders>
              <w:top w:val="nil"/>
              <w:left w:val="nil"/>
              <w:bottom w:val="single" w:sz="4" w:space="0" w:color="auto"/>
              <w:right w:val="single" w:sz="4" w:space="0" w:color="auto"/>
            </w:tcBorders>
            <w:shd w:val="clear" w:color="000000" w:fill="0000FF"/>
            <w:noWrap/>
            <w:vAlign w:val="bottom"/>
            <w:hideMark/>
          </w:tcPr>
          <w:p w14:paraId="3DD1E560"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1.024.736,00</w:t>
            </w:r>
          </w:p>
        </w:tc>
        <w:tc>
          <w:tcPr>
            <w:tcW w:w="1200" w:type="dxa"/>
            <w:tcBorders>
              <w:top w:val="nil"/>
              <w:left w:val="nil"/>
              <w:bottom w:val="single" w:sz="4" w:space="0" w:color="auto"/>
              <w:right w:val="single" w:sz="4" w:space="0" w:color="auto"/>
            </w:tcBorders>
            <w:shd w:val="clear" w:color="000000" w:fill="0000FF"/>
            <w:noWrap/>
            <w:vAlign w:val="bottom"/>
            <w:hideMark/>
          </w:tcPr>
          <w:p w14:paraId="38595849"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1.024.736,00</w:t>
            </w:r>
          </w:p>
        </w:tc>
        <w:tc>
          <w:tcPr>
            <w:tcW w:w="820" w:type="dxa"/>
            <w:tcBorders>
              <w:top w:val="nil"/>
              <w:left w:val="nil"/>
              <w:bottom w:val="single" w:sz="4" w:space="0" w:color="auto"/>
              <w:right w:val="single" w:sz="4" w:space="0" w:color="auto"/>
            </w:tcBorders>
            <w:shd w:val="clear" w:color="000000" w:fill="0000FF"/>
            <w:noWrap/>
            <w:vAlign w:val="bottom"/>
            <w:hideMark/>
          </w:tcPr>
          <w:p w14:paraId="569CBC23"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740" w:type="dxa"/>
            <w:tcBorders>
              <w:top w:val="nil"/>
              <w:left w:val="nil"/>
              <w:bottom w:val="single" w:sz="4" w:space="0" w:color="auto"/>
              <w:right w:val="single" w:sz="4" w:space="0" w:color="auto"/>
            </w:tcBorders>
            <w:shd w:val="clear" w:color="000000" w:fill="0000FF"/>
            <w:noWrap/>
            <w:vAlign w:val="bottom"/>
            <w:hideMark/>
          </w:tcPr>
          <w:p w14:paraId="55EA7FD4"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660" w:type="dxa"/>
            <w:tcBorders>
              <w:top w:val="nil"/>
              <w:left w:val="nil"/>
              <w:bottom w:val="single" w:sz="4" w:space="0" w:color="auto"/>
              <w:right w:val="single" w:sz="4" w:space="0" w:color="auto"/>
            </w:tcBorders>
            <w:shd w:val="clear" w:color="000000" w:fill="0000FF"/>
            <w:noWrap/>
            <w:vAlign w:val="bottom"/>
            <w:hideMark/>
          </w:tcPr>
          <w:p w14:paraId="2036BE2F"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100,00</w:t>
            </w:r>
          </w:p>
        </w:tc>
        <w:tc>
          <w:tcPr>
            <w:tcW w:w="660" w:type="dxa"/>
            <w:tcBorders>
              <w:top w:val="nil"/>
              <w:left w:val="nil"/>
              <w:bottom w:val="single" w:sz="4" w:space="0" w:color="auto"/>
              <w:right w:val="single" w:sz="4" w:space="0" w:color="auto"/>
            </w:tcBorders>
            <w:shd w:val="clear" w:color="000000" w:fill="0000FF"/>
            <w:noWrap/>
            <w:vAlign w:val="bottom"/>
            <w:hideMark/>
          </w:tcPr>
          <w:p w14:paraId="6F2AE691"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100,00</w:t>
            </w:r>
          </w:p>
        </w:tc>
      </w:tr>
      <w:tr w:rsidR="00BD4CFC" w:rsidRPr="00BD4CFC" w14:paraId="0687D94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3366FF"/>
            <w:vAlign w:val="bottom"/>
            <w:hideMark/>
          </w:tcPr>
          <w:p w14:paraId="2897C2F2" w14:textId="77777777" w:rsidR="00BD4CFC" w:rsidRPr="00BD4CFC" w:rsidRDefault="00BD4CFC" w:rsidP="00BD4CFC">
            <w:pPr>
              <w:spacing w:after="0" w:line="240" w:lineRule="auto"/>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 xml:space="preserve">35597 DJEČJI VRTIĆ VRTULJAK </w:t>
            </w:r>
            <w:proofErr w:type="spellStart"/>
            <w:r w:rsidRPr="00BD4CFC">
              <w:rPr>
                <w:rFonts w:ascii="Arial" w:eastAsia="Times New Roman" w:hAnsi="Arial" w:cs="Arial"/>
                <w:b/>
                <w:bCs/>
                <w:color w:val="FFFFFF"/>
                <w:sz w:val="16"/>
                <w:szCs w:val="16"/>
                <w:lang w:eastAsia="hr-HR"/>
              </w:rPr>
              <w:t>MARČANA</w:t>
            </w:r>
            <w:proofErr w:type="spellEnd"/>
          </w:p>
        </w:tc>
        <w:tc>
          <w:tcPr>
            <w:tcW w:w="1060" w:type="dxa"/>
            <w:tcBorders>
              <w:top w:val="nil"/>
              <w:left w:val="nil"/>
              <w:bottom w:val="single" w:sz="4" w:space="0" w:color="auto"/>
              <w:right w:val="single" w:sz="4" w:space="0" w:color="auto"/>
            </w:tcBorders>
            <w:shd w:val="clear" w:color="000000" w:fill="3366FF"/>
            <w:noWrap/>
            <w:vAlign w:val="bottom"/>
            <w:hideMark/>
          </w:tcPr>
          <w:p w14:paraId="611E7669"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1060" w:type="dxa"/>
            <w:tcBorders>
              <w:top w:val="nil"/>
              <w:left w:val="nil"/>
              <w:bottom w:val="single" w:sz="4" w:space="0" w:color="auto"/>
              <w:right w:val="single" w:sz="4" w:space="0" w:color="auto"/>
            </w:tcBorders>
            <w:shd w:val="clear" w:color="000000" w:fill="3366FF"/>
            <w:noWrap/>
            <w:vAlign w:val="bottom"/>
            <w:hideMark/>
          </w:tcPr>
          <w:p w14:paraId="68B17255"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1140" w:type="dxa"/>
            <w:tcBorders>
              <w:top w:val="nil"/>
              <w:left w:val="nil"/>
              <w:bottom w:val="single" w:sz="4" w:space="0" w:color="auto"/>
              <w:right w:val="single" w:sz="4" w:space="0" w:color="auto"/>
            </w:tcBorders>
            <w:shd w:val="clear" w:color="000000" w:fill="3366FF"/>
            <w:noWrap/>
            <w:vAlign w:val="bottom"/>
            <w:hideMark/>
          </w:tcPr>
          <w:p w14:paraId="7A7C1F10"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1.024.736,00</w:t>
            </w:r>
          </w:p>
        </w:tc>
        <w:tc>
          <w:tcPr>
            <w:tcW w:w="1200" w:type="dxa"/>
            <w:tcBorders>
              <w:top w:val="nil"/>
              <w:left w:val="nil"/>
              <w:bottom w:val="single" w:sz="4" w:space="0" w:color="auto"/>
              <w:right w:val="single" w:sz="4" w:space="0" w:color="auto"/>
            </w:tcBorders>
            <w:shd w:val="clear" w:color="000000" w:fill="3366FF"/>
            <w:noWrap/>
            <w:vAlign w:val="bottom"/>
            <w:hideMark/>
          </w:tcPr>
          <w:p w14:paraId="06C09024"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1.024.736,00</w:t>
            </w:r>
          </w:p>
        </w:tc>
        <w:tc>
          <w:tcPr>
            <w:tcW w:w="1200" w:type="dxa"/>
            <w:tcBorders>
              <w:top w:val="nil"/>
              <w:left w:val="nil"/>
              <w:bottom w:val="single" w:sz="4" w:space="0" w:color="auto"/>
              <w:right w:val="single" w:sz="4" w:space="0" w:color="auto"/>
            </w:tcBorders>
            <w:shd w:val="clear" w:color="000000" w:fill="3366FF"/>
            <w:noWrap/>
            <w:vAlign w:val="bottom"/>
            <w:hideMark/>
          </w:tcPr>
          <w:p w14:paraId="24667B23"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1.024.736,00</w:t>
            </w:r>
          </w:p>
        </w:tc>
        <w:tc>
          <w:tcPr>
            <w:tcW w:w="820" w:type="dxa"/>
            <w:tcBorders>
              <w:top w:val="nil"/>
              <w:left w:val="nil"/>
              <w:bottom w:val="single" w:sz="4" w:space="0" w:color="auto"/>
              <w:right w:val="single" w:sz="4" w:space="0" w:color="auto"/>
            </w:tcBorders>
            <w:shd w:val="clear" w:color="000000" w:fill="3366FF"/>
            <w:noWrap/>
            <w:vAlign w:val="bottom"/>
            <w:hideMark/>
          </w:tcPr>
          <w:p w14:paraId="0A8EC130"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740" w:type="dxa"/>
            <w:tcBorders>
              <w:top w:val="nil"/>
              <w:left w:val="nil"/>
              <w:bottom w:val="single" w:sz="4" w:space="0" w:color="auto"/>
              <w:right w:val="single" w:sz="4" w:space="0" w:color="auto"/>
            </w:tcBorders>
            <w:shd w:val="clear" w:color="000000" w:fill="3366FF"/>
            <w:noWrap/>
            <w:vAlign w:val="bottom"/>
            <w:hideMark/>
          </w:tcPr>
          <w:p w14:paraId="21960F41"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0,00</w:t>
            </w:r>
          </w:p>
        </w:tc>
        <w:tc>
          <w:tcPr>
            <w:tcW w:w="660" w:type="dxa"/>
            <w:tcBorders>
              <w:top w:val="nil"/>
              <w:left w:val="nil"/>
              <w:bottom w:val="single" w:sz="4" w:space="0" w:color="auto"/>
              <w:right w:val="single" w:sz="4" w:space="0" w:color="auto"/>
            </w:tcBorders>
            <w:shd w:val="clear" w:color="000000" w:fill="3366FF"/>
            <w:noWrap/>
            <w:vAlign w:val="bottom"/>
            <w:hideMark/>
          </w:tcPr>
          <w:p w14:paraId="14D3E8AA"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100,00</w:t>
            </w:r>
          </w:p>
        </w:tc>
        <w:tc>
          <w:tcPr>
            <w:tcW w:w="660" w:type="dxa"/>
            <w:tcBorders>
              <w:top w:val="nil"/>
              <w:left w:val="nil"/>
              <w:bottom w:val="single" w:sz="4" w:space="0" w:color="auto"/>
              <w:right w:val="single" w:sz="4" w:space="0" w:color="auto"/>
            </w:tcBorders>
            <w:shd w:val="clear" w:color="000000" w:fill="3366FF"/>
            <w:noWrap/>
            <w:vAlign w:val="bottom"/>
            <w:hideMark/>
          </w:tcPr>
          <w:p w14:paraId="20917024" w14:textId="77777777" w:rsidR="00BD4CFC" w:rsidRPr="00BD4CFC" w:rsidRDefault="00BD4CFC" w:rsidP="00BD4CFC">
            <w:pPr>
              <w:spacing w:after="0" w:line="240" w:lineRule="auto"/>
              <w:jc w:val="right"/>
              <w:rPr>
                <w:rFonts w:ascii="Arial" w:eastAsia="Times New Roman" w:hAnsi="Arial" w:cs="Arial"/>
                <w:b/>
                <w:bCs/>
                <w:color w:val="FFFFFF"/>
                <w:sz w:val="16"/>
                <w:szCs w:val="16"/>
                <w:lang w:eastAsia="hr-HR"/>
              </w:rPr>
            </w:pPr>
            <w:r w:rsidRPr="00BD4CFC">
              <w:rPr>
                <w:rFonts w:ascii="Arial" w:eastAsia="Times New Roman" w:hAnsi="Arial" w:cs="Arial"/>
                <w:b/>
                <w:bCs/>
                <w:color w:val="FFFFFF"/>
                <w:sz w:val="16"/>
                <w:szCs w:val="16"/>
                <w:lang w:eastAsia="hr-HR"/>
              </w:rPr>
              <w:t>100,00</w:t>
            </w:r>
          </w:p>
        </w:tc>
      </w:tr>
      <w:tr w:rsidR="00BD4CFC" w:rsidRPr="00BD4CFC" w14:paraId="74320F9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24A6C46C"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proofErr w:type="spellStart"/>
            <w:r w:rsidRPr="00BD4CFC">
              <w:rPr>
                <w:rFonts w:ascii="Arial" w:eastAsia="Times New Roman" w:hAnsi="Arial" w:cs="Arial"/>
                <w:b/>
                <w:bCs/>
                <w:color w:val="000000"/>
                <w:sz w:val="16"/>
                <w:szCs w:val="16"/>
                <w:lang w:eastAsia="hr-HR"/>
              </w:rPr>
              <w:t>PK</w:t>
            </w:r>
            <w:proofErr w:type="spellEnd"/>
            <w:r w:rsidRPr="00BD4CFC">
              <w:rPr>
                <w:rFonts w:ascii="Arial" w:eastAsia="Times New Roman" w:hAnsi="Arial" w:cs="Arial"/>
                <w:b/>
                <w:bCs/>
                <w:color w:val="000000"/>
                <w:sz w:val="16"/>
                <w:szCs w:val="16"/>
                <w:lang w:eastAsia="hr-HR"/>
              </w:rPr>
              <w:t xml:space="preserve"> 35597 3020 Proračunski korisnik </w:t>
            </w:r>
            <w:proofErr w:type="spellStart"/>
            <w:r w:rsidRPr="00BD4CFC">
              <w:rPr>
                <w:rFonts w:ascii="Arial" w:eastAsia="Times New Roman" w:hAnsi="Arial" w:cs="Arial"/>
                <w:b/>
                <w:bCs/>
                <w:color w:val="000000"/>
                <w:sz w:val="16"/>
                <w:szCs w:val="16"/>
                <w:lang w:eastAsia="hr-HR"/>
              </w:rPr>
              <w:t>DV</w:t>
            </w:r>
            <w:proofErr w:type="spellEnd"/>
            <w:r w:rsidRPr="00BD4CFC">
              <w:rPr>
                <w:rFonts w:ascii="Arial" w:eastAsia="Times New Roman" w:hAnsi="Arial" w:cs="Arial"/>
                <w:b/>
                <w:bCs/>
                <w:color w:val="000000"/>
                <w:sz w:val="16"/>
                <w:szCs w:val="16"/>
                <w:lang w:eastAsia="hr-HR"/>
              </w:rPr>
              <w:t xml:space="preserve"> Vrtuljak Marčana 35597</w:t>
            </w:r>
          </w:p>
        </w:tc>
        <w:tc>
          <w:tcPr>
            <w:tcW w:w="1060" w:type="dxa"/>
            <w:tcBorders>
              <w:top w:val="nil"/>
              <w:left w:val="nil"/>
              <w:bottom w:val="single" w:sz="4" w:space="0" w:color="auto"/>
              <w:right w:val="single" w:sz="4" w:space="0" w:color="auto"/>
            </w:tcBorders>
            <w:shd w:val="clear" w:color="000000" w:fill="9999FF"/>
            <w:noWrap/>
            <w:vAlign w:val="bottom"/>
            <w:hideMark/>
          </w:tcPr>
          <w:p w14:paraId="2CCA17F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6006F3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9999FF"/>
            <w:noWrap/>
            <w:vAlign w:val="bottom"/>
            <w:hideMark/>
          </w:tcPr>
          <w:p w14:paraId="05BBC7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1.024.736,00</w:t>
            </w:r>
          </w:p>
        </w:tc>
        <w:tc>
          <w:tcPr>
            <w:tcW w:w="1200" w:type="dxa"/>
            <w:tcBorders>
              <w:top w:val="nil"/>
              <w:left w:val="nil"/>
              <w:bottom w:val="single" w:sz="4" w:space="0" w:color="auto"/>
              <w:right w:val="single" w:sz="4" w:space="0" w:color="auto"/>
            </w:tcBorders>
            <w:shd w:val="clear" w:color="000000" w:fill="9999FF"/>
            <w:noWrap/>
            <w:vAlign w:val="bottom"/>
            <w:hideMark/>
          </w:tcPr>
          <w:p w14:paraId="0FF1309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1.024.736,00</w:t>
            </w:r>
          </w:p>
        </w:tc>
        <w:tc>
          <w:tcPr>
            <w:tcW w:w="1200" w:type="dxa"/>
            <w:tcBorders>
              <w:top w:val="nil"/>
              <w:left w:val="nil"/>
              <w:bottom w:val="single" w:sz="4" w:space="0" w:color="auto"/>
              <w:right w:val="single" w:sz="4" w:space="0" w:color="auto"/>
            </w:tcBorders>
            <w:shd w:val="clear" w:color="000000" w:fill="9999FF"/>
            <w:noWrap/>
            <w:vAlign w:val="bottom"/>
            <w:hideMark/>
          </w:tcPr>
          <w:p w14:paraId="32E2608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1.024.736,00</w:t>
            </w:r>
          </w:p>
        </w:tc>
        <w:tc>
          <w:tcPr>
            <w:tcW w:w="820" w:type="dxa"/>
            <w:tcBorders>
              <w:top w:val="nil"/>
              <w:left w:val="nil"/>
              <w:bottom w:val="single" w:sz="4" w:space="0" w:color="auto"/>
              <w:right w:val="single" w:sz="4" w:space="0" w:color="auto"/>
            </w:tcBorders>
            <w:shd w:val="clear" w:color="000000" w:fill="9999FF"/>
            <w:noWrap/>
            <w:vAlign w:val="bottom"/>
            <w:hideMark/>
          </w:tcPr>
          <w:p w14:paraId="319F14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3EF1E2A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9999FF"/>
            <w:noWrap/>
            <w:vAlign w:val="bottom"/>
            <w:hideMark/>
          </w:tcPr>
          <w:p w14:paraId="6090B00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29BDDF7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2B9CE12"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F8E469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A100001 Administrativno, stručno i tehničko osoblje</w:t>
            </w:r>
          </w:p>
        </w:tc>
        <w:tc>
          <w:tcPr>
            <w:tcW w:w="1060" w:type="dxa"/>
            <w:tcBorders>
              <w:top w:val="nil"/>
              <w:left w:val="nil"/>
              <w:bottom w:val="single" w:sz="4" w:space="0" w:color="auto"/>
              <w:right w:val="single" w:sz="4" w:space="0" w:color="auto"/>
            </w:tcBorders>
            <w:shd w:val="clear" w:color="000000" w:fill="CCCCFF"/>
            <w:noWrap/>
            <w:vAlign w:val="bottom"/>
            <w:hideMark/>
          </w:tcPr>
          <w:p w14:paraId="5036E4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4DD4E1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1909D93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971.434,00</w:t>
            </w:r>
          </w:p>
        </w:tc>
        <w:tc>
          <w:tcPr>
            <w:tcW w:w="1200" w:type="dxa"/>
            <w:tcBorders>
              <w:top w:val="nil"/>
              <w:left w:val="nil"/>
              <w:bottom w:val="single" w:sz="4" w:space="0" w:color="auto"/>
              <w:right w:val="single" w:sz="4" w:space="0" w:color="auto"/>
            </w:tcBorders>
            <w:shd w:val="clear" w:color="000000" w:fill="CCCCFF"/>
            <w:noWrap/>
            <w:vAlign w:val="bottom"/>
            <w:hideMark/>
          </w:tcPr>
          <w:p w14:paraId="29DE0AE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971.434,00</w:t>
            </w:r>
          </w:p>
        </w:tc>
        <w:tc>
          <w:tcPr>
            <w:tcW w:w="1200" w:type="dxa"/>
            <w:tcBorders>
              <w:top w:val="nil"/>
              <w:left w:val="nil"/>
              <w:bottom w:val="single" w:sz="4" w:space="0" w:color="auto"/>
              <w:right w:val="single" w:sz="4" w:space="0" w:color="auto"/>
            </w:tcBorders>
            <w:shd w:val="clear" w:color="000000" w:fill="CCCCFF"/>
            <w:noWrap/>
            <w:vAlign w:val="bottom"/>
            <w:hideMark/>
          </w:tcPr>
          <w:p w14:paraId="46556BE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971.434,00</w:t>
            </w:r>
          </w:p>
        </w:tc>
        <w:tc>
          <w:tcPr>
            <w:tcW w:w="820" w:type="dxa"/>
            <w:tcBorders>
              <w:top w:val="nil"/>
              <w:left w:val="nil"/>
              <w:bottom w:val="single" w:sz="4" w:space="0" w:color="auto"/>
              <w:right w:val="single" w:sz="4" w:space="0" w:color="auto"/>
            </w:tcBorders>
            <w:shd w:val="clear" w:color="000000" w:fill="CCCCFF"/>
            <w:noWrap/>
            <w:vAlign w:val="bottom"/>
            <w:hideMark/>
          </w:tcPr>
          <w:p w14:paraId="56186B6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1DD585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393AA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305708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B818AC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D234DD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6E6E585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A4011F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6FF180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786.760,00</w:t>
            </w:r>
          </w:p>
        </w:tc>
        <w:tc>
          <w:tcPr>
            <w:tcW w:w="1200" w:type="dxa"/>
            <w:tcBorders>
              <w:top w:val="nil"/>
              <w:left w:val="nil"/>
              <w:bottom w:val="single" w:sz="4" w:space="0" w:color="auto"/>
              <w:right w:val="single" w:sz="4" w:space="0" w:color="auto"/>
            </w:tcBorders>
            <w:shd w:val="clear" w:color="000000" w:fill="FFFF00"/>
            <w:noWrap/>
            <w:vAlign w:val="bottom"/>
            <w:hideMark/>
          </w:tcPr>
          <w:p w14:paraId="234903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786.760,00</w:t>
            </w:r>
          </w:p>
        </w:tc>
        <w:tc>
          <w:tcPr>
            <w:tcW w:w="1200" w:type="dxa"/>
            <w:tcBorders>
              <w:top w:val="nil"/>
              <w:left w:val="nil"/>
              <w:bottom w:val="single" w:sz="4" w:space="0" w:color="auto"/>
              <w:right w:val="single" w:sz="4" w:space="0" w:color="auto"/>
            </w:tcBorders>
            <w:shd w:val="clear" w:color="000000" w:fill="FFFF00"/>
            <w:noWrap/>
            <w:vAlign w:val="bottom"/>
            <w:hideMark/>
          </w:tcPr>
          <w:p w14:paraId="431E125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786.760,00</w:t>
            </w:r>
          </w:p>
        </w:tc>
        <w:tc>
          <w:tcPr>
            <w:tcW w:w="820" w:type="dxa"/>
            <w:tcBorders>
              <w:top w:val="nil"/>
              <w:left w:val="nil"/>
              <w:bottom w:val="single" w:sz="4" w:space="0" w:color="auto"/>
              <w:right w:val="single" w:sz="4" w:space="0" w:color="auto"/>
            </w:tcBorders>
            <w:shd w:val="clear" w:color="000000" w:fill="FFFF00"/>
            <w:noWrap/>
            <w:vAlign w:val="bottom"/>
            <w:hideMark/>
          </w:tcPr>
          <w:p w14:paraId="73B219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28CF0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3FEC9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090BB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C63F9E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3B4DB7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C5342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13ABBB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540118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786.760,00</w:t>
            </w:r>
          </w:p>
        </w:tc>
        <w:tc>
          <w:tcPr>
            <w:tcW w:w="1200" w:type="dxa"/>
            <w:tcBorders>
              <w:top w:val="nil"/>
              <w:left w:val="nil"/>
              <w:bottom w:val="single" w:sz="4" w:space="0" w:color="auto"/>
              <w:right w:val="single" w:sz="4" w:space="0" w:color="auto"/>
            </w:tcBorders>
            <w:shd w:val="clear" w:color="000000" w:fill="FFFF99"/>
            <w:noWrap/>
            <w:vAlign w:val="bottom"/>
            <w:hideMark/>
          </w:tcPr>
          <w:p w14:paraId="55EC5A4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786.760,00</w:t>
            </w:r>
          </w:p>
        </w:tc>
        <w:tc>
          <w:tcPr>
            <w:tcW w:w="1200" w:type="dxa"/>
            <w:tcBorders>
              <w:top w:val="nil"/>
              <w:left w:val="nil"/>
              <w:bottom w:val="single" w:sz="4" w:space="0" w:color="auto"/>
              <w:right w:val="single" w:sz="4" w:space="0" w:color="auto"/>
            </w:tcBorders>
            <w:shd w:val="clear" w:color="000000" w:fill="FFFF99"/>
            <w:noWrap/>
            <w:vAlign w:val="bottom"/>
            <w:hideMark/>
          </w:tcPr>
          <w:p w14:paraId="67503C8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786.760,00</w:t>
            </w:r>
          </w:p>
        </w:tc>
        <w:tc>
          <w:tcPr>
            <w:tcW w:w="820" w:type="dxa"/>
            <w:tcBorders>
              <w:top w:val="nil"/>
              <w:left w:val="nil"/>
              <w:bottom w:val="single" w:sz="4" w:space="0" w:color="auto"/>
              <w:right w:val="single" w:sz="4" w:space="0" w:color="auto"/>
            </w:tcBorders>
            <w:shd w:val="clear" w:color="000000" w:fill="FFFF99"/>
            <w:noWrap/>
            <w:vAlign w:val="bottom"/>
            <w:hideMark/>
          </w:tcPr>
          <w:p w14:paraId="0C2E954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221B24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1C09CA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54613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0E56C78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27669A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3BF4278"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B65CE8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BB1288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66D675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786.760,00</w:t>
            </w:r>
          </w:p>
        </w:tc>
        <w:tc>
          <w:tcPr>
            <w:tcW w:w="1200" w:type="dxa"/>
            <w:tcBorders>
              <w:top w:val="nil"/>
              <w:left w:val="nil"/>
              <w:bottom w:val="single" w:sz="4" w:space="0" w:color="auto"/>
              <w:right w:val="single" w:sz="4" w:space="0" w:color="auto"/>
            </w:tcBorders>
            <w:noWrap/>
            <w:vAlign w:val="bottom"/>
            <w:hideMark/>
          </w:tcPr>
          <w:p w14:paraId="6E223E5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786.760,00</w:t>
            </w:r>
          </w:p>
        </w:tc>
        <w:tc>
          <w:tcPr>
            <w:tcW w:w="1200" w:type="dxa"/>
            <w:tcBorders>
              <w:top w:val="nil"/>
              <w:left w:val="nil"/>
              <w:bottom w:val="single" w:sz="4" w:space="0" w:color="auto"/>
              <w:right w:val="single" w:sz="4" w:space="0" w:color="auto"/>
            </w:tcBorders>
            <w:noWrap/>
            <w:vAlign w:val="bottom"/>
            <w:hideMark/>
          </w:tcPr>
          <w:p w14:paraId="32BE38E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786.760,00</w:t>
            </w:r>
          </w:p>
        </w:tc>
        <w:tc>
          <w:tcPr>
            <w:tcW w:w="820" w:type="dxa"/>
            <w:tcBorders>
              <w:top w:val="nil"/>
              <w:left w:val="nil"/>
              <w:bottom w:val="single" w:sz="4" w:space="0" w:color="auto"/>
              <w:right w:val="single" w:sz="4" w:space="0" w:color="auto"/>
            </w:tcBorders>
            <w:noWrap/>
            <w:vAlign w:val="bottom"/>
            <w:hideMark/>
          </w:tcPr>
          <w:p w14:paraId="46995FF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503581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C57C15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DA06BD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FFD03DA"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231D34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31</w:t>
            </w:r>
          </w:p>
        </w:tc>
        <w:tc>
          <w:tcPr>
            <w:tcW w:w="4780" w:type="dxa"/>
            <w:tcBorders>
              <w:top w:val="nil"/>
              <w:left w:val="nil"/>
              <w:bottom w:val="single" w:sz="4" w:space="0" w:color="auto"/>
              <w:right w:val="single" w:sz="4" w:space="0" w:color="auto"/>
            </w:tcBorders>
            <w:vAlign w:val="bottom"/>
            <w:hideMark/>
          </w:tcPr>
          <w:p w14:paraId="3C82EB9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0595AEF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A65234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507187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713.760,00</w:t>
            </w:r>
          </w:p>
        </w:tc>
        <w:tc>
          <w:tcPr>
            <w:tcW w:w="1200" w:type="dxa"/>
            <w:tcBorders>
              <w:top w:val="nil"/>
              <w:left w:val="nil"/>
              <w:bottom w:val="single" w:sz="4" w:space="0" w:color="auto"/>
              <w:right w:val="single" w:sz="4" w:space="0" w:color="auto"/>
            </w:tcBorders>
            <w:noWrap/>
            <w:vAlign w:val="bottom"/>
            <w:hideMark/>
          </w:tcPr>
          <w:p w14:paraId="2C422D2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713.760,00</w:t>
            </w:r>
          </w:p>
        </w:tc>
        <w:tc>
          <w:tcPr>
            <w:tcW w:w="1200" w:type="dxa"/>
            <w:tcBorders>
              <w:top w:val="nil"/>
              <w:left w:val="nil"/>
              <w:bottom w:val="single" w:sz="4" w:space="0" w:color="auto"/>
              <w:right w:val="single" w:sz="4" w:space="0" w:color="auto"/>
            </w:tcBorders>
            <w:noWrap/>
            <w:vAlign w:val="bottom"/>
            <w:hideMark/>
          </w:tcPr>
          <w:p w14:paraId="01CAF35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713.760,00</w:t>
            </w:r>
          </w:p>
        </w:tc>
        <w:tc>
          <w:tcPr>
            <w:tcW w:w="820" w:type="dxa"/>
            <w:tcBorders>
              <w:top w:val="nil"/>
              <w:left w:val="nil"/>
              <w:bottom w:val="single" w:sz="4" w:space="0" w:color="auto"/>
              <w:right w:val="single" w:sz="4" w:space="0" w:color="auto"/>
            </w:tcBorders>
            <w:noWrap/>
            <w:vAlign w:val="bottom"/>
            <w:hideMark/>
          </w:tcPr>
          <w:p w14:paraId="61E5C64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6F3F5F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831199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EAEB90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6C5B937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889B8E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6868527"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1AEF4D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FF3EDD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BF8361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73.000,00</w:t>
            </w:r>
          </w:p>
        </w:tc>
        <w:tc>
          <w:tcPr>
            <w:tcW w:w="1200" w:type="dxa"/>
            <w:tcBorders>
              <w:top w:val="nil"/>
              <w:left w:val="nil"/>
              <w:bottom w:val="single" w:sz="4" w:space="0" w:color="auto"/>
              <w:right w:val="single" w:sz="4" w:space="0" w:color="auto"/>
            </w:tcBorders>
            <w:noWrap/>
            <w:vAlign w:val="bottom"/>
            <w:hideMark/>
          </w:tcPr>
          <w:p w14:paraId="2C40A45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73.000,00</w:t>
            </w:r>
          </w:p>
        </w:tc>
        <w:tc>
          <w:tcPr>
            <w:tcW w:w="1200" w:type="dxa"/>
            <w:tcBorders>
              <w:top w:val="nil"/>
              <w:left w:val="nil"/>
              <w:bottom w:val="single" w:sz="4" w:space="0" w:color="auto"/>
              <w:right w:val="single" w:sz="4" w:space="0" w:color="auto"/>
            </w:tcBorders>
            <w:noWrap/>
            <w:vAlign w:val="bottom"/>
            <w:hideMark/>
          </w:tcPr>
          <w:p w14:paraId="46EC90A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73.000,00</w:t>
            </w:r>
          </w:p>
        </w:tc>
        <w:tc>
          <w:tcPr>
            <w:tcW w:w="820" w:type="dxa"/>
            <w:tcBorders>
              <w:top w:val="nil"/>
              <w:left w:val="nil"/>
              <w:bottom w:val="single" w:sz="4" w:space="0" w:color="auto"/>
              <w:right w:val="single" w:sz="4" w:space="0" w:color="auto"/>
            </w:tcBorders>
            <w:noWrap/>
            <w:vAlign w:val="bottom"/>
            <w:hideMark/>
          </w:tcPr>
          <w:p w14:paraId="7C76B06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05A802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F2B06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B65683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164C10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03530B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639BD4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C2A4BF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DB0AC0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122.187,00</w:t>
            </w:r>
          </w:p>
        </w:tc>
        <w:tc>
          <w:tcPr>
            <w:tcW w:w="1200" w:type="dxa"/>
            <w:tcBorders>
              <w:top w:val="nil"/>
              <w:left w:val="nil"/>
              <w:bottom w:val="single" w:sz="4" w:space="0" w:color="auto"/>
              <w:right w:val="single" w:sz="4" w:space="0" w:color="auto"/>
            </w:tcBorders>
            <w:shd w:val="clear" w:color="000000" w:fill="FFFF00"/>
            <w:noWrap/>
            <w:vAlign w:val="bottom"/>
            <w:hideMark/>
          </w:tcPr>
          <w:p w14:paraId="6DC4610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122.187,00</w:t>
            </w:r>
          </w:p>
        </w:tc>
        <w:tc>
          <w:tcPr>
            <w:tcW w:w="1200" w:type="dxa"/>
            <w:tcBorders>
              <w:top w:val="nil"/>
              <w:left w:val="nil"/>
              <w:bottom w:val="single" w:sz="4" w:space="0" w:color="auto"/>
              <w:right w:val="single" w:sz="4" w:space="0" w:color="auto"/>
            </w:tcBorders>
            <w:shd w:val="clear" w:color="000000" w:fill="FFFF00"/>
            <w:noWrap/>
            <w:vAlign w:val="bottom"/>
            <w:hideMark/>
          </w:tcPr>
          <w:p w14:paraId="21CB5D9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122.187,00</w:t>
            </w:r>
          </w:p>
        </w:tc>
        <w:tc>
          <w:tcPr>
            <w:tcW w:w="820" w:type="dxa"/>
            <w:tcBorders>
              <w:top w:val="nil"/>
              <w:left w:val="nil"/>
              <w:bottom w:val="single" w:sz="4" w:space="0" w:color="auto"/>
              <w:right w:val="single" w:sz="4" w:space="0" w:color="auto"/>
            </w:tcBorders>
            <w:shd w:val="clear" w:color="000000" w:fill="FFFF00"/>
            <w:noWrap/>
            <w:vAlign w:val="bottom"/>
            <w:hideMark/>
          </w:tcPr>
          <w:p w14:paraId="11D2B3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B4813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72EEA1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DD64D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9E3425D"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14E54D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4.4. Prihodi za posebne </w:t>
            </w:r>
            <w:proofErr w:type="spellStart"/>
            <w:r w:rsidRPr="00BD4CFC">
              <w:rPr>
                <w:rFonts w:ascii="Arial" w:eastAsia="Times New Roman" w:hAnsi="Arial" w:cs="Arial"/>
                <w:b/>
                <w:bCs/>
                <w:color w:val="000000"/>
                <w:sz w:val="16"/>
                <w:szCs w:val="16"/>
                <w:lang w:eastAsia="hr-HR"/>
              </w:rPr>
              <w:t>PK</w:t>
            </w:r>
            <w:proofErr w:type="spellEnd"/>
            <w:r w:rsidRPr="00BD4CFC">
              <w:rPr>
                <w:rFonts w:ascii="Arial" w:eastAsia="Times New Roman" w:hAnsi="Arial" w:cs="Arial"/>
                <w:b/>
                <w:bCs/>
                <w:color w:val="000000"/>
                <w:sz w:val="16"/>
                <w:szCs w:val="16"/>
                <w:lang w:eastAsia="hr-HR"/>
              </w:rPr>
              <w:t xml:space="preserve"> boravak roditelji i </w:t>
            </w:r>
            <w:proofErr w:type="spellStart"/>
            <w:r w:rsidRPr="00BD4CF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05192BB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1AE397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03DFA51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122.187,00</w:t>
            </w:r>
          </w:p>
        </w:tc>
        <w:tc>
          <w:tcPr>
            <w:tcW w:w="1200" w:type="dxa"/>
            <w:tcBorders>
              <w:top w:val="nil"/>
              <w:left w:val="nil"/>
              <w:bottom w:val="single" w:sz="4" w:space="0" w:color="auto"/>
              <w:right w:val="single" w:sz="4" w:space="0" w:color="auto"/>
            </w:tcBorders>
            <w:shd w:val="clear" w:color="000000" w:fill="FFFF99"/>
            <w:noWrap/>
            <w:vAlign w:val="bottom"/>
            <w:hideMark/>
          </w:tcPr>
          <w:p w14:paraId="35CC78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122.187,00</w:t>
            </w:r>
          </w:p>
        </w:tc>
        <w:tc>
          <w:tcPr>
            <w:tcW w:w="1200" w:type="dxa"/>
            <w:tcBorders>
              <w:top w:val="nil"/>
              <w:left w:val="nil"/>
              <w:bottom w:val="single" w:sz="4" w:space="0" w:color="auto"/>
              <w:right w:val="single" w:sz="4" w:space="0" w:color="auto"/>
            </w:tcBorders>
            <w:shd w:val="clear" w:color="000000" w:fill="FFFF99"/>
            <w:noWrap/>
            <w:vAlign w:val="bottom"/>
            <w:hideMark/>
          </w:tcPr>
          <w:p w14:paraId="00253D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122.187,00</w:t>
            </w:r>
          </w:p>
        </w:tc>
        <w:tc>
          <w:tcPr>
            <w:tcW w:w="820" w:type="dxa"/>
            <w:tcBorders>
              <w:top w:val="nil"/>
              <w:left w:val="nil"/>
              <w:bottom w:val="single" w:sz="4" w:space="0" w:color="auto"/>
              <w:right w:val="single" w:sz="4" w:space="0" w:color="auto"/>
            </w:tcBorders>
            <w:shd w:val="clear" w:color="000000" w:fill="FFFF99"/>
            <w:noWrap/>
            <w:vAlign w:val="bottom"/>
            <w:hideMark/>
          </w:tcPr>
          <w:p w14:paraId="2FA807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C437FE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48FCE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BEBA3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40F92B05"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E75E1B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B622ED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0AA8D8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A04FF3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CC096A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107.187,00</w:t>
            </w:r>
          </w:p>
        </w:tc>
        <w:tc>
          <w:tcPr>
            <w:tcW w:w="1200" w:type="dxa"/>
            <w:tcBorders>
              <w:top w:val="nil"/>
              <w:left w:val="nil"/>
              <w:bottom w:val="single" w:sz="4" w:space="0" w:color="auto"/>
              <w:right w:val="single" w:sz="4" w:space="0" w:color="auto"/>
            </w:tcBorders>
            <w:noWrap/>
            <w:vAlign w:val="bottom"/>
            <w:hideMark/>
          </w:tcPr>
          <w:p w14:paraId="3360A08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107.187,00</w:t>
            </w:r>
          </w:p>
        </w:tc>
        <w:tc>
          <w:tcPr>
            <w:tcW w:w="1200" w:type="dxa"/>
            <w:tcBorders>
              <w:top w:val="nil"/>
              <w:left w:val="nil"/>
              <w:bottom w:val="single" w:sz="4" w:space="0" w:color="auto"/>
              <w:right w:val="single" w:sz="4" w:space="0" w:color="auto"/>
            </w:tcBorders>
            <w:noWrap/>
            <w:vAlign w:val="bottom"/>
            <w:hideMark/>
          </w:tcPr>
          <w:p w14:paraId="1CFAE0F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107.187,00</w:t>
            </w:r>
          </w:p>
        </w:tc>
        <w:tc>
          <w:tcPr>
            <w:tcW w:w="820" w:type="dxa"/>
            <w:tcBorders>
              <w:top w:val="nil"/>
              <w:left w:val="nil"/>
              <w:bottom w:val="single" w:sz="4" w:space="0" w:color="auto"/>
              <w:right w:val="single" w:sz="4" w:space="0" w:color="auto"/>
            </w:tcBorders>
            <w:noWrap/>
            <w:vAlign w:val="bottom"/>
            <w:hideMark/>
          </w:tcPr>
          <w:p w14:paraId="5F95249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7AAA6C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8CCF0E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9432BE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46DE415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1F4255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E48B81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6CA58F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BC4C2A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66BFA8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106.285,00</w:t>
            </w:r>
          </w:p>
        </w:tc>
        <w:tc>
          <w:tcPr>
            <w:tcW w:w="1200" w:type="dxa"/>
            <w:tcBorders>
              <w:top w:val="nil"/>
              <w:left w:val="nil"/>
              <w:bottom w:val="single" w:sz="4" w:space="0" w:color="auto"/>
              <w:right w:val="single" w:sz="4" w:space="0" w:color="auto"/>
            </w:tcBorders>
            <w:noWrap/>
            <w:vAlign w:val="bottom"/>
            <w:hideMark/>
          </w:tcPr>
          <w:p w14:paraId="1776C49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106.285,00</w:t>
            </w:r>
          </w:p>
        </w:tc>
        <w:tc>
          <w:tcPr>
            <w:tcW w:w="1200" w:type="dxa"/>
            <w:tcBorders>
              <w:top w:val="nil"/>
              <w:left w:val="nil"/>
              <w:bottom w:val="single" w:sz="4" w:space="0" w:color="auto"/>
              <w:right w:val="single" w:sz="4" w:space="0" w:color="auto"/>
            </w:tcBorders>
            <w:noWrap/>
            <w:vAlign w:val="bottom"/>
            <w:hideMark/>
          </w:tcPr>
          <w:p w14:paraId="425FB90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106.285,00</w:t>
            </w:r>
          </w:p>
        </w:tc>
        <w:tc>
          <w:tcPr>
            <w:tcW w:w="820" w:type="dxa"/>
            <w:tcBorders>
              <w:top w:val="nil"/>
              <w:left w:val="nil"/>
              <w:bottom w:val="single" w:sz="4" w:space="0" w:color="auto"/>
              <w:right w:val="single" w:sz="4" w:space="0" w:color="auto"/>
            </w:tcBorders>
            <w:noWrap/>
            <w:vAlign w:val="bottom"/>
            <w:hideMark/>
          </w:tcPr>
          <w:p w14:paraId="6D493C6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D9ED12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0CA6C5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0ABB8D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EA3645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77E1D9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34</w:t>
            </w:r>
          </w:p>
        </w:tc>
        <w:tc>
          <w:tcPr>
            <w:tcW w:w="4780" w:type="dxa"/>
            <w:tcBorders>
              <w:top w:val="nil"/>
              <w:left w:val="nil"/>
              <w:bottom w:val="single" w:sz="4" w:space="0" w:color="auto"/>
              <w:right w:val="single" w:sz="4" w:space="0" w:color="auto"/>
            </w:tcBorders>
            <w:vAlign w:val="bottom"/>
            <w:hideMark/>
          </w:tcPr>
          <w:p w14:paraId="1C4137E4"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Financijski rashodi</w:t>
            </w:r>
          </w:p>
        </w:tc>
        <w:tc>
          <w:tcPr>
            <w:tcW w:w="1060" w:type="dxa"/>
            <w:tcBorders>
              <w:top w:val="nil"/>
              <w:left w:val="nil"/>
              <w:bottom w:val="single" w:sz="4" w:space="0" w:color="auto"/>
              <w:right w:val="single" w:sz="4" w:space="0" w:color="auto"/>
            </w:tcBorders>
            <w:noWrap/>
            <w:vAlign w:val="bottom"/>
            <w:hideMark/>
          </w:tcPr>
          <w:p w14:paraId="0D09F51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20CC70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F3C368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902,00</w:t>
            </w:r>
          </w:p>
        </w:tc>
        <w:tc>
          <w:tcPr>
            <w:tcW w:w="1200" w:type="dxa"/>
            <w:tcBorders>
              <w:top w:val="nil"/>
              <w:left w:val="nil"/>
              <w:bottom w:val="single" w:sz="4" w:space="0" w:color="auto"/>
              <w:right w:val="single" w:sz="4" w:space="0" w:color="auto"/>
            </w:tcBorders>
            <w:noWrap/>
            <w:vAlign w:val="bottom"/>
            <w:hideMark/>
          </w:tcPr>
          <w:p w14:paraId="5405A55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902,00</w:t>
            </w:r>
          </w:p>
        </w:tc>
        <w:tc>
          <w:tcPr>
            <w:tcW w:w="1200" w:type="dxa"/>
            <w:tcBorders>
              <w:top w:val="nil"/>
              <w:left w:val="nil"/>
              <w:bottom w:val="single" w:sz="4" w:space="0" w:color="auto"/>
              <w:right w:val="single" w:sz="4" w:space="0" w:color="auto"/>
            </w:tcBorders>
            <w:noWrap/>
            <w:vAlign w:val="bottom"/>
            <w:hideMark/>
          </w:tcPr>
          <w:p w14:paraId="77A5374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902,00</w:t>
            </w:r>
          </w:p>
        </w:tc>
        <w:tc>
          <w:tcPr>
            <w:tcW w:w="820" w:type="dxa"/>
            <w:tcBorders>
              <w:top w:val="nil"/>
              <w:left w:val="nil"/>
              <w:bottom w:val="single" w:sz="4" w:space="0" w:color="auto"/>
              <w:right w:val="single" w:sz="4" w:space="0" w:color="auto"/>
            </w:tcBorders>
            <w:noWrap/>
            <w:vAlign w:val="bottom"/>
            <w:hideMark/>
          </w:tcPr>
          <w:p w14:paraId="1846608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EF11A3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2888D2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B9BAF5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3070DCD5"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D4D4A7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92F013E"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6B4F4F9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CADF45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88320A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7988238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76C78D6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60881AB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075627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24EC7A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34EC88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84002B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4D4AAE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1DAE0DE2"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39574B2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4EBE06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80CAE3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2983D21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4120787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15BAC74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97B91E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49A5EE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138B9E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4F70EA8"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AB6259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08CCE14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6EB4F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C4E86D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62.087,00</w:t>
            </w:r>
          </w:p>
        </w:tc>
        <w:tc>
          <w:tcPr>
            <w:tcW w:w="1200" w:type="dxa"/>
            <w:tcBorders>
              <w:top w:val="nil"/>
              <w:left w:val="nil"/>
              <w:bottom w:val="single" w:sz="4" w:space="0" w:color="auto"/>
              <w:right w:val="single" w:sz="4" w:space="0" w:color="auto"/>
            </w:tcBorders>
            <w:shd w:val="clear" w:color="000000" w:fill="FFFF00"/>
            <w:noWrap/>
            <w:vAlign w:val="bottom"/>
            <w:hideMark/>
          </w:tcPr>
          <w:p w14:paraId="6B9759E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62.087,00</w:t>
            </w:r>
          </w:p>
        </w:tc>
        <w:tc>
          <w:tcPr>
            <w:tcW w:w="1200" w:type="dxa"/>
            <w:tcBorders>
              <w:top w:val="nil"/>
              <w:left w:val="nil"/>
              <w:bottom w:val="single" w:sz="4" w:space="0" w:color="auto"/>
              <w:right w:val="single" w:sz="4" w:space="0" w:color="auto"/>
            </w:tcBorders>
            <w:shd w:val="clear" w:color="000000" w:fill="FFFF00"/>
            <w:noWrap/>
            <w:vAlign w:val="bottom"/>
            <w:hideMark/>
          </w:tcPr>
          <w:p w14:paraId="286068C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62.087,00</w:t>
            </w:r>
          </w:p>
        </w:tc>
        <w:tc>
          <w:tcPr>
            <w:tcW w:w="820" w:type="dxa"/>
            <w:tcBorders>
              <w:top w:val="nil"/>
              <w:left w:val="nil"/>
              <w:bottom w:val="single" w:sz="4" w:space="0" w:color="auto"/>
              <w:right w:val="single" w:sz="4" w:space="0" w:color="auto"/>
            </w:tcBorders>
            <w:shd w:val="clear" w:color="000000" w:fill="FFFF00"/>
            <w:noWrap/>
            <w:vAlign w:val="bottom"/>
            <w:hideMark/>
          </w:tcPr>
          <w:p w14:paraId="15A16C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CD5A0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A8B46C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C2791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B0EAE5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4FA05F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5.1. 05 Pomoći</w:t>
            </w:r>
          </w:p>
        </w:tc>
        <w:tc>
          <w:tcPr>
            <w:tcW w:w="1060" w:type="dxa"/>
            <w:tcBorders>
              <w:top w:val="nil"/>
              <w:left w:val="nil"/>
              <w:bottom w:val="single" w:sz="4" w:space="0" w:color="auto"/>
              <w:right w:val="single" w:sz="4" w:space="0" w:color="auto"/>
            </w:tcBorders>
            <w:shd w:val="clear" w:color="000000" w:fill="FFFF99"/>
            <w:noWrap/>
            <w:vAlign w:val="bottom"/>
            <w:hideMark/>
          </w:tcPr>
          <w:p w14:paraId="56C2D0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ABC48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43325E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40.236,00</w:t>
            </w:r>
          </w:p>
        </w:tc>
        <w:tc>
          <w:tcPr>
            <w:tcW w:w="1200" w:type="dxa"/>
            <w:tcBorders>
              <w:top w:val="nil"/>
              <w:left w:val="nil"/>
              <w:bottom w:val="single" w:sz="4" w:space="0" w:color="auto"/>
              <w:right w:val="single" w:sz="4" w:space="0" w:color="auto"/>
            </w:tcBorders>
            <w:shd w:val="clear" w:color="000000" w:fill="FFFF99"/>
            <w:noWrap/>
            <w:vAlign w:val="bottom"/>
            <w:hideMark/>
          </w:tcPr>
          <w:p w14:paraId="69422AD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40.236,00</w:t>
            </w:r>
          </w:p>
        </w:tc>
        <w:tc>
          <w:tcPr>
            <w:tcW w:w="1200" w:type="dxa"/>
            <w:tcBorders>
              <w:top w:val="nil"/>
              <w:left w:val="nil"/>
              <w:bottom w:val="single" w:sz="4" w:space="0" w:color="auto"/>
              <w:right w:val="single" w:sz="4" w:space="0" w:color="auto"/>
            </w:tcBorders>
            <w:shd w:val="clear" w:color="000000" w:fill="FFFF99"/>
            <w:noWrap/>
            <w:vAlign w:val="bottom"/>
            <w:hideMark/>
          </w:tcPr>
          <w:p w14:paraId="2A727A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40.236,00</w:t>
            </w:r>
          </w:p>
        </w:tc>
        <w:tc>
          <w:tcPr>
            <w:tcW w:w="820" w:type="dxa"/>
            <w:tcBorders>
              <w:top w:val="nil"/>
              <w:left w:val="nil"/>
              <w:bottom w:val="single" w:sz="4" w:space="0" w:color="auto"/>
              <w:right w:val="single" w:sz="4" w:space="0" w:color="auto"/>
            </w:tcBorders>
            <w:shd w:val="clear" w:color="000000" w:fill="FFFF99"/>
            <w:noWrap/>
            <w:vAlign w:val="bottom"/>
            <w:hideMark/>
          </w:tcPr>
          <w:p w14:paraId="04C53A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D6714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67BB6B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31E437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56AE97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D42A9A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1733D0A"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CF98C8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C905C4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931C03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40.236,00</w:t>
            </w:r>
          </w:p>
        </w:tc>
        <w:tc>
          <w:tcPr>
            <w:tcW w:w="1200" w:type="dxa"/>
            <w:tcBorders>
              <w:top w:val="nil"/>
              <w:left w:val="nil"/>
              <w:bottom w:val="single" w:sz="4" w:space="0" w:color="auto"/>
              <w:right w:val="single" w:sz="4" w:space="0" w:color="auto"/>
            </w:tcBorders>
            <w:noWrap/>
            <w:vAlign w:val="bottom"/>
            <w:hideMark/>
          </w:tcPr>
          <w:p w14:paraId="44A84B2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40.236,00</w:t>
            </w:r>
          </w:p>
        </w:tc>
        <w:tc>
          <w:tcPr>
            <w:tcW w:w="1200" w:type="dxa"/>
            <w:tcBorders>
              <w:top w:val="nil"/>
              <w:left w:val="nil"/>
              <w:bottom w:val="single" w:sz="4" w:space="0" w:color="auto"/>
              <w:right w:val="single" w:sz="4" w:space="0" w:color="auto"/>
            </w:tcBorders>
            <w:noWrap/>
            <w:vAlign w:val="bottom"/>
            <w:hideMark/>
          </w:tcPr>
          <w:p w14:paraId="07573DE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40.236,00</w:t>
            </w:r>
          </w:p>
        </w:tc>
        <w:tc>
          <w:tcPr>
            <w:tcW w:w="820" w:type="dxa"/>
            <w:tcBorders>
              <w:top w:val="nil"/>
              <w:left w:val="nil"/>
              <w:bottom w:val="single" w:sz="4" w:space="0" w:color="auto"/>
              <w:right w:val="single" w:sz="4" w:space="0" w:color="auto"/>
            </w:tcBorders>
            <w:noWrap/>
            <w:vAlign w:val="bottom"/>
            <w:hideMark/>
          </w:tcPr>
          <w:p w14:paraId="38EFA07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BECAAC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15FBC0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0BD336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0D412B9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18B404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31</w:t>
            </w:r>
          </w:p>
        </w:tc>
        <w:tc>
          <w:tcPr>
            <w:tcW w:w="4780" w:type="dxa"/>
            <w:tcBorders>
              <w:top w:val="nil"/>
              <w:left w:val="nil"/>
              <w:bottom w:val="single" w:sz="4" w:space="0" w:color="auto"/>
              <w:right w:val="single" w:sz="4" w:space="0" w:color="auto"/>
            </w:tcBorders>
            <w:vAlign w:val="bottom"/>
            <w:hideMark/>
          </w:tcPr>
          <w:p w14:paraId="262E2A5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Rashodi za zaposlene</w:t>
            </w:r>
          </w:p>
        </w:tc>
        <w:tc>
          <w:tcPr>
            <w:tcW w:w="1060" w:type="dxa"/>
            <w:tcBorders>
              <w:top w:val="nil"/>
              <w:left w:val="nil"/>
              <w:bottom w:val="single" w:sz="4" w:space="0" w:color="auto"/>
              <w:right w:val="single" w:sz="4" w:space="0" w:color="auto"/>
            </w:tcBorders>
            <w:noWrap/>
            <w:vAlign w:val="bottom"/>
            <w:hideMark/>
          </w:tcPr>
          <w:p w14:paraId="541BA5D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3B73A6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74915F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40.236,00</w:t>
            </w:r>
          </w:p>
        </w:tc>
        <w:tc>
          <w:tcPr>
            <w:tcW w:w="1200" w:type="dxa"/>
            <w:tcBorders>
              <w:top w:val="nil"/>
              <w:left w:val="nil"/>
              <w:bottom w:val="single" w:sz="4" w:space="0" w:color="auto"/>
              <w:right w:val="single" w:sz="4" w:space="0" w:color="auto"/>
            </w:tcBorders>
            <w:noWrap/>
            <w:vAlign w:val="bottom"/>
            <w:hideMark/>
          </w:tcPr>
          <w:p w14:paraId="79DD025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40.236,00</w:t>
            </w:r>
          </w:p>
        </w:tc>
        <w:tc>
          <w:tcPr>
            <w:tcW w:w="1200" w:type="dxa"/>
            <w:tcBorders>
              <w:top w:val="nil"/>
              <w:left w:val="nil"/>
              <w:bottom w:val="single" w:sz="4" w:space="0" w:color="auto"/>
              <w:right w:val="single" w:sz="4" w:space="0" w:color="auto"/>
            </w:tcBorders>
            <w:noWrap/>
            <w:vAlign w:val="bottom"/>
            <w:hideMark/>
          </w:tcPr>
          <w:p w14:paraId="2EB0B53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40.236,00</w:t>
            </w:r>
          </w:p>
        </w:tc>
        <w:tc>
          <w:tcPr>
            <w:tcW w:w="820" w:type="dxa"/>
            <w:tcBorders>
              <w:top w:val="nil"/>
              <w:left w:val="nil"/>
              <w:bottom w:val="single" w:sz="4" w:space="0" w:color="auto"/>
              <w:right w:val="single" w:sz="4" w:space="0" w:color="auto"/>
            </w:tcBorders>
            <w:noWrap/>
            <w:vAlign w:val="bottom"/>
            <w:hideMark/>
          </w:tcPr>
          <w:p w14:paraId="4C254D4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E11B8F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8F29DD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E9E62C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18310C08" w14:textId="77777777" w:rsidR="00BD4CFC" w:rsidRDefault="00BD4CFC"/>
    <w:p w14:paraId="2CA744C8" w14:textId="77777777" w:rsidR="00BD4CFC" w:rsidRDefault="00BD4CF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BD4CFC" w:rsidRPr="00BD4CFC" w14:paraId="1CE062AB" w14:textId="77777777" w:rsidTr="00BD4CF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2806772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1B15425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199E1E0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61F1DA8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1658BEB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659A28C2"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661A7AF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20ECED97"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C637DB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FDBAB3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944BBA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INDEKS</w:t>
            </w:r>
          </w:p>
        </w:tc>
      </w:tr>
      <w:tr w:rsidR="00BD4CFC" w:rsidRPr="00BD4CFC" w14:paraId="25B3832C"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73601E6"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DF3D535"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E47276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7ABE4E8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71D7D49A"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00041B73"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389DB5D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1556A3C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37D5A504"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1A286C3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1BCD1536"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(5/4)</w:t>
            </w:r>
          </w:p>
        </w:tc>
      </w:tr>
      <w:tr w:rsidR="00BD4CFC" w:rsidRPr="00BD4CFC" w14:paraId="20A39C89" w14:textId="77777777" w:rsidTr="00BD4CF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2BBFE8E"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1218A0B" w14:textId="77777777" w:rsidR="00BD4CFC" w:rsidRPr="00BD4CFC" w:rsidRDefault="00BD4CFC" w:rsidP="00BD4CF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6EB9969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60D333D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2177904D"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2E7965E"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09805710"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1B98BC29"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D7735F8"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715E47D1"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48F6017B" w14:textId="77777777" w:rsidR="00BD4CFC" w:rsidRPr="00BD4CFC" w:rsidRDefault="00BD4CFC" w:rsidP="00BD4CFC">
            <w:pPr>
              <w:spacing w:after="0" w:line="240" w:lineRule="auto"/>
              <w:jc w:val="center"/>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9</w:t>
            </w:r>
          </w:p>
        </w:tc>
      </w:tr>
      <w:tr w:rsidR="00BD4CFC" w:rsidRPr="00BD4CFC" w14:paraId="1076F3CE"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FB8E6DF"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5.2. Tekuće pomoći državni proračun </w:t>
            </w:r>
            <w:proofErr w:type="spellStart"/>
            <w:r w:rsidRPr="00BD4C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337DCE3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C5C8EE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05E266D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6.011,00</w:t>
            </w:r>
          </w:p>
        </w:tc>
        <w:tc>
          <w:tcPr>
            <w:tcW w:w="1200" w:type="dxa"/>
            <w:tcBorders>
              <w:top w:val="nil"/>
              <w:left w:val="nil"/>
              <w:bottom w:val="single" w:sz="4" w:space="0" w:color="auto"/>
              <w:right w:val="single" w:sz="4" w:space="0" w:color="auto"/>
            </w:tcBorders>
            <w:shd w:val="clear" w:color="000000" w:fill="FFFF99"/>
            <w:noWrap/>
            <w:vAlign w:val="bottom"/>
            <w:hideMark/>
          </w:tcPr>
          <w:p w14:paraId="598F3D5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6.011,00</w:t>
            </w:r>
          </w:p>
        </w:tc>
        <w:tc>
          <w:tcPr>
            <w:tcW w:w="1200" w:type="dxa"/>
            <w:tcBorders>
              <w:top w:val="nil"/>
              <w:left w:val="nil"/>
              <w:bottom w:val="single" w:sz="4" w:space="0" w:color="auto"/>
              <w:right w:val="single" w:sz="4" w:space="0" w:color="auto"/>
            </w:tcBorders>
            <w:shd w:val="clear" w:color="000000" w:fill="FFFF99"/>
            <w:noWrap/>
            <w:vAlign w:val="bottom"/>
            <w:hideMark/>
          </w:tcPr>
          <w:p w14:paraId="6731DF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6.011,00</w:t>
            </w:r>
          </w:p>
        </w:tc>
        <w:tc>
          <w:tcPr>
            <w:tcW w:w="820" w:type="dxa"/>
            <w:tcBorders>
              <w:top w:val="nil"/>
              <w:left w:val="nil"/>
              <w:bottom w:val="single" w:sz="4" w:space="0" w:color="auto"/>
              <w:right w:val="single" w:sz="4" w:space="0" w:color="auto"/>
            </w:tcBorders>
            <w:shd w:val="clear" w:color="000000" w:fill="FFFF99"/>
            <w:noWrap/>
            <w:vAlign w:val="bottom"/>
            <w:hideMark/>
          </w:tcPr>
          <w:p w14:paraId="7F5E768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5F5862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728B56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FC4EAF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CD574C6"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E73D2C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C6A8EF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EFC403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E37B8A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AB477A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6.011,00</w:t>
            </w:r>
          </w:p>
        </w:tc>
        <w:tc>
          <w:tcPr>
            <w:tcW w:w="1200" w:type="dxa"/>
            <w:tcBorders>
              <w:top w:val="nil"/>
              <w:left w:val="nil"/>
              <w:bottom w:val="single" w:sz="4" w:space="0" w:color="auto"/>
              <w:right w:val="single" w:sz="4" w:space="0" w:color="auto"/>
            </w:tcBorders>
            <w:noWrap/>
            <w:vAlign w:val="bottom"/>
            <w:hideMark/>
          </w:tcPr>
          <w:p w14:paraId="085EFAF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6.011,00</w:t>
            </w:r>
          </w:p>
        </w:tc>
        <w:tc>
          <w:tcPr>
            <w:tcW w:w="1200" w:type="dxa"/>
            <w:tcBorders>
              <w:top w:val="nil"/>
              <w:left w:val="nil"/>
              <w:bottom w:val="single" w:sz="4" w:space="0" w:color="auto"/>
              <w:right w:val="single" w:sz="4" w:space="0" w:color="auto"/>
            </w:tcBorders>
            <w:noWrap/>
            <w:vAlign w:val="bottom"/>
            <w:hideMark/>
          </w:tcPr>
          <w:p w14:paraId="3ECF9407"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6.011,00</w:t>
            </w:r>
          </w:p>
        </w:tc>
        <w:tc>
          <w:tcPr>
            <w:tcW w:w="820" w:type="dxa"/>
            <w:tcBorders>
              <w:top w:val="nil"/>
              <w:left w:val="nil"/>
              <w:bottom w:val="single" w:sz="4" w:space="0" w:color="auto"/>
              <w:right w:val="single" w:sz="4" w:space="0" w:color="auto"/>
            </w:tcBorders>
            <w:noWrap/>
            <w:vAlign w:val="bottom"/>
            <w:hideMark/>
          </w:tcPr>
          <w:p w14:paraId="3C6E9B6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A4C5D2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E9DF3A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C9A770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115D34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3EDCE5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5117D3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AFD041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791C17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DB6C78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6.011,00</w:t>
            </w:r>
          </w:p>
        </w:tc>
        <w:tc>
          <w:tcPr>
            <w:tcW w:w="1200" w:type="dxa"/>
            <w:tcBorders>
              <w:top w:val="nil"/>
              <w:left w:val="nil"/>
              <w:bottom w:val="single" w:sz="4" w:space="0" w:color="auto"/>
              <w:right w:val="single" w:sz="4" w:space="0" w:color="auto"/>
            </w:tcBorders>
            <w:noWrap/>
            <w:vAlign w:val="bottom"/>
            <w:hideMark/>
          </w:tcPr>
          <w:p w14:paraId="781201E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6.011,00</w:t>
            </w:r>
          </w:p>
        </w:tc>
        <w:tc>
          <w:tcPr>
            <w:tcW w:w="1200" w:type="dxa"/>
            <w:tcBorders>
              <w:top w:val="nil"/>
              <w:left w:val="nil"/>
              <w:bottom w:val="single" w:sz="4" w:space="0" w:color="auto"/>
              <w:right w:val="single" w:sz="4" w:space="0" w:color="auto"/>
            </w:tcBorders>
            <w:noWrap/>
            <w:vAlign w:val="bottom"/>
            <w:hideMark/>
          </w:tcPr>
          <w:p w14:paraId="65DEDB2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6.011,00</w:t>
            </w:r>
          </w:p>
        </w:tc>
        <w:tc>
          <w:tcPr>
            <w:tcW w:w="820" w:type="dxa"/>
            <w:tcBorders>
              <w:top w:val="nil"/>
              <w:left w:val="nil"/>
              <w:bottom w:val="single" w:sz="4" w:space="0" w:color="auto"/>
              <w:right w:val="single" w:sz="4" w:space="0" w:color="auto"/>
            </w:tcBorders>
            <w:noWrap/>
            <w:vAlign w:val="bottom"/>
            <w:hideMark/>
          </w:tcPr>
          <w:p w14:paraId="318AF6E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B30016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BB25FF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518BCF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8A19DF5"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D562CB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5.3. Tekuće pomoći </w:t>
            </w:r>
            <w:proofErr w:type="spellStart"/>
            <w:r w:rsidRPr="00BD4CFC">
              <w:rPr>
                <w:rFonts w:ascii="Arial" w:eastAsia="Times New Roman" w:hAnsi="Arial" w:cs="Arial"/>
                <w:b/>
                <w:bCs/>
                <w:color w:val="000000"/>
                <w:sz w:val="16"/>
                <w:szCs w:val="16"/>
                <w:lang w:eastAsia="hr-HR"/>
              </w:rPr>
              <w:t>PK</w:t>
            </w:r>
            <w:proofErr w:type="spellEnd"/>
            <w:r w:rsidRPr="00BD4CFC">
              <w:rPr>
                <w:rFonts w:ascii="Arial" w:eastAsia="Times New Roman" w:hAnsi="Arial" w:cs="Arial"/>
                <w:b/>
                <w:bCs/>
                <w:color w:val="000000"/>
                <w:sz w:val="16"/>
                <w:szCs w:val="16"/>
                <w:lang w:eastAsia="hr-HR"/>
              </w:rPr>
              <w:t xml:space="preserve"> </w:t>
            </w:r>
            <w:proofErr w:type="spellStart"/>
            <w:r w:rsidRPr="00BD4CFC">
              <w:rPr>
                <w:rFonts w:ascii="Arial" w:eastAsia="Times New Roman" w:hAnsi="Arial" w:cs="Arial"/>
                <w:b/>
                <w:bCs/>
                <w:color w:val="000000"/>
                <w:sz w:val="16"/>
                <w:szCs w:val="16"/>
                <w:lang w:eastAsia="hr-HR"/>
              </w:rPr>
              <w:t>JLP</w:t>
            </w:r>
            <w:proofErr w:type="spellEnd"/>
            <w:r w:rsidRPr="00BD4CFC">
              <w:rPr>
                <w:rFonts w:ascii="Arial" w:eastAsia="Times New Roman" w:hAnsi="Arial" w:cs="Arial"/>
                <w:b/>
                <w:bCs/>
                <w:color w:val="000000"/>
                <w:sz w:val="16"/>
                <w:szCs w:val="16"/>
                <w:lang w:eastAsia="hr-HR"/>
              </w:rPr>
              <w:t xml:space="preserve">(R)S </w:t>
            </w:r>
          </w:p>
        </w:tc>
        <w:tc>
          <w:tcPr>
            <w:tcW w:w="1060" w:type="dxa"/>
            <w:tcBorders>
              <w:top w:val="nil"/>
              <w:left w:val="nil"/>
              <w:bottom w:val="single" w:sz="4" w:space="0" w:color="auto"/>
              <w:right w:val="single" w:sz="4" w:space="0" w:color="auto"/>
            </w:tcBorders>
            <w:shd w:val="clear" w:color="000000" w:fill="FFFF99"/>
            <w:noWrap/>
            <w:vAlign w:val="bottom"/>
            <w:hideMark/>
          </w:tcPr>
          <w:p w14:paraId="0DFD787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00331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59CD3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15.840,00</w:t>
            </w:r>
          </w:p>
        </w:tc>
        <w:tc>
          <w:tcPr>
            <w:tcW w:w="1200" w:type="dxa"/>
            <w:tcBorders>
              <w:top w:val="nil"/>
              <w:left w:val="nil"/>
              <w:bottom w:val="single" w:sz="4" w:space="0" w:color="auto"/>
              <w:right w:val="single" w:sz="4" w:space="0" w:color="auto"/>
            </w:tcBorders>
            <w:shd w:val="clear" w:color="000000" w:fill="FFFF99"/>
            <w:noWrap/>
            <w:vAlign w:val="bottom"/>
            <w:hideMark/>
          </w:tcPr>
          <w:p w14:paraId="0C7694F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15.840,00</w:t>
            </w:r>
          </w:p>
        </w:tc>
        <w:tc>
          <w:tcPr>
            <w:tcW w:w="1200" w:type="dxa"/>
            <w:tcBorders>
              <w:top w:val="nil"/>
              <w:left w:val="nil"/>
              <w:bottom w:val="single" w:sz="4" w:space="0" w:color="auto"/>
              <w:right w:val="single" w:sz="4" w:space="0" w:color="auto"/>
            </w:tcBorders>
            <w:shd w:val="clear" w:color="000000" w:fill="FFFF99"/>
            <w:noWrap/>
            <w:vAlign w:val="bottom"/>
            <w:hideMark/>
          </w:tcPr>
          <w:p w14:paraId="3C3D059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15.840,00</w:t>
            </w:r>
          </w:p>
        </w:tc>
        <w:tc>
          <w:tcPr>
            <w:tcW w:w="820" w:type="dxa"/>
            <w:tcBorders>
              <w:top w:val="nil"/>
              <w:left w:val="nil"/>
              <w:bottom w:val="single" w:sz="4" w:space="0" w:color="auto"/>
              <w:right w:val="single" w:sz="4" w:space="0" w:color="auto"/>
            </w:tcBorders>
            <w:shd w:val="clear" w:color="000000" w:fill="FFFF99"/>
            <w:noWrap/>
            <w:vAlign w:val="bottom"/>
            <w:hideMark/>
          </w:tcPr>
          <w:p w14:paraId="0C0B7C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FC6022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A4D2D4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DCF66A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05BAC8A"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B35ADEC"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55E228F"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7608A1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D9F3CE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0F1010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15.840,00</w:t>
            </w:r>
          </w:p>
        </w:tc>
        <w:tc>
          <w:tcPr>
            <w:tcW w:w="1200" w:type="dxa"/>
            <w:tcBorders>
              <w:top w:val="nil"/>
              <w:left w:val="nil"/>
              <w:bottom w:val="single" w:sz="4" w:space="0" w:color="auto"/>
              <w:right w:val="single" w:sz="4" w:space="0" w:color="auto"/>
            </w:tcBorders>
            <w:noWrap/>
            <w:vAlign w:val="bottom"/>
            <w:hideMark/>
          </w:tcPr>
          <w:p w14:paraId="38C1347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15.840,00</w:t>
            </w:r>
          </w:p>
        </w:tc>
        <w:tc>
          <w:tcPr>
            <w:tcW w:w="1200" w:type="dxa"/>
            <w:tcBorders>
              <w:top w:val="nil"/>
              <w:left w:val="nil"/>
              <w:bottom w:val="single" w:sz="4" w:space="0" w:color="auto"/>
              <w:right w:val="single" w:sz="4" w:space="0" w:color="auto"/>
            </w:tcBorders>
            <w:noWrap/>
            <w:vAlign w:val="bottom"/>
            <w:hideMark/>
          </w:tcPr>
          <w:p w14:paraId="6706D20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15.840,00</w:t>
            </w:r>
          </w:p>
        </w:tc>
        <w:tc>
          <w:tcPr>
            <w:tcW w:w="820" w:type="dxa"/>
            <w:tcBorders>
              <w:top w:val="nil"/>
              <w:left w:val="nil"/>
              <w:bottom w:val="single" w:sz="4" w:space="0" w:color="auto"/>
              <w:right w:val="single" w:sz="4" w:space="0" w:color="auto"/>
            </w:tcBorders>
            <w:noWrap/>
            <w:vAlign w:val="bottom"/>
            <w:hideMark/>
          </w:tcPr>
          <w:p w14:paraId="0BB38A0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1C3906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6869E8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7D3B6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4D27E070"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77F6FBB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924075A"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63B006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08B612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E1B316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15.840,00</w:t>
            </w:r>
          </w:p>
        </w:tc>
        <w:tc>
          <w:tcPr>
            <w:tcW w:w="1200" w:type="dxa"/>
            <w:tcBorders>
              <w:top w:val="nil"/>
              <w:left w:val="nil"/>
              <w:bottom w:val="single" w:sz="4" w:space="0" w:color="auto"/>
              <w:right w:val="single" w:sz="4" w:space="0" w:color="auto"/>
            </w:tcBorders>
            <w:noWrap/>
            <w:vAlign w:val="bottom"/>
            <w:hideMark/>
          </w:tcPr>
          <w:p w14:paraId="2442BED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15.840,00</w:t>
            </w:r>
          </w:p>
        </w:tc>
        <w:tc>
          <w:tcPr>
            <w:tcW w:w="1200" w:type="dxa"/>
            <w:tcBorders>
              <w:top w:val="nil"/>
              <w:left w:val="nil"/>
              <w:bottom w:val="single" w:sz="4" w:space="0" w:color="auto"/>
              <w:right w:val="single" w:sz="4" w:space="0" w:color="auto"/>
            </w:tcBorders>
            <w:noWrap/>
            <w:vAlign w:val="bottom"/>
            <w:hideMark/>
          </w:tcPr>
          <w:p w14:paraId="2F9F2A9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15.840,00</w:t>
            </w:r>
          </w:p>
        </w:tc>
        <w:tc>
          <w:tcPr>
            <w:tcW w:w="820" w:type="dxa"/>
            <w:tcBorders>
              <w:top w:val="nil"/>
              <w:left w:val="nil"/>
              <w:bottom w:val="single" w:sz="4" w:space="0" w:color="auto"/>
              <w:right w:val="single" w:sz="4" w:space="0" w:color="auto"/>
            </w:tcBorders>
            <w:noWrap/>
            <w:vAlign w:val="bottom"/>
            <w:hideMark/>
          </w:tcPr>
          <w:p w14:paraId="08310A4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C649E4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B1840F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C81084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2120F8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DDA159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6. Donacije</w:t>
            </w:r>
          </w:p>
        </w:tc>
        <w:tc>
          <w:tcPr>
            <w:tcW w:w="1060" w:type="dxa"/>
            <w:tcBorders>
              <w:top w:val="nil"/>
              <w:left w:val="nil"/>
              <w:bottom w:val="single" w:sz="4" w:space="0" w:color="auto"/>
              <w:right w:val="single" w:sz="4" w:space="0" w:color="auto"/>
            </w:tcBorders>
            <w:shd w:val="clear" w:color="000000" w:fill="FFFF00"/>
            <w:noWrap/>
            <w:vAlign w:val="bottom"/>
            <w:hideMark/>
          </w:tcPr>
          <w:p w14:paraId="0279E5D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97444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1C6553B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00"/>
            <w:noWrap/>
            <w:vAlign w:val="bottom"/>
            <w:hideMark/>
          </w:tcPr>
          <w:p w14:paraId="764A76A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00"/>
            <w:noWrap/>
            <w:vAlign w:val="bottom"/>
            <w:hideMark/>
          </w:tcPr>
          <w:p w14:paraId="21B64A8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820" w:type="dxa"/>
            <w:tcBorders>
              <w:top w:val="nil"/>
              <w:left w:val="nil"/>
              <w:bottom w:val="single" w:sz="4" w:space="0" w:color="auto"/>
              <w:right w:val="single" w:sz="4" w:space="0" w:color="auto"/>
            </w:tcBorders>
            <w:shd w:val="clear" w:color="000000" w:fill="FFFF00"/>
            <w:noWrap/>
            <w:vAlign w:val="bottom"/>
            <w:hideMark/>
          </w:tcPr>
          <w:p w14:paraId="69559B2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42EAC1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D8BF42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D2225D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9026DE0"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9EB96C0"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6.2. Donacije </w:t>
            </w:r>
            <w:proofErr w:type="spellStart"/>
            <w:r w:rsidRPr="00BD4C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2E03074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53A79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F431C5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99"/>
            <w:noWrap/>
            <w:vAlign w:val="bottom"/>
            <w:hideMark/>
          </w:tcPr>
          <w:p w14:paraId="7CA2F65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1200" w:type="dxa"/>
            <w:tcBorders>
              <w:top w:val="nil"/>
              <w:left w:val="nil"/>
              <w:bottom w:val="single" w:sz="4" w:space="0" w:color="auto"/>
              <w:right w:val="single" w:sz="4" w:space="0" w:color="auto"/>
            </w:tcBorders>
            <w:shd w:val="clear" w:color="000000" w:fill="FFFF99"/>
            <w:noWrap/>
            <w:vAlign w:val="bottom"/>
            <w:hideMark/>
          </w:tcPr>
          <w:p w14:paraId="12D1656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400,00</w:t>
            </w:r>
          </w:p>
        </w:tc>
        <w:tc>
          <w:tcPr>
            <w:tcW w:w="820" w:type="dxa"/>
            <w:tcBorders>
              <w:top w:val="nil"/>
              <w:left w:val="nil"/>
              <w:bottom w:val="single" w:sz="4" w:space="0" w:color="auto"/>
              <w:right w:val="single" w:sz="4" w:space="0" w:color="auto"/>
            </w:tcBorders>
            <w:shd w:val="clear" w:color="000000" w:fill="FFFF99"/>
            <w:noWrap/>
            <w:vAlign w:val="bottom"/>
            <w:hideMark/>
          </w:tcPr>
          <w:p w14:paraId="062C461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B8984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5B75E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69FBC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5904460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D3E035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F120535"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15E805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16F863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E7DC82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2A751D0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69E82B4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400,00</w:t>
            </w:r>
          </w:p>
        </w:tc>
        <w:tc>
          <w:tcPr>
            <w:tcW w:w="820" w:type="dxa"/>
            <w:tcBorders>
              <w:top w:val="nil"/>
              <w:left w:val="nil"/>
              <w:bottom w:val="single" w:sz="4" w:space="0" w:color="auto"/>
              <w:right w:val="single" w:sz="4" w:space="0" w:color="auto"/>
            </w:tcBorders>
            <w:noWrap/>
            <w:vAlign w:val="bottom"/>
            <w:hideMark/>
          </w:tcPr>
          <w:p w14:paraId="0AD09FF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0968BA0"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A771D0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6A0FC8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38AAD9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3FF7C9F"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B5C9FD3"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B6C471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3F0AE6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35F65D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7DD3647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400,00</w:t>
            </w:r>
          </w:p>
        </w:tc>
        <w:tc>
          <w:tcPr>
            <w:tcW w:w="1200" w:type="dxa"/>
            <w:tcBorders>
              <w:top w:val="nil"/>
              <w:left w:val="nil"/>
              <w:bottom w:val="single" w:sz="4" w:space="0" w:color="auto"/>
              <w:right w:val="single" w:sz="4" w:space="0" w:color="auto"/>
            </w:tcBorders>
            <w:noWrap/>
            <w:vAlign w:val="bottom"/>
            <w:hideMark/>
          </w:tcPr>
          <w:p w14:paraId="31C2F8C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400,00</w:t>
            </w:r>
          </w:p>
        </w:tc>
        <w:tc>
          <w:tcPr>
            <w:tcW w:w="820" w:type="dxa"/>
            <w:tcBorders>
              <w:top w:val="nil"/>
              <w:left w:val="nil"/>
              <w:bottom w:val="single" w:sz="4" w:space="0" w:color="auto"/>
              <w:right w:val="single" w:sz="4" w:space="0" w:color="auto"/>
            </w:tcBorders>
            <w:noWrap/>
            <w:vAlign w:val="bottom"/>
            <w:hideMark/>
          </w:tcPr>
          <w:p w14:paraId="1FCE134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FC74F3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C37779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6F441B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3A6E1C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A33B548"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Aktivnost A100002 Božićno darivanje predškolske djece</w:t>
            </w:r>
          </w:p>
        </w:tc>
        <w:tc>
          <w:tcPr>
            <w:tcW w:w="1060" w:type="dxa"/>
            <w:tcBorders>
              <w:top w:val="nil"/>
              <w:left w:val="nil"/>
              <w:bottom w:val="single" w:sz="4" w:space="0" w:color="auto"/>
              <w:right w:val="single" w:sz="4" w:space="0" w:color="auto"/>
            </w:tcBorders>
            <w:shd w:val="clear" w:color="000000" w:fill="CCCCFF"/>
            <w:noWrap/>
            <w:vAlign w:val="bottom"/>
            <w:hideMark/>
          </w:tcPr>
          <w:p w14:paraId="1CBE633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EF05F6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76892EB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18.813,00</w:t>
            </w:r>
          </w:p>
        </w:tc>
        <w:tc>
          <w:tcPr>
            <w:tcW w:w="1200" w:type="dxa"/>
            <w:tcBorders>
              <w:top w:val="nil"/>
              <w:left w:val="nil"/>
              <w:bottom w:val="single" w:sz="4" w:space="0" w:color="auto"/>
              <w:right w:val="single" w:sz="4" w:space="0" w:color="auto"/>
            </w:tcBorders>
            <w:shd w:val="clear" w:color="000000" w:fill="CCCCFF"/>
            <w:noWrap/>
            <w:vAlign w:val="bottom"/>
            <w:hideMark/>
          </w:tcPr>
          <w:p w14:paraId="07D1E7B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18.813,00</w:t>
            </w:r>
          </w:p>
        </w:tc>
        <w:tc>
          <w:tcPr>
            <w:tcW w:w="1200" w:type="dxa"/>
            <w:tcBorders>
              <w:top w:val="nil"/>
              <w:left w:val="nil"/>
              <w:bottom w:val="single" w:sz="4" w:space="0" w:color="auto"/>
              <w:right w:val="single" w:sz="4" w:space="0" w:color="auto"/>
            </w:tcBorders>
            <w:shd w:val="clear" w:color="000000" w:fill="CCCCFF"/>
            <w:noWrap/>
            <w:vAlign w:val="bottom"/>
            <w:hideMark/>
          </w:tcPr>
          <w:p w14:paraId="1AB32B0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18.813,00</w:t>
            </w:r>
          </w:p>
        </w:tc>
        <w:tc>
          <w:tcPr>
            <w:tcW w:w="820" w:type="dxa"/>
            <w:tcBorders>
              <w:top w:val="nil"/>
              <w:left w:val="nil"/>
              <w:bottom w:val="single" w:sz="4" w:space="0" w:color="auto"/>
              <w:right w:val="single" w:sz="4" w:space="0" w:color="auto"/>
            </w:tcBorders>
            <w:shd w:val="clear" w:color="000000" w:fill="CCCCFF"/>
            <w:noWrap/>
            <w:vAlign w:val="bottom"/>
            <w:hideMark/>
          </w:tcPr>
          <w:p w14:paraId="6686735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F0311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3C0F12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BF0E5A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BEFE0C4"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4306C47"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lastRenderedPageBreak/>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00B6C99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F6091F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36CD01C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00"/>
            <w:noWrap/>
            <w:vAlign w:val="bottom"/>
            <w:hideMark/>
          </w:tcPr>
          <w:p w14:paraId="71CA327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00"/>
            <w:noWrap/>
            <w:vAlign w:val="bottom"/>
            <w:hideMark/>
          </w:tcPr>
          <w:p w14:paraId="74FFE7A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820" w:type="dxa"/>
            <w:tcBorders>
              <w:top w:val="nil"/>
              <w:left w:val="nil"/>
              <w:bottom w:val="single" w:sz="4" w:space="0" w:color="auto"/>
              <w:right w:val="single" w:sz="4" w:space="0" w:color="auto"/>
            </w:tcBorders>
            <w:shd w:val="clear" w:color="000000" w:fill="FFFF00"/>
            <w:noWrap/>
            <w:vAlign w:val="bottom"/>
            <w:hideMark/>
          </w:tcPr>
          <w:p w14:paraId="1866265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1DAA9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C9288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C96B02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1271A01"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C8EA5ED"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780766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64BFAD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0BE3737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99"/>
            <w:noWrap/>
            <w:vAlign w:val="bottom"/>
            <w:hideMark/>
          </w:tcPr>
          <w:p w14:paraId="2FD034E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1200" w:type="dxa"/>
            <w:tcBorders>
              <w:top w:val="nil"/>
              <w:left w:val="nil"/>
              <w:bottom w:val="single" w:sz="4" w:space="0" w:color="auto"/>
              <w:right w:val="single" w:sz="4" w:space="0" w:color="auto"/>
            </w:tcBorders>
            <w:shd w:val="clear" w:color="000000" w:fill="FFFF99"/>
            <w:noWrap/>
            <w:vAlign w:val="bottom"/>
            <w:hideMark/>
          </w:tcPr>
          <w:p w14:paraId="618B4C8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17.000,00</w:t>
            </w:r>
          </w:p>
        </w:tc>
        <w:tc>
          <w:tcPr>
            <w:tcW w:w="820" w:type="dxa"/>
            <w:tcBorders>
              <w:top w:val="nil"/>
              <w:left w:val="nil"/>
              <w:bottom w:val="single" w:sz="4" w:space="0" w:color="auto"/>
              <w:right w:val="single" w:sz="4" w:space="0" w:color="auto"/>
            </w:tcBorders>
            <w:shd w:val="clear" w:color="000000" w:fill="FFFF99"/>
            <w:noWrap/>
            <w:vAlign w:val="bottom"/>
            <w:hideMark/>
          </w:tcPr>
          <w:p w14:paraId="3802B3A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AB1D4E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34131E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72352A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D8CACD7"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241D4E77"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357E441"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DDC4DDB"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7A3A5E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C202C2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17.000,00</w:t>
            </w:r>
          </w:p>
        </w:tc>
        <w:tc>
          <w:tcPr>
            <w:tcW w:w="1200" w:type="dxa"/>
            <w:tcBorders>
              <w:top w:val="nil"/>
              <w:left w:val="nil"/>
              <w:bottom w:val="single" w:sz="4" w:space="0" w:color="auto"/>
              <w:right w:val="single" w:sz="4" w:space="0" w:color="auto"/>
            </w:tcBorders>
            <w:noWrap/>
            <w:vAlign w:val="bottom"/>
            <w:hideMark/>
          </w:tcPr>
          <w:p w14:paraId="594A34E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17.000,00</w:t>
            </w:r>
          </w:p>
        </w:tc>
        <w:tc>
          <w:tcPr>
            <w:tcW w:w="1200" w:type="dxa"/>
            <w:tcBorders>
              <w:top w:val="nil"/>
              <w:left w:val="nil"/>
              <w:bottom w:val="single" w:sz="4" w:space="0" w:color="auto"/>
              <w:right w:val="single" w:sz="4" w:space="0" w:color="auto"/>
            </w:tcBorders>
            <w:noWrap/>
            <w:vAlign w:val="bottom"/>
            <w:hideMark/>
          </w:tcPr>
          <w:p w14:paraId="0EDD256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17.000,00</w:t>
            </w:r>
          </w:p>
        </w:tc>
        <w:tc>
          <w:tcPr>
            <w:tcW w:w="820" w:type="dxa"/>
            <w:tcBorders>
              <w:top w:val="nil"/>
              <w:left w:val="nil"/>
              <w:bottom w:val="single" w:sz="4" w:space="0" w:color="auto"/>
              <w:right w:val="single" w:sz="4" w:space="0" w:color="auto"/>
            </w:tcBorders>
            <w:noWrap/>
            <w:vAlign w:val="bottom"/>
            <w:hideMark/>
          </w:tcPr>
          <w:p w14:paraId="54F0372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E7FE9F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C3FA809"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11E2C0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384DCF8B"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38CF7DD6"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B1B4A65"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101BB64"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A7EB5B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A0EAEE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0059E52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w:t>
            </w:r>
          </w:p>
        </w:tc>
        <w:tc>
          <w:tcPr>
            <w:tcW w:w="1200" w:type="dxa"/>
            <w:tcBorders>
              <w:top w:val="nil"/>
              <w:left w:val="nil"/>
              <w:bottom w:val="single" w:sz="4" w:space="0" w:color="auto"/>
              <w:right w:val="single" w:sz="4" w:space="0" w:color="auto"/>
            </w:tcBorders>
            <w:noWrap/>
            <w:vAlign w:val="bottom"/>
            <w:hideMark/>
          </w:tcPr>
          <w:p w14:paraId="13B923AC"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2.000,00</w:t>
            </w:r>
          </w:p>
        </w:tc>
        <w:tc>
          <w:tcPr>
            <w:tcW w:w="820" w:type="dxa"/>
            <w:tcBorders>
              <w:top w:val="nil"/>
              <w:left w:val="nil"/>
              <w:bottom w:val="single" w:sz="4" w:space="0" w:color="auto"/>
              <w:right w:val="single" w:sz="4" w:space="0" w:color="auto"/>
            </w:tcBorders>
            <w:noWrap/>
            <w:vAlign w:val="bottom"/>
            <w:hideMark/>
          </w:tcPr>
          <w:p w14:paraId="409A45C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974497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32C8D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050014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7B15990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C1FDDA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37</w:t>
            </w:r>
          </w:p>
        </w:tc>
        <w:tc>
          <w:tcPr>
            <w:tcW w:w="4780" w:type="dxa"/>
            <w:tcBorders>
              <w:top w:val="nil"/>
              <w:left w:val="nil"/>
              <w:bottom w:val="single" w:sz="4" w:space="0" w:color="auto"/>
              <w:right w:val="single" w:sz="4" w:space="0" w:color="auto"/>
            </w:tcBorders>
            <w:vAlign w:val="bottom"/>
            <w:hideMark/>
          </w:tcPr>
          <w:p w14:paraId="0D879841"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Naknade građanima i kućanstvima na temelju osiguranja i druge naknade</w:t>
            </w:r>
          </w:p>
        </w:tc>
        <w:tc>
          <w:tcPr>
            <w:tcW w:w="1060" w:type="dxa"/>
            <w:tcBorders>
              <w:top w:val="nil"/>
              <w:left w:val="nil"/>
              <w:bottom w:val="single" w:sz="4" w:space="0" w:color="auto"/>
              <w:right w:val="single" w:sz="4" w:space="0" w:color="auto"/>
            </w:tcBorders>
            <w:noWrap/>
            <w:vAlign w:val="bottom"/>
            <w:hideMark/>
          </w:tcPr>
          <w:p w14:paraId="25E8B2C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B1E785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AFBA6D5"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733BEB5A"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5CC0E1D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6EA3EE2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1F46F9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968CB0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4235C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072EB34B"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69DD421"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6FDFBD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56BE9C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7F3A99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1.813,00</w:t>
            </w:r>
          </w:p>
        </w:tc>
        <w:tc>
          <w:tcPr>
            <w:tcW w:w="1200" w:type="dxa"/>
            <w:tcBorders>
              <w:top w:val="nil"/>
              <w:left w:val="nil"/>
              <w:bottom w:val="single" w:sz="4" w:space="0" w:color="auto"/>
              <w:right w:val="single" w:sz="4" w:space="0" w:color="auto"/>
            </w:tcBorders>
            <w:shd w:val="clear" w:color="000000" w:fill="FFFF00"/>
            <w:noWrap/>
            <w:vAlign w:val="bottom"/>
            <w:hideMark/>
          </w:tcPr>
          <w:p w14:paraId="69BDF84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1.813,00</w:t>
            </w:r>
          </w:p>
        </w:tc>
        <w:tc>
          <w:tcPr>
            <w:tcW w:w="1200" w:type="dxa"/>
            <w:tcBorders>
              <w:top w:val="nil"/>
              <w:left w:val="nil"/>
              <w:bottom w:val="single" w:sz="4" w:space="0" w:color="auto"/>
              <w:right w:val="single" w:sz="4" w:space="0" w:color="auto"/>
            </w:tcBorders>
            <w:shd w:val="clear" w:color="000000" w:fill="FFFF00"/>
            <w:noWrap/>
            <w:vAlign w:val="bottom"/>
            <w:hideMark/>
          </w:tcPr>
          <w:p w14:paraId="37EA56E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1.813,00</w:t>
            </w:r>
          </w:p>
        </w:tc>
        <w:tc>
          <w:tcPr>
            <w:tcW w:w="820" w:type="dxa"/>
            <w:tcBorders>
              <w:top w:val="nil"/>
              <w:left w:val="nil"/>
              <w:bottom w:val="single" w:sz="4" w:space="0" w:color="auto"/>
              <w:right w:val="single" w:sz="4" w:space="0" w:color="auto"/>
            </w:tcBorders>
            <w:shd w:val="clear" w:color="000000" w:fill="FFFF00"/>
            <w:noWrap/>
            <w:vAlign w:val="bottom"/>
            <w:hideMark/>
          </w:tcPr>
          <w:p w14:paraId="341545C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F226C9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6AC7E0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26C7E1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2D465B7"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5A103C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4.4. Prihodi za posebne </w:t>
            </w:r>
            <w:proofErr w:type="spellStart"/>
            <w:r w:rsidRPr="00BD4CFC">
              <w:rPr>
                <w:rFonts w:ascii="Arial" w:eastAsia="Times New Roman" w:hAnsi="Arial" w:cs="Arial"/>
                <w:b/>
                <w:bCs/>
                <w:color w:val="000000"/>
                <w:sz w:val="16"/>
                <w:szCs w:val="16"/>
                <w:lang w:eastAsia="hr-HR"/>
              </w:rPr>
              <w:t>PK</w:t>
            </w:r>
            <w:proofErr w:type="spellEnd"/>
            <w:r w:rsidRPr="00BD4CFC">
              <w:rPr>
                <w:rFonts w:ascii="Arial" w:eastAsia="Times New Roman" w:hAnsi="Arial" w:cs="Arial"/>
                <w:b/>
                <w:bCs/>
                <w:color w:val="000000"/>
                <w:sz w:val="16"/>
                <w:szCs w:val="16"/>
                <w:lang w:eastAsia="hr-HR"/>
              </w:rPr>
              <w:t xml:space="preserve"> boravak roditelji i </w:t>
            </w:r>
            <w:proofErr w:type="spellStart"/>
            <w:r w:rsidRPr="00BD4CF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2D1B110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26A3A8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40540AD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1.813,00</w:t>
            </w:r>
          </w:p>
        </w:tc>
        <w:tc>
          <w:tcPr>
            <w:tcW w:w="1200" w:type="dxa"/>
            <w:tcBorders>
              <w:top w:val="nil"/>
              <w:left w:val="nil"/>
              <w:bottom w:val="single" w:sz="4" w:space="0" w:color="auto"/>
              <w:right w:val="single" w:sz="4" w:space="0" w:color="auto"/>
            </w:tcBorders>
            <w:shd w:val="clear" w:color="000000" w:fill="FFFF99"/>
            <w:noWrap/>
            <w:vAlign w:val="bottom"/>
            <w:hideMark/>
          </w:tcPr>
          <w:p w14:paraId="73316E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1.813,00</w:t>
            </w:r>
          </w:p>
        </w:tc>
        <w:tc>
          <w:tcPr>
            <w:tcW w:w="1200" w:type="dxa"/>
            <w:tcBorders>
              <w:top w:val="nil"/>
              <w:left w:val="nil"/>
              <w:bottom w:val="single" w:sz="4" w:space="0" w:color="auto"/>
              <w:right w:val="single" w:sz="4" w:space="0" w:color="auto"/>
            </w:tcBorders>
            <w:shd w:val="clear" w:color="000000" w:fill="FFFF99"/>
            <w:noWrap/>
            <w:vAlign w:val="bottom"/>
            <w:hideMark/>
          </w:tcPr>
          <w:p w14:paraId="4A5B52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1.813,00</w:t>
            </w:r>
          </w:p>
        </w:tc>
        <w:tc>
          <w:tcPr>
            <w:tcW w:w="820" w:type="dxa"/>
            <w:tcBorders>
              <w:top w:val="nil"/>
              <w:left w:val="nil"/>
              <w:bottom w:val="single" w:sz="4" w:space="0" w:color="auto"/>
              <w:right w:val="single" w:sz="4" w:space="0" w:color="auto"/>
            </w:tcBorders>
            <w:shd w:val="clear" w:color="000000" w:fill="FFFF99"/>
            <w:noWrap/>
            <w:vAlign w:val="bottom"/>
            <w:hideMark/>
          </w:tcPr>
          <w:p w14:paraId="2C6DDAA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D69136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3192F4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836A13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6BBF0312"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94F2566"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C5AA713"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CC868C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F67A0A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58C3AFC"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1.813,00</w:t>
            </w:r>
          </w:p>
        </w:tc>
        <w:tc>
          <w:tcPr>
            <w:tcW w:w="1200" w:type="dxa"/>
            <w:tcBorders>
              <w:top w:val="nil"/>
              <w:left w:val="nil"/>
              <w:bottom w:val="single" w:sz="4" w:space="0" w:color="auto"/>
              <w:right w:val="single" w:sz="4" w:space="0" w:color="auto"/>
            </w:tcBorders>
            <w:noWrap/>
            <w:vAlign w:val="bottom"/>
            <w:hideMark/>
          </w:tcPr>
          <w:p w14:paraId="6FBF8E1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1.813,00</w:t>
            </w:r>
          </w:p>
        </w:tc>
        <w:tc>
          <w:tcPr>
            <w:tcW w:w="1200" w:type="dxa"/>
            <w:tcBorders>
              <w:top w:val="nil"/>
              <w:left w:val="nil"/>
              <w:bottom w:val="single" w:sz="4" w:space="0" w:color="auto"/>
              <w:right w:val="single" w:sz="4" w:space="0" w:color="auto"/>
            </w:tcBorders>
            <w:noWrap/>
            <w:vAlign w:val="bottom"/>
            <w:hideMark/>
          </w:tcPr>
          <w:p w14:paraId="22BBF40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1.813,00</w:t>
            </w:r>
          </w:p>
        </w:tc>
        <w:tc>
          <w:tcPr>
            <w:tcW w:w="820" w:type="dxa"/>
            <w:tcBorders>
              <w:top w:val="nil"/>
              <w:left w:val="nil"/>
              <w:bottom w:val="single" w:sz="4" w:space="0" w:color="auto"/>
              <w:right w:val="single" w:sz="4" w:space="0" w:color="auto"/>
            </w:tcBorders>
            <w:noWrap/>
            <w:vAlign w:val="bottom"/>
            <w:hideMark/>
          </w:tcPr>
          <w:p w14:paraId="1F8EB14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034A63F"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EDA9F78"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4249D9A"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7FC0B9F9"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19E5B97C"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D098BE9"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2493686"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DBD741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81B862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1.813,00</w:t>
            </w:r>
          </w:p>
        </w:tc>
        <w:tc>
          <w:tcPr>
            <w:tcW w:w="1200" w:type="dxa"/>
            <w:tcBorders>
              <w:top w:val="nil"/>
              <w:left w:val="nil"/>
              <w:bottom w:val="single" w:sz="4" w:space="0" w:color="auto"/>
              <w:right w:val="single" w:sz="4" w:space="0" w:color="auto"/>
            </w:tcBorders>
            <w:noWrap/>
            <w:vAlign w:val="bottom"/>
            <w:hideMark/>
          </w:tcPr>
          <w:p w14:paraId="22F639F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1.813,00</w:t>
            </w:r>
          </w:p>
        </w:tc>
        <w:tc>
          <w:tcPr>
            <w:tcW w:w="1200" w:type="dxa"/>
            <w:tcBorders>
              <w:top w:val="nil"/>
              <w:left w:val="nil"/>
              <w:bottom w:val="single" w:sz="4" w:space="0" w:color="auto"/>
              <w:right w:val="single" w:sz="4" w:space="0" w:color="auto"/>
            </w:tcBorders>
            <w:noWrap/>
            <w:vAlign w:val="bottom"/>
            <w:hideMark/>
          </w:tcPr>
          <w:p w14:paraId="5B19C01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1.813,00</w:t>
            </w:r>
          </w:p>
        </w:tc>
        <w:tc>
          <w:tcPr>
            <w:tcW w:w="820" w:type="dxa"/>
            <w:tcBorders>
              <w:top w:val="nil"/>
              <w:left w:val="nil"/>
              <w:bottom w:val="single" w:sz="4" w:space="0" w:color="auto"/>
              <w:right w:val="single" w:sz="4" w:space="0" w:color="auto"/>
            </w:tcBorders>
            <w:noWrap/>
            <w:vAlign w:val="bottom"/>
            <w:hideMark/>
          </w:tcPr>
          <w:p w14:paraId="05EB47F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E3584A3"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62E1EE1"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2638A6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2A71A12C"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FAB86A3"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Aktivnost A100003 Provođenje programa </w:t>
            </w:r>
            <w:proofErr w:type="spellStart"/>
            <w:r w:rsidRPr="00BD4CFC">
              <w:rPr>
                <w:rFonts w:ascii="Arial" w:eastAsia="Times New Roman" w:hAnsi="Arial" w:cs="Arial"/>
                <w:b/>
                <w:bCs/>
                <w:color w:val="000000"/>
                <w:sz w:val="16"/>
                <w:szCs w:val="16"/>
                <w:lang w:eastAsia="hr-HR"/>
              </w:rPr>
              <w:t>predškole</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1258D463"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74D8A42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361DF28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1.039,00</w:t>
            </w:r>
          </w:p>
        </w:tc>
        <w:tc>
          <w:tcPr>
            <w:tcW w:w="1200" w:type="dxa"/>
            <w:tcBorders>
              <w:top w:val="nil"/>
              <w:left w:val="nil"/>
              <w:bottom w:val="single" w:sz="4" w:space="0" w:color="auto"/>
              <w:right w:val="single" w:sz="4" w:space="0" w:color="auto"/>
            </w:tcBorders>
            <w:shd w:val="clear" w:color="000000" w:fill="CCCCFF"/>
            <w:noWrap/>
            <w:vAlign w:val="bottom"/>
            <w:hideMark/>
          </w:tcPr>
          <w:p w14:paraId="35EE5C8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1.039,00</w:t>
            </w:r>
          </w:p>
        </w:tc>
        <w:tc>
          <w:tcPr>
            <w:tcW w:w="1200" w:type="dxa"/>
            <w:tcBorders>
              <w:top w:val="nil"/>
              <w:left w:val="nil"/>
              <w:bottom w:val="single" w:sz="4" w:space="0" w:color="auto"/>
              <w:right w:val="single" w:sz="4" w:space="0" w:color="auto"/>
            </w:tcBorders>
            <w:shd w:val="clear" w:color="000000" w:fill="CCCCFF"/>
            <w:noWrap/>
            <w:vAlign w:val="bottom"/>
            <w:hideMark/>
          </w:tcPr>
          <w:p w14:paraId="1461141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1.039,00</w:t>
            </w:r>
          </w:p>
        </w:tc>
        <w:tc>
          <w:tcPr>
            <w:tcW w:w="820" w:type="dxa"/>
            <w:tcBorders>
              <w:top w:val="nil"/>
              <w:left w:val="nil"/>
              <w:bottom w:val="single" w:sz="4" w:space="0" w:color="auto"/>
              <w:right w:val="single" w:sz="4" w:space="0" w:color="auto"/>
            </w:tcBorders>
            <w:shd w:val="clear" w:color="000000" w:fill="CCCCFF"/>
            <w:noWrap/>
            <w:vAlign w:val="bottom"/>
            <w:hideMark/>
          </w:tcPr>
          <w:p w14:paraId="6B4D91A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19D9637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3C9EE9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4D35506"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3FF4AC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440CE3A"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25347E9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9E8E91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7437585"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w:t>
            </w:r>
          </w:p>
        </w:tc>
        <w:tc>
          <w:tcPr>
            <w:tcW w:w="1200" w:type="dxa"/>
            <w:tcBorders>
              <w:top w:val="nil"/>
              <w:left w:val="nil"/>
              <w:bottom w:val="single" w:sz="4" w:space="0" w:color="auto"/>
              <w:right w:val="single" w:sz="4" w:space="0" w:color="auto"/>
            </w:tcBorders>
            <w:shd w:val="clear" w:color="000000" w:fill="FFFF00"/>
            <w:noWrap/>
            <w:vAlign w:val="bottom"/>
            <w:hideMark/>
          </w:tcPr>
          <w:p w14:paraId="6200387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w:t>
            </w:r>
          </w:p>
        </w:tc>
        <w:tc>
          <w:tcPr>
            <w:tcW w:w="1200" w:type="dxa"/>
            <w:tcBorders>
              <w:top w:val="nil"/>
              <w:left w:val="nil"/>
              <w:bottom w:val="single" w:sz="4" w:space="0" w:color="auto"/>
              <w:right w:val="single" w:sz="4" w:space="0" w:color="auto"/>
            </w:tcBorders>
            <w:shd w:val="clear" w:color="000000" w:fill="FFFF00"/>
            <w:noWrap/>
            <w:vAlign w:val="bottom"/>
            <w:hideMark/>
          </w:tcPr>
          <w:p w14:paraId="3D82520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w:t>
            </w:r>
          </w:p>
        </w:tc>
        <w:tc>
          <w:tcPr>
            <w:tcW w:w="820" w:type="dxa"/>
            <w:tcBorders>
              <w:top w:val="nil"/>
              <w:left w:val="nil"/>
              <w:bottom w:val="single" w:sz="4" w:space="0" w:color="auto"/>
              <w:right w:val="single" w:sz="4" w:space="0" w:color="auto"/>
            </w:tcBorders>
            <w:shd w:val="clear" w:color="000000" w:fill="FFFF00"/>
            <w:noWrap/>
            <w:vAlign w:val="bottom"/>
            <w:hideMark/>
          </w:tcPr>
          <w:p w14:paraId="4B9247A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5D40C2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2E3851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D74C6E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2A57EC79"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3E4C3B5"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4.4. Prihodi za posebne </w:t>
            </w:r>
            <w:proofErr w:type="spellStart"/>
            <w:r w:rsidRPr="00BD4CFC">
              <w:rPr>
                <w:rFonts w:ascii="Arial" w:eastAsia="Times New Roman" w:hAnsi="Arial" w:cs="Arial"/>
                <w:b/>
                <w:bCs/>
                <w:color w:val="000000"/>
                <w:sz w:val="16"/>
                <w:szCs w:val="16"/>
                <w:lang w:eastAsia="hr-HR"/>
              </w:rPr>
              <w:t>PK</w:t>
            </w:r>
            <w:proofErr w:type="spellEnd"/>
            <w:r w:rsidRPr="00BD4CFC">
              <w:rPr>
                <w:rFonts w:ascii="Arial" w:eastAsia="Times New Roman" w:hAnsi="Arial" w:cs="Arial"/>
                <w:b/>
                <w:bCs/>
                <w:color w:val="000000"/>
                <w:sz w:val="16"/>
                <w:szCs w:val="16"/>
                <w:lang w:eastAsia="hr-HR"/>
              </w:rPr>
              <w:t xml:space="preserve"> boravak roditelji i </w:t>
            </w:r>
            <w:proofErr w:type="spellStart"/>
            <w:r w:rsidRPr="00BD4CF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4A34C38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53EFF6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CD8933E"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w:t>
            </w:r>
          </w:p>
        </w:tc>
        <w:tc>
          <w:tcPr>
            <w:tcW w:w="1200" w:type="dxa"/>
            <w:tcBorders>
              <w:top w:val="nil"/>
              <w:left w:val="nil"/>
              <w:bottom w:val="single" w:sz="4" w:space="0" w:color="auto"/>
              <w:right w:val="single" w:sz="4" w:space="0" w:color="auto"/>
            </w:tcBorders>
            <w:shd w:val="clear" w:color="000000" w:fill="FFFF99"/>
            <w:noWrap/>
            <w:vAlign w:val="bottom"/>
            <w:hideMark/>
          </w:tcPr>
          <w:p w14:paraId="5B958B4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w:t>
            </w:r>
          </w:p>
        </w:tc>
        <w:tc>
          <w:tcPr>
            <w:tcW w:w="1200" w:type="dxa"/>
            <w:tcBorders>
              <w:top w:val="nil"/>
              <w:left w:val="nil"/>
              <w:bottom w:val="single" w:sz="4" w:space="0" w:color="auto"/>
              <w:right w:val="single" w:sz="4" w:space="0" w:color="auto"/>
            </w:tcBorders>
            <w:shd w:val="clear" w:color="000000" w:fill="FFFF99"/>
            <w:noWrap/>
            <w:vAlign w:val="bottom"/>
            <w:hideMark/>
          </w:tcPr>
          <w:p w14:paraId="130D609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550,00</w:t>
            </w:r>
          </w:p>
        </w:tc>
        <w:tc>
          <w:tcPr>
            <w:tcW w:w="820" w:type="dxa"/>
            <w:tcBorders>
              <w:top w:val="nil"/>
              <w:left w:val="nil"/>
              <w:bottom w:val="single" w:sz="4" w:space="0" w:color="auto"/>
              <w:right w:val="single" w:sz="4" w:space="0" w:color="auto"/>
            </w:tcBorders>
            <w:shd w:val="clear" w:color="000000" w:fill="FFFF99"/>
            <w:noWrap/>
            <w:vAlign w:val="bottom"/>
            <w:hideMark/>
          </w:tcPr>
          <w:p w14:paraId="033F3802"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B544C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BFCA94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6F61A3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1387CC1F"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0A179E8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72A2A5D"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7A812E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5E99E4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E68ECE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550,00</w:t>
            </w:r>
          </w:p>
        </w:tc>
        <w:tc>
          <w:tcPr>
            <w:tcW w:w="1200" w:type="dxa"/>
            <w:tcBorders>
              <w:top w:val="nil"/>
              <w:left w:val="nil"/>
              <w:bottom w:val="single" w:sz="4" w:space="0" w:color="auto"/>
              <w:right w:val="single" w:sz="4" w:space="0" w:color="auto"/>
            </w:tcBorders>
            <w:noWrap/>
            <w:vAlign w:val="bottom"/>
            <w:hideMark/>
          </w:tcPr>
          <w:p w14:paraId="0A54D966"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550,00</w:t>
            </w:r>
          </w:p>
        </w:tc>
        <w:tc>
          <w:tcPr>
            <w:tcW w:w="1200" w:type="dxa"/>
            <w:tcBorders>
              <w:top w:val="nil"/>
              <w:left w:val="nil"/>
              <w:bottom w:val="single" w:sz="4" w:space="0" w:color="auto"/>
              <w:right w:val="single" w:sz="4" w:space="0" w:color="auto"/>
            </w:tcBorders>
            <w:noWrap/>
            <w:vAlign w:val="bottom"/>
            <w:hideMark/>
          </w:tcPr>
          <w:p w14:paraId="7424C71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550,00</w:t>
            </w:r>
          </w:p>
        </w:tc>
        <w:tc>
          <w:tcPr>
            <w:tcW w:w="820" w:type="dxa"/>
            <w:tcBorders>
              <w:top w:val="nil"/>
              <w:left w:val="nil"/>
              <w:bottom w:val="single" w:sz="4" w:space="0" w:color="auto"/>
              <w:right w:val="single" w:sz="4" w:space="0" w:color="auto"/>
            </w:tcBorders>
            <w:noWrap/>
            <w:vAlign w:val="bottom"/>
            <w:hideMark/>
          </w:tcPr>
          <w:p w14:paraId="41F7920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1AAF9E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742E6F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CA29054"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2E20B371"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5BAE806D"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081B42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AE9453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2110AE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2DCE58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550,00</w:t>
            </w:r>
          </w:p>
        </w:tc>
        <w:tc>
          <w:tcPr>
            <w:tcW w:w="1200" w:type="dxa"/>
            <w:tcBorders>
              <w:top w:val="nil"/>
              <w:left w:val="nil"/>
              <w:bottom w:val="single" w:sz="4" w:space="0" w:color="auto"/>
              <w:right w:val="single" w:sz="4" w:space="0" w:color="auto"/>
            </w:tcBorders>
            <w:noWrap/>
            <w:vAlign w:val="bottom"/>
            <w:hideMark/>
          </w:tcPr>
          <w:p w14:paraId="4F5F996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550,00</w:t>
            </w:r>
          </w:p>
        </w:tc>
        <w:tc>
          <w:tcPr>
            <w:tcW w:w="1200" w:type="dxa"/>
            <w:tcBorders>
              <w:top w:val="nil"/>
              <w:left w:val="nil"/>
              <w:bottom w:val="single" w:sz="4" w:space="0" w:color="auto"/>
              <w:right w:val="single" w:sz="4" w:space="0" w:color="auto"/>
            </w:tcBorders>
            <w:noWrap/>
            <w:vAlign w:val="bottom"/>
            <w:hideMark/>
          </w:tcPr>
          <w:p w14:paraId="218C2DC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550,00</w:t>
            </w:r>
          </w:p>
        </w:tc>
        <w:tc>
          <w:tcPr>
            <w:tcW w:w="820" w:type="dxa"/>
            <w:tcBorders>
              <w:top w:val="nil"/>
              <w:left w:val="nil"/>
              <w:bottom w:val="single" w:sz="4" w:space="0" w:color="auto"/>
              <w:right w:val="single" w:sz="4" w:space="0" w:color="auto"/>
            </w:tcBorders>
            <w:noWrap/>
            <w:vAlign w:val="bottom"/>
            <w:hideMark/>
          </w:tcPr>
          <w:p w14:paraId="19C5EC3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903AC2E"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CF1555F"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1651698"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r w:rsidR="00BD4CFC" w:rsidRPr="00BD4CFC" w14:paraId="49ED238F"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790B0F2"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44E104E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0786460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53A07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489,00</w:t>
            </w:r>
          </w:p>
        </w:tc>
        <w:tc>
          <w:tcPr>
            <w:tcW w:w="1200" w:type="dxa"/>
            <w:tcBorders>
              <w:top w:val="nil"/>
              <w:left w:val="nil"/>
              <w:bottom w:val="single" w:sz="4" w:space="0" w:color="auto"/>
              <w:right w:val="single" w:sz="4" w:space="0" w:color="auto"/>
            </w:tcBorders>
            <w:shd w:val="clear" w:color="000000" w:fill="FFFF00"/>
            <w:noWrap/>
            <w:vAlign w:val="bottom"/>
            <w:hideMark/>
          </w:tcPr>
          <w:p w14:paraId="5E3750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489,00</w:t>
            </w:r>
          </w:p>
        </w:tc>
        <w:tc>
          <w:tcPr>
            <w:tcW w:w="1200" w:type="dxa"/>
            <w:tcBorders>
              <w:top w:val="nil"/>
              <w:left w:val="nil"/>
              <w:bottom w:val="single" w:sz="4" w:space="0" w:color="auto"/>
              <w:right w:val="single" w:sz="4" w:space="0" w:color="auto"/>
            </w:tcBorders>
            <w:shd w:val="clear" w:color="000000" w:fill="FFFF00"/>
            <w:noWrap/>
            <w:vAlign w:val="bottom"/>
            <w:hideMark/>
          </w:tcPr>
          <w:p w14:paraId="0B15EABA"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489,00</w:t>
            </w:r>
          </w:p>
        </w:tc>
        <w:tc>
          <w:tcPr>
            <w:tcW w:w="820" w:type="dxa"/>
            <w:tcBorders>
              <w:top w:val="nil"/>
              <w:left w:val="nil"/>
              <w:bottom w:val="single" w:sz="4" w:space="0" w:color="auto"/>
              <w:right w:val="single" w:sz="4" w:space="0" w:color="auto"/>
            </w:tcBorders>
            <w:shd w:val="clear" w:color="000000" w:fill="FFFF00"/>
            <w:noWrap/>
            <w:vAlign w:val="bottom"/>
            <w:hideMark/>
          </w:tcPr>
          <w:p w14:paraId="62DA95B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76AE9DDD"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3EB285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F7656D0"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35A3D69A" w14:textId="77777777" w:rsidTr="00BD4CF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979EF0E" w14:textId="77777777" w:rsidR="00BD4CFC" w:rsidRPr="00BD4CFC" w:rsidRDefault="00BD4CFC" w:rsidP="00BD4CFC">
            <w:pPr>
              <w:spacing w:after="0" w:line="240" w:lineRule="auto"/>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 xml:space="preserve">5.2. Tekuće pomoći državni proračun </w:t>
            </w:r>
            <w:proofErr w:type="spellStart"/>
            <w:r w:rsidRPr="00BD4CF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45D4B83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CABDE71"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8813AF7"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489,00</w:t>
            </w:r>
          </w:p>
        </w:tc>
        <w:tc>
          <w:tcPr>
            <w:tcW w:w="1200" w:type="dxa"/>
            <w:tcBorders>
              <w:top w:val="nil"/>
              <w:left w:val="nil"/>
              <w:bottom w:val="single" w:sz="4" w:space="0" w:color="auto"/>
              <w:right w:val="single" w:sz="4" w:space="0" w:color="auto"/>
            </w:tcBorders>
            <w:shd w:val="clear" w:color="000000" w:fill="FFFF99"/>
            <w:noWrap/>
            <w:vAlign w:val="bottom"/>
            <w:hideMark/>
          </w:tcPr>
          <w:p w14:paraId="50BFEC1F"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489,00</w:t>
            </w:r>
          </w:p>
        </w:tc>
        <w:tc>
          <w:tcPr>
            <w:tcW w:w="1200" w:type="dxa"/>
            <w:tcBorders>
              <w:top w:val="nil"/>
              <w:left w:val="nil"/>
              <w:bottom w:val="single" w:sz="4" w:space="0" w:color="auto"/>
              <w:right w:val="single" w:sz="4" w:space="0" w:color="auto"/>
            </w:tcBorders>
            <w:shd w:val="clear" w:color="000000" w:fill="FFFF99"/>
            <w:noWrap/>
            <w:vAlign w:val="bottom"/>
            <w:hideMark/>
          </w:tcPr>
          <w:p w14:paraId="6DD24BA8"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489,00</w:t>
            </w:r>
          </w:p>
        </w:tc>
        <w:tc>
          <w:tcPr>
            <w:tcW w:w="820" w:type="dxa"/>
            <w:tcBorders>
              <w:top w:val="nil"/>
              <w:left w:val="nil"/>
              <w:bottom w:val="single" w:sz="4" w:space="0" w:color="auto"/>
              <w:right w:val="single" w:sz="4" w:space="0" w:color="auto"/>
            </w:tcBorders>
            <w:shd w:val="clear" w:color="000000" w:fill="FFFF99"/>
            <w:noWrap/>
            <w:vAlign w:val="bottom"/>
            <w:hideMark/>
          </w:tcPr>
          <w:p w14:paraId="37AD6989"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2B69034"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0C6CFCB"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61E5B5C" w14:textId="77777777" w:rsidR="00BD4CFC" w:rsidRPr="00BD4CFC" w:rsidRDefault="00BD4CFC" w:rsidP="00BD4CFC">
            <w:pPr>
              <w:spacing w:after="0" w:line="240" w:lineRule="auto"/>
              <w:jc w:val="right"/>
              <w:rPr>
                <w:rFonts w:ascii="Arial" w:eastAsia="Times New Roman" w:hAnsi="Arial" w:cs="Arial"/>
                <w:b/>
                <w:bCs/>
                <w:color w:val="000000"/>
                <w:sz w:val="16"/>
                <w:szCs w:val="16"/>
                <w:lang w:eastAsia="hr-HR"/>
              </w:rPr>
            </w:pPr>
            <w:r w:rsidRPr="00BD4CFC">
              <w:rPr>
                <w:rFonts w:ascii="Arial" w:eastAsia="Times New Roman" w:hAnsi="Arial" w:cs="Arial"/>
                <w:b/>
                <w:bCs/>
                <w:color w:val="000000"/>
                <w:sz w:val="16"/>
                <w:szCs w:val="16"/>
                <w:lang w:eastAsia="hr-HR"/>
              </w:rPr>
              <w:t>100,00</w:t>
            </w:r>
          </w:p>
        </w:tc>
      </w:tr>
      <w:tr w:rsidR="00BD4CFC" w:rsidRPr="00BD4CFC" w14:paraId="7E2403A6"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696CB2C0"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A1263AB" w14:textId="77777777" w:rsidR="00BD4CFC" w:rsidRPr="00BD4CFC" w:rsidRDefault="00BD4CFC" w:rsidP="00BD4CFC">
            <w:pPr>
              <w:spacing w:after="0" w:line="240" w:lineRule="auto"/>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E864A85"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0E5C163"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938AA3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489,00</w:t>
            </w:r>
          </w:p>
        </w:tc>
        <w:tc>
          <w:tcPr>
            <w:tcW w:w="1200" w:type="dxa"/>
            <w:tcBorders>
              <w:top w:val="nil"/>
              <w:left w:val="nil"/>
              <w:bottom w:val="single" w:sz="4" w:space="0" w:color="auto"/>
              <w:right w:val="single" w:sz="4" w:space="0" w:color="auto"/>
            </w:tcBorders>
            <w:noWrap/>
            <w:vAlign w:val="bottom"/>
            <w:hideMark/>
          </w:tcPr>
          <w:p w14:paraId="5DE5C84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489,00</w:t>
            </w:r>
          </w:p>
        </w:tc>
        <w:tc>
          <w:tcPr>
            <w:tcW w:w="1200" w:type="dxa"/>
            <w:tcBorders>
              <w:top w:val="nil"/>
              <w:left w:val="nil"/>
              <w:bottom w:val="single" w:sz="4" w:space="0" w:color="auto"/>
              <w:right w:val="single" w:sz="4" w:space="0" w:color="auto"/>
            </w:tcBorders>
            <w:noWrap/>
            <w:vAlign w:val="bottom"/>
            <w:hideMark/>
          </w:tcPr>
          <w:p w14:paraId="534062A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489,00</w:t>
            </w:r>
          </w:p>
        </w:tc>
        <w:tc>
          <w:tcPr>
            <w:tcW w:w="820" w:type="dxa"/>
            <w:tcBorders>
              <w:top w:val="nil"/>
              <w:left w:val="nil"/>
              <w:bottom w:val="single" w:sz="4" w:space="0" w:color="auto"/>
              <w:right w:val="single" w:sz="4" w:space="0" w:color="auto"/>
            </w:tcBorders>
            <w:noWrap/>
            <w:vAlign w:val="bottom"/>
            <w:hideMark/>
          </w:tcPr>
          <w:p w14:paraId="6814AA21"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BCFA68D"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8356502"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370EC3E" w14:textId="77777777" w:rsidR="00BD4CFC" w:rsidRPr="00BD4CFC" w:rsidRDefault="00BD4CFC" w:rsidP="00BD4CFC">
            <w:pPr>
              <w:spacing w:after="0" w:line="240" w:lineRule="auto"/>
              <w:jc w:val="right"/>
              <w:rPr>
                <w:rFonts w:ascii="Arial" w:eastAsia="Times New Roman" w:hAnsi="Arial" w:cs="Arial"/>
                <w:b/>
                <w:bCs/>
                <w:sz w:val="16"/>
                <w:szCs w:val="16"/>
                <w:lang w:eastAsia="hr-HR"/>
              </w:rPr>
            </w:pPr>
            <w:r w:rsidRPr="00BD4CFC">
              <w:rPr>
                <w:rFonts w:ascii="Arial" w:eastAsia="Times New Roman" w:hAnsi="Arial" w:cs="Arial"/>
                <w:b/>
                <w:bCs/>
                <w:sz w:val="16"/>
                <w:szCs w:val="16"/>
                <w:lang w:eastAsia="hr-HR"/>
              </w:rPr>
              <w:t>100,00</w:t>
            </w:r>
          </w:p>
        </w:tc>
      </w:tr>
      <w:tr w:rsidR="00BD4CFC" w:rsidRPr="00BD4CFC" w14:paraId="67941D38" w14:textId="77777777" w:rsidTr="00BD4CFC">
        <w:trPr>
          <w:trHeight w:val="225"/>
        </w:trPr>
        <w:tc>
          <w:tcPr>
            <w:tcW w:w="1000" w:type="dxa"/>
            <w:tcBorders>
              <w:top w:val="nil"/>
              <w:left w:val="single" w:sz="4" w:space="0" w:color="auto"/>
              <w:bottom w:val="single" w:sz="4" w:space="0" w:color="auto"/>
              <w:right w:val="single" w:sz="4" w:space="0" w:color="auto"/>
            </w:tcBorders>
            <w:vAlign w:val="bottom"/>
            <w:hideMark/>
          </w:tcPr>
          <w:p w14:paraId="46AD048B"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6943178" w14:textId="77777777" w:rsidR="00BD4CFC" w:rsidRPr="00BD4CFC" w:rsidRDefault="00BD4CFC" w:rsidP="00BD4CFC">
            <w:pPr>
              <w:spacing w:after="0" w:line="240" w:lineRule="auto"/>
              <w:rPr>
                <w:rFonts w:ascii="Arial" w:eastAsia="Times New Roman" w:hAnsi="Arial" w:cs="Arial"/>
                <w:sz w:val="16"/>
                <w:szCs w:val="16"/>
                <w:lang w:eastAsia="hr-HR"/>
              </w:rPr>
            </w:pPr>
            <w:r w:rsidRPr="00BD4CF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E3AB4CB"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D368E50"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0FE603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489,00</w:t>
            </w:r>
          </w:p>
        </w:tc>
        <w:tc>
          <w:tcPr>
            <w:tcW w:w="1200" w:type="dxa"/>
            <w:tcBorders>
              <w:top w:val="nil"/>
              <w:left w:val="nil"/>
              <w:bottom w:val="single" w:sz="4" w:space="0" w:color="auto"/>
              <w:right w:val="single" w:sz="4" w:space="0" w:color="auto"/>
            </w:tcBorders>
            <w:noWrap/>
            <w:vAlign w:val="bottom"/>
            <w:hideMark/>
          </w:tcPr>
          <w:p w14:paraId="49BEE172"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489,00</w:t>
            </w:r>
          </w:p>
        </w:tc>
        <w:tc>
          <w:tcPr>
            <w:tcW w:w="1200" w:type="dxa"/>
            <w:tcBorders>
              <w:top w:val="nil"/>
              <w:left w:val="nil"/>
              <w:bottom w:val="single" w:sz="4" w:space="0" w:color="auto"/>
              <w:right w:val="single" w:sz="4" w:space="0" w:color="auto"/>
            </w:tcBorders>
            <w:noWrap/>
            <w:vAlign w:val="bottom"/>
            <w:hideMark/>
          </w:tcPr>
          <w:p w14:paraId="3ADBB1B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489,00</w:t>
            </w:r>
          </w:p>
        </w:tc>
        <w:tc>
          <w:tcPr>
            <w:tcW w:w="820" w:type="dxa"/>
            <w:tcBorders>
              <w:top w:val="nil"/>
              <w:left w:val="nil"/>
              <w:bottom w:val="single" w:sz="4" w:space="0" w:color="auto"/>
              <w:right w:val="single" w:sz="4" w:space="0" w:color="auto"/>
            </w:tcBorders>
            <w:noWrap/>
            <w:vAlign w:val="bottom"/>
            <w:hideMark/>
          </w:tcPr>
          <w:p w14:paraId="193DE1D9"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60DFAE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1603FAD"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47780C7" w14:textId="77777777" w:rsidR="00BD4CFC" w:rsidRPr="00BD4CFC" w:rsidRDefault="00BD4CFC" w:rsidP="00BD4CFC">
            <w:pPr>
              <w:spacing w:after="0" w:line="240" w:lineRule="auto"/>
              <w:jc w:val="right"/>
              <w:rPr>
                <w:rFonts w:ascii="Arial" w:eastAsia="Times New Roman" w:hAnsi="Arial" w:cs="Arial"/>
                <w:sz w:val="16"/>
                <w:szCs w:val="16"/>
                <w:lang w:eastAsia="hr-HR"/>
              </w:rPr>
            </w:pPr>
            <w:r w:rsidRPr="00BD4CFC">
              <w:rPr>
                <w:rFonts w:ascii="Arial" w:eastAsia="Times New Roman" w:hAnsi="Arial" w:cs="Arial"/>
                <w:sz w:val="16"/>
                <w:szCs w:val="16"/>
                <w:lang w:eastAsia="hr-HR"/>
              </w:rPr>
              <w:t>100,00</w:t>
            </w:r>
          </w:p>
        </w:tc>
      </w:tr>
    </w:tbl>
    <w:p w14:paraId="3831DFC3" w14:textId="77777777" w:rsidR="00BD4CFC" w:rsidRDefault="00BD4CFC"/>
    <w:p w14:paraId="6C61FD53" w14:textId="77777777" w:rsidR="00BD4CFC" w:rsidRDefault="00BD4CFC"/>
    <w:p w14:paraId="06404FEB" w14:textId="77777777" w:rsidR="00BD4CFC" w:rsidRDefault="00BD4CFC"/>
    <w:tbl>
      <w:tblPr>
        <w:tblW w:w="14320" w:type="dxa"/>
        <w:tblInd w:w="93" w:type="dxa"/>
        <w:tblLook w:val="04A0" w:firstRow="1" w:lastRow="0" w:firstColumn="1" w:lastColumn="0" w:noHBand="0" w:noVBand="1"/>
      </w:tblPr>
      <w:tblGrid>
        <w:gridCol w:w="785"/>
        <w:gridCol w:w="4780"/>
        <w:gridCol w:w="1151"/>
        <w:gridCol w:w="1151"/>
        <w:gridCol w:w="1151"/>
        <w:gridCol w:w="1239"/>
        <w:gridCol w:w="1239"/>
        <w:gridCol w:w="821"/>
        <w:gridCol w:w="821"/>
        <w:gridCol w:w="821"/>
        <w:gridCol w:w="821"/>
      </w:tblGrid>
      <w:tr w:rsidR="00A9042C" w:rsidRPr="00A9042C" w14:paraId="70915F92" w14:textId="77777777" w:rsidTr="00A9042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6C469A19"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6B92A5F8"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73F602B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3FD32EC6"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23B64B5B"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2375AB5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743AF4C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14CE78A0"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4FF65A48"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38F252E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3640E9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r>
      <w:tr w:rsidR="00A9042C" w:rsidRPr="00A9042C" w14:paraId="012D091B" w14:textId="77777777" w:rsidTr="00A9042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40C4945"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6639ED4"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6D0FECA"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3ACB41B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22A48AA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D690B7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61E93D9A"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4BED1C54"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6264A51F"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4A1F7199"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3355E488"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(5/4)</w:t>
            </w:r>
          </w:p>
        </w:tc>
      </w:tr>
      <w:tr w:rsidR="00A9042C" w:rsidRPr="00A9042C" w14:paraId="69D4E998" w14:textId="77777777" w:rsidTr="00A9042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7C3002A"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EEA1D4E"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6731AA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08D2EA1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1E6B3146"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114E17C2"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7BF2325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1581E450"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3320873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01F0EF2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1313634B"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w:t>
            </w:r>
          </w:p>
        </w:tc>
      </w:tr>
      <w:tr w:rsidR="00A9042C" w:rsidRPr="00A9042C" w14:paraId="764B6D0A"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81269A7"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A100004 Provođenje programa zavičajne nastave</w:t>
            </w:r>
          </w:p>
        </w:tc>
        <w:tc>
          <w:tcPr>
            <w:tcW w:w="1060" w:type="dxa"/>
            <w:tcBorders>
              <w:top w:val="nil"/>
              <w:left w:val="nil"/>
              <w:bottom w:val="single" w:sz="4" w:space="0" w:color="auto"/>
              <w:right w:val="single" w:sz="4" w:space="0" w:color="auto"/>
            </w:tcBorders>
            <w:shd w:val="clear" w:color="000000" w:fill="CCCCFF"/>
            <w:noWrap/>
            <w:vAlign w:val="bottom"/>
            <w:hideMark/>
          </w:tcPr>
          <w:p w14:paraId="656BE1B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76BE1BB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763A223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1.450,00</w:t>
            </w:r>
          </w:p>
        </w:tc>
        <w:tc>
          <w:tcPr>
            <w:tcW w:w="1200" w:type="dxa"/>
            <w:tcBorders>
              <w:top w:val="nil"/>
              <w:left w:val="nil"/>
              <w:bottom w:val="single" w:sz="4" w:space="0" w:color="auto"/>
              <w:right w:val="single" w:sz="4" w:space="0" w:color="auto"/>
            </w:tcBorders>
            <w:shd w:val="clear" w:color="000000" w:fill="CCCCFF"/>
            <w:noWrap/>
            <w:vAlign w:val="bottom"/>
            <w:hideMark/>
          </w:tcPr>
          <w:p w14:paraId="2F3F264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1.450,00</w:t>
            </w:r>
          </w:p>
        </w:tc>
        <w:tc>
          <w:tcPr>
            <w:tcW w:w="1200" w:type="dxa"/>
            <w:tcBorders>
              <w:top w:val="nil"/>
              <w:left w:val="nil"/>
              <w:bottom w:val="single" w:sz="4" w:space="0" w:color="auto"/>
              <w:right w:val="single" w:sz="4" w:space="0" w:color="auto"/>
            </w:tcBorders>
            <w:shd w:val="clear" w:color="000000" w:fill="CCCCFF"/>
            <w:noWrap/>
            <w:vAlign w:val="bottom"/>
            <w:hideMark/>
          </w:tcPr>
          <w:p w14:paraId="24ACD96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1.450,00</w:t>
            </w:r>
          </w:p>
        </w:tc>
        <w:tc>
          <w:tcPr>
            <w:tcW w:w="820" w:type="dxa"/>
            <w:tcBorders>
              <w:top w:val="nil"/>
              <w:left w:val="nil"/>
              <w:bottom w:val="single" w:sz="4" w:space="0" w:color="auto"/>
              <w:right w:val="single" w:sz="4" w:space="0" w:color="auto"/>
            </w:tcBorders>
            <w:shd w:val="clear" w:color="000000" w:fill="CCCCFF"/>
            <w:noWrap/>
            <w:vAlign w:val="bottom"/>
            <w:hideMark/>
          </w:tcPr>
          <w:p w14:paraId="161CE2D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D37223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7728056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563F21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7C22B59D"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6A30F2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889CC3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96D6EB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563E518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00"/>
            <w:noWrap/>
            <w:vAlign w:val="bottom"/>
            <w:hideMark/>
          </w:tcPr>
          <w:p w14:paraId="2FCB88F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00"/>
            <w:noWrap/>
            <w:vAlign w:val="bottom"/>
            <w:hideMark/>
          </w:tcPr>
          <w:p w14:paraId="2E51E6B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w:t>
            </w:r>
          </w:p>
        </w:tc>
        <w:tc>
          <w:tcPr>
            <w:tcW w:w="820" w:type="dxa"/>
            <w:tcBorders>
              <w:top w:val="nil"/>
              <w:left w:val="nil"/>
              <w:bottom w:val="single" w:sz="4" w:space="0" w:color="auto"/>
              <w:right w:val="single" w:sz="4" w:space="0" w:color="auto"/>
            </w:tcBorders>
            <w:shd w:val="clear" w:color="000000" w:fill="FFFF00"/>
            <w:noWrap/>
            <w:vAlign w:val="bottom"/>
            <w:hideMark/>
          </w:tcPr>
          <w:p w14:paraId="170CA77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B804CE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41406B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F53C7B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240513E2"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A9E2FF6"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4.4. Prihodi za posebne </w:t>
            </w:r>
            <w:proofErr w:type="spellStart"/>
            <w:r w:rsidRPr="00A9042C">
              <w:rPr>
                <w:rFonts w:ascii="Arial" w:eastAsia="Times New Roman" w:hAnsi="Arial" w:cs="Arial"/>
                <w:b/>
                <w:bCs/>
                <w:color w:val="000000"/>
                <w:sz w:val="16"/>
                <w:szCs w:val="16"/>
                <w:lang w:eastAsia="hr-HR"/>
              </w:rPr>
              <w:t>PK</w:t>
            </w:r>
            <w:proofErr w:type="spellEnd"/>
            <w:r w:rsidRPr="00A9042C">
              <w:rPr>
                <w:rFonts w:ascii="Arial" w:eastAsia="Times New Roman" w:hAnsi="Arial" w:cs="Arial"/>
                <w:b/>
                <w:bCs/>
                <w:color w:val="000000"/>
                <w:sz w:val="16"/>
                <w:szCs w:val="16"/>
                <w:lang w:eastAsia="hr-HR"/>
              </w:rPr>
              <w:t xml:space="preserve"> boravak roditelji i </w:t>
            </w:r>
            <w:proofErr w:type="spellStart"/>
            <w:r w:rsidRPr="00A9042C">
              <w:rPr>
                <w:rFonts w:ascii="Arial" w:eastAsia="Times New Roman" w:hAnsi="Arial" w:cs="Arial"/>
                <w:b/>
                <w:bCs/>
                <w:color w:val="000000"/>
                <w:sz w:val="16"/>
                <w:szCs w:val="16"/>
                <w:lang w:eastAsia="hr-HR"/>
              </w:rPr>
              <w:t>soc.program</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01A2C7D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CD8291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BAC34F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99"/>
            <w:noWrap/>
            <w:vAlign w:val="bottom"/>
            <w:hideMark/>
          </w:tcPr>
          <w:p w14:paraId="48799B9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w:t>
            </w:r>
          </w:p>
        </w:tc>
        <w:tc>
          <w:tcPr>
            <w:tcW w:w="1200" w:type="dxa"/>
            <w:tcBorders>
              <w:top w:val="nil"/>
              <w:left w:val="nil"/>
              <w:bottom w:val="single" w:sz="4" w:space="0" w:color="auto"/>
              <w:right w:val="single" w:sz="4" w:space="0" w:color="auto"/>
            </w:tcBorders>
            <w:shd w:val="clear" w:color="000000" w:fill="FFFF99"/>
            <w:noWrap/>
            <w:vAlign w:val="bottom"/>
            <w:hideMark/>
          </w:tcPr>
          <w:p w14:paraId="7C53977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w:t>
            </w:r>
          </w:p>
        </w:tc>
        <w:tc>
          <w:tcPr>
            <w:tcW w:w="820" w:type="dxa"/>
            <w:tcBorders>
              <w:top w:val="nil"/>
              <w:left w:val="nil"/>
              <w:bottom w:val="single" w:sz="4" w:space="0" w:color="auto"/>
              <w:right w:val="single" w:sz="4" w:space="0" w:color="auto"/>
            </w:tcBorders>
            <w:shd w:val="clear" w:color="000000" w:fill="FFFF99"/>
            <w:noWrap/>
            <w:vAlign w:val="bottom"/>
            <w:hideMark/>
          </w:tcPr>
          <w:p w14:paraId="2DE5E03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6D72B6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7A888D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797C24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6DEB6C72"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1D882C4"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A1D85DA"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9A4BE5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02791C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91189A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40DA317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0DA7A63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450,00</w:t>
            </w:r>
          </w:p>
        </w:tc>
        <w:tc>
          <w:tcPr>
            <w:tcW w:w="820" w:type="dxa"/>
            <w:tcBorders>
              <w:top w:val="nil"/>
              <w:left w:val="nil"/>
              <w:bottom w:val="single" w:sz="4" w:space="0" w:color="auto"/>
              <w:right w:val="single" w:sz="4" w:space="0" w:color="auto"/>
            </w:tcBorders>
            <w:noWrap/>
            <w:vAlign w:val="bottom"/>
            <w:hideMark/>
          </w:tcPr>
          <w:p w14:paraId="73A0C14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924BD0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175955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6EEB03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05B44A6A"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BAC4746"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B373DFF"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15212F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4AE517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E7823D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0204A2C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450,00</w:t>
            </w:r>
          </w:p>
        </w:tc>
        <w:tc>
          <w:tcPr>
            <w:tcW w:w="1200" w:type="dxa"/>
            <w:tcBorders>
              <w:top w:val="nil"/>
              <w:left w:val="nil"/>
              <w:bottom w:val="single" w:sz="4" w:space="0" w:color="auto"/>
              <w:right w:val="single" w:sz="4" w:space="0" w:color="auto"/>
            </w:tcBorders>
            <w:noWrap/>
            <w:vAlign w:val="bottom"/>
            <w:hideMark/>
          </w:tcPr>
          <w:p w14:paraId="06E4E5A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450,00</w:t>
            </w:r>
          </w:p>
        </w:tc>
        <w:tc>
          <w:tcPr>
            <w:tcW w:w="820" w:type="dxa"/>
            <w:tcBorders>
              <w:top w:val="nil"/>
              <w:left w:val="nil"/>
              <w:bottom w:val="single" w:sz="4" w:space="0" w:color="auto"/>
              <w:right w:val="single" w:sz="4" w:space="0" w:color="auto"/>
            </w:tcBorders>
            <w:noWrap/>
            <w:vAlign w:val="bottom"/>
            <w:hideMark/>
          </w:tcPr>
          <w:p w14:paraId="164A6D0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0460CC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64744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ACD013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784BFAA9"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0977728"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7DC331A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454410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F4EE13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4023B02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00"/>
            <w:noWrap/>
            <w:vAlign w:val="bottom"/>
            <w:hideMark/>
          </w:tcPr>
          <w:p w14:paraId="3428F39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00"/>
            <w:noWrap/>
            <w:vAlign w:val="bottom"/>
            <w:hideMark/>
          </w:tcPr>
          <w:p w14:paraId="2215257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04B48F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33B9D9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119DD5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37E5C304"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5DC29DF"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5.4. Tekuće pomoći </w:t>
            </w:r>
            <w:proofErr w:type="spellStart"/>
            <w:r w:rsidRPr="00A9042C">
              <w:rPr>
                <w:rFonts w:ascii="Arial" w:eastAsia="Times New Roman" w:hAnsi="Arial" w:cs="Arial"/>
                <w:b/>
                <w:bCs/>
                <w:color w:val="000000"/>
                <w:sz w:val="16"/>
                <w:szCs w:val="16"/>
                <w:lang w:eastAsia="hr-HR"/>
              </w:rPr>
              <w:t>PK</w:t>
            </w:r>
            <w:proofErr w:type="spellEnd"/>
            <w:r w:rsidRPr="00A9042C">
              <w:rPr>
                <w:rFonts w:ascii="Arial" w:eastAsia="Times New Roman" w:hAnsi="Arial" w:cs="Arial"/>
                <w:b/>
                <w:bCs/>
                <w:color w:val="000000"/>
                <w:sz w:val="16"/>
                <w:szCs w:val="16"/>
                <w:lang w:eastAsia="hr-HR"/>
              </w:rPr>
              <w:t xml:space="preserve"> </w:t>
            </w:r>
            <w:proofErr w:type="spellStart"/>
            <w:r w:rsidRPr="00A9042C">
              <w:rPr>
                <w:rFonts w:ascii="Arial" w:eastAsia="Times New Roman" w:hAnsi="Arial" w:cs="Arial"/>
                <w:b/>
                <w:bCs/>
                <w:color w:val="000000"/>
                <w:sz w:val="16"/>
                <w:szCs w:val="16"/>
                <w:lang w:eastAsia="hr-HR"/>
              </w:rPr>
              <w:t>JLP</w:t>
            </w:r>
            <w:proofErr w:type="spellEnd"/>
            <w:r w:rsidRPr="00A9042C">
              <w:rPr>
                <w:rFonts w:ascii="Arial" w:eastAsia="Times New Roman" w:hAnsi="Arial" w:cs="Arial"/>
                <w:b/>
                <w:bCs/>
                <w:color w:val="000000"/>
                <w:sz w:val="16"/>
                <w:szCs w:val="16"/>
                <w:lang w:eastAsia="hr-HR"/>
              </w:rPr>
              <w:t xml:space="preserve">(R)S </w:t>
            </w:r>
            <w:proofErr w:type="spellStart"/>
            <w:r w:rsidRPr="00A9042C">
              <w:rPr>
                <w:rFonts w:ascii="Arial" w:eastAsia="Times New Roman" w:hAnsi="Arial" w:cs="Arial"/>
                <w:b/>
                <w:bCs/>
                <w:color w:val="000000"/>
                <w:sz w:val="16"/>
                <w:szCs w:val="16"/>
                <w:lang w:eastAsia="hr-HR"/>
              </w:rPr>
              <w:t>Ist.županija</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3A3F08E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F449AC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5F25B2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5D9F83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w:t>
            </w:r>
          </w:p>
        </w:tc>
        <w:tc>
          <w:tcPr>
            <w:tcW w:w="1200" w:type="dxa"/>
            <w:tcBorders>
              <w:top w:val="nil"/>
              <w:left w:val="nil"/>
              <w:bottom w:val="single" w:sz="4" w:space="0" w:color="auto"/>
              <w:right w:val="single" w:sz="4" w:space="0" w:color="auto"/>
            </w:tcBorders>
            <w:shd w:val="clear" w:color="000000" w:fill="FFFF99"/>
            <w:noWrap/>
            <w:vAlign w:val="bottom"/>
            <w:hideMark/>
          </w:tcPr>
          <w:p w14:paraId="4B8A055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w:t>
            </w:r>
          </w:p>
        </w:tc>
        <w:tc>
          <w:tcPr>
            <w:tcW w:w="820" w:type="dxa"/>
            <w:tcBorders>
              <w:top w:val="nil"/>
              <w:left w:val="nil"/>
              <w:bottom w:val="single" w:sz="4" w:space="0" w:color="auto"/>
              <w:right w:val="single" w:sz="4" w:space="0" w:color="auto"/>
            </w:tcBorders>
            <w:shd w:val="clear" w:color="000000" w:fill="FFFF99"/>
            <w:noWrap/>
            <w:vAlign w:val="bottom"/>
            <w:hideMark/>
          </w:tcPr>
          <w:p w14:paraId="08FACCF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896FA9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317AC1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E330F7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4364644C"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0477487F"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F24F405"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7B2536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F35C24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C6AD20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4907D47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4C6DEFF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309B5BF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32454B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3D2FAF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FF2098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4FEB29D6"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D6892CB"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FD4781F"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511193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C008E7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C67773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6855C4D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1.000,00</w:t>
            </w:r>
          </w:p>
        </w:tc>
        <w:tc>
          <w:tcPr>
            <w:tcW w:w="1200" w:type="dxa"/>
            <w:tcBorders>
              <w:top w:val="nil"/>
              <w:left w:val="nil"/>
              <w:bottom w:val="single" w:sz="4" w:space="0" w:color="auto"/>
              <w:right w:val="single" w:sz="4" w:space="0" w:color="auto"/>
            </w:tcBorders>
            <w:noWrap/>
            <w:vAlign w:val="bottom"/>
            <w:hideMark/>
          </w:tcPr>
          <w:p w14:paraId="3D6E0F2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1.000,00</w:t>
            </w:r>
          </w:p>
        </w:tc>
        <w:tc>
          <w:tcPr>
            <w:tcW w:w="820" w:type="dxa"/>
            <w:tcBorders>
              <w:top w:val="nil"/>
              <w:left w:val="nil"/>
              <w:bottom w:val="single" w:sz="4" w:space="0" w:color="auto"/>
              <w:right w:val="single" w:sz="4" w:space="0" w:color="auto"/>
            </w:tcBorders>
            <w:noWrap/>
            <w:vAlign w:val="bottom"/>
            <w:hideMark/>
          </w:tcPr>
          <w:p w14:paraId="42472B5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F56BE5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CFD9C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E1A10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738A9FFA"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BB0DB99"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A100009 Priprema obroka za vanjske korisnike</w:t>
            </w:r>
          </w:p>
        </w:tc>
        <w:tc>
          <w:tcPr>
            <w:tcW w:w="1060" w:type="dxa"/>
            <w:tcBorders>
              <w:top w:val="nil"/>
              <w:left w:val="nil"/>
              <w:bottom w:val="single" w:sz="4" w:space="0" w:color="auto"/>
              <w:right w:val="single" w:sz="4" w:space="0" w:color="auto"/>
            </w:tcBorders>
            <w:shd w:val="clear" w:color="000000" w:fill="CCCCFF"/>
            <w:noWrap/>
            <w:vAlign w:val="bottom"/>
            <w:hideMark/>
          </w:tcPr>
          <w:p w14:paraId="1AE542C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84020C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7F36C45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1200" w:type="dxa"/>
            <w:tcBorders>
              <w:top w:val="nil"/>
              <w:left w:val="nil"/>
              <w:bottom w:val="single" w:sz="4" w:space="0" w:color="auto"/>
              <w:right w:val="single" w:sz="4" w:space="0" w:color="auto"/>
            </w:tcBorders>
            <w:shd w:val="clear" w:color="000000" w:fill="CCCCFF"/>
            <w:noWrap/>
            <w:vAlign w:val="bottom"/>
            <w:hideMark/>
          </w:tcPr>
          <w:p w14:paraId="7316369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1200" w:type="dxa"/>
            <w:tcBorders>
              <w:top w:val="nil"/>
              <w:left w:val="nil"/>
              <w:bottom w:val="single" w:sz="4" w:space="0" w:color="auto"/>
              <w:right w:val="single" w:sz="4" w:space="0" w:color="auto"/>
            </w:tcBorders>
            <w:shd w:val="clear" w:color="000000" w:fill="CCCCFF"/>
            <w:noWrap/>
            <w:vAlign w:val="bottom"/>
            <w:hideMark/>
          </w:tcPr>
          <w:p w14:paraId="3638E65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820" w:type="dxa"/>
            <w:tcBorders>
              <w:top w:val="nil"/>
              <w:left w:val="nil"/>
              <w:bottom w:val="single" w:sz="4" w:space="0" w:color="auto"/>
              <w:right w:val="single" w:sz="4" w:space="0" w:color="auto"/>
            </w:tcBorders>
            <w:shd w:val="clear" w:color="000000" w:fill="CCCCFF"/>
            <w:noWrap/>
            <w:vAlign w:val="bottom"/>
            <w:hideMark/>
          </w:tcPr>
          <w:p w14:paraId="3FE98D5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7DDF43F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793FA8B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A380E5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0F597203"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8283681"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lastRenderedPageBreak/>
              <w:t>Izvor 3. Vlastiti prihodi</w:t>
            </w:r>
          </w:p>
        </w:tc>
        <w:tc>
          <w:tcPr>
            <w:tcW w:w="1060" w:type="dxa"/>
            <w:tcBorders>
              <w:top w:val="nil"/>
              <w:left w:val="nil"/>
              <w:bottom w:val="single" w:sz="4" w:space="0" w:color="auto"/>
              <w:right w:val="single" w:sz="4" w:space="0" w:color="auto"/>
            </w:tcBorders>
            <w:shd w:val="clear" w:color="000000" w:fill="FFFF00"/>
            <w:noWrap/>
            <w:vAlign w:val="bottom"/>
            <w:hideMark/>
          </w:tcPr>
          <w:p w14:paraId="29BFAFE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9CD18B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0C3A543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1200" w:type="dxa"/>
            <w:tcBorders>
              <w:top w:val="nil"/>
              <w:left w:val="nil"/>
              <w:bottom w:val="single" w:sz="4" w:space="0" w:color="auto"/>
              <w:right w:val="single" w:sz="4" w:space="0" w:color="auto"/>
            </w:tcBorders>
            <w:shd w:val="clear" w:color="000000" w:fill="FFFF00"/>
            <w:noWrap/>
            <w:vAlign w:val="bottom"/>
            <w:hideMark/>
          </w:tcPr>
          <w:p w14:paraId="34BC8D4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1200" w:type="dxa"/>
            <w:tcBorders>
              <w:top w:val="nil"/>
              <w:left w:val="nil"/>
              <w:bottom w:val="single" w:sz="4" w:space="0" w:color="auto"/>
              <w:right w:val="single" w:sz="4" w:space="0" w:color="auto"/>
            </w:tcBorders>
            <w:shd w:val="clear" w:color="000000" w:fill="FFFF00"/>
            <w:noWrap/>
            <w:vAlign w:val="bottom"/>
            <w:hideMark/>
          </w:tcPr>
          <w:p w14:paraId="4083CBF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820" w:type="dxa"/>
            <w:tcBorders>
              <w:top w:val="nil"/>
              <w:left w:val="nil"/>
              <w:bottom w:val="single" w:sz="4" w:space="0" w:color="auto"/>
              <w:right w:val="single" w:sz="4" w:space="0" w:color="auto"/>
            </w:tcBorders>
            <w:shd w:val="clear" w:color="000000" w:fill="FFFF00"/>
            <w:noWrap/>
            <w:vAlign w:val="bottom"/>
            <w:hideMark/>
          </w:tcPr>
          <w:p w14:paraId="1B344B9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0440A8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D5421B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F9DAF4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49BFBD7F"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5779A74"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3.4. Vlastiti prihodi </w:t>
            </w:r>
            <w:proofErr w:type="spellStart"/>
            <w:r w:rsidRPr="00A9042C">
              <w:rPr>
                <w:rFonts w:ascii="Arial" w:eastAsia="Times New Roman" w:hAnsi="Arial" w:cs="Arial"/>
                <w:b/>
                <w:bCs/>
                <w:color w:val="000000"/>
                <w:sz w:val="16"/>
                <w:szCs w:val="16"/>
                <w:lang w:eastAsia="hr-HR"/>
              </w:rPr>
              <w:t>PK</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086D4B4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3EDB57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15670F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1200" w:type="dxa"/>
            <w:tcBorders>
              <w:top w:val="nil"/>
              <w:left w:val="nil"/>
              <w:bottom w:val="single" w:sz="4" w:space="0" w:color="auto"/>
              <w:right w:val="single" w:sz="4" w:space="0" w:color="auto"/>
            </w:tcBorders>
            <w:shd w:val="clear" w:color="000000" w:fill="FFFF99"/>
            <w:noWrap/>
            <w:vAlign w:val="bottom"/>
            <w:hideMark/>
          </w:tcPr>
          <w:p w14:paraId="5C378C9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1200" w:type="dxa"/>
            <w:tcBorders>
              <w:top w:val="nil"/>
              <w:left w:val="nil"/>
              <w:bottom w:val="single" w:sz="4" w:space="0" w:color="auto"/>
              <w:right w:val="single" w:sz="4" w:space="0" w:color="auto"/>
            </w:tcBorders>
            <w:shd w:val="clear" w:color="000000" w:fill="FFFF99"/>
            <w:noWrap/>
            <w:vAlign w:val="bottom"/>
            <w:hideMark/>
          </w:tcPr>
          <w:p w14:paraId="5A18674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32.000,00</w:t>
            </w:r>
          </w:p>
        </w:tc>
        <w:tc>
          <w:tcPr>
            <w:tcW w:w="820" w:type="dxa"/>
            <w:tcBorders>
              <w:top w:val="nil"/>
              <w:left w:val="nil"/>
              <w:bottom w:val="single" w:sz="4" w:space="0" w:color="auto"/>
              <w:right w:val="single" w:sz="4" w:space="0" w:color="auto"/>
            </w:tcBorders>
            <w:shd w:val="clear" w:color="000000" w:fill="FFFF99"/>
            <w:noWrap/>
            <w:vAlign w:val="bottom"/>
            <w:hideMark/>
          </w:tcPr>
          <w:p w14:paraId="753FB98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8BD77F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7B0056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6CB8BD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DE6B932"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5BD5928B"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B63BD6F"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C67041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715E6F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E4A531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32.000,00</w:t>
            </w:r>
          </w:p>
        </w:tc>
        <w:tc>
          <w:tcPr>
            <w:tcW w:w="1200" w:type="dxa"/>
            <w:tcBorders>
              <w:top w:val="nil"/>
              <w:left w:val="nil"/>
              <w:bottom w:val="single" w:sz="4" w:space="0" w:color="auto"/>
              <w:right w:val="single" w:sz="4" w:space="0" w:color="auto"/>
            </w:tcBorders>
            <w:noWrap/>
            <w:vAlign w:val="bottom"/>
            <w:hideMark/>
          </w:tcPr>
          <w:p w14:paraId="34619C0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32.000,00</w:t>
            </w:r>
          </w:p>
        </w:tc>
        <w:tc>
          <w:tcPr>
            <w:tcW w:w="1200" w:type="dxa"/>
            <w:tcBorders>
              <w:top w:val="nil"/>
              <w:left w:val="nil"/>
              <w:bottom w:val="single" w:sz="4" w:space="0" w:color="auto"/>
              <w:right w:val="single" w:sz="4" w:space="0" w:color="auto"/>
            </w:tcBorders>
            <w:noWrap/>
            <w:vAlign w:val="bottom"/>
            <w:hideMark/>
          </w:tcPr>
          <w:p w14:paraId="1FAA8A5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32.000,00</w:t>
            </w:r>
          </w:p>
        </w:tc>
        <w:tc>
          <w:tcPr>
            <w:tcW w:w="820" w:type="dxa"/>
            <w:tcBorders>
              <w:top w:val="nil"/>
              <w:left w:val="nil"/>
              <w:bottom w:val="single" w:sz="4" w:space="0" w:color="auto"/>
              <w:right w:val="single" w:sz="4" w:space="0" w:color="auto"/>
            </w:tcBorders>
            <w:noWrap/>
            <w:vAlign w:val="bottom"/>
            <w:hideMark/>
          </w:tcPr>
          <w:p w14:paraId="6C89D30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E712F1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7299D0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27A6E4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54E10649"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75B8D99"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E543001"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EC24EE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F5B05F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201624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32.000,00</w:t>
            </w:r>
          </w:p>
        </w:tc>
        <w:tc>
          <w:tcPr>
            <w:tcW w:w="1200" w:type="dxa"/>
            <w:tcBorders>
              <w:top w:val="nil"/>
              <w:left w:val="nil"/>
              <w:bottom w:val="single" w:sz="4" w:space="0" w:color="auto"/>
              <w:right w:val="single" w:sz="4" w:space="0" w:color="auto"/>
            </w:tcBorders>
            <w:noWrap/>
            <w:vAlign w:val="bottom"/>
            <w:hideMark/>
          </w:tcPr>
          <w:p w14:paraId="7A22F29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32.000,00</w:t>
            </w:r>
          </w:p>
        </w:tc>
        <w:tc>
          <w:tcPr>
            <w:tcW w:w="1200" w:type="dxa"/>
            <w:tcBorders>
              <w:top w:val="nil"/>
              <w:left w:val="nil"/>
              <w:bottom w:val="single" w:sz="4" w:space="0" w:color="auto"/>
              <w:right w:val="single" w:sz="4" w:space="0" w:color="auto"/>
            </w:tcBorders>
            <w:noWrap/>
            <w:vAlign w:val="bottom"/>
            <w:hideMark/>
          </w:tcPr>
          <w:p w14:paraId="29C14D5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32.000,00</w:t>
            </w:r>
          </w:p>
        </w:tc>
        <w:tc>
          <w:tcPr>
            <w:tcW w:w="820" w:type="dxa"/>
            <w:tcBorders>
              <w:top w:val="nil"/>
              <w:left w:val="nil"/>
              <w:bottom w:val="single" w:sz="4" w:space="0" w:color="auto"/>
              <w:right w:val="single" w:sz="4" w:space="0" w:color="auto"/>
            </w:tcBorders>
            <w:noWrap/>
            <w:vAlign w:val="bottom"/>
            <w:hideMark/>
          </w:tcPr>
          <w:p w14:paraId="77BFFAC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B03D89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99EDD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546B6D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7C157338"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000080"/>
            <w:vAlign w:val="bottom"/>
            <w:hideMark/>
          </w:tcPr>
          <w:p w14:paraId="57BAF07D" w14:textId="77777777" w:rsidR="00A9042C" w:rsidRPr="00A9042C" w:rsidRDefault="00A9042C" w:rsidP="00A9042C">
            <w:pPr>
              <w:spacing w:after="0" w:line="240" w:lineRule="auto"/>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Razdjel 004 UPRAVNI ODJEL ZA PROSTORNO PLANIRANJE, ZAŠTITU OKOLIŠA, KOMUNALNO GOSPODARSTVO I IZGRADNJU</w:t>
            </w:r>
          </w:p>
        </w:tc>
        <w:tc>
          <w:tcPr>
            <w:tcW w:w="1060" w:type="dxa"/>
            <w:tcBorders>
              <w:top w:val="nil"/>
              <w:left w:val="nil"/>
              <w:bottom w:val="single" w:sz="4" w:space="0" w:color="auto"/>
              <w:right w:val="single" w:sz="4" w:space="0" w:color="auto"/>
            </w:tcBorders>
            <w:shd w:val="clear" w:color="000000" w:fill="000080"/>
            <w:noWrap/>
            <w:vAlign w:val="bottom"/>
            <w:hideMark/>
          </w:tcPr>
          <w:p w14:paraId="39A8E0AC"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2.356.909,24</w:t>
            </w:r>
          </w:p>
        </w:tc>
        <w:tc>
          <w:tcPr>
            <w:tcW w:w="1060" w:type="dxa"/>
            <w:tcBorders>
              <w:top w:val="nil"/>
              <w:left w:val="nil"/>
              <w:bottom w:val="single" w:sz="4" w:space="0" w:color="auto"/>
              <w:right w:val="single" w:sz="4" w:space="0" w:color="auto"/>
            </w:tcBorders>
            <w:shd w:val="clear" w:color="000000" w:fill="000080"/>
            <w:noWrap/>
            <w:vAlign w:val="bottom"/>
            <w:hideMark/>
          </w:tcPr>
          <w:p w14:paraId="1EC00A97"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2.635.012,70</w:t>
            </w:r>
          </w:p>
        </w:tc>
        <w:tc>
          <w:tcPr>
            <w:tcW w:w="1140" w:type="dxa"/>
            <w:tcBorders>
              <w:top w:val="nil"/>
              <w:left w:val="nil"/>
              <w:bottom w:val="single" w:sz="4" w:space="0" w:color="auto"/>
              <w:right w:val="single" w:sz="4" w:space="0" w:color="auto"/>
            </w:tcBorders>
            <w:shd w:val="clear" w:color="000000" w:fill="000080"/>
            <w:noWrap/>
            <w:vAlign w:val="bottom"/>
            <w:hideMark/>
          </w:tcPr>
          <w:p w14:paraId="4863101B"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4.991.973,41</w:t>
            </w:r>
          </w:p>
        </w:tc>
        <w:tc>
          <w:tcPr>
            <w:tcW w:w="1200" w:type="dxa"/>
            <w:tcBorders>
              <w:top w:val="nil"/>
              <w:left w:val="nil"/>
              <w:bottom w:val="single" w:sz="4" w:space="0" w:color="auto"/>
              <w:right w:val="single" w:sz="4" w:space="0" w:color="auto"/>
            </w:tcBorders>
            <w:shd w:val="clear" w:color="000000" w:fill="000080"/>
            <w:noWrap/>
            <w:vAlign w:val="bottom"/>
            <w:hideMark/>
          </w:tcPr>
          <w:p w14:paraId="1B6DC011"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4.300.389,55</w:t>
            </w:r>
          </w:p>
        </w:tc>
        <w:tc>
          <w:tcPr>
            <w:tcW w:w="1200" w:type="dxa"/>
            <w:tcBorders>
              <w:top w:val="nil"/>
              <w:left w:val="nil"/>
              <w:bottom w:val="single" w:sz="4" w:space="0" w:color="auto"/>
              <w:right w:val="single" w:sz="4" w:space="0" w:color="auto"/>
            </w:tcBorders>
            <w:shd w:val="clear" w:color="000000" w:fill="000080"/>
            <w:noWrap/>
            <w:vAlign w:val="bottom"/>
            <w:hideMark/>
          </w:tcPr>
          <w:p w14:paraId="5C6E0100"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3.522.435,00</w:t>
            </w:r>
          </w:p>
        </w:tc>
        <w:tc>
          <w:tcPr>
            <w:tcW w:w="820" w:type="dxa"/>
            <w:tcBorders>
              <w:top w:val="nil"/>
              <w:left w:val="nil"/>
              <w:bottom w:val="single" w:sz="4" w:space="0" w:color="auto"/>
              <w:right w:val="single" w:sz="4" w:space="0" w:color="auto"/>
            </w:tcBorders>
            <w:shd w:val="clear" w:color="000000" w:fill="000080"/>
            <w:noWrap/>
            <w:vAlign w:val="bottom"/>
            <w:hideMark/>
          </w:tcPr>
          <w:p w14:paraId="03293904"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111,80</w:t>
            </w:r>
          </w:p>
        </w:tc>
        <w:tc>
          <w:tcPr>
            <w:tcW w:w="740" w:type="dxa"/>
            <w:tcBorders>
              <w:top w:val="nil"/>
              <w:left w:val="nil"/>
              <w:bottom w:val="single" w:sz="4" w:space="0" w:color="auto"/>
              <w:right w:val="single" w:sz="4" w:space="0" w:color="auto"/>
            </w:tcBorders>
            <w:shd w:val="clear" w:color="000000" w:fill="000080"/>
            <w:noWrap/>
            <w:vAlign w:val="bottom"/>
            <w:hideMark/>
          </w:tcPr>
          <w:p w14:paraId="5F7D0406"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189,45</w:t>
            </w:r>
          </w:p>
        </w:tc>
        <w:tc>
          <w:tcPr>
            <w:tcW w:w="660" w:type="dxa"/>
            <w:tcBorders>
              <w:top w:val="nil"/>
              <w:left w:val="nil"/>
              <w:bottom w:val="single" w:sz="4" w:space="0" w:color="auto"/>
              <w:right w:val="single" w:sz="4" w:space="0" w:color="auto"/>
            </w:tcBorders>
            <w:shd w:val="clear" w:color="000000" w:fill="000080"/>
            <w:noWrap/>
            <w:vAlign w:val="bottom"/>
            <w:hideMark/>
          </w:tcPr>
          <w:p w14:paraId="5A105583"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86,15</w:t>
            </w:r>
          </w:p>
        </w:tc>
        <w:tc>
          <w:tcPr>
            <w:tcW w:w="660" w:type="dxa"/>
            <w:tcBorders>
              <w:top w:val="nil"/>
              <w:left w:val="nil"/>
              <w:bottom w:val="single" w:sz="4" w:space="0" w:color="auto"/>
              <w:right w:val="single" w:sz="4" w:space="0" w:color="auto"/>
            </w:tcBorders>
            <w:shd w:val="clear" w:color="000000" w:fill="000080"/>
            <w:noWrap/>
            <w:vAlign w:val="bottom"/>
            <w:hideMark/>
          </w:tcPr>
          <w:p w14:paraId="3FAD72AF"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81,91</w:t>
            </w:r>
          </w:p>
        </w:tc>
      </w:tr>
      <w:tr w:rsidR="00A9042C" w:rsidRPr="00A9042C" w14:paraId="10C4977A"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0000FF"/>
            <w:vAlign w:val="bottom"/>
            <w:hideMark/>
          </w:tcPr>
          <w:p w14:paraId="5DF22EC4" w14:textId="77777777" w:rsidR="00A9042C" w:rsidRPr="00A9042C" w:rsidRDefault="00A9042C" w:rsidP="00A9042C">
            <w:pPr>
              <w:spacing w:after="0" w:line="240" w:lineRule="auto"/>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Glava 00401 UPRAVNI ODJEL ZA PROSTORNO PLANIRANJE, ZAŠTITU OKOLIŠA, KOMUNALNO GOSPODARSTVO I IZGRADNJU</w:t>
            </w:r>
          </w:p>
        </w:tc>
        <w:tc>
          <w:tcPr>
            <w:tcW w:w="1060" w:type="dxa"/>
            <w:tcBorders>
              <w:top w:val="nil"/>
              <w:left w:val="nil"/>
              <w:bottom w:val="single" w:sz="4" w:space="0" w:color="auto"/>
              <w:right w:val="single" w:sz="4" w:space="0" w:color="auto"/>
            </w:tcBorders>
            <w:shd w:val="clear" w:color="000000" w:fill="0000FF"/>
            <w:noWrap/>
            <w:vAlign w:val="bottom"/>
            <w:hideMark/>
          </w:tcPr>
          <w:p w14:paraId="2EF9061F"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2.356.909,24</w:t>
            </w:r>
          </w:p>
        </w:tc>
        <w:tc>
          <w:tcPr>
            <w:tcW w:w="1060" w:type="dxa"/>
            <w:tcBorders>
              <w:top w:val="nil"/>
              <w:left w:val="nil"/>
              <w:bottom w:val="single" w:sz="4" w:space="0" w:color="auto"/>
              <w:right w:val="single" w:sz="4" w:space="0" w:color="auto"/>
            </w:tcBorders>
            <w:shd w:val="clear" w:color="000000" w:fill="0000FF"/>
            <w:noWrap/>
            <w:vAlign w:val="bottom"/>
            <w:hideMark/>
          </w:tcPr>
          <w:p w14:paraId="226CA2D6"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2.635.012,70</w:t>
            </w:r>
          </w:p>
        </w:tc>
        <w:tc>
          <w:tcPr>
            <w:tcW w:w="1140" w:type="dxa"/>
            <w:tcBorders>
              <w:top w:val="nil"/>
              <w:left w:val="nil"/>
              <w:bottom w:val="single" w:sz="4" w:space="0" w:color="auto"/>
              <w:right w:val="single" w:sz="4" w:space="0" w:color="auto"/>
            </w:tcBorders>
            <w:shd w:val="clear" w:color="000000" w:fill="0000FF"/>
            <w:noWrap/>
            <w:vAlign w:val="bottom"/>
            <w:hideMark/>
          </w:tcPr>
          <w:p w14:paraId="3CAFC1D6"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4.991.973,41</w:t>
            </w:r>
          </w:p>
        </w:tc>
        <w:tc>
          <w:tcPr>
            <w:tcW w:w="1200" w:type="dxa"/>
            <w:tcBorders>
              <w:top w:val="nil"/>
              <w:left w:val="nil"/>
              <w:bottom w:val="single" w:sz="4" w:space="0" w:color="auto"/>
              <w:right w:val="single" w:sz="4" w:space="0" w:color="auto"/>
            </w:tcBorders>
            <w:shd w:val="clear" w:color="000000" w:fill="0000FF"/>
            <w:noWrap/>
            <w:vAlign w:val="bottom"/>
            <w:hideMark/>
          </w:tcPr>
          <w:p w14:paraId="3DABFD44"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4.300.389,55</w:t>
            </w:r>
          </w:p>
        </w:tc>
        <w:tc>
          <w:tcPr>
            <w:tcW w:w="1200" w:type="dxa"/>
            <w:tcBorders>
              <w:top w:val="nil"/>
              <w:left w:val="nil"/>
              <w:bottom w:val="single" w:sz="4" w:space="0" w:color="auto"/>
              <w:right w:val="single" w:sz="4" w:space="0" w:color="auto"/>
            </w:tcBorders>
            <w:shd w:val="clear" w:color="000000" w:fill="0000FF"/>
            <w:noWrap/>
            <w:vAlign w:val="bottom"/>
            <w:hideMark/>
          </w:tcPr>
          <w:p w14:paraId="0A200155"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3.522.435,00</w:t>
            </w:r>
          </w:p>
        </w:tc>
        <w:tc>
          <w:tcPr>
            <w:tcW w:w="820" w:type="dxa"/>
            <w:tcBorders>
              <w:top w:val="nil"/>
              <w:left w:val="nil"/>
              <w:bottom w:val="single" w:sz="4" w:space="0" w:color="auto"/>
              <w:right w:val="single" w:sz="4" w:space="0" w:color="auto"/>
            </w:tcBorders>
            <w:shd w:val="clear" w:color="000000" w:fill="0000FF"/>
            <w:noWrap/>
            <w:vAlign w:val="bottom"/>
            <w:hideMark/>
          </w:tcPr>
          <w:p w14:paraId="08DFD560"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111,80</w:t>
            </w:r>
          </w:p>
        </w:tc>
        <w:tc>
          <w:tcPr>
            <w:tcW w:w="740" w:type="dxa"/>
            <w:tcBorders>
              <w:top w:val="nil"/>
              <w:left w:val="nil"/>
              <w:bottom w:val="single" w:sz="4" w:space="0" w:color="auto"/>
              <w:right w:val="single" w:sz="4" w:space="0" w:color="auto"/>
            </w:tcBorders>
            <w:shd w:val="clear" w:color="000000" w:fill="0000FF"/>
            <w:noWrap/>
            <w:vAlign w:val="bottom"/>
            <w:hideMark/>
          </w:tcPr>
          <w:p w14:paraId="0E097FE5"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189,45</w:t>
            </w:r>
          </w:p>
        </w:tc>
        <w:tc>
          <w:tcPr>
            <w:tcW w:w="660" w:type="dxa"/>
            <w:tcBorders>
              <w:top w:val="nil"/>
              <w:left w:val="nil"/>
              <w:bottom w:val="single" w:sz="4" w:space="0" w:color="auto"/>
              <w:right w:val="single" w:sz="4" w:space="0" w:color="auto"/>
            </w:tcBorders>
            <w:shd w:val="clear" w:color="000000" w:fill="0000FF"/>
            <w:noWrap/>
            <w:vAlign w:val="bottom"/>
            <w:hideMark/>
          </w:tcPr>
          <w:p w14:paraId="1D7C3AA0"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86,15</w:t>
            </w:r>
          </w:p>
        </w:tc>
        <w:tc>
          <w:tcPr>
            <w:tcW w:w="660" w:type="dxa"/>
            <w:tcBorders>
              <w:top w:val="nil"/>
              <w:left w:val="nil"/>
              <w:bottom w:val="single" w:sz="4" w:space="0" w:color="auto"/>
              <w:right w:val="single" w:sz="4" w:space="0" w:color="auto"/>
            </w:tcBorders>
            <w:shd w:val="clear" w:color="000000" w:fill="0000FF"/>
            <w:noWrap/>
            <w:vAlign w:val="bottom"/>
            <w:hideMark/>
          </w:tcPr>
          <w:p w14:paraId="41E1DC13" w14:textId="77777777" w:rsidR="00A9042C" w:rsidRPr="00A9042C" w:rsidRDefault="00A9042C" w:rsidP="00A9042C">
            <w:pPr>
              <w:spacing w:after="0" w:line="240" w:lineRule="auto"/>
              <w:jc w:val="right"/>
              <w:rPr>
                <w:rFonts w:ascii="Arial" w:eastAsia="Times New Roman" w:hAnsi="Arial" w:cs="Arial"/>
                <w:b/>
                <w:bCs/>
                <w:color w:val="FFFFFF"/>
                <w:sz w:val="16"/>
                <w:szCs w:val="16"/>
                <w:lang w:eastAsia="hr-HR"/>
              </w:rPr>
            </w:pPr>
            <w:r w:rsidRPr="00A9042C">
              <w:rPr>
                <w:rFonts w:ascii="Arial" w:eastAsia="Times New Roman" w:hAnsi="Arial" w:cs="Arial"/>
                <w:b/>
                <w:bCs/>
                <w:color w:val="FFFFFF"/>
                <w:sz w:val="16"/>
                <w:szCs w:val="16"/>
                <w:lang w:eastAsia="hr-HR"/>
              </w:rPr>
              <w:t>81,91</w:t>
            </w:r>
          </w:p>
        </w:tc>
      </w:tr>
      <w:tr w:rsidR="00A9042C" w:rsidRPr="00A9042C" w14:paraId="6CF1094F"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60F3DD3D"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Program 4001 Program zaštite okoliša i gospodarenja otpadom</w:t>
            </w:r>
          </w:p>
        </w:tc>
        <w:tc>
          <w:tcPr>
            <w:tcW w:w="1060" w:type="dxa"/>
            <w:tcBorders>
              <w:top w:val="nil"/>
              <w:left w:val="nil"/>
              <w:bottom w:val="single" w:sz="4" w:space="0" w:color="auto"/>
              <w:right w:val="single" w:sz="4" w:space="0" w:color="auto"/>
            </w:tcBorders>
            <w:shd w:val="clear" w:color="000000" w:fill="9999FF"/>
            <w:noWrap/>
            <w:vAlign w:val="bottom"/>
            <w:hideMark/>
          </w:tcPr>
          <w:p w14:paraId="067B56A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143.242,78</w:t>
            </w:r>
          </w:p>
        </w:tc>
        <w:tc>
          <w:tcPr>
            <w:tcW w:w="1060" w:type="dxa"/>
            <w:tcBorders>
              <w:top w:val="nil"/>
              <w:left w:val="nil"/>
              <w:bottom w:val="single" w:sz="4" w:space="0" w:color="auto"/>
              <w:right w:val="single" w:sz="4" w:space="0" w:color="auto"/>
            </w:tcBorders>
            <w:shd w:val="clear" w:color="000000" w:fill="9999FF"/>
            <w:noWrap/>
            <w:vAlign w:val="bottom"/>
            <w:hideMark/>
          </w:tcPr>
          <w:p w14:paraId="44B861A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142.107,70</w:t>
            </w:r>
          </w:p>
        </w:tc>
        <w:tc>
          <w:tcPr>
            <w:tcW w:w="1140" w:type="dxa"/>
            <w:tcBorders>
              <w:top w:val="nil"/>
              <w:left w:val="nil"/>
              <w:bottom w:val="single" w:sz="4" w:space="0" w:color="auto"/>
              <w:right w:val="single" w:sz="4" w:space="0" w:color="auto"/>
            </w:tcBorders>
            <w:shd w:val="clear" w:color="000000" w:fill="9999FF"/>
            <w:noWrap/>
            <w:vAlign w:val="bottom"/>
            <w:hideMark/>
          </w:tcPr>
          <w:p w14:paraId="7086BF0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137.465,00</w:t>
            </w:r>
          </w:p>
        </w:tc>
        <w:tc>
          <w:tcPr>
            <w:tcW w:w="1200" w:type="dxa"/>
            <w:tcBorders>
              <w:top w:val="nil"/>
              <w:left w:val="nil"/>
              <w:bottom w:val="single" w:sz="4" w:space="0" w:color="auto"/>
              <w:right w:val="single" w:sz="4" w:space="0" w:color="auto"/>
            </w:tcBorders>
            <w:shd w:val="clear" w:color="000000" w:fill="9999FF"/>
            <w:noWrap/>
            <w:vAlign w:val="bottom"/>
            <w:hideMark/>
          </w:tcPr>
          <w:p w14:paraId="7C5B18F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67.465,00</w:t>
            </w:r>
          </w:p>
        </w:tc>
        <w:tc>
          <w:tcPr>
            <w:tcW w:w="1200" w:type="dxa"/>
            <w:tcBorders>
              <w:top w:val="nil"/>
              <w:left w:val="nil"/>
              <w:bottom w:val="single" w:sz="4" w:space="0" w:color="auto"/>
              <w:right w:val="single" w:sz="4" w:space="0" w:color="auto"/>
            </w:tcBorders>
            <w:shd w:val="clear" w:color="000000" w:fill="9999FF"/>
            <w:noWrap/>
            <w:vAlign w:val="bottom"/>
            <w:hideMark/>
          </w:tcPr>
          <w:p w14:paraId="4DDA19E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67.465,00</w:t>
            </w:r>
          </w:p>
        </w:tc>
        <w:tc>
          <w:tcPr>
            <w:tcW w:w="820" w:type="dxa"/>
            <w:tcBorders>
              <w:top w:val="nil"/>
              <w:left w:val="nil"/>
              <w:bottom w:val="single" w:sz="4" w:space="0" w:color="auto"/>
              <w:right w:val="single" w:sz="4" w:space="0" w:color="auto"/>
            </w:tcBorders>
            <w:shd w:val="clear" w:color="000000" w:fill="9999FF"/>
            <w:noWrap/>
            <w:vAlign w:val="bottom"/>
            <w:hideMark/>
          </w:tcPr>
          <w:p w14:paraId="43202F6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99,21</w:t>
            </w:r>
          </w:p>
        </w:tc>
        <w:tc>
          <w:tcPr>
            <w:tcW w:w="740" w:type="dxa"/>
            <w:tcBorders>
              <w:top w:val="nil"/>
              <w:left w:val="nil"/>
              <w:bottom w:val="single" w:sz="4" w:space="0" w:color="auto"/>
              <w:right w:val="single" w:sz="4" w:space="0" w:color="auto"/>
            </w:tcBorders>
            <w:shd w:val="clear" w:color="000000" w:fill="9999FF"/>
            <w:noWrap/>
            <w:vAlign w:val="bottom"/>
            <w:hideMark/>
          </w:tcPr>
          <w:p w14:paraId="44C7214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96,73</w:t>
            </w:r>
          </w:p>
        </w:tc>
        <w:tc>
          <w:tcPr>
            <w:tcW w:w="660" w:type="dxa"/>
            <w:tcBorders>
              <w:top w:val="nil"/>
              <w:left w:val="nil"/>
              <w:bottom w:val="single" w:sz="4" w:space="0" w:color="auto"/>
              <w:right w:val="single" w:sz="4" w:space="0" w:color="auto"/>
            </w:tcBorders>
            <w:shd w:val="clear" w:color="000000" w:fill="9999FF"/>
            <w:noWrap/>
            <w:vAlign w:val="bottom"/>
            <w:hideMark/>
          </w:tcPr>
          <w:p w14:paraId="2654E76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49,08</w:t>
            </w:r>
          </w:p>
        </w:tc>
        <w:tc>
          <w:tcPr>
            <w:tcW w:w="660" w:type="dxa"/>
            <w:tcBorders>
              <w:top w:val="nil"/>
              <w:left w:val="nil"/>
              <w:bottom w:val="single" w:sz="4" w:space="0" w:color="auto"/>
              <w:right w:val="single" w:sz="4" w:space="0" w:color="auto"/>
            </w:tcBorders>
            <w:shd w:val="clear" w:color="000000" w:fill="9999FF"/>
            <w:noWrap/>
            <w:vAlign w:val="bottom"/>
            <w:hideMark/>
          </w:tcPr>
          <w:p w14:paraId="223F2EB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DADFA37"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5FF172E"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A100001 Sanacija neuređenih odlagališta</w:t>
            </w:r>
          </w:p>
        </w:tc>
        <w:tc>
          <w:tcPr>
            <w:tcW w:w="1060" w:type="dxa"/>
            <w:tcBorders>
              <w:top w:val="nil"/>
              <w:left w:val="nil"/>
              <w:bottom w:val="single" w:sz="4" w:space="0" w:color="auto"/>
              <w:right w:val="single" w:sz="4" w:space="0" w:color="auto"/>
            </w:tcBorders>
            <w:shd w:val="clear" w:color="000000" w:fill="CCCCFF"/>
            <w:noWrap/>
            <w:vAlign w:val="bottom"/>
            <w:hideMark/>
          </w:tcPr>
          <w:p w14:paraId="562926B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64.725,57</w:t>
            </w:r>
          </w:p>
        </w:tc>
        <w:tc>
          <w:tcPr>
            <w:tcW w:w="1060" w:type="dxa"/>
            <w:tcBorders>
              <w:top w:val="nil"/>
              <w:left w:val="nil"/>
              <w:bottom w:val="single" w:sz="4" w:space="0" w:color="auto"/>
              <w:right w:val="single" w:sz="4" w:space="0" w:color="auto"/>
            </w:tcBorders>
            <w:shd w:val="clear" w:color="000000" w:fill="CCCCFF"/>
            <w:noWrap/>
            <w:vAlign w:val="bottom"/>
            <w:hideMark/>
          </w:tcPr>
          <w:p w14:paraId="03BFF13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CCCCFF"/>
            <w:noWrap/>
            <w:vAlign w:val="bottom"/>
            <w:hideMark/>
          </w:tcPr>
          <w:p w14:paraId="7595623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CCCCFF"/>
            <w:noWrap/>
            <w:vAlign w:val="bottom"/>
            <w:hideMark/>
          </w:tcPr>
          <w:p w14:paraId="7EE570E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CCCCFF"/>
            <w:noWrap/>
            <w:vAlign w:val="bottom"/>
            <w:hideMark/>
          </w:tcPr>
          <w:p w14:paraId="432A470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820" w:type="dxa"/>
            <w:tcBorders>
              <w:top w:val="nil"/>
              <w:left w:val="nil"/>
              <w:bottom w:val="single" w:sz="4" w:space="0" w:color="auto"/>
              <w:right w:val="single" w:sz="4" w:space="0" w:color="auto"/>
            </w:tcBorders>
            <w:shd w:val="clear" w:color="000000" w:fill="CCCCFF"/>
            <w:noWrap/>
            <w:vAlign w:val="bottom"/>
            <w:hideMark/>
          </w:tcPr>
          <w:p w14:paraId="47F3DF6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77,25</w:t>
            </w:r>
          </w:p>
        </w:tc>
        <w:tc>
          <w:tcPr>
            <w:tcW w:w="740" w:type="dxa"/>
            <w:tcBorders>
              <w:top w:val="nil"/>
              <w:left w:val="nil"/>
              <w:bottom w:val="single" w:sz="4" w:space="0" w:color="auto"/>
              <w:right w:val="single" w:sz="4" w:space="0" w:color="auto"/>
            </w:tcBorders>
            <w:shd w:val="clear" w:color="000000" w:fill="CCCCFF"/>
            <w:noWrap/>
            <w:vAlign w:val="bottom"/>
            <w:hideMark/>
          </w:tcPr>
          <w:p w14:paraId="71CDBED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w:t>
            </w:r>
          </w:p>
        </w:tc>
        <w:tc>
          <w:tcPr>
            <w:tcW w:w="660" w:type="dxa"/>
            <w:tcBorders>
              <w:top w:val="nil"/>
              <w:left w:val="nil"/>
              <w:bottom w:val="single" w:sz="4" w:space="0" w:color="auto"/>
              <w:right w:val="single" w:sz="4" w:space="0" w:color="auto"/>
            </w:tcBorders>
            <w:shd w:val="clear" w:color="000000" w:fill="CCCCFF"/>
            <w:noWrap/>
            <w:vAlign w:val="bottom"/>
            <w:hideMark/>
          </w:tcPr>
          <w:p w14:paraId="7D2025A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5529F1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169A908B"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664E70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80093C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64.725,57</w:t>
            </w:r>
          </w:p>
        </w:tc>
        <w:tc>
          <w:tcPr>
            <w:tcW w:w="1060" w:type="dxa"/>
            <w:tcBorders>
              <w:top w:val="nil"/>
              <w:left w:val="nil"/>
              <w:bottom w:val="single" w:sz="4" w:space="0" w:color="auto"/>
              <w:right w:val="single" w:sz="4" w:space="0" w:color="auto"/>
            </w:tcBorders>
            <w:shd w:val="clear" w:color="000000" w:fill="FFFF00"/>
            <w:noWrap/>
            <w:vAlign w:val="bottom"/>
            <w:hideMark/>
          </w:tcPr>
          <w:p w14:paraId="6930DEE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12E3251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F11FA6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00"/>
            <w:noWrap/>
            <w:vAlign w:val="bottom"/>
            <w:hideMark/>
          </w:tcPr>
          <w:p w14:paraId="5FBF491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820" w:type="dxa"/>
            <w:tcBorders>
              <w:top w:val="nil"/>
              <w:left w:val="nil"/>
              <w:bottom w:val="single" w:sz="4" w:space="0" w:color="auto"/>
              <w:right w:val="single" w:sz="4" w:space="0" w:color="auto"/>
            </w:tcBorders>
            <w:shd w:val="clear" w:color="000000" w:fill="FFFF00"/>
            <w:noWrap/>
            <w:vAlign w:val="bottom"/>
            <w:hideMark/>
          </w:tcPr>
          <w:p w14:paraId="48638F6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E816E6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6748B2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00A4F8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1170FD1C"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2A7E070"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D5A0E8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64.725,57</w:t>
            </w:r>
          </w:p>
        </w:tc>
        <w:tc>
          <w:tcPr>
            <w:tcW w:w="1060" w:type="dxa"/>
            <w:tcBorders>
              <w:top w:val="nil"/>
              <w:left w:val="nil"/>
              <w:bottom w:val="single" w:sz="4" w:space="0" w:color="auto"/>
              <w:right w:val="single" w:sz="4" w:space="0" w:color="auto"/>
            </w:tcBorders>
            <w:shd w:val="clear" w:color="000000" w:fill="FFFF99"/>
            <w:noWrap/>
            <w:vAlign w:val="bottom"/>
            <w:hideMark/>
          </w:tcPr>
          <w:p w14:paraId="42EBB20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719626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3DFE0A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99"/>
            <w:noWrap/>
            <w:vAlign w:val="bottom"/>
            <w:hideMark/>
          </w:tcPr>
          <w:p w14:paraId="4EBB4AF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820" w:type="dxa"/>
            <w:tcBorders>
              <w:top w:val="nil"/>
              <w:left w:val="nil"/>
              <w:bottom w:val="single" w:sz="4" w:space="0" w:color="auto"/>
              <w:right w:val="single" w:sz="4" w:space="0" w:color="auto"/>
            </w:tcBorders>
            <w:shd w:val="clear" w:color="000000" w:fill="FFFF99"/>
            <w:noWrap/>
            <w:vAlign w:val="bottom"/>
            <w:hideMark/>
          </w:tcPr>
          <w:p w14:paraId="0237410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CC6102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5661F2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9C6F9F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1A746B3A"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36AAD65E"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2EE9AA8"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6AFF5F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64.725,57</w:t>
            </w:r>
          </w:p>
        </w:tc>
        <w:tc>
          <w:tcPr>
            <w:tcW w:w="1060" w:type="dxa"/>
            <w:tcBorders>
              <w:top w:val="nil"/>
              <w:left w:val="nil"/>
              <w:bottom w:val="single" w:sz="4" w:space="0" w:color="auto"/>
              <w:right w:val="single" w:sz="4" w:space="0" w:color="auto"/>
            </w:tcBorders>
            <w:noWrap/>
            <w:vAlign w:val="bottom"/>
            <w:hideMark/>
          </w:tcPr>
          <w:p w14:paraId="477B39B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D62753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538180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73FF665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25.000,00</w:t>
            </w:r>
          </w:p>
        </w:tc>
        <w:tc>
          <w:tcPr>
            <w:tcW w:w="820" w:type="dxa"/>
            <w:tcBorders>
              <w:top w:val="nil"/>
              <w:left w:val="nil"/>
              <w:bottom w:val="single" w:sz="4" w:space="0" w:color="auto"/>
              <w:right w:val="single" w:sz="4" w:space="0" w:color="auto"/>
            </w:tcBorders>
            <w:noWrap/>
            <w:vAlign w:val="bottom"/>
            <w:hideMark/>
          </w:tcPr>
          <w:p w14:paraId="2806EE1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CE9401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B4BF09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B58D87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19652ACD"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F42536D"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E87881E"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07DA2C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64.725,57</w:t>
            </w:r>
          </w:p>
        </w:tc>
        <w:tc>
          <w:tcPr>
            <w:tcW w:w="1060" w:type="dxa"/>
            <w:tcBorders>
              <w:top w:val="nil"/>
              <w:left w:val="nil"/>
              <w:bottom w:val="single" w:sz="4" w:space="0" w:color="auto"/>
              <w:right w:val="single" w:sz="4" w:space="0" w:color="auto"/>
            </w:tcBorders>
            <w:noWrap/>
            <w:vAlign w:val="bottom"/>
            <w:hideMark/>
          </w:tcPr>
          <w:p w14:paraId="0EDA181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FD9F60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7BF562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125A306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25.000,00</w:t>
            </w:r>
          </w:p>
        </w:tc>
        <w:tc>
          <w:tcPr>
            <w:tcW w:w="820" w:type="dxa"/>
            <w:tcBorders>
              <w:top w:val="nil"/>
              <w:left w:val="nil"/>
              <w:bottom w:val="single" w:sz="4" w:space="0" w:color="auto"/>
              <w:right w:val="single" w:sz="4" w:space="0" w:color="auto"/>
            </w:tcBorders>
            <w:noWrap/>
            <w:vAlign w:val="bottom"/>
            <w:hideMark/>
          </w:tcPr>
          <w:p w14:paraId="28FFA56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2792CE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DBD1EA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B4E642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70806E6A"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927ACE6"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6220D6C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0DBBD3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00"/>
            <w:noWrap/>
            <w:vAlign w:val="bottom"/>
            <w:hideMark/>
          </w:tcPr>
          <w:p w14:paraId="28F6168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00"/>
            <w:noWrap/>
            <w:vAlign w:val="bottom"/>
            <w:hideMark/>
          </w:tcPr>
          <w:p w14:paraId="03CA4FE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368CA4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624F2D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283FA6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w:t>
            </w:r>
          </w:p>
        </w:tc>
        <w:tc>
          <w:tcPr>
            <w:tcW w:w="660" w:type="dxa"/>
            <w:tcBorders>
              <w:top w:val="nil"/>
              <w:left w:val="nil"/>
              <w:bottom w:val="single" w:sz="4" w:space="0" w:color="auto"/>
              <w:right w:val="single" w:sz="4" w:space="0" w:color="auto"/>
            </w:tcBorders>
            <w:shd w:val="clear" w:color="000000" w:fill="FFFF00"/>
            <w:noWrap/>
            <w:vAlign w:val="bottom"/>
            <w:hideMark/>
          </w:tcPr>
          <w:p w14:paraId="0C2AA11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A725DA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180EA214"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A18DE09"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70AA6C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EAC2FC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99"/>
            <w:noWrap/>
            <w:vAlign w:val="bottom"/>
            <w:hideMark/>
          </w:tcPr>
          <w:p w14:paraId="5EB0B97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25.000,00</w:t>
            </w:r>
          </w:p>
        </w:tc>
        <w:tc>
          <w:tcPr>
            <w:tcW w:w="1200" w:type="dxa"/>
            <w:tcBorders>
              <w:top w:val="nil"/>
              <w:left w:val="nil"/>
              <w:bottom w:val="single" w:sz="4" w:space="0" w:color="auto"/>
              <w:right w:val="single" w:sz="4" w:space="0" w:color="auto"/>
            </w:tcBorders>
            <w:shd w:val="clear" w:color="000000" w:fill="FFFF99"/>
            <w:noWrap/>
            <w:vAlign w:val="bottom"/>
            <w:hideMark/>
          </w:tcPr>
          <w:p w14:paraId="3CC890B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5642E3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F4EED1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1EA933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w:t>
            </w:r>
          </w:p>
        </w:tc>
        <w:tc>
          <w:tcPr>
            <w:tcW w:w="660" w:type="dxa"/>
            <w:tcBorders>
              <w:top w:val="nil"/>
              <w:left w:val="nil"/>
              <w:bottom w:val="single" w:sz="4" w:space="0" w:color="auto"/>
              <w:right w:val="single" w:sz="4" w:space="0" w:color="auto"/>
            </w:tcBorders>
            <w:shd w:val="clear" w:color="000000" w:fill="FFFF99"/>
            <w:noWrap/>
            <w:vAlign w:val="bottom"/>
            <w:hideMark/>
          </w:tcPr>
          <w:p w14:paraId="0F1DF16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AC3E40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76A4247B"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046C9716"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4ECD4D9"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CAE68F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9FDA74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14:paraId="4307C0B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1B79D9F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CACBC1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9B9926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F31780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50,00</w:t>
            </w:r>
          </w:p>
        </w:tc>
        <w:tc>
          <w:tcPr>
            <w:tcW w:w="660" w:type="dxa"/>
            <w:tcBorders>
              <w:top w:val="nil"/>
              <w:left w:val="nil"/>
              <w:bottom w:val="single" w:sz="4" w:space="0" w:color="auto"/>
              <w:right w:val="single" w:sz="4" w:space="0" w:color="auto"/>
            </w:tcBorders>
            <w:noWrap/>
            <w:vAlign w:val="bottom"/>
            <w:hideMark/>
          </w:tcPr>
          <w:p w14:paraId="07D6172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B42397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4A8C3B66"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12188C1B"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2C3A061"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5EC886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E397EC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14:paraId="0EC099D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0DD9A96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244193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9888CE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691603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50,00</w:t>
            </w:r>
          </w:p>
        </w:tc>
        <w:tc>
          <w:tcPr>
            <w:tcW w:w="660" w:type="dxa"/>
            <w:tcBorders>
              <w:top w:val="nil"/>
              <w:left w:val="nil"/>
              <w:bottom w:val="single" w:sz="4" w:space="0" w:color="auto"/>
              <w:right w:val="single" w:sz="4" w:space="0" w:color="auto"/>
            </w:tcBorders>
            <w:noWrap/>
            <w:vAlign w:val="bottom"/>
            <w:hideMark/>
          </w:tcPr>
          <w:p w14:paraId="5225EF7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60398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72F90C1E"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0CF90D9"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A100002 Veterinarsko higijenski poslovi</w:t>
            </w:r>
          </w:p>
        </w:tc>
        <w:tc>
          <w:tcPr>
            <w:tcW w:w="1060" w:type="dxa"/>
            <w:tcBorders>
              <w:top w:val="nil"/>
              <w:left w:val="nil"/>
              <w:bottom w:val="single" w:sz="4" w:space="0" w:color="auto"/>
              <w:right w:val="single" w:sz="4" w:space="0" w:color="auto"/>
            </w:tcBorders>
            <w:shd w:val="clear" w:color="000000" w:fill="CCCCFF"/>
            <w:noWrap/>
            <w:vAlign w:val="bottom"/>
            <w:hideMark/>
          </w:tcPr>
          <w:p w14:paraId="35F491A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6.565,75</w:t>
            </w:r>
          </w:p>
        </w:tc>
        <w:tc>
          <w:tcPr>
            <w:tcW w:w="1060" w:type="dxa"/>
            <w:tcBorders>
              <w:top w:val="nil"/>
              <w:left w:val="nil"/>
              <w:bottom w:val="single" w:sz="4" w:space="0" w:color="auto"/>
              <w:right w:val="single" w:sz="4" w:space="0" w:color="auto"/>
            </w:tcBorders>
            <w:shd w:val="clear" w:color="000000" w:fill="CCCCFF"/>
            <w:noWrap/>
            <w:vAlign w:val="bottom"/>
            <w:hideMark/>
          </w:tcPr>
          <w:p w14:paraId="0285603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11.500,00</w:t>
            </w:r>
          </w:p>
        </w:tc>
        <w:tc>
          <w:tcPr>
            <w:tcW w:w="1140" w:type="dxa"/>
            <w:tcBorders>
              <w:top w:val="nil"/>
              <w:left w:val="nil"/>
              <w:bottom w:val="single" w:sz="4" w:space="0" w:color="auto"/>
              <w:right w:val="single" w:sz="4" w:space="0" w:color="auto"/>
            </w:tcBorders>
            <w:shd w:val="clear" w:color="000000" w:fill="CCCCFF"/>
            <w:noWrap/>
            <w:vAlign w:val="bottom"/>
            <w:hideMark/>
          </w:tcPr>
          <w:p w14:paraId="51C8A5B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198992B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4DCDE99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CCCCFF"/>
            <w:noWrap/>
            <w:vAlign w:val="bottom"/>
            <w:hideMark/>
          </w:tcPr>
          <w:p w14:paraId="6F873CC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175,15</w:t>
            </w:r>
          </w:p>
        </w:tc>
        <w:tc>
          <w:tcPr>
            <w:tcW w:w="740" w:type="dxa"/>
            <w:tcBorders>
              <w:top w:val="nil"/>
              <w:left w:val="nil"/>
              <w:bottom w:val="single" w:sz="4" w:space="0" w:color="auto"/>
              <w:right w:val="single" w:sz="4" w:space="0" w:color="auto"/>
            </w:tcBorders>
            <w:shd w:val="clear" w:color="000000" w:fill="CCCCFF"/>
            <w:noWrap/>
            <w:vAlign w:val="bottom"/>
            <w:hideMark/>
          </w:tcPr>
          <w:p w14:paraId="32330F2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130,43</w:t>
            </w:r>
          </w:p>
        </w:tc>
        <w:tc>
          <w:tcPr>
            <w:tcW w:w="660" w:type="dxa"/>
            <w:tcBorders>
              <w:top w:val="nil"/>
              <w:left w:val="nil"/>
              <w:bottom w:val="single" w:sz="4" w:space="0" w:color="auto"/>
              <w:right w:val="single" w:sz="4" w:space="0" w:color="auto"/>
            </w:tcBorders>
            <w:shd w:val="clear" w:color="000000" w:fill="CCCCFF"/>
            <w:noWrap/>
            <w:vAlign w:val="bottom"/>
            <w:hideMark/>
          </w:tcPr>
          <w:p w14:paraId="6BD9575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BF9387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3B0A5544"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752CCA3"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E817F3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6.565,75</w:t>
            </w:r>
          </w:p>
        </w:tc>
        <w:tc>
          <w:tcPr>
            <w:tcW w:w="1060" w:type="dxa"/>
            <w:tcBorders>
              <w:top w:val="nil"/>
              <w:left w:val="nil"/>
              <w:bottom w:val="single" w:sz="4" w:space="0" w:color="auto"/>
              <w:right w:val="single" w:sz="4" w:space="0" w:color="auto"/>
            </w:tcBorders>
            <w:shd w:val="clear" w:color="000000" w:fill="FFFF00"/>
            <w:noWrap/>
            <w:vAlign w:val="bottom"/>
            <w:hideMark/>
          </w:tcPr>
          <w:p w14:paraId="68FAB12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11.500,00</w:t>
            </w:r>
          </w:p>
        </w:tc>
        <w:tc>
          <w:tcPr>
            <w:tcW w:w="1140" w:type="dxa"/>
            <w:tcBorders>
              <w:top w:val="nil"/>
              <w:left w:val="nil"/>
              <w:bottom w:val="single" w:sz="4" w:space="0" w:color="auto"/>
              <w:right w:val="single" w:sz="4" w:space="0" w:color="auto"/>
            </w:tcBorders>
            <w:shd w:val="clear" w:color="000000" w:fill="FFFF00"/>
            <w:noWrap/>
            <w:vAlign w:val="bottom"/>
            <w:hideMark/>
          </w:tcPr>
          <w:p w14:paraId="746A2FC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28B6E71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0BCD21E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00"/>
            <w:noWrap/>
            <w:vAlign w:val="bottom"/>
            <w:hideMark/>
          </w:tcPr>
          <w:p w14:paraId="579935C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175,15</w:t>
            </w:r>
          </w:p>
        </w:tc>
        <w:tc>
          <w:tcPr>
            <w:tcW w:w="740" w:type="dxa"/>
            <w:tcBorders>
              <w:top w:val="nil"/>
              <w:left w:val="nil"/>
              <w:bottom w:val="single" w:sz="4" w:space="0" w:color="auto"/>
              <w:right w:val="single" w:sz="4" w:space="0" w:color="auto"/>
            </w:tcBorders>
            <w:shd w:val="clear" w:color="000000" w:fill="FFFF00"/>
            <w:noWrap/>
            <w:vAlign w:val="bottom"/>
            <w:hideMark/>
          </w:tcPr>
          <w:p w14:paraId="2BB14EB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130,43</w:t>
            </w:r>
          </w:p>
        </w:tc>
        <w:tc>
          <w:tcPr>
            <w:tcW w:w="660" w:type="dxa"/>
            <w:tcBorders>
              <w:top w:val="nil"/>
              <w:left w:val="nil"/>
              <w:bottom w:val="single" w:sz="4" w:space="0" w:color="auto"/>
              <w:right w:val="single" w:sz="4" w:space="0" w:color="auto"/>
            </w:tcBorders>
            <w:shd w:val="clear" w:color="000000" w:fill="FFFF00"/>
            <w:noWrap/>
            <w:vAlign w:val="bottom"/>
            <w:hideMark/>
          </w:tcPr>
          <w:p w14:paraId="4C249A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34D643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10E98284"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675EFE4"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580BDA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6.565,75</w:t>
            </w:r>
          </w:p>
        </w:tc>
        <w:tc>
          <w:tcPr>
            <w:tcW w:w="1060" w:type="dxa"/>
            <w:tcBorders>
              <w:top w:val="nil"/>
              <w:left w:val="nil"/>
              <w:bottom w:val="single" w:sz="4" w:space="0" w:color="auto"/>
              <w:right w:val="single" w:sz="4" w:space="0" w:color="auto"/>
            </w:tcBorders>
            <w:shd w:val="clear" w:color="000000" w:fill="FFFF99"/>
            <w:noWrap/>
            <w:vAlign w:val="bottom"/>
            <w:hideMark/>
          </w:tcPr>
          <w:p w14:paraId="76F919A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11.500,00</w:t>
            </w:r>
          </w:p>
        </w:tc>
        <w:tc>
          <w:tcPr>
            <w:tcW w:w="1140" w:type="dxa"/>
            <w:tcBorders>
              <w:top w:val="nil"/>
              <w:left w:val="nil"/>
              <w:bottom w:val="single" w:sz="4" w:space="0" w:color="auto"/>
              <w:right w:val="single" w:sz="4" w:space="0" w:color="auto"/>
            </w:tcBorders>
            <w:shd w:val="clear" w:color="000000" w:fill="FFFF99"/>
            <w:noWrap/>
            <w:vAlign w:val="bottom"/>
            <w:hideMark/>
          </w:tcPr>
          <w:p w14:paraId="4D5A991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27AF53B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0C2C010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99"/>
            <w:noWrap/>
            <w:vAlign w:val="bottom"/>
            <w:hideMark/>
          </w:tcPr>
          <w:p w14:paraId="0F2F559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175,15</w:t>
            </w:r>
          </w:p>
        </w:tc>
        <w:tc>
          <w:tcPr>
            <w:tcW w:w="740" w:type="dxa"/>
            <w:tcBorders>
              <w:top w:val="nil"/>
              <w:left w:val="nil"/>
              <w:bottom w:val="single" w:sz="4" w:space="0" w:color="auto"/>
              <w:right w:val="single" w:sz="4" w:space="0" w:color="auto"/>
            </w:tcBorders>
            <w:shd w:val="clear" w:color="000000" w:fill="FFFF99"/>
            <w:noWrap/>
            <w:vAlign w:val="bottom"/>
            <w:hideMark/>
          </w:tcPr>
          <w:p w14:paraId="25F232C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130,43</w:t>
            </w:r>
          </w:p>
        </w:tc>
        <w:tc>
          <w:tcPr>
            <w:tcW w:w="660" w:type="dxa"/>
            <w:tcBorders>
              <w:top w:val="nil"/>
              <w:left w:val="nil"/>
              <w:bottom w:val="single" w:sz="4" w:space="0" w:color="auto"/>
              <w:right w:val="single" w:sz="4" w:space="0" w:color="auto"/>
            </w:tcBorders>
            <w:shd w:val="clear" w:color="000000" w:fill="FFFF99"/>
            <w:noWrap/>
            <w:vAlign w:val="bottom"/>
            <w:hideMark/>
          </w:tcPr>
          <w:p w14:paraId="5791EDD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45EB8F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124D000"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6940C5B0"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4ECD291"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C56F88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6.565,75</w:t>
            </w:r>
          </w:p>
        </w:tc>
        <w:tc>
          <w:tcPr>
            <w:tcW w:w="1060" w:type="dxa"/>
            <w:tcBorders>
              <w:top w:val="nil"/>
              <w:left w:val="nil"/>
              <w:bottom w:val="single" w:sz="4" w:space="0" w:color="auto"/>
              <w:right w:val="single" w:sz="4" w:space="0" w:color="auto"/>
            </w:tcBorders>
            <w:noWrap/>
            <w:vAlign w:val="bottom"/>
            <w:hideMark/>
          </w:tcPr>
          <w:p w14:paraId="6F88B2E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11.500,00</w:t>
            </w:r>
          </w:p>
        </w:tc>
        <w:tc>
          <w:tcPr>
            <w:tcW w:w="1140" w:type="dxa"/>
            <w:tcBorders>
              <w:top w:val="nil"/>
              <w:left w:val="nil"/>
              <w:bottom w:val="single" w:sz="4" w:space="0" w:color="auto"/>
              <w:right w:val="single" w:sz="4" w:space="0" w:color="auto"/>
            </w:tcBorders>
            <w:noWrap/>
            <w:vAlign w:val="bottom"/>
            <w:hideMark/>
          </w:tcPr>
          <w:p w14:paraId="6A43FE5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4D803E7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4BE961A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5354184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175,15</w:t>
            </w:r>
          </w:p>
        </w:tc>
        <w:tc>
          <w:tcPr>
            <w:tcW w:w="740" w:type="dxa"/>
            <w:tcBorders>
              <w:top w:val="nil"/>
              <w:left w:val="nil"/>
              <w:bottom w:val="single" w:sz="4" w:space="0" w:color="auto"/>
              <w:right w:val="single" w:sz="4" w:space="0" w:color="auto"/>
            </w:tcBorders>
            <w:noWrap/>
            <w:vAlign w:val="bottom"/>
            <w:hideMark/>
          </w:tcPr>
          <w:p w14:paraId="5C339EF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130,43</w:t>
            </w:r>
          </w:p>
        </w:tc>
        <w:tc>
          <w:tcPr>
            <w:tcW w:w="660" w:type="dxa"/>
            <w:tcBorders>
              <w:top w:val="nil"/>
              <w:left w:val="nil"/>
              <w:bottom w:val="single" w:sz="4" w:space="0" w:color="auto"/>
              <w:right w:val="single" w:sz="4" w:space="0" w:color="auto"/>
            </w:tcBorders>
            <w:noWrap/>
            <w:vAlign w:val="bottom"/>
            <w:hideMark/>
          </w:tcPr>
          <w:p w14:paraId="4365BD9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12770F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06016F9E"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0C4C72E9"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BE0FF20"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1A86E7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6.565,75</w:t>
            </w:r>
          </w:p>
        </w:tc>
        <w:tc>
          <w:tcPr>
            <w:tcW w:w="1060" w:type="dxa"/>
            <w:tcBorders>
              <w:top w:val="nil"/>
              <w:left w:val="nil"/>
              <w:bottom w:val="single" w:sz="4" w:space="0" w:color="auto"/>
              <w:right w:val="single" w:sz="4" w:space="0" w:color="auto"/>
            </w:tcBorders>
            <w:noWrap/>
            <w:vAlign w:val="bottom"/>
            <w:hideMark/>
          </w:tcPr>
          <w:p w14:paraId="25A22D7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11.500,00</w:t>
            </w:r>
          </w:p>
        </w:tc>
        <w:tc>
          <w:tcPr>
            <w:tcW w:w="1140" w:type="dxa"/>
            <w:tcBorders>
              <w:top w:val="nil"/>
              <w:left w:val="nil"/>
              <w:bottom w:val="single" w:sz="4" w:space="0" w:color="auto"/>
              <w:right w:val="single" w:sz="4" w:space="0" w:color="auto"/>
            </w:tcBorders>
            <w:noWrap/>
            <w:vAlign w:val="bottom"/>
            <w:hideMark/>
          </w:tcPr>
          <w:p w14:paraId="59B7C39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79D8488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7962815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53089F7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175,15</w:t>
            </w:r>
          </w:p>
        </w:tc>
        <w:tc>
          <w:tcPr>
            <w:tcW w:w="740" w:type="dxa"/>
            <w:tcBorders>
              <w:top w:val="nil"/>
              <w:left w:val="nil"/>
              <w:bottom w:val="single" w:sz="4" w:space="0" w:color="auto"/>
              <w:right w:val="single" w:sz="4" w:space="0" w:color="auto"/>
            </w:tcBorders>
            <w:noWrap/>
            <w:vAlign w:val="bottom"/>
            <w:hideMark/>
          </w:tcPr>
          <w:p w14:paraId="0CDAE01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130,43</w:t>
            </w:r>
          </w:p>
        </w:tc>
        <w:tc>
          <w:tcPr>
            <w:tcW w:w="660" w:type="dxa"/>
            <w:tcBorders>
              <w:top w:val="nil"/>
              <w:left w:val="nil"/>
              <w:bottom w:val="single" w:sz="4" w:space="0" w:color="auto"/>
              <w:right w:val="single" w:sz="4" w:space="0" w:color="auto"/>
            </w:tcBorders>
            <w:noWrap/>
            <w:vAlign w:val="bottom"/>
            <w:hideMark/>
          </w:tcPr>
          <w:p w14:paraId="43D2B05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4C49E8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bl>
    <w:p w14:paraId="0023AF15" w14:textId="77777777" w:rsidR="00BD4CFC" w:rsidRDefault="00BD4CFC"/>
    <w:p w14:paraId="74007252" w14:textId="77777777" w:rsidR="00A9042C" w:rsidRDefault="00A9042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A9042C" w:rsidRPr="00A9042C" w14:paraId="26132F0A" w14:textId="77777777" w:rsidTr="00A9042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502EAEBF"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9F2C076"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60CE37FF"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62471643"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5C2E065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6CB731EA"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4B02E22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48ABE86F"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0600CF7B"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8245D66"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5620095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r>
      <w:tr w:rsidR="00A9042C" w:rsidRPr="00A9042C" w14:paraId="01022FA9" w14:textId="77777777" w:rsidTr="00A9042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90063B4"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2EFDDEC3"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5C57A7AB"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29C83A3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016F1E51"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EEAA8F9"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2B611DF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47C86DD4"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6F2A4A52"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44722E50"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6B679D1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(5/4)</w:t>
            </w:r>
          </w:p>
        </w:tc>
      </w:tr>
      <w:tr w:rsidR="00A9042C" w:rsidRPr="00A9042C" w14:paraId="5EF6C2CA" w14:textId="77777777" w:rsidTr="00A9042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BEB11C7"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415DFA8"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631DF3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624DEB4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6247942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6F0C6194"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490865C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623626D6"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527CD6E1"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1A4C483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7B7BFF1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w:t>
            </w:r>
          </w:p>
        </w:tc>
      </w:tr>
      <w:tr w:rsidR="00A9042C" w:rsidRPr="00A9042C" w14:paraId="335C9F75"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B9BB5B2"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Aktivnost A100003 Sakupljanje i odlaganje </w:t>
            </w:r>
            <w:proofErr w:type="spellStart"/>
            <w:r w:rsidRPr="00A9042C">
              <w:rPr>
                <w:rFonts w:ascii="Arial" w:eastAsia="Times New Roman" w:hAnsi="Arial" w:cs="Arial"/>
                <w:b/>
                <w:bCs/>
                <w:color w:val="000000"/>
                <w:sz w:val="16"/>
                <w:szCs w:val="16"/>
                <w:lang w:eastAsia="hr-HR"/>
              </w:rPr>
              <w:t>životinjih</w:t>
            </w:r>
            <w:proofErr w:type="spellEnd"/>
            <w:r w:rsidRPr="00A9042C">
              <w:rPr>
                <w:rFonts w:ascii="Arial" w:eastAsia="Times New Roman" w:hAnsi="Arial" w:cs="Arial"/>
                <w:b/>
                <w:bCs/>
                <w:color w:val="000000"/>
                <w:sz w:val="16"/>
                <w:szCs w:val="16"/>
                <w:lang w:eastAsia="hr-HR"/>
              </w:rPr>
              <w:t xml:space="preserve"> lešina</w:t>
            </w:r>
          </w:p>
        </w:tc>
        <w:tc>
          <w:tcPr>
            <w:tcW w:w="1060" w:type="dxa"/>
            <w:tcBorders>
              <w:top w:val="nil"/>
              <w:left w:val="nil"/>
              <w:bottom w:val="single" w:sz="4" w:space="0" w:color="auto"/>
              <w:right w:val="single" w:sz="4" w:space="0" w:color="auto"/>
            </w:tcBorders>
            <w:shd w:val="clear" w:color="000000" w:fill="CCCCFF"/>
            <w:noWrap/>
            <w:vAlign w:val="bottom"/>
            <w:hideMark/>
          </w:tcPr>
          <w:p w14:paraId="5F96403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2.625,12</w:t>
            </w:r>
          </w:p>
        </w:tc>
        <w:tc>
          <w:tcPr>
            <w:tcW w:w="1060" w:type="dxa"/>
            <w:tcBorders>
              <w:top w:val="nil"/>
              <w:left w:val="nil"/>
              <w:bottom w:val="single" w:sz="4" w:space="0" w:color="auto"/>
              <w:right w:val="single" w:sz="4" w:space="0" w:color="auto"/>
            </w:tcBorders>
            <w:shd w:val="clear" w:color="000000" w:fill="CCCCFF"/>
            <w:noWrap/>
            <w:vAlign w:val="bottom"/>
            <w:hideMark/>
          </w:tcPr>
          <w:p w14:paraId="222B1E1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3.150,00</w:t>
            </w:r>
          </w:p>
        </w:tc>
        <w:tc>
          <w:tcPr>
            <w:tcW w:w="1140" w:type="dxa"/>
            <w:tcBorders>
              <w:top w:val="nil"/>
              <w:left w:val="nil"/>
              <w:bottom w:val="single" w:sz="4" w:space="0" w:color="auto"/>
              <w:right w:val="single" w:sz="4" w:space="0" w:color="auto"/>
            </w:tcBorders>
            <w:shd w:val="clear" w:color="000000" w:fill="CCCCFF"/>
            <w:noWrap/>
            <w:vAlign w:val="bottom"/>
            <w:hideMark/>
          </w:tcPr>
          <w:p w14:paraId="6B2DCEC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CCCCFF"/>
            <w:noWrap/>
            <w:vAlign w:val="bottom"/>
            <w:hideMark/>
          </w:tcPr>
          <w:p w14:paraId="5762057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CCCCFF"/>
            <w:noWrap/>
            <w:vAlign w:val="bottom"/>
            <w:hideMark/>
          </w:tcPr>
          <w:p w14:paraId="6677FB4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CCCCFF"/>
            <w:noWrap/>
            <w:vAlign w:val="bottom"/>
            <w:hideMark/>
          </w:tcPr>
          <w:p w14:paraId="23F0696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119,99</w:t>
            </w:r>
          </w:p>
        </w:tc>
        <w:tc>
          <w:tcPr>
            <w:tcW w:w="740" w:type="dxa"/>
            <w:tcBorders>
              <w:top w:val="nil"/>
              <w:left w:val="nil"/>
              <w:bottom w:val="single" w:sz="4" w:space="0" w:color="auto"/>
              <w:right w:val="single" w:sz="4" w:space="0" w:color="auto"/>
            </w:tcBorders>
            <w:shd w:val="clear" w:color="000000" w:fill="CCCCFF"/>
            <w:noWrap/>
            <w:vAlign w:val="bottom"/>
            <w:hideMark/>
          </w:tcPr>
          <w:p w14:paraId="59076EC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126,98</w:t>
            </w:r>
          </w:p>
        </w:tc>
        <w:tc>
          <w:tcPr>
            <w:tcW w:w="660" w:type="dxa"/>
            <w:tcBorders>
              <w:top w:val="nil"/>
              <w:left w:val="nil"/>
              <w:bottom w:val="single" w:sz="4" w:space="0" w:color="auto"/>
              <w:right w:val="single" w:sz="4" w:space="0" w:color="auto"/>
            </w:tcBorders>
            <w:shd w:val="clear" w:color="000000" w:fill="CCCCFF"/>
            <w:noWrap/>
            <w:vAlign w:val="bottom"/>
            <w:hideMark/>
          </w:tcPr>
          <w:p w14:paraId="0D30A4A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E29598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0B0F84BC"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35E184F"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BD7492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2.625,12</w:t>
            </w:r>
          </w:p>
        </w:tc>
        <w:tc>
          <w:tcPr>
            <w:tcW w:w="1060" w:type="dxa"/>
            <w:tcBorders>
              <w:top w:val="nil"/>
              <w:left w:val="nil"/>
              <w:bottom w:val="single" w:sz="4" w:space="0" w:color="auto"/>
              <w:right w:val="single" w:sz="4" w:space="0" w:color="auto"/>
            </w:tcBorders>
            <w:shd w:val="clear" w:color="000000" w:fill="FFFF00"/>
            <w:noWrap/>
            <w:vAlign w:val="bottom"/>
            <w:hideMark/>
          </w:tcPr>
          <w:p w14:paraId="1D1DDDF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3.150,00</w:t>
            </w:r>
          </w:p>
        </w:tc>
        <w:tc>
          <w:tcPr>
            <w:tcW w:w="1140" w:type="dxa"/>
            <w:tcBorders>
              <w:top w:val="nil"/>
              <w:left w:val="nil"/>
              <w:bottom w:val="single" w:sz="4" w:space="0" w:color="auto"/>
              <w:right w:val="single" w:sz="4" w:space="0" w:color="auto"/>
            </w:tcBorders>
            <w:shd w:val="clear" w:color="000000" w:fill="FFFF00"/>
            <w:noWrap/>
            <w:vAlign w:val="bottom"/>
            <w:hideMark/>
          </w:tcPr>
          <w:p w14:paraId="1DDA330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56E4D15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233FADC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00"/>
            <w:noWrap/>
            <w:vAlign w:val="bottom"/>
            <w:hideMark/>
          </w:tcPr>
          <w:p w14:paraId="5CF992F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119,99</w:t>
            </w:r>
          </w:p>
        </w:tc>
        <w:tc>
          <w:tcPr>
            <w:tcW w:w="740" w:type="dxa"/>
            <w:tcBorders>
              <w:top w:val="nil"/>
              <w:left w:val="nil"/>
              <w:bottom w:val="single" w:sz="4" w:space="0" w:color="auto"/>
              <w:right w:val="single" w:sz="4" w:space="0" w:color="auto"/>
            </w:tcBorders>
            <w:shd w:val="clear" w:color="000000" w:fill="FFFF00"/>
            <w:noWrap/>
            <w:vAlign w:val="bottom"/>
            <w:hideMark/>
          </w:tcPr>
          <w:p w14:paraId="6D87DD0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126,98</w:t>
            </w:r>
          </w:p>
        </w:tc>
        <w:tc>
          <w:tcPr>
            <w:tcW w:w="660" w:type="dxa"/>
            <w:tcBorders>
              <w:top w:val="nil"/>
              <w:left w:val="nil"/>
              <w:bottom w:val="single" w:sz="4" w:space="0" w:color="auto"/>
              <w:right w:val="single" w:sz="4" w:space="0" w:color="auto"/>
            </w:tcBorders>
            <w:shd w:val="clear" w:color="000000" w:fill="FFFF00"/>
            <w:noWrap/>
            <w:vAlign w:val="bottom"/>
            <w:hideMark/>
          </w:tcPr>
          <w:p w14:paraId="10364FF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EA5D60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3507561E"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D63E5C1"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C72059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2.625,12</w:t>
            </w:r>
          </w:p>
        </w:tc>
        <w:tc>
          <w:tcPr>
            <w:tcW w:w="1060" w:type="dxa"/>
            <w:tcBorders>
              <w:top w:val="nil"/>
              <w:left w:val="nil"/>
              <w:bottom w:val="single" w:sz="4" w:space="0" w:color="auto"/>
              <w:right w:val="single" w:sz="4" w:space="0" w:color="auto"/>
            </w:tcBorders>
            <w:shd w:val="clear" w:color="000000" w:fill="FFFF99"/>
            <w:noWrap/>
            <w:vAlign w:val="bottom"/>
            <w:hideMark/>
          </w:tcPr>
          <w:p w14:paraId="2D4C473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3.150,00</w:t>
            </w:r>
          </w:p>
        </w:tc>
        <w:tc>
          <w:tcPr>
            <w:tcW w:w="1140" w:type="dxa"/>
            <w:tcBorders>
              <w:top w:val="nil"/>
              <w:left w:val="nil"/>
              <w:bottom w:val="single" w:sz="4" w:space="0" w:color="auto"/>
              <w:right w:val="single" w:sz="4" w:space="0" w:color="auto"/>
            </w:tcBorders>
            <w:shd w:val="clear" w:color="000000" w:fill="FFFF99"/>
            <w:noWrap/>
            <w:vAlign w:val="bottom"/>
            <w:hideMark/>
          </w:tcPr>
          <w:p w14:paraId="6255FED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181F99B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0F57C54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99"/>
            <w:noWrap/>
            <w:vAlign w:val="bottom"/>
            <w:hideMark/>
          </w:tcPr>
          <w:p w14:paraId="35376A6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119,99</w:t>
            </w:r>
          </w:p>
        </w:tc>
        <w:tc>
          <w:tcPr>
            <w:tcW w:w="740" w:type="dxa"/>
            <w:tcBorders>
              <w:top w:val="nil"/>
              <w:left w:val="nil"/>
              <w:bottom w:val="single" w:sz="4" w:space="0" w:color="auto"/>
              <w:right w:val="single" w:sz="4" w:space="0" w:color="auto"/>
            </w:tcBorders>
            <w:shd w:val="clear" w:color="000000" w:fill="FFFF99"/>
            <w:noWrap/>
            <w:vAlign w:val="bottom"/>
            <w:hideMark/>
          </w:tcPr>
          <w:p w14:paraId="29F94A0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126,98</w:t>
            </w:r>
          </w:p>
        </w:tc>
        <w:tc>
          <w:tcPr>
            <w:tcW w:w="660" w:type="dxa"/>
            <w:tcBorders>
              <w:top w:val="nil"/>
              <w:left w:val="nil"/>
              <w:bottom w:val="single" w:sz="4" w:space="0" w:color="auto"/>
              <w:right w:val="single" w:sz="4" w:space="0" w:color="auto"/>
            </w:tcBorders>
            <w:shd w:val="clear" w:color="000000" w:fill="FFFF99"/>
            <w:noWrap/>
            <w:vAlign w:val="bottom"/>
            <w:hideMark/>
          </w:tcPr>
          <w:p w14:paraId="5B98F3B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5CB584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772B845C"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57F960F"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AACC37F"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0D4B75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2.625,12</w:t>
            </w:r>
          </w:p>
        </w:tc>
        <w:tc>
          <w:tcPr>
            <w:tcW w:w="1060" w:type="dxa"/>
            <w:tcBorders>
              <w:top w:val="nil"/>
              <w:left w:val="nil"/>
              <w:bottom w:val="single" w:sz="4" w:space="0" w:color="auto"/>
              <w:right w:val="single" w:sz="4" w:space="0" w:color="auto"/>
            </w:tcBorders>
            <w:noWrap/>
            <w:vAlign w:val="bottom"/>
            <w:hideMark/>
          </w:tcPr>
          <w:p w14:paraId="4B89E35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3.150,00</w:t>
            </w:r>
          </w:p>
        </w:tc>
        <w:tc>
          <w:tcPr>
            <w:tcW w:w="1140" w:type="dxa"/>
            <w:tcBorders>
              <w:top w:val="nil"/>
              <w:left w:val="nil"/>
              <w:bottom w:val="single" w:sz="4" w:space="0" w:color="auto"/>
              <w:right w:val="single" w:sz="4" w:space="0" w:color="auto"/>
            </w:tcBorders>
            <w:noWrap/>
            <w:vAlign w:val="bottom"/>
            <w:hideMark/>
          </w:tcPr>
          <w:p w14:paraId="03E3419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4057440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6ED966A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25450C8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119,99</w:t>
            </w:r>
          </w:p>
        </w:tc>
        <w:tc>
          <w:tcPr>
            <w:tcW w:w="740" w:type="dxa"/>
            <w:tcBorders>
              <w:top w:val="nil"/>
              <w:left w:val="nil"/>
              <w:bottom w:val="single" w:sz="4" w:space="0" w:color="auto"/>
              <w:right w:val="single" w:sz="4" w:space="0" w:color="auto"/>
            </w:tcBorders>
            <w:noWrap/>
            <w:vAlign w:val="bottom"/>
            <w:hideMark/>
          </w:tcPr>
          <w:p w14:paraId="64FDB54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126,98</w:t>
            </w:r>
          </w:p>
        </w:tc>
        <w:tc>
          <w:tcPr>
            <w:tcW w:w="660" w:type="dxa"/>
            <w:tcBorders>
              <w:top w:val="nil"/>
              <w:left w:val="nil"/>
              <w:bottom w:val="single" w:sz="4" w:space="0" w:color="auto"/>
              <w:right w:val="single" w:sz="4" w:space="0" w:color="auto"/>
            </w:tcBorders>
            <w:noWrap/>
            <w:vAlign w:val="bottom"/>
            <w:hideMark/>
          </w:tcPr>
          <w:p w14:paraId="741FA39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CD44A1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05AC3641"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5B81B12F"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9774A58"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06BC58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2.625,12</w:t>
            </w:r>
          </w:p>
        </w:tc>
        <w:tc>
          <w:tcPr>
            <w:tcW w:w="1060" w:type="dxa"/>
            <w:tcBorders>
              <w:top w:val="nil"/>
              <w:left w:val="nil"/>
              <w:bottom w:val="single" w:sz="4" w:space="0" w:color="auto"/>
              <w:right w:val="single" w:sz="4" w:space="0" w:color="auto"/>
            </w:tcBorders>
            <w:noWrap/>
            <w:vAlign w:val="bottom"/>
            <w:hideMark/>
          </w:tcPr>
          <w:p w14:paraId="118557F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3.150,00</w:t>
            </w:r>
          </w:p>
        </w:tc>
        <w:tc>
          <w:tcPr>
            <w:tcW w:w="1140" w:type="dxa"/>
            <w:tcBorders>
              <w:top w:val="nil"/>
              <w:left w:val="nil"/>
              <w:bottom w:val="single" w:sz="4" w:space="0" w:color="auto"/>
              <w:right w:val="single" w:sz="4" w:space="0" w:color="auto"/>
            </w:tcBorders>
            <w:noWrap/>
            <w:vAlign w:val="bottom"/>
            <w:hideMark/>
          </w:tcPr>
          <w:p w14:paraId="438C274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72CB770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02A2362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2403BA7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119,99</w:t>
            </w:r>
          </w:p>
        </w:tc>
        <w:tc>
          <w:tcPr>
            <w:tcW w:w="740" w:type="dxa"/>
            <w:tcBorders>
              <w:top w:val="nil"/>
              <w:left w:val="nil"/>
              <w:bottom w:val="single" w:sz="4" w:space="0" w:color="auto"/>
              <w:right w:val="single" w:sz="4" w:space="0" w:color="auto"/>
            </w:tcBorders>
            <w:noWrap/>
            <w:vAlign w:val="bottom"/>
            <w:hideMark/>
          </w:tcPr>
          <w:p w14:paraId="3E14B08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126,98</w:t>
            </w:r>
          </w:p>
        </w:tc>
        <w:tc>
          <w:tcPr>
            <w:tcW w:w="660" w:type="dxa"/>
            <w:tcBorders>
              <w:top w:val="nil"/>
              <w:left w:val="nil"/>
              <w:bottom w:val="single" w:sz="4" w:space="0" w:color="auto"/>
              <w:right w:val="single" w:sz="4" w:space="0" w:color="auto"/>
            </w:tcBorders>
            <w:noWrap/>
            <w:vAlign w:val="bottom"/>
            <w:hideMark/>
          </w:tcPr>
          <w:p w14:paraId="3AC551A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EDB7F3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0FAE6C42"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AAA03DA"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Aktivnost A100004 Izrada strategije zelene urbane obnove OM </w:t>
            </w:r>
          </w:p>
        </w:tc>
        <w:tc>
          <w:tcPr>
            <w:tcW w:w="1060" w:type="dxa"/>
            <w:tcBorders>
              <w:top w:val="nil"/>
              <w:left w:val="nil"/>
              <w:bottom w:val="single" w:sz="4" w:space="0" w:color="auto"/>
              <w:right w:val="single" w:sz="4" w:space="0" w:color="auto"/>
            </w:tcBorders>
            <w:shd w:val="clear" w:color="000000" w:fill="CCCCFF"/>
            <w:noWrap/>
            <w:vAlign w:val="bottom"/>
            <w:hideMark/>
          </w:tcPr>
          <w:p w14:paraId="27628A6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0A65555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31.487,70</w:t>
            </w:r>
          </w:p>
        </w:tc>
        <w:tc>
          <w:tcPr>
            <w:tcW w:w="1140" w:type="dxa"/>
            <w:tcBorders>
              <w:top w:val="nil"/>
              <w:left w:val="nil"/>
              <w:bottom w:val="single" w:sz="4" w:space="0" w:color="auto"/>
              <w:right w:val="single" w:sz="4" w:space="0" w:color="auto"/>
            </w:tcBorders>
            <w:shd w:val="clear" w:color="000000" w:fill="CCCCFF"/>
            <w:noWrap/>
            <w:vAlign w:val="bottom"/>
            <w:hideMark/>
          </w:tcPr>
          <w:p w14:paraId="6C8780A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255EB02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3C979D6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1F7E7A3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52229AB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496546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663162F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22FBC778"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17BE13E"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787CC30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55252D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31.487,70</w:t>
            </w:r>
          </w:p>
        </w:tc>
        <w:tc>
          <w:tcPr>
            <w:tcW w:w="1140" w:type="dxa"/>
            <w:tcBorders>
              <w:top w:val="nil"/>
              <w:left w:val="nil"/>
              <w:bottom w:val="single" w:sz="4" w:space="0" w:color="auto"/>
              <w:right w:val="single" w:sz="4" w:space="0" w:color="auto"/>
            </w:tcBorders>
            <w:shd w:val="clear" w:color="000000" w:fill="FFFF00"/>
            <w:noWrap/>
            <w:vAlign w:val="bottom"/>
            <w:hideMark/>
          </w:tcPr>
          <w:p w14:paraId="2240A24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49D482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0E6681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2335B3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73E732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1D40E1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F2D2BF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050C6A7D"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020174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5.6. Pomoći EU</w:t>
            </w:r>
          </w:p>
        </w:tc>
        <w:tc>
          <w:tcPr>
            <w:tcW w:w="1060" w:type="dxa"/>
            <w:tcBorders>
              <w:top w:val="nil"/>
              <w:left w:val="nil"/>
              <w:bottom w:val="single" w:sz="4" w:space="0" w:color="auto"/>
              <w:right w:val="single" w:sz="4" w:space="0" w:color="auto"/>
            </w:tcBorders>
            <w:shd w:val="clear" w:color="000000" w:fill="FFFF99"/>
            <w:noWrap/>
            <w:vAlign w:val="bottom"/>
            <w:hideMark/>
          </w:tcPr>
          <w:p w14:paraId="5A2A63C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742805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31.487,70</w:t>
            </w:r>
          </w:p>
        </w:tc>
        <w:tc>
          <w:tcPr>
            <w:tcW w:w="1140" w:type="dxa"/>
            <w:tcBorders>
              <w:top w:val="nil"/>
              <w:left w:val="nil"/>
              <w:bottom w:val="single" w:sz="4" w:space="0" w:color="auto"/>
              <w:right w:val="single" w:sz="4" w:space="0" w:color="auto"/>
            </w:tcBorders>
            <w:shd w:val="clear" w:color="000000" w:fill="FFFF99"/>
            <w:noWrap/>
            <w:vAlign w:val="bottom"/>
            <w:hideMark/>
          </w:tcPr>
          <w:p w14:paraId="3D435D0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C54CF4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CA19D2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F17D03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F9CAEE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8EE4EE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955A0F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1322E5B5"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485DF994"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lastRenderedPageBreak/>
              <w:t>3</w:t>
            </w:r>
          </w:p>
        </w:tc>
        <w:tc>
          <w:tcPr>
            <w:tcW w:w="4780" w:type="dxa"/>
            <w:tcBorders>
              <w:top w:val="nil"/>
              <w:left w:val="nil"/>
              <w:bottom w:val="single" w:sz="4" w:space="0" w:color="auto"/>
              <w:right w:val="single" w:sz="4" w:space="0" w:color="auto"/>
            </w:tcBorders>
            <w:vAlign w:val="bottom"/>
            <w:hideMark/>
          </w:tcPr>
          <w:p w14:paraId="583C7722"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2B3416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1E19F8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31.487,70</w:t>
            </w:r>
          </w:p>
        </w:tc>
        <w:tc>
          <w:tcPr>
            <w:tcW w:w="1140" w:type="dxa"/>
            <w:tcBorders>
              <w:top w:val="nil"/>
              <w:left w:val="nil"/>
              <w:bottom w:val="single" w:sz="4" w:space="0" w:color="auto"/>
              <w:right w:val="single" w:sz="4" w:space="0" w:color="auto"/>
            </w:tcBorders>
            <w:noWrap/>
            <w:vAlign w:val="bottom"/>
            <w:hideMark/>
          </w:tcPr>
          <w:p w14:paraId="57B2E3D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4DAFC4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00E105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695581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A61EBB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99D62A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5DEE5C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574E5F38"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3CD30A60"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741D281"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335593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0AD196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31.487,70</w:t>
            </w:r>
          </w:p>
        </w:tc>
        <w:tc>
          <w:tcPr>
            <w:tcW w:w="1140" w:type="dxa"/>
            <w:tcBorders>
              <w:top w:val="nil"/>
              <w:left w:val="nil"/>
              <w:bottom w:val="single" w:sz="4" w:space="0" w:color="auto"/>
              <w:right w:val="single" w:sz="4" w:space="0" w:color="auto"/>
            </w:tcBorders>
            <w:noWrap/>
            <w:vAlign w:val="bottom"/>
            <w:hideMark/>
          </w:tcPr>
          <w:p w14:paraId="7BB37C1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FADB8F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69D670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F86FB3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861691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C0982F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3F19E3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2D398A5B"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4A7C1A1"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Aktivnost A100005 Usluga istražnih radova - </w:t>
            </w:r>
            <w:proofErr w:type="spellStart"/>
            <w:r w:rsidRPr="00A9042C">
              <w:rPr>
                <w:rFonts w:ascii="Arial" w:eastAsia="Times New Roman" w:hAnsi="Arial" w:cs="Arial"/>
                <w:b/>
                <w:bCs/>
                <w:color w:val="000000"/>
                <w:sz w:val="16"/>
                <w:szCs w:val="16"/>
                <w:lang w:eastAsia="hr-HR"/>
              </w:rPr>
              <w:t>vodozaštino</w:t>
            </w:r>
            <w:proofErr w:type="spellEnd"/>
            <w:r w:rsidRPr="00A9042C">
              <w:rPr>
                <w:rFonts w:ascii="Arial" w:eastAsia="Times New Roman" w:hAnsi="Arial" w:cs="Arial"/>
                <w:b/>
                <w:bCs/>
                <w:color w:val="000000"/>
                <w:sz w:val="16"/>
                <w:szCs w:val="16"/>
                <w:lang w:eastAsia="hr-HR"/>
              </w:rPr>
              <w:t xml:space="preserve"> područje radi gradnje benzinske crpke u </w:t>
            </w:r>
            <w:proofErr w:type="spellStart"/>
            <w:r w:rsidRPr="00A9042C">
              <w:rPr>
                <w:rFonts w:ascii="Arial" w:eastAsia="Times New Roman" w:hAnsi="Arial" w:cs="Arial"/>
                <w:b/>
                <w:bCs/>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62BC38F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9E2691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2DE79AB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2927FB4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7DDFE2F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111296C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112E94E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3122D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B6DC55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0B676394"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37D8B6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525A50D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DDC91E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1D5916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936D68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7D1044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89D448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45B904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7BA5F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3F3CF6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29DCC86E"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863E61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B7F5C4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003A15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650DA5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76D46EA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EA5E7F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DC0CCC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87C537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49AFB6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8AAC1E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513FE138"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1601E8D3"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24D975B"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5B45A7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2FE9FD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D466EB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121349F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90A4D1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B3C77E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9D1694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1C0D33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D729EB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77D25CFE"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1AAFFC29"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C696A10"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316D85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E76EE4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3A0F89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016E3D1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D2A225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4739FD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2C90B9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5CEC16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7DE579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3E69997D"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C467E1F"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Aktivnost A100014 Poticajna naknada za smanjenje količine </w:t>
            </w:r>
            <w:proofErr w:type="spellStart"/>
            <w:r w:rsidRPr="00A9042C">
              <w:rPr>
                <w:rFonts w:ascii="Arial" w:eastAsia="Times New Roman" w:hAnsi="Arial" w:cs="Arial"/>
                <w:b/>
                <w:bCs/>
                <w:color w:val="000000"/>
                <w:sz w:val="16"/>
                <w:szCs w:val="16"/>
                <w:lang w:eastAsia="hr-HR"/>
              </w:rPr>
              <w:t>mješanog</w:t>
            </w:r>
            <w:proofErr w:type="spellEnd"/>
            <w:r w:rsidRPr="00A9042C">
              <w:rPr>
                <w:rFonts w:ascii="Arial" w:eastAsia="Times New Roman" w:hAnsi="Arial" w:cs="Arial"/>
                <w:b/>
                <w:bCs/>
                <w:color w:val="000000"/>
                <w:sz w:val="16"/>
                <w:szCs w:val="16"/>
                <w:lang w:eastAsia="hr-HR"/>
              </w:rPr>
              <w:t xml:space="preserve"> komunalnog otpada</w:t>
            </w:r>
          </w:p>
        </w:tc>
        <w:tc>
          <w:tcPr>
            <w:tcW w:w="1060" w:type="dxa"/>
            <w:tcBorders>
              <w:top w:val="nil"/>
              <w:left w:val="nil"/>
              <w:bottom w:val="single" w:sz="4" w:space="0" w:color="auto"/>
              <w:right w:val="single" w:sz="4" w:space="0" w:color="auto"/>
            </w:tcBorders>
            <w:shd w:val="clear" w:color="000000" w:fill="CCCCFF"/>
            <w:noWrap/>
            <w:vAlign w:val="bottom"/>
            <w:hideMark/>
          </w:tcPr>
          <w:p w14:paraId="1761633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6.885,54</w:t>
            </w:r>
          </w:p>
        </w:tc>
        <w:tc>
          <w:tcPr>
            <w:tcW w:w="1060" w:type="dxa"/>
            <w:tcBorders>
              <w:top w:val="nil"/>
              <w:left w:val="nil"/>
              <w:bottom w:val="single" w:sz="4" w:space="0" w:color="auto"/>
              <w:right w:val="single" w:sz="4" w:space="0" w:color="auto"/>
            </w:tcBorders>
            <w:shd w:val="clear" w:color="000000" w:fill="CCCCFF"/>
            <w:noWrap/>
            <w:vAlign w:val="bottom"/>
            <w:hideMark/>
          </w:tcPr>
          <w:p w14:paraId="0E28542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140" w:type="dxa"/>
            <w:tcBorders>
              <w:top w:val="nil"/>
              <w:left w:val="nil"/>
              <w:bottom w:val="single" w:sz="4" w:space="0" w:color="auto"/>
              <w:right w:val="single" w:sz="4" w:space="0" w:color="auto"/>
            </w:tcBorders>
            <w:shd w:val="clear" w:color="000000" w:fill="CCCCFF"/>
            <w:noWrap/>
            <w:vAlign w:val="bottom"/>
            <w:hideMark/>
          </w:tcPr>
          <w:p w14:paraId="3C30485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200" w:type="dxa"/>
            <w:tcBorders>
              <w:top w:val="nil"/>
              <w:left w:val="nil"/>
              <w:bottom w:val="single" w:sz="4" w:space="0" w:color="auto"/>
              <w:right w:val="single" w:sz="4" w:space="0" w:color="auto"/>
            </w:tcBorders>
            <w:shd w:val="clear" w:color="000000" w:fill="CCCCFF"/>
            <w:noWrap/>
            <w:vAlign w:val="bottom"/>
            <w:hideMark/>
          </w:tcPr>
          <w:p w14:paraId="2353D69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200" w:type="dxa"/>
            <w:tcBorders>
              <w:top w:val="nil"/>
              <w:left w:val="nil"/>
              <w:bottom w:val="single" w:sz="4" w:space="0" w:color="auto"/>
              <w:right w:val="single" w:sz="4" w:space="0" w:color="auto"/>
            </w:tcBorders>
            <w:shd w:val="clear" w:color="000000" w:fill="CCCCFF"/>
            <w:noWrap/>
            <w:vAlign w:val="bottom"/>
            <w:hideMark/>
          </w:tcPr>
          <w:p w14:paraId="625D614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820" w:type="dxa"/>
            <w:tcBorders>
              <w:top w:val="nil"/>
              <w:left w:val="nil"/>
              <w:bottom w:val="single" w:sz="4" w:space="0" w:color="auto"/>
              <w:right w:val="single" w:sz="4" w:space="0" w:color="auto"/>
            </w:tcBorders>
            <w:shd w:val="clear" w:color="000000" w:fill="CCCCFF"/>
            <w:noWrap/>
            <w:vAlign w:val="bottom"/>
            <w:hideMark/>
          </w:tcPr>
          <w:p w14:paraId="3369167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137,97</w:t>
            </w:r>
          </w:p>
        </w:tc>
        <w:tc>
          <w:tcPr>
            <w:tcW w:w="740" w:type="dxa"/>
            <w:tcBorders>
              <w:top w:val="nil"/>
              <w:left w:val="nil"/>
              <w:bottom w:val="single" w:sz="4" w:space="0" w:color="auto"/>
              <w:right w:val="single" w:sz="4" w:space="0" w:color="auto"/>
            </w:tcBorders>
            <w:shd w:val="clear" w:color="000000" w:fill="CCCCFF"/>
            <w:noWrap/>
            <w:vAlign w:val="bottom"/>
            <w:hideMark/>
          </w:tcPr>
          <w:p w14:paraId="618FA5E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EDB69A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270048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75806F95"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43214F7"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405B4FA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6.885,54</w:t>
            </w:r>
          </w:p>
        </w:tc>
        <w:tc>
          <w:tcPr>
            <w:tcW w:w="1060" w:type="dxa"/>
            <w:tcBorders>
              <w:top w:val="nil"/>
              <w:left w:val="nil"/>
              <w:bottom w:val="single" w:sz="4" w:space="0" w:color="auto"/>
              <w:right w:val="single" w:sz="4" w:space="0" w:color="auto"/>
            </w:tcBorders>
            <w:shd w:val="clear" w:color="000000" w:fill="FFFF00"/>
            <w:noWrap/>
            <w:vAlign w:val="bottom"/>
            <w:hideMark/>
          </w:tcPr>
          <w:p w14:paraId="0A0B805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140" w:type="dxa"/>
            <w:tcBorders>
              <w:top w:val="nil"/>
              <w:left w:val="nil"/>
              <w:bottom w:val="single" w:sz="4" w:space="0" w:color="auto"/>
              <w:right w:val="single" w:sz="4" w:space="0" w:color="auto"/>
            </w:tcBorders>
            <w:shd w:val="clear" w:color="000000" w:fill="FFFF00"/>
            <w:noWrap/>
            <w:vAlign w:val="bottom"/>
            <w:hideMark/>
          </w:tcPr>
          <w:p w14:paraId="7646D50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200" w:type="dxa"/>
            <w:tcBorders>
              <w:top w:val="nil"/>
              <w:left w:val="nil"/>
              <w:bottom w:val="single" w:sz="4" w:space="0" w:color="auto"/>
              <w:right w:val="single" w:sz="4" w:space="0" w:color="auto"/>
            </w:tcBorders>
            <w:shd w:val="clear" w:color="000000" w:fill="FFFF00"/>
            <w:noWrap/>
            <w:vAlign w:val="bottom"/>
            <w:hideMark/>
          </w:tcPr>
          <w:p w14:paraId="166673F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200" w:type="dxa"/>
            <w:tcBorders>
              <w:top w:val="nil"/>
              <w:left w:val="nil"/>
              <w:bottom w:val="single" w:sz="4" w:space="0" w:color="auto"/>
              <w:right w:val="single" w:sz="4" w:space="0" w:color="auto"/>
            </w:tcBorders>
            <w:shd w:val="clear" w:color="000000" w:fill="FFFF00"/>
            <w:noWrap/>
            <w:vAlign w:val="bottom"/>
            <w:hideMark/>
          </w:tcPr>
          <w:p w14:paraId="737A794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820" w:type="dxa"/>
            <w:tcBorders>
              <w:top w:val="nil"/>
              <w:left w:val="nil"/>
              <w:bottom w:val="single" w:sz="4" w:space="0" w:color="auto"/>
              <w:right w:val="single" w:sz="4" w:space="0" w:color="auto"/>
            </w:tcBorders>
            <w:shd w:val="clear" w:color="000000" w:fill="FFFF00"/>
            <w:noWrap/>
            <w:vAlign w:val="bottom"/>
            <w:hideMark/>
          </w:tcPr>
          <w:p w14:paraId="3C8C8B3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137,97</w:t>
            </w:r>
          </w:p>
        </w:tc>
        <w:tc>
          <w:tcPr>
            <w:tcW w:w="740" w:type="dxa"/>
            <w:tcBorders>
              <w:top w:val="nil"/>
              <w:left w:val="nil"/>
              <w:bottom w:val="single" w:sz="4" w:space="0" w:color="auto"/>
              <w:right w:val="single" w:sz="4" w:space="0" w:color="auto"/>
            </w:tcBorders>
            <w:shd w:val="clear" w:color="000000" w:fill="FFFF00"/>
            <w:noWrap/>
            <w:vAlign w:val="bottom"/>
            <w:hideMark/>
          </w:tcPr>
          <w:p w14:paraId="76C67E3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7E4389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95C504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4F614C2B"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B45A562"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9E67CF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6.885,54</w:t>
            </w:r>
          </w:p>
        </w:tc>
        <w:tc>
          <w:tcPr>
            <w:tcW w:w="1060" w:type="dxa"/>
            <w:tcBorders>
              <w:top w:val="nil"/>
              <w:left w:val="nil"/>
              <w:bottom w:val="single" w:sz="4" w:space="0" w:color="auto"/>
              <w:right w:val="single" w:sz="4" w:space="0" w:color="auto"/>
            </w:tcBorders>
            <w:shd w:val="clear" w:color="000000" w:fill="FFFF99"/>
            <w:noWrap/>
            <w:vAlign w:val="bottom"/>
            <w:hideMark/>
          </w:tcPr>
          <w:p w14:paraId="3A55CE5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140" w:type="dxa"/>
            <w:tcBorders>
              <w:top w:val="nil"/>
              <w:left w:val="nil"/>
              <w:bottom w:val="single" w:sz="4" w:space="0" w:color="auto"/>
              <w:right w:val="single" w:sz="4" w:space="0" w:color="auto"/>
            </w:tcBorders>
            <w:shd w:val="clear" w:color="000000" w:fill="FFFF99"/>
            <w:noWrap/>
            <w:vAlign w:val="bottom"/>
            <w:hideMark/>
          </w:tcPr>
          <w:p w14:paraId="08D92CE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200" w:type="dxa"/>
            <w:tcBorders>
              <w:top w:val="nil"/>
              <w:left w:val="nil"/>
              <w:bottom w:val="single" w:sz="4" w:space="0" w:color="auto"/>
              <w:right w:val="single" w:sz="4" w:space="0" w:color="auto"/>
            </w:tcBorders>
            <w:shd w:val="clear" w:color="000000" w:fill="FFFF99"/>
            <w:noWrap/>
            <w:vAlign w:val="bottom"/>
            <w:hideMark/>
          </w:tcPr>
          <w:p w14:paraId="0E9B8EB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200" w:type="dxa"/>
            <w:tcBorders>
              <w:top w:val="nil"/>
              <w:left w:val="nil"/>
              <w:bottom w:val="single" w:sz="4" w:space="0" w:color="auto"/>
              <w:right w:val="single" w:sz="4" w:space="0" w:color="auto"/>
            </w:tcBorders>
            <w:shd w:val="clear" w:color="000000" w:fill="FFFF99"/>
            <w:noWrap/>
            <w:vAlign w:val="bottom"/>
            <w:hideMark/>
          </w:tcPr>
          <w:p w14:paraId="00BE568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820" w:type="dxa"/>
            <w:tcBorders>
              <w:top w:val="nil"/>
              <w:left w:val="nil"/>
              <w:bottom w:val="single" w:sz="4" w:space="0" w:color="auto"/>
              <w:right w:val="single" w:sz="4" w:space="0" w:color="auto"/>
            </w:tcBorders>
            <w:shd w:val="clear" w:color="000000" w:fill="FFFF99"/>
            <w:noWrap/>
            <w:vAlign w:val="bottom"/>
            <w:hideMark/>
          </w:tcPr>
          <w:p w14:paraId="21092E7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137,97</w:t>
            </w:r>
          </w:p>
        </w:tc>
        <w:tc>
          <w:tcPr>
            <w:tcW w:w="740" w:type="dxa"/>
            <w:tcBorders>
              <w:top w:val="nil"/>
              <w:left w:val="nil"/>
              <w:bottom w:val="single" w:sz="4" w:space="0" w:color="auto"/>
              <w:right w:val="single" w:sz="4" w:space="0" w:color="auto"/>
            </w:tcBorders>
            <w:shd w:val="clear" w:color="000000" w:fill="FFFF99"/>
            <w:noWrap/>
            <w:vAlign w:val="bottom"/>
            <w:hideMark/>
          </w:tcPr>
          <w:p w14:paraId="7847528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3361A9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DA5DEC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09EF4B7"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62B3E476"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A5070B7"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B00DAE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6.885,54</w:t>
            </w:r>
          </w:p>
        </w:tc>
        <w:tc>
          <w:tcPr>
            <w:tcW w:w="1060" w:type="dxa"/>
            <w:tcBorders>
              <w:top w:val="nil"/>
              <w:left w:val="nil"/>
              <w:bottom w:val="single" w:sz="4" w:space="0" w:color="auto"/>
              <w:right w:val="single" w:sz="4" w:space="0" w:color="auto"/>
            </w:tcBorders>
            <w:noWrap/>
            <w:vAlign w:val="bottom"/>
            <w:hideMark/>
          </w:tcPr>
          <w:p w14:paraId="1ADA68C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9.500,00</w:t>
            </w:r>
          </w:p>
        </w:tc>
        <w:tc>
          <w:tcPr>
            <w:tcW w:w="1140" w:type="dxa"/>
            <w:tcBorders>
              <w:top w:val="nil"/>
              <w:left w:val="nil"/>
              <w:bottom w:val="single" w:sz="4" w:space="0" w:color="auto"/>
              <w:right w:val="single" w:sz="4" w:space="0" w:color="auto"/>
            </w:tcBorders>
            <w:noWrap/>
            <w:vAlign w:val="bottom"/>
            <w:hideMark/>
          </w:tcPr>
          <w:p w14:paraId="47F3194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9.500,00</w:t>
            </w:r>
          </w:p>
        </w:tc>
        <w:tc>
          <w:tcPr>
            <w:tcW w:w="1200" w:type="dxa"/>
            <w:tcBorders>
              <w:top w:val="nil"/>
              <w:left w:val="nil"/>
              <w:bottom w:val="single" w:sz="4" w:space="0" w:color="auto"/>
              <w:right w:val="single" w:sz="4" w:space="0" w:color="auto"/>
            </w:tcBorders>
            <w:noWrap/>
            <w:vAlign w:val="bottom"/>
            <w:hideMark/>
          </w:tcPr>
          <w:p w14:paraId="541D70F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9.500,00</w:t>
            </w:r>
          </w:p>
        </w:tc>
        <w:tc>
          <w:tcPr>
            <w:tcW w:w="1200" w:type="dxa"/>
            <w:tcBorders>
              <w:top w:val="nil"/>
              <w:left w:val="nil"/>
              <w:bottom w:val="single" w:sz="4" w:space="0" w:color="auto"/>
              <w:right w:val="single" w:sz="4" w:space="0" w:color="auto"/>
            </w:tcBorders>
            <w:noWrap/>
            <w:vAlign w:val="bottom"/>
            <w:hideMark/>
          </w:tcPr>
          <w:p w14:paraId="08847C9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9.500,00</w:t>
            </w:r>
          </w:p>
        </w:tc>
        <w:tc>
          <w:tcPr>
            <w:tcW w:w="820" w:type="dxa"/>
            <w:tcBorders>
              <w:top w:val="nil"/>
              <w:left w:val="nil"/>
              <w:bottom w:val="single" w:sz="4" w:space="0" w:color="auto"/>
              <w:right w:val="single" w:sz="4" w:space="0" w:color="auto"/>
            </w:tcBorders>
            <w:noWrap/>
            <w:vAlign w:val="bottom"/>
            <w:hideMark/>
          </w:tcPr>
          <w:p w14:paraId="5DAC8F2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137,97</w:t>
            </w:r>
          </w:p>
        </w:tc>
        <w:tc>
          <w:tcPr>
            <w:tcW w:w="740" w:type="dxa"/>
            <w:tcBorders>
              <w:top w:val="nil"/>
              <w:left w:val="nil"/>
              <w:bottom w:val="single" w:sz="4" w:space="0" w:color="auto"/>
              <w:right w:val="single" w:sz="4" w:space="0" w:color="auto"/>
            </w:tcBorders>
            <w:noWrap/>
            <w:vAlign w:val="bottom"/>
            <w:hideMark/>
          </w:tcPr>
          <w:p w14:paraId="3FFCFDB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79E764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52C53F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2A315B45"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D1EE838"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5BFA115"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3937C7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6.885,54</w:t>
            </w:r>
          </w:p>
        </w:tc>
        <w:tc>
          <w:tcPr>
            <w:tcW w:w="1060" w:type="dxa"/>
            <w:tcBorders>
              <w:top w:val="nil"/>
              <w:left w:val="nil"/>
              <w:bottom w:val="single" w:sz="4" w:space="0" w:color="auto"/>
              <w:right w:val="single" w:sz="4" w:space="0" w:color="auto"/>
            </w:tcBorders>
            <w:noWrap/>
            <w:vAlign w:val="bottom"/>
            <w:hideMark/>
          </w:tcPr>
          <w:p w14:paraId="0C1AD94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9.500,00</w:t>
            </w:r>
          </w:p>
        </w:tc>
        <w:tc>
          <w:tcPr>
            <w:tcW w:w="1140" w:type="dxa"/>
            <w:tcBorders>
              <w:top w:val="nil"/>
              <w:left w:val="nil"/>
              <w:bottom w:val="single" w:sz="4" w:space="0" w:color="auto"/>
              <w:right w:val="single" w:sz="4" w:space="0" w:color="auto"/>
            </w:tcBorders>
            <w:noWrap/>
            <w:vAlign w:val="bottom"/>
            <w:hideMark/>
          </w:tcPr>
          <w:p w14:paraId="7D0DDF1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9.500,00</w:t>
            </w:r>
          </w:p>
        </w:tc>
        <w:tc>
          <w:tcPr>
            <w:tcW w:w="1200" w:type="dxa"/>
            <w:tcBorders>
              <w:top w:val="nil"/>
              <w:left w:val="nil"/>
              <w:bottom w:val="single" w:sz="4" w:space="0" w:color="auto"/>
              <w:right w:val="single" w:sz="4" w:space="0" w:color="auto"/>
            </w:tcBorders>
            <w:noWrap/>
            <w:vAlign w:val="bottom"/>
            <w:hideMark/>
          </w:tcPr>
          <w:p w14:paraId="183469F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9.500,00</w:t>
            </w:r>
          </w:p>
        </w:tc>
        <w:tc>
          <w:tcPr>
            <w:tcW w:w="1200" w:type="dxa"/>
            <w:tcBorders>
              <w:top w:val="nil"/>
              <w:left w:val="nil"/>
              <w:bottom w:val="single" w:sz="4" w:space="0" w:color="auto"/>
              <w:right w:val="single" w:sz="4" w:space="0" w:color="auto"/>
            </w:tcBorders>
            <w:noWrap/>
            <w:vAlign w:val="bottom"/>
            <w:hideMark/>
          </w:tcPr>
          <w:p w14:paraId="2DD134A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9.500,00</w:t>
            </w:r>
          </w:p>
        </w:tc>
        <w:tc>
          <w:tcPr>
            <w:tcW w:w="820" w:type="dxa"/>
            <w:tcBorders>
              <w:top w:val="nil"/>
              <w:left w:val="nil"/>
              <w:bottom w:val="single" w:sz="4" w:space="0" w:color="auto"/>
              <w:right w:val="single" w:sz="4" w:space="0" w:color="auto"/>
            </w:tcBorders>
            <w:noWrap/>
            <w:vAlign w:val="bottom"/>
            <w:hideMark/>
          </w:tcPr>
          <w:p w14:paraId="4DDE501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137,97</w:t>
            </w:r>
          </w:p>
        </w:tc>
        <w:tc>
          <w:tcPr>
            <w:tcW w:w="740" w:type="dxa"/>
            <w:tcBorders>
              <w:top w:val="nil"/>
              <w:left w:val="nil"/>
              <w:bottom w:val="single" w:sz="4" w:space="0" w:color="auto"/>
              <w:right w:val="single" w:sz="4" w:space="0" w:color="auto"/>
            </w:tcBorders>
            <w:noWrap/>
            <w:vAlign w:val="bottom"/>
            <w:hideMark/>
          </w:tcPr>
          <w:p w14:paraId="64B3AFF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C726B4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C894BE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1615EB77"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287400E"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A100015 Izrada plana uklanjanja otpada odbačenog u okoliš</w:t>
            </w:r>
          </w:p>
        </w:tc>
        <w:tc>
          <w:tcPr>
            <w:tcW w:w="1060" w:type="dxa"/>
            <w:tcBorders>
              <w:top w:val="nil"/>
              <w:left w:val="nil"/>
              <w:bottom w:val="single" w:sz="4" w:space="0" w:color="auto"/>
              <w:right w:val="single" w:sz="4" w:space="0" w:color="auto"/>
            </w:tcBorders>
            <w:shd w:val="clear" w:color="000000" w:fill="CCCCFF"/>
            <w:noWrap/>
            <w:vAlign w:val="bottom"/>
            <w:hideMark/>
          </w:tcPr>
          <w:p w14:paraId="59B138B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3.125,00</w:t>
            </w:r>
          </w:p>
        </w:tc>
        <w:tc>
          <w:tcPr>
            <w:tcW w:w="1060" w:type="dxa"/>
            <w:tcBorders>
              <w:top w:val="nil"/>
              <w:left w:val="nil"/>
              <w:bottom w:val="single" w:sz="4" w:space="0" w:color="auto"/>
              <w:right w:val="single" w:sz="4" w:space="0" w:color="auto"/>
            </w:tcBorders>
            <w:shd w:val="clear" w:color="000000" w:fill="CCCCFF"/>
            <w:noWrap/>
            <w:vAlign w:val="bottom"/>
            <w:hideMark/>
          </w:tcPr>
          <w:p w14:paraId="7ED8D5C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5F8F5B8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19B781F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3002C45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753319F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478FDB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70A92FA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59667B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37936ACD"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1F7041A"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C654B6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3.125,00</w:t>
            </w:r>
          </w:p>
        </w:tc>
        <w:tc>
          <w:tcPr>
            <w:tcW w:w="1060" w:type="dxa"/>
            <w:tcBorders>
              <w:top w:val="nil"/>
              <w:left w:val="nil"/>
              <w:bottom w:val="single" w:sz="4" w:space="0" w:color="auto"/>
              <w:right w:val="single" w:sz="4" w:space="0" w:color="auto"/>
            </w:tcBorders>
            <w:shd w:val="clear" w:color="000000" w:fill="FFFF00"/>
            <w:noWrap/>
            <w:vAlign w:val="bottom"/>
            <w:hideMark/>
          </w:tcPr>
          <w:p w14:paraId="350ADF8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D2EE6F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B60255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284714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DF9F33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8F3DFE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EE1220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DE3CF4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03F8F53B"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D75010E"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CB653F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3.125,00</w:t>
            </w:r>
          </w:p>
        </w:tc>
        <w:tc>
          <w:tcPr>
            <w:tcW w:w="1060" w:type="dxa"/>
            <w:tcBorders>
              <w:top w:val="nil"/>
              <w:left w:val="nil"/>
              <w:bottom w:val="single" w:sz="4" w:space="0" w:color="auto"/>
              <w:right w:val="single" w:sz="4" w:space="0" w:color="auto"/>
            </w:tcBorders>
            <w:shd w:val="clear" w:color="000000" w:fill="FFFF99"/>
            <w:noWrap/>
            <w:vAlign w:val="bottom"/>
            <w:hideMark/>
          </w:tcPr>
          <w:p w14:paraId="79C041C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FA89D0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29DDE4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D6437F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8C4864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65F3EE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EFE301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886BC7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425AE586"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00E47D4D"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8A7B489"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4C5C32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3.125,00</w:t>
            </w:r>
          </w:p>
        </w:tc>
        <w:tc>
          <w:tcPr>
            <w:tcW w:w="1060" w:type="dxa"/>
            <w:tcBorders>
              <w:top w:val="nil"/>
              <w:left w:val="nil"/>
              <w:bottom w:val="single" w:sz="4" w:space="0" w:color="auto"/>
              <w:right w:val="single" w:sz="4" w:space="0" w:color="auto"/>
            </w:tcBorders>
            <w:noWrap/>
            <w:vAlign w:val="bottom"/>
            <w:hideMark/>
          </w:tcPr>
          <w:p w14:paraId="21DBF31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E09062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B3EEA3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7AC92E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28C8DF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52F4C1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286145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CC87C7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1822FA66"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342423CA"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97DDB9D"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C5F111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3.125,00</w:t>
            </w:r>
          </w:p>
        </w:tc>
        <w:tc>
          <w:tcPr>
            <w:tcW w:w="1060" w:type="dxa"/>
            <w:tcBorders>
              <w:top w:val="nil"/>
              <w:left w:val="nil"/>
              <w:bottom w:val="single" w:sz="4" w:space="0" w:color="auto"/>
              <w:right w:val="single" w:sz="4" w:space="0" w:color="auto"/>
            </w:tcBorders>
            <w:noWrap/>
            <w:vAlign w:val="bottom"/>
            <w:hideMark/>
          </w:tcPr>
          <w:p w14:paraId="061E9CC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F70815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A1DB4C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0ADF50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C9E4F1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04CB94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A6D0B8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5EE92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543DD07F"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0ECD940"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A600005 Provođenje aktivnosti programa zaštite divljači</w:t>
            </w:r>
          </w:p>
        </w:tc>
        <w:tc>
          <w:tcPr>
            <w:tcW w:w="1060" w:type="dxa"/>
            <w:tcBorders>
              <w:top w:val="nil"/>
              <w:left w:val="nil"/>
              <w:bottom w:val="single" w:sz="4" w:space="0" w:color="auto"/>
              <w:right w:val="single" w:sz="4" w:space="0" w:color="auto"/>
            </w:tcBorders>
            <w:shd w:val="clear" w:color="000000" w:fill="CCCCFF"/>
            <w:noWrap/>
            <w:vAlign w:val="bottom"/>
            <w:hideMark/>
          </w:tcPr>
          <w:p w14:paraId="6957169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D0A440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5.505,00</w:t>
            </w:r>
          </w:p>
        </w:tc>
        <w:tc>
          <w:tcPr>
            <w:tcW w:w="1140" w:type="dxa"/>
            <w:tcBorders>
              <w:top w:val="nil"/>
              <w:left w:val="nil"/>
              <w:bottom w:val="single" w:sz="4" w:space="0" w:color="auto"/>
              <w:right w:val="single" w:sz="4" w:space="0" w:color="auto"/>
            </w:tcBorders>
            <w:shd w:val="clear" w:color="000000" w:fill="CCCCFF"/>
            <w:noWrap/>
            <w:vAlign w:val="bottom"/>
            <w:hideMark/>
          </w:tcPr>
          <w:p w14:paraId="1DE0514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CCCCFF"/>
            <w:noWrap/>
            <w:vAlign w:val="bottom"/>
            <w:hideMark/>
          </w:tcPr>
          <w:p w14:paraId="4199F17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CCCCFF"/>
            <w:noWrap/>
            <w:vAlign w:val="bottom"/>
            <w:hideMark/>
          </w:tcPr>
          <w:p w14:paraId="49D2688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820" w:type="dxa"/>
            <w:tcBorders>
              <w:top w:val="nil"/>
              <w:left w:val="nil"/>
              <w:bottom w:val="single" w:sz="4" w:space="0" w:color="auto"/>
              <w:right w:val="single" w:sz="4" w:space="0" w:color="auto"/>
            </w:tcBorders>
            <w:shd w:val="clear" w:color="000000" w:fill="CCCCFF"/>
            <w:noWrap/>
            <w:vAlign w:val="bottom"/>
            <w:hideMark/>
          </w:tcPr>
          <w:p w14:paraId="2801099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ADAAE9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108,99</w:t>
            </w:r>
          </w:p>
        </w:tc>
        <w:tc>
          <w:tcPr>
            <w:tcW w:w="660" w:type="dxa"/>
            <w:tcBorders>
              <w:top w:val="nil"/>
              <w:left w:val="nil"/>
              <w:bottom w:val="single" w:sz="4" w:space="0" w:color="auto"/>
              <w:right w:val="single" w:sz="4" w:space="0" w:color="auto"/>
            </w:tcBorders>
            <w:shd w:val="clear" w:color="000000" w:fill="CCCCFF"/>
            <w:noWrap/>
            <w:vAlign w:val="bottom"/>
            <w:hideMark/>
          </w:tcPr>
          <w:p w14:paraId="4267C50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1FF251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6F6B9053"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2747160"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82E568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4BA4D0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5.505,00</w:t>
            </w:r>
          </w:p>
        </w:tc>
        <w:tc>
          <w:tcPr>
            <w:tcW w:w="1140" w:type="dxa"/>
            <w:tcBorders>
              <w:top w:val="nil"/>
              <w:left w:val="nil"/>
              <w:bottom w:val="single" w:sz="4" w:space="0" w:color="auto"/>
              <w:right w:val="single" w:sz="4" w:space="0" w:color="auto"/>
            </w:tcBorders>
            <w:shd w:val="clear" w:color="000000" w:fill="FFFF00"/>
            <w:noWrap/>
            <w:vAlign w:val="bottom"/>
            <w:hideMark/>
          </w:tcPr>
          <w:p w14:paraId="4A2A43D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00"/>
            <w:noWrap/>
            <w:vAlign w:val="bottom"/>
            <w:hideMark/>
          </w:tcPr>
          <w:p w14:paraId="527A36D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00"/>
            <w:noWrap/>
            <w:vAlign w:val="bottom"/>
            <w:hideMark/>
          </w:tcPr>
          <w:p w14:paraId="3596FA3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820" w:type="dxa"/>
            <w:tcBorders>
              <w:top w:val="nil"/>
              <w:left w:val="nil"/>
              <w:bottom w:val="single" w:sz="4" w:space="0" w:color="auto"/>
              <w:right w:val="single" w:sz="4" w:space="0" w:color="auto"/>
            </w:tcBorders>
            <w:shd w:val="clear" w:color="000000" w:fill="FFFF00"/>
            <w:noWrap/>
            <w:vAlign w:val="bottom"/>
            <w:hideMark/>
          </w:tcPr>
          <w:p w14:paraId="7C09486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B2C458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108,99</w:t>
            </w:r>
          </w:p>
        </w:tc>
        <w:tc>
          <w:tcPr>
            <w:tcW w:w="660" w:type="dxa"/>
            <w:tcBorders>
              <w:top w:val="nil"/>
              <w:left w:val="nil"/>
              <w:bottom w:val="single" w:sz="4" w:space="0" w:color="auto"/>
              <w:right w:val="single" w:sz="4" w:space="0" w:color="auto"/>
            </w:tcBorders>
            <w:shd w:val="clear" w:color="000000" w:fill="FFFF00"/>
            <w:noWrap/>
            <w:vAlign w:val="bottom"/>
            <w:hideMark/>
          </w:tcPr>
          <w:p w14:paraId="3C74344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10607F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70F6CD1"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C8CAFF3"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0C46B10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F032D4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5.505,00</w:t>
            </w:r>
          </w:p>
        </w:tc>
        <w:tc>
          <w:tcPr>
            <w:tcW w:w="1140" w:type="dxa"/>
            <w:tcBorders>
              <w:top w:val="nil"/>
              <w:left w:val="nil"/>
              <w:bottom w:val="single" w:sz="4" w:space="0" w:color="auto"/>
              <w:right w:val="single" w:sz="4" w:space="0" w:color="auto"/>
            </w:tcBorders>
            <w:shd w:val="clear" w:color="000000" w:fill="FFFF99"/>
            <w:noWrap/>
            <w:vAlign w:val="bottom"/>
            <w:hideMark/>
          </w:tcPr>
          <w:p w14:paraId="07EC78F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99"/>
            <w:noWrap/>
            <w:vAlign w:val="bottom"/>
            <w:hideMark/>
          </w:tcPr>
          <w:p w14:paraId="15E9B82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1200" w:type="dxa"/>
            <w:tcBorders>
              <w:top w:val="nil"/>
              <w:left w:val="nil"/>
              <w:bottom w:val="single" w:sz="4" w:space="0" w:color="auto"/>
              <w:right w:val="single" w:sz="4" w:space="0" w:color="auto"/>
            </w:tcBorders>
            <w:shd w:val="clear" w:color="000000" w:fill="FFFF99"/>
            <w:noWrap/>
            <w:vAlign w:val="bottom"/>
            <w:hideMark/>
          </w:tcPr>
          <w:p w14:paraId="424BA0B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w:t>
            </w:r>
          </w:p>
        </w:tc>
        <w:tc>
          <w:tcPr>
            <w:tcW w:w="820" w:type="dxa"/>
            <w:tcBorders>
              <w:top w:val="nil"/>
              <w:left w:val="nil"/>
              <w:bottom w:val="single" w:sz="4" w:space="0" w:color="auto"/>
              <w:right w:val="single" w:sz="4" w:space="0" w:color="auto"/>
            </w:tcBorders>
            <w:shd w:val="clear" w:color="000000" w:fill="FFFF99"/>
            <w:noWrap/>
            <w:vAlign w:val="bottom"/>
            <w:hideMark/>
          </w:tcPr>
          <w:p w14:paraId="6A625F4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AEF1BB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108,99</w:t>
            </w:r>
          </w:p>
        </w:tc>
        <w:tc>
          <w:tcPr>
            <w:tcW w:w="660" w:type="dxa"/>
            <w:tcBorders>
              <w:top w:val="nil"/>
              <w:left w:val="nil"/>
              <w:bottom w:val="single" w:sz="4" w:space="0" w:color="auto"/>
              <w:right w:val="single" w:sz="4" w:space="0" w:color="auto"/>
            </w:tcBorders>
            <w:shd w:val="clear" w:color="000000" w:fill="FFFF99"/>
            <w:noWrap/>
            <w:vAlign w:val="bottom"/>
            <w:hideMark/>
          </w:tcPr>
          <w:p w14:paraId="2206EFE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F2F5CF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01EB94A7"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05CE612D"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972A741"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E87536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896D09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5.505,00</w:t>
            </w:r>
          </w:p>
        </w:tc>
        <w:tc>
          <w:tcPr>
            <w:tcW w:w="1140" w:type="dxa"/>
            <w:tcBorders>
              <w:top w:val="nil"/>
              <w:left w:val="nil"/>
              <w:bottom w:val="single" w:sz="4" w:space="0" w:color="auto"/>
              <w:right w:val="single" w:sz="4" w:space="0" w:color="auto"/>
            </w:tcBorders>
            <w:noWrap/>
            <w:vAlign w:val="bottom"/>
            <w:hideMark/>
          </w:tcPr>
          <w:p w14:paraId="5CCCD93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39B6F5B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3AFC5CC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6.000,00</w:t>
            </w:r>
          </w:p>
        </w:tc>
        <w:tc>
          <w:tcPr>
            <w:tcW w:w="820" w:type="dxa"/>
            <w:tcBorders>
              <w:top w:val="nil"/>
              <w:left w:val="nil"/>
              <w:bottom w:val="single" w:sz="4" w:space="0" w:color="auto"/>
              <w:right w:val="single" w:sz="4" w:space="0" w:color="auto"/>
            </w:tcBorders>
            <w:noWrap/>
            <w:vAlign w:val="bottom"/>
            <w:hideMark/>
          </w:tcPr>
          <w:p w14:paraId="7E80BB3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B9C687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108,99</w:t>
            </w:r>
          </w:p>
        </w:tc>
        <w:tc>
          <w:tcPr>
            <w:tcW w:w="660" w:type="dxa"/>
            <w:tcBorders>
              <w:top w:val="nil"/>
              <w:left w:val="nil"/>
              <w:bottom w:val="single" w:sz="4" w:space="0" w:color="auto"/>
              <w:right w:val="single" w:sz="4" w:space="0" w:color="auto"/>
            </w:tcBorders>
            <w:noWrap/>
            <w:vAlign w:val="bottom"/>
            <w:hideMark/>
          </w:tcPr>
          <w:p w14:paraId="2A61159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9872D8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55D8ED58"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45B28C01"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DB1EB30"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D9885B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F4E083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5.505,00</w:t>
            </w:r>
          </w:p>
        </w:tc>
        <w:tc>
          <w:tcPr>
            <w:tcW w:w="1140" w:type="dxa"/>
            <w:tcBorders>
              <w:top w:val="nil"/>
              <w:left w:val="nil"/>
              <w:bottom w:val="single" w:sz="4" w:space="0" w:color="auto"/>
              <w:right w:val="single" w:sz="4" w:space="0" w:color="auto"/>
            </w:tcBorders>
            <w:noWrap/>
            <w:vAlign w:val="bottom"/>
            <w:hideMark/>
          </w:tcPr>
          <w:p w14:paraId="2F9DAD7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4F14DB1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6E25DCE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6.000,00</w:t>
            </w:r>
          </w:p>
        </w:tc>
        <w:tc>
          <w:tcPr>
            <w:tcW w:w="820" w:type="dxa"/>
            <w:tcBorders>
              <w:top w:val="nil"/>
              <w:left w:val="nil"/>
              <w:bottom w:val="single" w:sz="4" w:space="0" w:color="auto"/>
              <w:right w:val="single" w:sz="4" w:space="0" w:color="auto"/>
            </w:tcBorders>
            <w:noWrap/>
            <w:vAlign w:val="bottom"/>
            <w:hideMark/>
          </w:tcPr>
          <w:p w14:paraId="3D98FBD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10314B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108,99</w:t>
            </w:r>
          </w:p>
        </w:tc>
        <w:tc>
          <w:tcPr>
            <w:tcW w:w="660" w:type="dxa"/>
            <w:tcBorders>
              <w:top w:val="nil"/>
              <w:left w:val="nil"/>
              <w:bottom w:val="single" w:sz="4" w:space="0" w:color="auto"/>
              <w:right w:val="single" w:sz="4" w:space="0" w:color="auto"/>
            </w:tcBorders>
            <w:noWrap/>
            <w:vAlign w:val="bottom"/>
            <w:hideMark/>
          </w:tcPr>
          <w:p w14:paraId="5E3DA81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E6723E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bl>
    <w:p w14:paraId="7E162B32" w14:textId="77777777" w:rsidR="00A9042C" w:rsidRDefault="00A9042C"/>
    <w:p w14:paraId="33842263" w14:textId="77777777" w:rsidR="00A9042C" w:rsidRDefault="00A9042C"/>
    <w:tbl>
      <w:tblPr>
        <w:tblW w:w="15399" w:type="dxa"/>
        <w:tblInd w:w="93" w:type="dxa"/>
        <w:tblLook w:val="04A0" w:firstRow="1" w:lastRow="0" w:firstColumn="1" w:lastColumn="0" w:noHBand="0" w:noVBand="1"/>
      </w:tblPr>
      <w:tblGrid>
        <w:gridCol w:w="785"/>
        <w:gridCol w:w="215"/>
        <w:gridCol w:w="4685"/>
        <w:gridCol w:w="325"/>
        <w:gridCol w:w="1017"/>
        <w:gridCol w:w="1186"/>
        <w:gridCol w:w="1332"/>
        <w:gridCol w:w="1239"/>
        <w:gridCol w:w="1239"/>
        <w:gridCol w:w="821"/>
        <w:gridCol w:w="44"/>
        <w:gridCol w:w="780"/>
        <w:gridCol w:w="878"/>
        <w:gridCol w:w="853"/>
      </w:tblGrid>
      <w:tr w:rsidR="00A9042C" w:rsidRPr="00A9042C" w14:paraId="68EFA04E" w14:textId="77777777" w:rsidTr="009A241A">
        <w:trPr>
          <w:trHeight w:val="225"/>
        </w:trPr>
        <w:tc>
          <w:tcPr>
            <w:tcW w:w="785" w:type="dxa"/>
            <w:vMerge w:val="restart"/>
            <w:tcBorders>
              <w:top w:val="single" w:sz="4" w:space="0" w:color="auto"/>
              <w:left w:val="single" w:sz="4" w:space="0" w:color="auto"/>
              <w:bottom w:val="single" w:sz="4" w:space="0" w:color="000000"/>
              <w:right w:val="single" w:sz="4" w:space="0" w:color="auto"/>
            </w:tcBorders>
            <w:vAlign w:val="center"/>
            <w:hideMark/>
          </w:tcPr>
          <w:p w14:paraId="6F28084E"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BROJ KONTA</w:t>
            </w:r>
          </w:p>
        </w:tc>
        <w:tc>
          <w:tcPr>
            <w:tcW w:w="4900"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6DD37818"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VRSTA RASHODA / IZDATAKA</w:t>
            </w:r>
          </w:p>
        </w:tc>
        <w:tc>
          <w:tcPr>
            <w:tcW w:w="1342" w:type="dxa"/>
            <w:gridSpan w:val="2"/>
            <w:tcBorders>
              <w:top w:val="single" w:sz="4" w:space="0" w:color="auto"/>
              <w:left w:val="nil"/>
              <w:bottom w:val="single" w:sz="4" w:space="0" w:color="auto"/>
              <w:right w:val="single" w:sz="4" w:space="0" w:color="auto"/>
            </w:tcBorders>
            <w:noWrap/>
            <w:vAlign w:val="bottom"/>
            <w:hideMark/>
          </w:tcPr>
          <w:p w14:paraId="64B30FF3"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IZVRŠENJE</w:t>
            </w:r>
          </w:p>
        </w:tc>
        <w:tc>
          <w:tcPr>
            <w:tcW w:w="1186" w:type="dxa"/>
            <w:tcBorders>
              <w:top w:val="single" w:sz="4" w:space="0" w:color="auto"/>
              <w:left w:val="nil"/>
              <w:bottom w:val="single" w:sz="4" w:space="0" w:color="auto"/>
              <w:right w:val="single" w:sz="4" w:space="0" w:color="auto"/>
            </w:tcBorders>
            <w:noWrap/>
            <w:vAlign w:val="bottom"/>
            <w:hideMark/>
          </w:tcPr>
          <w:p w14:paraId="4477D862"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PROCJENA</w:t>
            </w:r>
          </w:p>
        </w:tc>
        <w:tc>
          <w:tcPr>
            <w:tcW w:w="1332" w:type="dxa"/>
            <w:tcBorders>
              <w:top w:val="single" w:sz="4" w:space="0" w:color="auto"/>
              <w:left w:val="nil"/>
              <w:bottom w:val="single" w:sz="4" w:space="0" w:color="auto"/>
              <w:right w:val="single" w:sz="4" w:space="0" w:color="auto"/>
            </w:tcBorders>
            <w:noWrap/>
            <w:vAlign w:val="bottom"/>
            <w:hideMark/>
          </w:tcPr>
          <w:p w14:paraId="44B51226"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718620E1"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41A8593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821" w:type="dxa"/>
            <w:tcBorders>
              <w:top w:val="single" w:sz="4" w:space="0" w:color="auto"/>
              <w:left w:val="nil"/>
              <w:bottom w:val="single" w:sz="4" w:space="0" w:color="auto"/>
              <w:right w:val="single" w:sz="4" w:space="0" w:color="auto"/>
            </w:tcBorders>
            <w:noWrap/>
            <w:vAlign w:val="bottom"/>
            <w:hideMark/>
          </w:tcPr>
          <w:p w14:paraId="7273680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824" w:type="dxa"/>
            <w:gridSpan w:val="2"/>
            <w:tcBorders>
              <w:top w:val="single" w:sz="4" w:space="0" w:color="auto"/>
              <w:left w:val="nil"/>
              <w:bottom w:val="single" w:sz="4" w:space="0" w:color="auto"/>
              <w:right w:val="single" w:sz="4" w:space="0" w:color="auto"/>
            </w:tcBorders>
            <w:noWrap/>
            <w:vAlign w:val="bottom"/>
            <w:hideMark/>
          </w:tcPr>
          <w:p w14:paraId="506A8E3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878" w:type="dxa"/>
            <w:tcBorders>
              <w:top w:val="single" w:sz="4" w:space="0" w:color="auto"/>
              <w:left w:val="nil"/>
              <w:bottom w:val="single" w:sz="4" w:space="0" w:color="auto"/>
              <w:right w:val="single" w:sz="4" w:space="0" w:color="auto"/>
            </w:tcBorders>
            <w:noWrap/>
            <w:vAlign w:val="bottom"/>
            <w:hideMark/>
          </w:tcPr>
          <w:p w14:paraId="22DF8EE8"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853" w:type="dxa"/>
            <w:tcBorders>
              <w:top w:val="single" w:sz="4" w:space="0" w:color="auto"/>
              <w:left w:val="nil"/>
              <w:bottom w:val="single" w:sz="4" w:space="0" w:color="auto"/>
              <w:right w:val="single" w:sz="4" w:space="0" w:color="auto"/>
            </w:tcBorders>
            <w:noWrap/>
            <w:vAlign w:val="bottom"/>
            <w:hideMark/>
          </w:tcPr>
          <w:p w14:paraId="757A1E7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r>
      <w:tr w:rsidR="00A9042C" w:rsidRPr="00A9042C" w14:paraId="27C098A1" w14:textId="77777777" w:rsidTr="009A241A">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4BE5D1E3"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900" w:type="dxa"/>
            <w:gridSpan w:val="2"/>
            <w:vMerge/>
            <w:tcBorders>
              <w:top w:val="single" w:sz="4" w:space="0" w:color="auto"/>
              <w:left w:val="single" w:sz="4" w:space="0" w:color="auto"/>
              <w:bottom w:val="single" w:sz="4" w:space="0" w:color="000000"/>
              <w:right w:val="single" w:sz="4" w:space="0" w:color="auto"/>
            </w:tcBorders>
            <w:vAlign w:val="center"/>
            <w:hideMark/>
          </w:tcPr>
          <w:p w14:paraId="4AB1CD7A"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342" w:type="dxa"/>
            <w:gridSpan w:val="2"/>
            <w:tcBorders>
              <w:top w:val="nil"/>
              <w:left w:val="nil"/>
              <w:bottom w:val="single" w:sz="4" w:space="0" w:color="auto"/>
              <w:right w:val="single" w:sz="4" w:space="0" w:color="auto"/>
            </w:tcBorders>
            <w:noWrap/>
            <w:vAlign w:val="bottom"/>
            <w:hideMark/>
          </w:tcPr>
          <w:p w14:paraId="22249D42"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2024.</w:t>
            </w:r>
          </w:p>
        </w:tc>
        <w:tc>
          <w:tcPr>
            <w:tcW w:w="1186" w:type="dxa"/>
            <w:tcBorders>
              <w:top w:val="nil"/>
              <w:left w:val="nil"/>
              <w:bottom w:val="single" w:sz="4" w:space="0" w:color="auto"/>
              <w:right w:val="single" w:sz="4" w:space="0" w:color="auto"/>
            </w:tcBorders>
            <w:noWrap/>
            <w:vAlign w:val="bottom"/>
            <w:hideMark/>
          </w:tcPr>
          <w:p w14:paraId="71B1C1F1"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2025</w:t>
            </w:r>
          </w:p>
        </w:tc>
        <w:tc>
          <w:tcPr>
            <w:tcW w:w="1332" w:type="dxa"/>
            <w:tcBorders>
              <w:top w:val="nil"/>
              <w:left w:val="nil"/>
              <w:bottom w:val="single" w:sz="4" w:space="0" w:color="auto"/>
              <w:right w:val="single" w:sz="4" w:space="0" w:color="auto"/>
            </w:tcBorders>
            <w:noWrap/>
            <w:vAlign w:val="bottom"/>
            <w:hideMark/>
          </w:tcPr>
          <w:p w14:paraId="4B6A3A01"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bottom"/>
            <w:hideMark/>
          </w:tcPr>
          <w:p w14:paraId="45401127"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bottom"/>
            <w:hideMark/>
          </w:tcPr>
          <w:p w14:paraId="45DEE85F"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2028</w:t>
            </w:r>
          </w:p>
        </w:tc>
        <w:tc>
          <w:tcPr>
            <w:tcW w:w="821" w:type="dxa"/>
            <w:tcBorders>
              <w:top w:val="nil"/>
              <w:left w:val="nil"/>
              <w:bottom w:val="single" w:sz="4" w:space="0" w:color="auto"/>
              <w:right w:val="single" w:sz="4" w:space="0" w:color="auto"/>
            </w:tcBorders>
            <w:noWrap/>
            <w:vAlign w:val="bottom"/>
            <w:hideMark/>
          </w:tcPr>
          <w:p w14:paraId="1385713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(2/1)</w:t>
            </w:r>
          </w:p>
        </w:tc>
        <w:tc>
          <w:tcPr>
            <w:tcW w:w="824" w:type="dxa"/>
            <w:gridSpan w:val="2"/>
            <w:tcBorders>
              <w:top w:val="nil"/>
              <w:left w:val="nil"/>
              <w:bottom w:val="single" w:sz="4" w:space="0" w:color="auto"/>
              <w:right w:val="single" w:sz="4" w:space="0" w:color="auto"/>
            </w:tcBorders>
            <w:noWrap/>
            <w:vAlign w:val="bottom"/>
            <w:hideMark/>
          </w:tcPr>
          <w:p w14:paraId="0155D3C8"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w:t>
            </w:r>
          </w:p>
        </w:tc>
        <w:tc>
          <w:tcPr>
            <w:tcW w:w="878" w:type="dxa"/>
            <w:tcBorders>
              <w:top w:val="nil"/>
              <w:left w:val="nil"/>
              <w:bottom w:val="single" w:sz="4" w:space="0" w:color="auto"/>
              <w:right w:val="single" w:sz="4" w:space="0" w:color="auto"/>
            </w:tcBorders>
            <w:noWrap/>
            <w:vAlign w:val="bottom"/>
            <w:hideMark/>
          </w:tcPr>
          <w:p w14:paraId="54AA4FF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w:t>
            </w:r>
          </w:p>
        </w:tc>
        <w:tc>
          <w:tcPr>
            <w:tcW w:w="853" w:type="dxa"/>
            <w:tcBorders>
              <w:top w:val="nil"/>
              <w:left w:val="nil"/>
              <w:bottom w:val="single" w:sz="4" w:space="0" w:color="auto"/>
              <w:right w:val="single" w:sz="4" w:space="0" w:color="auto"/>
            </w:tcBorders>
            <w:noWrap/>
            <w:vAlign w:val="bottom"/>
            <w:hideMark/>
          </w:tcPr>
          <w:p w14:paraId="24CB567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(5/4)</w:t>
            </w:r>
          </w:p>
        </w:tc>
      </w:tr>
      <w:tr w:rsidR="00A9042C" w:rsidRPr="00A9042C" w14:paraId="4B79FF1C" w14:textId="77777777" w:rsidTr="009A241A">
        <w:trPr>
          <w:trHeight w:val="225"/>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22AC0EF7"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900" w:type="dxa"/>
            <w:gridSpan w:val="2"/>
            <w:vMerge/>
            <w:tcBorders>
              <w:top w:val="single" w:sz="4" w:space="0" w:color="auto"/>
              <w:left w:val="single" w:sz="4" w:space="0" w:color="auto"/>
              <w:bottom w:val="single" w:sz="4" w:space="0" w:color="000000"/>
              <w:right w:val="single" w:sz="4" w:space="0" w:color="auto"/>
            </w:tcBorders>
            <w:vAlign w:val="center"/>
            <w:hideMark/>
          </w:tcPr>
          <w:p w14:paraId="3DC6CF3B"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342" w:type="dxa"/>
            <w:gridSpan w:val="2"/>
            <w:tcBorders>
              <w:top w:val="nil"/>
              <w:left w:val="nil"/>
              <w:bottom w:val="single" w:sz="4" w:space="0" w:color="auto"/>
              <w:right w:val="single" w:sz="4" w:space="0" w:color="auto"/>
            </w:tcBorders>
            <w:noWrap/>
            <w:vAlign w:val="bottom"/>
            <w:hideMark/>
          </w:tcPr>
          <w:p w14:paraId="0F08D870"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w:t>
            </w:r>
          </w:p>
        </w:tc>
        <w:tc>
          <w:tcPr>
            <w:tcW w:w="1186" w:type="dxa"/>
            <w:tcBorders>
              <w:top w:val="nil"/>
              <w:left w:val="nil"/>
              <w:bottom w:val="single" w:sz="4" w:space="0" w:color="auto"/>
              <w:right w:val="single" w:sz="4" w:space="0" w:color="auto"/>
            </w:tcBorders>
            <w:noWrap/>
            <w:vAlign w:val="bottom"/>
            <w:hideMark/>
          </w:tcPr>
          <w:p w14:paraId="6163F789"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w:t>
            </w:r>
          </w:p>
        </w:tc>
        <w:tc>
          <w:tcPr>
            <w:tcW w:w="1332" w:type="dxa"/>
            <w:tcBorders>
              <w:top w:val="nil"/>
              <w:left w:val="nil"/>
              <w:bottom w:val="single" w:sz="4" w:space="0" w:color="auto"/>
              <w:right w:val="single" w:sz="4" w:space="0" w:color="auto"/>
            </w:tcBorders>
            <w:noWrap/>
            <w:vAlign w:val="bottom"/>
            <w:hideMark/>
          </w:tcPr>
          <w:p w14:paraId="531C1B1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1239" w:type="dxa"/>
            <w:tcBorders>
              <w:top w:val="nil"/>
              <w:left w:val="nil"/>
              <w:bottom w:val="single" w:sz="4" w:space="0" w:color="auto"/>
              <w:right w:val="single" w:sz="4" w:space="0" w:color="auto"/>
            </w:tcBorders>
            <w:noWrap/>
            <w:vAlign w:val="bottom"/>
            <w:hideMark/>
          </w:tcPr>
          <w:p w14:paraId="7848E0E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w:t>
            </w:r>
          </w:p>
        </w:tc>
        <w:tc>
          <w:tcPr>
            <w:tcW w:w="1239" w:type="dxa"/>
            <w:tcBorders>
              <w:top w:val="nil"/>
              <w:left w:val="nil"/>
              <w:bottom w:val="single" w:sz="4" w:space="0" w:color="auto"/>
              <w:right w:val="single" w:sz="4" w:space="0" w:color="auto"/>
            </w:tcBorders>
            <w:noWrap/>
            <w:vAlign w:val="bottom"/>
            <w:hideMark/>
          </w:tcPr>
          <w:p w14:paraId="1EE9E98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w:t>
            </w:r>
          </w:p>
        </w:tc>
        <w:tc>
          <w:tcPr>
            <w:tcW w:w="821" w:type="dxa"/>
            <w:tcBorders>
              <w:top w:val="nil"/>
              <w:left w:val="nil"/>
              <w:bottom w:val="single" w:sz="4" w:space="0" w:color="auto"/>
              <w:right w:val="single" w:sz="4" w:space="0" w:color="auto"/>
            </w:tcBorders>
            <w:noWrap/>
            <w:vAlign w:val="bottom"/>
            <w:hideMark/>
          </w:tcPr>
          <w:p w14:paraId="0EB166A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w:t>
            </w:r>
          </w:p>
        </w:tc>
        <w:tc>
          <w:tcPr>
            <w:tcW w:w="824" w:type="dxa"/>
            <w:gridSpan w:val="2"/>
            <w:tcBorders>
              <w:top w:val="nil"/>
              <w:left w:val="nil"/>
              <w:bottom w:val="single" w:sz="4" w:space="0" w:color="auto"/>
              <w:right w:val="single" w:sz="4" w:space="0" w:color="auto"/>
            </w:tcBorders>
            <w:noWrap/>
            <w:vAlign w:val="bottom"/>
            <w:hideMark/>
          </w:tcPr>
          <w:p w14:paraId="46BC7A8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w:t>
            </w:r>
          </w:p>
        </w:tc>
        <w:tc>
          <w:tcPr>
            <w:tcW w:w="878" w:type="dxa"/>
            <w:tcBorders>
              <w:top w:val="nil"/>
              <w:left w:val="nil"/>
              <w:bottom w:val="single" w:sz="4" w:space="0" w:color="auto"/>
              <w:right w:val="single" w:sz="4" w:space="0" w:color="auto"/>
            </w:tcBorders>
            <w:noWrap/>
            <w:vAlign w:val="bottom"/>
            <w:hideMark/>
          </w:tcPr>
          <w:p w14:paraId="47B63130"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w:t>
            </w:r>
          </w:p>
        </w:tc>
        <w:tc>
          <w:tcPr>
            <w:tcW w:w="853" w:type="dxa"/>
            <w:tcBorders>
              <w:top w:val="nil"/>
              <w:left w:val="nil"/>
              <w:bottom w:val="single" w:sz="4" w:space="0" w:color="auto"/>
              <w:right w:val="single" w:sz="4" w:space="0" w:color="auto"/>
            </w:tcBorders>
            <w:noWrap/>
            <w:vAlign w:val="bottom"/>
            <w:hideMark/>
          </w:tcPr>
          <w:p w14:paraId="3389E098"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w:t>
            </w:r>
          </w:p>
        </w:tc>
      </w:tr>
      <w:tr w:rsidR="00A9042C" w:rsidRPr="00A9042C" w14:paraId="14B91EB5"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CCCCFF"/>
            <w:vAlign w:val="bottom"/>
            <w:hideMark/>
          </w:tcPr>
          <w:p w14:paraId="223CB17C"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Kapitalni projekt K100001 Nabava opreme- rolo kontejneri  </w:t>
            </w:r>
          </w:p>
        </w:tc>
        <w:tc>
          <w:tcPr>
            <w:tcW w:w="1342" w:type="dxa"/>
            <w:gridSpan w:val="2"/>
            <w:tcBorders>
              <w:top w:val="nil"/>
              <w:left w:val="nil"/>
              <w:bottom w:val="single" w:sz="4" w:space="0" w:color="auto"/>
              <w:right w:val="single" w:sz="4" w:space="0" w:color="auto"/>
            </w:tcBorders>
            <w:shd w:val="clear" w:color="000000" w:fill="CCCCFF"/>
            <w:noWrap/>
            <w:vAlign w:val="bottom"/>
            <w:hideMark/>
          </w:tcPr>
          <w:p w14:paraId="0D71B37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13.500,00</w:t>
            </w:r>
          </w:p>
        </w:tc>
        <w:tc>
          <w:tcPr>
            <w:tcW w:w="1186" w:type="dxa"/>
            <w:tcBorders>
              <w:top w:val="nil"/>
              <w:left w:val="nil"/>
              <w:bottom w:val="single" w:sz="4" w:space="0" w:color="auto"/>
              <w:right w:val="single" w:sz="4" w:space="0" w:color="auto"/>
            </w:tcBorders>
            <w:shd w:val="clear" w:color="000000" w:fill="CCCCFF"/>
            <w:noWrap/>
            <w:vAlign w:val="bottom"/>
            <w:hideMark/>
          </w:tcPr>
          <w:p w14:paraId="5DFFD39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CCCCFF"/>
            <w:noWrap/>
            <w:vAlign w:val="bottom"/>
            <w:hideMark/>
          </w:tcPr>
          <w:p w14:paraId="3A66555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02E5285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2C48CEB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002E54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CCCCFF"/>
            <w:noWrap/>
            <w:vAlign w:val="bottom"/>
            <w:hideMark/>
          </w:tcPr>
          <w:p w14:paraId="0C71D71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CCCCFF"/>
            <w:noWrap/>
            <w:vAlign w:val="bottom"/>
            <w:hideMark/>
          </w:tcPr>
          <w:p w14:paraId="065674F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CCCCFF"/>
            <w:noWrap/>
            <w:vAlign w:val="bottom"/>
            <w:hideMark/>
          </w:tcPr>
          <w:p w14:paraId="3DD0F7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04518582"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00"/>
            <w:vAlign w:val="bottom"/>
            <w:hideMark/>
          </w:tcPr>
          <w:p w14:paraId="1CDBC752"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342" w:type="dxa"/>
            <w:gridSpan w:val="2"/>
            <w:tcBorders>
              <w:top w:val="nil"/>
              <w:left w:val="nil"/>
              <w:bottom w:val="single" w:sz="4" w:space="0" w:color="auto"/>
              <w:right w:val="single" w:sz="4" w:space="0" w:color="auto"/>
            </w:tcBorders>
            <w:shd w:val="clear" w:color="000000" w:fill="FFFF00"/>
            <w:noWrap/>
            <w:vAlign w:val="bottom"/>
            <w:hideMark/>
          </w:tcPr>
          <w:p w14:paraId="367A45C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13.500,00</w:t>
            </w:r>
          </w:p>
        </w:tc>
        <w:tc>
          <w:tcPr>
            <w:tcW w:w="1186" w:type="dxa"/>
            <w:tcBorders>
              <w:top w:val="nil"/>
              <w:left w:val="nil"/>
              <w:bottom w:val="single" w:sz="4" w:space="0" w:color="auto"/>
              <w:right w:val="single" w:sz="4" w:space="0" w:color="auto"/>
            </w:tcBorders>
            <w:shd w:val="clear" w:color="000000" w:fill="FFFF00"/>
            <w:noWrap/>
            <w:vAlign w:val="bottom"/>
            <w:hideMark/>
          </w:tcPr>
          <w:p w14:paraId="0BD44EA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00"/>
            <w:noWrap/>
            <w:vAlign w:val="bottom"/>
            <w:hideMark/>
          </w:tcPr>
          <w:p w14:paraId="6AD9D7D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423B6E3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D00E71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26AF0BE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00"/>
            <w:noWrap/>
            <w:vAlign w:val="bottom"/>
            <w:hideMark/>
          </w:tcPr>
          <w:p w14:paraId="2468FBD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00"/>
            <w:noWrap/>
            <w:vAlign w:val="bottom"/>
            <w:hideMark/>
          </w:tcPr>
          <w:p w14:paraId="6A91DC7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00"/>
            <w:noWrap/>
            <w:vAlign w:val="bottom"/>
            <w:hideMark/>
          </w:tcPr>
          <w:p w14:paraId="78C3A30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41779A69"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467B706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342" w:type="dxa"/>
            <w:gridSpan w:val="2"/>
            <w:tcBorders>
              <w:top w:val="nil"/>
              <w:left w:val="nil"/>
              <w:bottom w:val="single" w:sz="4" w:space="0" w:color="auto"/>
              <w:right w:val="single" w:sz="4" w:space="0" w:color="auto"/>
            </w:tcBorders>
            <w:shd w:val="clear" w:color="000000" w:fill="FFFF99"/>
            <w:noWrap/>
            <w:vAlign w:val="bottom"/>
            <w:hideMark/>
          </w:tcPr>
          <w:p w14:paraId="0894887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13.500,00</w:t>
            </w:r>
          </w:p>
        </w:tc>
        <w:tc>
          <w:tcPr>
            <w:tcW w:w="1186" w:type="dxa"/>
            <w:tcBorders>
              <w:top w:val="nil"/>
              <w:left w:val="nil"/>
              <w:bottom w:val="single" w:sz="4" w:space="0" w:color="auto"/>
              <w:right w:val="single" w:sz="4" w:space="0" w:color="auto"/>
            </w:tcBorders>
            <w:shd w:val="clear" w:color="000000" w:fill="FFFF99"/>
            <w:noWrap/>
            <w:vAlign w:val="bottom"/>
            <w:hideMark/>
          </w:tcPr>
          <w:p w14:paraId="4543538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99"/>
            <w:noWrap/>
            <w:vAlign w:val="bottom"/>
            <w:hideMark/>
          </w:tcPr>
          <w:p w14:paraId="42E770C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43DD5D6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1E540DB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99FA15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99"/>
            <w:noWrap/>
            <w:vAlign w:val="bottom"/>
            <w:hideMark/>
          </w:tcPr>
          <w:p w14:paraId="1BFC66D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99"/>
            <w:noWrap/>
            <w:vAlign w:val="bottom"/>
            <w:hideMark/>
          </w:tcPr>
          <w:p w14:paraId="3D02D5D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99"/>
            <w:noWrap/>
            <w:vAlign w:val="bottom"/>
            <w:hideMark/>
          </w:tcPr>
          <w:p w14:paraId="30D39E9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4BB91215"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246B97A5"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w:t>
            </w:r>
          </w:p>
        </w:tc>
        <w:tc>
          <w:tcPr>
            <w:tcW w:w="4900" w:type="dxa"/>
            <w:gridSpan w:val="2"/>
            <w:tcBorders>
              <w:top w:val="nil"/>
              <w:left w:val="nil"/>
              <w:bottom w:val="single" w:sz="4" w:space="0" w:color="auto"/>
              <w:right w:val="single" w:sz="4" w:space="0" w:color="auto"/>
            </w:tcBorders>
            <w:vAlign w:val="bottom"/>
            <w:hideMark/>
          </w:tcPr>
          <w:p w14:paraId="4EA56530"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za nabavu nefinancijske imovine</w:t>
            </w:r>
          </w:p>
        </w:tc>
        <w:tc>
          <w:tcPr>
            <w:tcW w:w="1342" w:type="dxa"/>
            <w:gridSpan w:val="2"/>
            <w:tcBorders>
              <w:top w:val="nil"/>
              <w:left w:val="nil"/>
              <w:bottom w:val="single" w:sz="4" w:space="0" w:color="auto"/>
              <w:right w:val="single" w:sz="4" w:space="0" w:color="auto"/>
            </w:tcBorders>
            <w:noWrap/>
            <w:vAlign w:val="bottom"/>
            <w:hideMark/>
          </w:tcPr>
          <w:p w14:paraId="3A27D0E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13.500,00</w:t>
            </w:r>
          </w:p>
        </w:tc>
        <w:tc>
          <w:tcPr>
            <w:tcW w:w="1186" w:type="dxa"/>
            <w:tcBorders>
              <w:top w:val="nil"/>
              <w:left w:val="nil"/>
              <w:bottom w:val="single" w:sz="4" w:space="0" w:color="auto"/>
              <w:right w:val="single" w:sz="4" w:space="0" w:color="auto"/>
            </w:tcBorders>
            <w:noWrap/>
            <w:vAlign w:val="bottom"/>
            <w:hideMark/>
          </w:tcPr>
          <w:p w14:paraId="24853DE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26A48B8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18A88C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AACF02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785460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3EDB85A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06A34A1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415DEF7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7838058A"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15F785A6"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42</w:t>
            </w:r>
          </w:p>
        </w:tc>
        <w:tc>
          <w:tcPr>
            <w:tcW w:w="4900" w:type="dxa"/>
            <w:gridSpan w:val="2"/>
            <w:tcBorders>
              <w:top w:val="nil"/>
              <w:left w:val="nil"/>
              <w:bottom w:val="single" w:sz="4" w:space="0" w:color="auto"/>
              <w:right w:val="single" w:sz="4" w:space="0" w:color="auto"/>
            </w:tcBorders>
            <w:vAlign w:val="bottom"/>
            <w:hideMark/>
          </w:tcPr>
          <w:p w14:paraId="53CEF8DC"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Rashodi za nabavu proizvedene dugotrajne imovine</w:t>
            </w:r>
          </w:p>
        </w:tc>
        <w:tc>
          <w:tcPr>
            <w:tcW w:w="1342" w:type="dxa"/>
            <w:gridSpan w:val="2"/>
            <w:tcBorders>
              <w:top w:val="nil"/>
              <w:left w:val="nil"/>
              <w:bottom w:val="single" w:sz="4" w:space="0" w:color="auto"/>
              <w:right w:val="single" w:sz="4" w:space="0" w:color="auto"/>
            </w:tcBorders>
            <w:noWrap/>
            <w:vAlign w:val="bottom"/>
            <w:hideMark/>
          </w:tcPr>
          <w:p w14:paraId="462DFBA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13.500,00</w:t>
            </w:r>
          </w:p>
        </w:tc>
        <w:tc>
          <w:tcPr>
            <w:tcW w:w="1186" w:type="dxa"/>
            <w:tcBorders>
              <w:top w:val="nil"/>
              <w:left w:val="nil"/>
              <w:bottom w:val="single" w:sz="4" w:space="0" w:color="auto"/>
              <w:right w:val="single" w:sz="4" w:space="0" w:color="auto"/>
            </w:tcBorders>
            <w:noWrap/>
            <w:vAlign w:val="bottom"/>
            <w:hideMark/>
          </w:tcPr>
          <w:p w14:paraId="6D1CB09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00AFE9D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7AB04D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6E6AD1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A8B14B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14A65D5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4D588B0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58DB82D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0572D887"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CCCCFF"/>
            <w:vAlign w:val="bottom"/>
            <w:hideMark/>
          </w:tcPr>
          <w:p w14:paraId="18397440"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Kapitalni projekt K100002 Nabava opreme - </w:t>
            </w:r>
            <w:proofErr w:type="spellStart"/>
            <w:r w:rsidRPr="00A9042C">
              <w:rPr>
                <w:rFonts w:ascii="Arial" w:eastAsia="Times New Roman" w:hAnsi="Arial" w:cs="Arial"/>
                <w:b/>
                <w:bCs/>
                <w:color w:val="000000"/>
                <w:sz w:val="16"/>
                <w:szCs w:val="16"/>
                <w:lang w:eastAsia="hr-HR"/>
              </w:rPr>
              <w:t>preskontejner</w:t>
            </w:r>
            <w:proofErr w:type="spellEnd"/>
          </w:p>
        </w:tc>
        <w:tc>
          <w:tcPr>
            <w:tcW w:w="1342" w:type="dxa"/>
            <w:gridSpan w:val="2"/>
            <w:tcBorders>
              <w:top w:val="nil"/>
              <w:left w:val="nil"/>
              <w:bottom w:val="single" w:sz="4" w:space="0" w:color="auto"/>
              <w:right w:val="single" w:sz="4" w:space="0" w:color="auto"/>
            </w:tcBorders>
            <w:shd w:val="clear" w:color="000000" w:fill="CCCCFF"/>
            <w:noWrap/>
            <w:vAlign w:val="bottom"/>
            <w:hideMark/>
          </w:tcPr>
          <w:p w14:paraId="6F2D6B2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38.025,00</w:t>
            </w:r>
          </w:p>
        </w:tc>
        <w:tc>
          <w:tcPr>
            <w:tcW w:w="1186" w:type="dxa"/>
            <w:tcBorders>
              <w:top w:val="nil"/>
              <w:left w:val="nil"/>
              <w:bottom w:val="single" w:sz="4" w:space="0" w:color="auto"/>
              <w:right w:val="single" w:sz="4" w:space="0" w:color="auto"/>
            </w:tcBorders>
            <w:shd w:val="clear" w:color="000000" w:fill="CCCCFF"/>
            <w:noWrap/>
            <w:vAlign w:val="bottom"/>
            <w:hideMark/>
          </w:tcPr>
          <w:p w14:paraId="3C73AD7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CCCCFF"/>
            <w:noWrap/>
            <w:vAlign w:val="bottom"/>
            <w:hideMark/>
          </w:tcPr>
          <w:p w14:paraId="3CD1F45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5D966B3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6E9CFC9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1794241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CCCCFF"/>
            <w:noWrap/>
            <w:vAlign w:val="bottom"/>
            <w:hideMark/>
          </w:tcPr>
          <w:p w14:paraId="29399FB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CCCCFF"/>
            <w:noWrap/>
            <w:vAlign w:val="bottom"/>
            <w:hideMark/>
          </w:tcPr>
          <w:p w14:paraId="22B1C22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CCCCFF"/>
            <w:noWrap/>
            <w:vAlign w:val="bottom"/>
            <w:hideMark/>
          </w:tcPr>
          <w:p w14:paraId="1872C16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23CB8C3F"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00"/>
            <w:vAlign w:val="bottom"/>
            <w:hideMark/>
          </w:tcPr>
          <w:p w14:paraId="21E95E6E"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342" w:type="dxa"/>
            <w:gridSpan w:val="2"/>
            <w:tcBorders>
              <w:top w:val="nil"/>
              <w:left w:val="nil"/>
              <w:bottom w:val="single" w:sz="4" w:space="0" w:color="auto"/>
              <w:right w:val="single" w:sz="4" w:space="0" w:color="auto"/>
            </w:tcBorders>
            <w:shd w:val="clear" w:color="000000" w:fill="FFFF00"/>
            <w:noWrap/>
            <w:vAlign w:val="bottom"/>
            <w:hideMark/>
          </w:tcPr>
          <w:p w14:paraId="10D85BF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38.025,00</w:t>
            </w:r>
          </w:p>
        </w:tc>
        <w:tc>
          <w:tcPr>
            <w:tcW w:w="1186" w:type="dxa"/>
            <w:tcBorders>
              <w:top w:val="nil"/>
              <w:left w:val="nil"/>
              <w:bottom w:val="single" w:sz="4" w:space="0" w:color="auto"/>
              <w:right w:val="single" w:sz="4" w:space="0" w:color="auto"/>
            </w:tcBorders>
            <w:shd w:val="clear" w:color="000000" w:fill="FFFF00"/>
            <w:noWrap/>
            <w:vAlign w:val="bottom"/>
            <w:hideMark/>
          </w:tcPr>
          <w:p w14:paraId="574C901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00"/>
            <w:noWrap/>
            <w:vAlign w:val="bottom"/>
            <w:hideMark/>
          </w:tcPr>
          <w:p w14:paraId="2F414E4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765A86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11FB503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71420AB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00"/>
            <w:noWrap/>
            <w:vAlign w:val="bottom"/>
            <w:hideMark/>
          </w:tcPr>
          <w:p w14:paraId="0DA16D5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00"/>
            <w:noWrap/>
            <w:vAlign w:val="bottom"/>
            <w:hideMark/>
          </w:tcPr>
          <w:p w14:paraId="04ED57D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00"/>
            <w:noWrap/>
            <w:vAlign w:val="bottom"/>
            <w:hideMark/>
          </w:tcPr>
          <w:p w14:paraId="204F786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476685E5"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52D00B87"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342" w:type="dxa"/>
            <w:gridSpan w:val="2"/>
            <w:tcBorders>
              <w:top w:val="nil"/>
              <w:left w:val="nil"/>
              <w:bottom w:val="single" w:sz="4" w:space="0" w:color="auto"/>
              <w:right w:val="single" w:sz="4" w:space="0" w:color="auto"/>
            </w:tcBorders>
            <w:shd w:val="clear" w:color="000000" w:fill="FFFF99"/>
            <w:noWrap/>
            <w:vAlign w:val="bottom"/>
            <w:hideMark/>
          </w:tcPr>
          <w:p w14:paraId="12570E3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38.025,00</w:t>
            </w:r>
          </w:p>
        </w:tc>
        <w:tc>
          <w:tcPr>
            <w:tcW w:w="1186" w:type="dxa"/>
            <w:tcBorders>
              <w:top w:val="nil"/>
              <w:left w:val="nil"/>
              <w:bottom w:val="single" w:sz="4" w:space="0" w:color="auto"/>
              <w:right w:val="single" w:sz="4" w:space="0" w:color="auto"/>
            </w:tcBorders>
            <w:shd w:val="clear" w:color="000000" w:fill="FFFF99"/>
            <w:noWrap/>
            <w:vAlign w:val="bottom"/>
            <w:hideMark/>
          </w:tcPr>
          <w:p w14:paraId="30C8209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99"/>
            <w:noWrap/>
            <w:vAlign w:val="bottom"/>
            <w:hideMark/>
          </w:tcPr>
          <w:p w14:paraId="089793A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3A075F9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47EB882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31D3785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99"/>
            <w:noWrap/>
            <w:vAlign w:val="bottom"/>
            <w:hideMark/>
          </w:tcPr>
          <w:p w14:paraId="18BC8D9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99"/>
            <w:noWrap/>
            <w:vAlign w:val="bottom"/>
            <w:hideMark/>
          </w:tcPr>
          <w:p w14:paraId="149036C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99"/>
            <w:noWrap/>
            <w:vAlign w:val="bottom"/>
            <w:hideMark/>
          </w:tcPr>
          <w:p w14:paraId="7B92BCE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35C94409"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432B8C37"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lastRenderedPageBreak/>
              <w:t>4</w:t>
            </w:r>
          </w:p>
        </w:tc>
        <w:tc>
          <w:tcPr>
            <w:tcW w:w="4900" w:type="dxa"/>
            <w:gridSpan w:val="2"/>
            <w:tcBorders>
              <w:top w:val="nil"/>
              <w:left w:val="nil"/>
              <w:bottom w:val="single" w:sz="4" w:space="0" w:color="auto"/>
              <w:right w:val="single" w:sz="4" w:space="0" w:color="auto"/>
            </w:tcBorders>
            <w:vAlign w:val="bottom"/>
            <w:hideMark/>
          </w:tcPr>
          <w:p w14:paraId="78AEF4A4"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za nabavu nefinancijske imovine</w:t>
            </w:r>
          </w:p>
        </w:tc>
        <w:tc>
          <w:tcPr>
            <w:tcW w:w="1342" w:type="dxa"/>
            <w:gridSpan w:val="2"/>
            <w:tcBorders>
              <w:top w:val="nil"/>
              <w:left w:val="nil"/>
              <w:bottom w:val="single" w:sz="4" w:space="0" w:color="auto"/>
              <w:right w:val="single" w:sz="4" w:space="0" w:color="auto"/>
            </w:tcBorders>
            <w:noWrap/>
            <w:vAlign w:val="bottom"/>
            <w:hideMark/>
          </w:tcPr>
          <w:p w14:paraId="6AEC2F8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38.025,00</w:t>
            </w:r>
          </w:p>
        </w:tc>
        <w:tc>
          <w:tcPr>
            <w:tcW w:w="1186" w:type="dxa"/>
            <w:tcBorders>
              <w:top w:val="nil"/>
              <w:left w:val="nil"/>
              <w:bottom w:val="single" w:sz="4" w:space="0" w:color="auto"/>
              <w:right w:val="single" w:sz="4" w:space="0" w:color="auto"/>
            </w:tcBorders>
            <w:noWrap/>
            <w:vAlign w:val="bottom"/>
            <w:hideMark/>
          </w:tcPr>
          <w:p w14:paraId="01E893A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527460E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5B565F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B15977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661595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0FAC808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67CA5C9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594E8EC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5E24690E"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0543E6E3"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42</w:t>
            </w:r>
          </w:p>
        </w:tc>
        <w:tc>
          <w:tcPr>
            <w:tcW w:w="4900" w:type="dxa"/>
            <w:gridSpan w:val="2"/>
            <w:tcBorders>
              <w:top w:val="nil"/>
              <w:left w:val="nil"/>
              <w:bottom w:val="single" w:sz="4" w:space="0" w:color="auto"/>
              <w:right w:val="single" w:sz="4" w:space="0" w:color="auto"/>
            </w:tcBorders>
            <w:vAlign w:val="bottom"/>
            <w:hideMark/>
          </w:tcPr>
          <w:p w14:paraId="18FD4F3C"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Rashodi za nabavu proizvedene dugotrajne imovine</w:t>
            </w:r>
          </w:p>
        </w:tc>
        <w:tc>
          <w:tcPr>
            <w:tcW w:w="1342" w:type="dxa"/>
            <w:gridSpan w:val="2"/>
            <w:tcBorders>
              <w:top w:val="nil"/>
              <w:left w:val="nil"/>
              <w:bottom w:val="single" w:sz="4" w:space="0" w:color="auto"/>
              <w:right w:val="single" w:sz="4" w:space="0" w:color="auto"/>
            </w:tcBorders>
            <w:noWrap/>
            <w:vAlign w:val="bottom"/>
            <w:hideMark/>
          </w:tcPr>
          <w:p w14:paraId="48D5703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38.025,00</w:t>
            </w:r>
          </w:p>
        </w:tc>
        <w:tc>
          <w:tcPr>
            <w:tcW w:w="1186" w:type="dxa"/>
            <w:tcBorders>
              <w:top w:val="nil"/>
              <w:left w:val="nil"/>
              <w:bottom w:val="single" w:sz="4" w:space="0" w:color="auto"/>
              <w:right w:val="single" w:sz="4" w:space="0" w:color="auto"/>
            </w:tcBorders>
            <w:noWrap/>
            <w:vAlign w:val="bottom"/>
            <w:hideMark/>
          </w:tcPr>
          <w:p w14:paraId="3F3DAE8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3C5DBA7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2C6B13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B89198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5A4C01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7C69CB6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01AC3BB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477B3EC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2FB9BB4E"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CCCCFF"/>
            <w:vAlign w:val="bottom"/>
            <w:hideMark/>
          </w:tcPr>
          <w:p w14:paraId="35DF2C3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Kapitalni projekt K100003 Nabava opreme za </w:t>
            </w:r>
            <w:proofErr w:type="spellStart"/>
            <w:r w:rsidRPr="00A9042C">
              <w:rPr>
                <w:rFonts w:ascii="Arial" w:eastAsia="Times New Roman" w:hAnsi="Arial" w:cs="Arial"/>
                <w:b/>
                <w:bCs/>
                <w:color w:val="000000"/>
                <w:sz w:val="16"/>
                <w:szCs w:val="16"/>
                <w:lang w:eastAsia="hr-HR"/>
              </w:rPr>
              <w:t>reciklažno</w:t>
            </w:r>
            <w:proofErr w:type="spellEnd"/>
            <w:r w:rsidRPr="00A9042C">
              <w:rPr>
                <w:rFonts w:ascii="Arial" w:eastAsia="Times New Roman" w:hAnsi="Arial" w:cs="Arial"/>
                <w:b/>
                <w:bCs/>
                <w:color w:val="000000"/>
                <w:sz w:val="16"/>
                <w:szCs w:val="16"/>
                <w:lang w:eastAsia="hr-HR"/>
              </w:rPr>
              <w:t xml:space="preserve"> dvorište (rolo kontejner, </w:t>
            </w:r>
            <w:proofErr w:type="spellStart"/>
            <w:r w:rsidRPr="00A9042C">
              <w:rPr>
                <w:rFonts w:ascii="Arial" w:eastAsia="Times New Roman" w:hAnsi="Arial" w:cs="Arial"/>
                <w:b/>
                <w:bCs/>
                <w:color w:val="000000"/>
                <w:sz w:val="16"/>
                <w:szCs w:val="16"/>
                <w:lang w:eastAsia="hr-HR"/>
              </w:rPr>
              <w:t>preskontejner</w:t>
            </w:r>
            <w:proofErr w:type="spellEnd"/>
            <w:r w:rsidRPr="00A9042C">
              <w:rPr>
                <w:rFonts w:ascii="Arial" w:eastAsia="Times New Roman" w:hAnsi="Arial" w:cs="Arial"/>
                <w:b/>
                <w:bCs/>
                <w:color w:val="000000"/>
                <w:sz w:val="16"/>
                <w:szCs w:val="16"/>
                <w:lang w:eastAsia="hr-HR"/>
              </w:rPr>
              <w:t xml:space="preserve"> )</w:t>
            </w:r>
          </w:p>
        </w:tc>
        <w:tc>
          <w:tcPr>
            <w:tcW w:w="1342" w:type="dxa"/>
            <w:gridSpan w:val="2"/>
            <w:tcBorders>
              <w:top w:val="nil"/>
              <w:left w:val="nil"/>
              <w:bottom w:val="single" w:sz="4" w:space="0" w:color="auto"/>
              <w:right w:val="single" w:sz="4" w:space="0" w:color="auto"/>
            </w:tcBorders>
            <w:shd w:val="clear" w:color="000000" w:fill="CCCCFF"/>
            <w:noWrap/>
            <w:vAlign w:val="bottom"/>
            <w:hideMark/>
          </w:tcPr>
          <w:p w14:paraId="4DB0ADB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CCCCFF"/>
            <w:noWrap/>
            <w:vAlign w:val="bottom"/>
            <w:hideMark/>
          </w:tcPr>
          <w:p w14:paraId="0E05675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13.500,00</w:t>
            </w:r>
          </w:p>
        </w:tc>
        <w:tc>
          <w:tcPr>
            <w:tcW w:w="1332" w:type="dxa"/>
            <w:tcBorders>
              <w:top w:val="nil"/>
              <w:left w:val="nil"/>
              <w:bottom w:val="single" w:sz="4" w:space="0" w:color="auto"/>
              <w:right w:val="single" w:sz="4" w:space="0" w:color="auto"/>
            </w:tcBorders>
            <w:shd w:val="clear" w:color="000000" w:fill="CCCCFF"/>
            <w:noWrap/>
            <w:vAlign w:val="bottom"/>
            <w:hideMark/>
          </w:tcPr>
          <w:p w14:paraId="0059C22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0E7B2F3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26CDFB1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4725669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CCCCFF"/>
            <w:noWrap/>
            <w:vAlign w:val="bottom"/>
            <w:hideMark/>
          </w:tcPr>
          <w:p w14:paraId="00DE843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CCCCFF"/>
            <w:noWrap/>
            <w:vAlign w:val="bottom"/>
            <w:hideMark/>
          </w:tcPr>
          <w:p w14:paraId="7383943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CCCCFF"/>
            <w:noWrap/>
            <w:vAlign w:val="bottom"/>
            <w:hideMark/>
          </w:tcPr>
          <w:p w14:paraId="19D8DD9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3BAC0096"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00"/>
            <w:vAlign w:val="bottom"/>
            <w:hideMark/>
          </w:tcPr>
          <w:p w14:paraId="035363D3"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342" w:type="dxa"/>
            <w:gridSpan w:val="2"/>
            <w:tcBorders>
              <w:top w:val="nil"/>
              <w:left w:val="nil"/>
              <w:bottom w:val="single" w:sz="4" w:space="0" w:color="auto"/>
              <w:right w:val="single" w:sz="4" w:space="0" w:color="auto"/>
            </w:tcBorders>
            <w:shd w:val="clear" w:color="000000" w:fill="FFFF00"/>
            <w:noWrap/>
            <w:vAlign w:val="bottom"/>
            <w:hideMark/>
          </w:tcPr>
          <w:p w14:paraId="312949E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00"/>
            <w:noWrap/>
            <w:vAlign w:val="bottom"/>
            <w:hideMark/>
          </w:tcPr>
          <w:p w14:paraId="1804075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13.500,00</w:t>
            </w:r>
          </w:p>
        </w:tc>
        <w:tc>
          <w:tcPr>
            <w:tcW w:w="1332" w:type="dxa"/>
            <w:tcBorders>
              <w:top w:val="nil"/>
              <w:left w:val="nil"/>
              <w:bottom w:val="single" w:sz="4" w:space="0" w:color="auto"/>
              <w:right w:val="single" w:sz="4" w:space="0" w:color="auto"/>
            </w:tcBorders>
            <w:shd w:val="clear" w:color="000000" w:fill="FFFF00"/>
            <w:noWrap/>
            <w:vAlign w:val="bottom"/>
            <w:hideMark/>
          </w:tcPr>
          <w:p w14:paraId="6D9B8EB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03BE0B9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CCEAFD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03C8FB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00"/>
            <w:noWrap/>
            <w:vAlign w:val="bottom"/>
            <w:hideMark/>
          </w:tcPr>
          <w:p w14:paraId="7E632E2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00"/>
            <w:noWrap/>
            <w:vAlign w:val="bottom"/>
            <w:hideMark/>
          </w:tcPr>
          <w:p w14:paraId="3DEFA9D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00"/>
            <w:noWrap/>
            <w:vAlign w:val="bottom"/>
            <w:hideMark/>
          </w:tcPr>
          <w:p w14:paraId="2E52DB1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7B8958E4"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509F3E4D"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342" w:type="dxa"/>
            <w:gridSpan w:val="2"/>
            <w:tcBorders>
              <w:top w:val="nil"/>
              <w:left w:val="nil"/>
              <w:bottom w:val="single" w:sz="4" w:space="0" w:color="auto"/>
              <w:right w:val="single" w:sz="4" w:space="0" w:color="auto"/>
            </w:tcBorders>
            <w:shd w:val="clear" w:color="000000" w:fill="FFFF99"/>
            <w:noWrap/>
            <w:vAlign w:val="bottom"/>
            <w:hideMark/>
          </w:tcPr>
          <w:p w14:paraId="0825F89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99"/>
            <w:noWrap/>
            <w:vAlign w:val="bottom"/>
            <w:hideMark/>
          </w:tcPr>
          <w:p w14:paraId="33BDE8C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13.500,00</w:t>
            </w:r>
          </w:p>
        </w:tc>
        <w:tc>
          <w:tcPr>
            <w:tcW w:w="1332" w:type="dxa"/>
            <w:tcBorders>
              <w:top w:val="nil"/>
              <w:left w:val="nil"/>
              <w:bottom w:val="single" w:sz="4" w:space="0" w:color="auto"/>
              <w:right w:val="single" w:sz="4" w:space="0" w:color="auto"/>
            </w:tcBorders>
            <w:shd w:val="clear" w:color="000000" w:fill="FFFF99"/>
            <w:noWrap/>
            <w:vAlign w:val="bottom"/>
            <w:hideMark/>
          </w:tcPr>
          <w:p w14:paraId="17972DA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1DBF049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44209D3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323BA72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99"/>
            <w:noWrap/>
            <w:vAlign w:val="bottom"/>
            <w:hideMark/>
          </w:tcPr>
          <w:p w14:paraId="3587BBF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99"/>
            <w:noWrap/>
            <w:vAlign w:val="bottom"/>
            <w:hideMark/>
          </w:tcPr>
          <w:p w14:paraId="33439D5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99"/>
            <w:noWrap/>
            <w:vAlign w:val="bottom"/>
            <w:hideMark/>
          </w:tcPr>
          <w:p w14:paraId="43F7266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3FAADD20"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5F241F5B"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w:t>
            </w:r>
          </w:p>
        </w:tc>
        <w:tc>
          <w:tcPr>
            <w:tcW w:w="4900" w:type="dxa"/>
            <w:gridSpan w:val="2"/>
            <w:tcBorders>
              <w:top w:val="nil"/>
              <w:left w:val="nil"/>
              <w:bottom w:val="single" w:sz="4" w:space="0" w:color="auto"/>
              <w:right w:val="single" w:sz="4" w:space="0" w:color="auto"/>
            </w:tcBorders>
            <w:vAlign w:val="bottom"/>
            <w:hideMark/>
          </w:tcPr>
          <w:p w14:paraId="07D3E212"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za nabavu nefinancijske imovine</w:t>
            </w:r>
          </w:p>
        </w:tc>
        <w:tc>
          <w:tcPr>
            <w:tcW w:w="1342" w:type="dxa"/>
            <w:gridSpan w:val="2"/>
            <w:tcBorders>
              <w:top w:val="nil"/>
              <w:left w:val="nil"/>
              <w:bottom w:val="single" w:sz="4" w:space="0" w:color="auto"/>
              <w:right w:val="single" w:sz="4" w:space="0" w:color="auto"/>
            </w:tcBorders>
            <w:noWrap/>
            <w:vAlign w:val="bottom"/>
            <w:hideMark/>
          </w:tcPr>
          <w:p w14:paraId="6694714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67C9A49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13.500,00</w:t>
            </w:r>
          </w:p>
        </w:tc>
        <w:tc>
          <w:tcPr>
            <w:tcW w:w="1332" w:type="dxa"/>
            <w:tcBorders>
              <w:top w:val="nil"/>
              <w:left w:val="nil"/>
              <w:bottom w:val="single" w:sz="4" w:space="0" w:color="auto"/>
              <w:right w:val="single" w:sz="4" w:space="0" w:color="auto"/>
            </w:tcBorders>
            <w:noWrap/>
            <w:vAlign w:val="bottom"/>
            <w:hideMark/>
          </w:tcPr>
          <w:p w14:paraId="3DBC878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4A923B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7CCB24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2DFEC2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5372EA3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7A8FD7E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7B59D0C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47AD23AF"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18F1DA16"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42</w:t>
            </w:r>
          </w:p>
        </w:tc>
        <w:tc>
          <w:tcPr>
            <w:tcW w:w="4900" w:type="dxa"/>
            <w:gridSpan w:val="2"/>
            <w:tcBorders>
              <w:top w:val="nil"/>
              <w:left w:val="nil"/>
              <w:bottom w:val="single" w:sz="4" w:space="0" w:color="auto"/>
              <w:right w:val="single" w:sz="4" w:space="0" w:color="auto"/>
            </w:tcBorders>
            <w:vAlign w:val="bottom"/>
            <w:hideMark/>
          </w:tcPr>
          <w:p w14:paraId="11484015"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Rashodi za nabavu proizvedene dugotrajne imovine</w:t>
            </w:r>
          </w:p>
        </w:tc>
        <w:tc>
          <w:tcPr>
            <w:tcW w:w="1342" w:type="dxa"/>
            <w:gridSpan w:val="2"/>
            <w:tcBorders>
              <w:top w:val="nil"/>
              <w:left w:val="nil"/>
              <w:bottom w:val="single" w:sz="4" w:space="0" w:color="auto"/>
              <w:right w:val="single" w:sz="4" w:space="0" w:color="auto"/>
            </w:tcBorders>
            <w:noWrap/>
            <w:vAlign w:val="bottom"/>
            <w:hideMark/>
          </w:tcPr>
          <w:p w14:paraId="1BCF210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7433A4C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13.500,00</w:t>
            </w:r>
          </w:p>
        </w:tc>
        <w:tc>
          <w:tcPr>
            <w:tcW w:w="1332" w:type="dxa"/>
            <w:tcBorders>
              <w:top w:val="nil"/>
              <w:left w:val="nil"/>
              <w:bottom w:val="single" w:sz="4" w:space="0" w:color="auto"/>
              <w:right w:val="single" w:sz="4" w:space="0" w:color="auto"/>
            </w:tcBorders>
            <w:noWrap/>
            <w:vAlign w:val="bottom"/>
            <w:hideMark/>
          </w:tcPr>
          <w:p w14:paraId="7C450A7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FB006B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EFDB7C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68104E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1EA6963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77DDBCE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10A5E77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77ADD68E"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CCCCFF"/>
            <w:vAlign w:val="bottom"/>
            <w:hideMark/>
          </w:tcPr>
          <w:p w14:paraId="583EC28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Kapitalni projekt K100005 Kapitalna potpora Pula </w:t>
            </w:r>
            <w:proofErr w:type="spellStart"/>
            <w:r w:rsidRPr="00A9042C">
              <w:rPr>
                <w:rFonts w:ascii="Arial" w:eastAsia="Times New Roman" w:hAnsi="Arial" w:cs="Arial"/>
                <w:b/>
                <w:bCs/>
                <w:color w:val="000000"/>
                <w:sz w:val="16"/>
                <w:szCs w:val="16"/>
                <w:lang w:eastAsia="hr-HR"/>
              </w:rPr>
              <w:t>Herculanea</w:t>
            </w:r>
            <w:proofErr w:type="spellEnd"/>
            <w:r w:rsidRPr="00A9042C">
              <w:rPr>
                <w:rFonts w:ascii="Arial" w:eastAsia="Times New Roman" w:hAnsi="Arial" w:cs="Arial"/>
                <w:b/>
                <w:bCs/>
                <w:color w:val="000000"/>
                <w:sz w:val="16"/>
                <w:szCs w:val="16"/>
                <w:lang w:eastAsia="hr-HR"/>
              </w:rPr>
              <w:t xml:space="preserve"> </w:t>
            </w:r>
            <w:proofErr w:type="spellStart"/>
            <w:r w:rsidRPr="00A9042C">
              <w:rPr>
                <w:rFonts w:ascii="Arial" w:eastAsia="Times New Roman" w:hAnsi="Arial" w:cs="Arial"/>
                <w:b/>
                <w:bCs/>
                <w:color w:val="000000"/>
                <w:sz w:val="16"/>
                <w:szCs w:val="16"/>
                <w:lang w:eastAsia="hr-HR"/>
              </w:rPr>
              <w:t>doo</w:t>
            </w:r>
            <w:proofErr w:type="spellEnd"/>
            <w:r w:rsidRPr="00A9042C">
              <w:rPr>
                <w:rFonts w:ascii="Arial" w:eastAsia="Times New Roman" w:hAnsi="Arial" w:cs="Arial"/>
                <w:b/>
                <w:bCs/>
                <w:color w:val="000000"/>
                <w:sz w:val="16"/>
                <w:szCs w:val="16"/>
                <w:lang w:eastAsia="hr-HR"/>
              </w:rPr>
              <w:t xml:space="preserve"> za nabavu komunalnog vozila</w:t>
            </w:r>
          </w:p>
        </w:tc>
        <w:tc>
          <w:tcPr>
            <w:tcW w:w="1342" w:type="dxa"/>
            <w:gridSpan w:val="2"/>
            <w:tcBorders>
              <w:top w:val="nil"/>
              <w:left w:val="nil"/>
              <w:bottom w:val="single" w:sz="4" w:space="0" w:color="auto"/>
              <w:right w:val="single" w:sz="4" w:space="0" w:color="auto"/>
            </w:tcBorders>
            <w:shd w:val="clear" w:color="000000" w:fill="CCCCFF"/>
            <w:noWrap/>
            <w:vAlign w:val="bottom"/>
            <w:hideMark/>
          </w:tcPr>
          <w:p w14:paraId="7ABA43C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CCCCFF"/>
            <w:noWrap/>
            <w:vAlign w:val="bottom"/>
            <w:hideMark/>
          </w:tcPr>
          <w:p w14:paraId="56C64D9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CCCCFF"/>
            <w:noWrap/>
            <w:vAlign w:val="bottom"/>
            <w:hideMark/>
          </w:tcPr>
          <w:p w14:paraId="109B1A6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50.000,00</w:t>
            </w:r>
          </w:p>
        </w:tc>
        <w:tc>
          <w:tcPr>
            <w:tcW w:w="1239" w:type="dxa"/>
            <w:tcBorders>
              <w:top w:val="nil"/>
              <w:left w:val="nil"/>
              <w:bottom w:val="single" w:sz="4" w:space="0" w:color="auto"/>
              <w:right w:val="single" w:sz="4" w:space="0" w:color="auto"/>
            </w:tcBorders>
            <w:shd w:val="clear" w:color="000000" w:fill="CCCCFF"/>
            <w:noWrap/>
            <w:vAlign w:val="bottom"/>
            <w:hideMark/>
          </w:tcPr>
          <w:p w14:paraId="294FDF7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783DBFF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73FA1C6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CCCCFF"/>
            <w:noWrap/>
            <w:vAlign w:val="bottom"/>
            <w:hideMark/>
          </w:tcPr>
          <w:p w14:paraId="5D1F912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CCCCFF"/>
            <w:noWrap/>
            <w:vAlign w:val="bottom"/>
            <w:hideMark/>
          </w:tcPr>
          <w:p w14:paraId="1F11406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CCCCFF"/>
            <w:noWrap/>
            <w:vAlign w:val="bottom"/>
            <w:hideMark/>
          </w:tcPr>
          <w:p w14:paraId="73E01C6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132AD54A"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00"/>
            <w:vAlign w:val="bottom"/>
            <w:hideMark/>
          </w:tcPr>
          <w:p w14:paraId="630D08A2"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9. Višak prihoda ranijih godina</w:t>
            </w:r>
          </w:p>
        </w:tc>
        <w:tc>
          <w:tcPr>
            <w:tcW w:w="1342" w:type="dxa"/>
            <w:gridSpan w:val="2"/>
            <w:tcBorders>
              <w:top w:val="nil"/>
              <w:left w:val="nil"/>
              <w:bottom w:val="single" w:sz="4" w:space="0" w:color="auto"/>
              <w:right w:val="single" w:sz="4" w:space="0" w:color="auto"/>
            </w:tcBorders>
            <w:shd w:val="clear" w:color="000000" w:fill="FFFF00"/>
            <w:noWrap/>
            <w:vAlign w:val="bottom"/>
            <w:hideMark/>
          </w:tcPr>
          <w:p w14:paraId="0611233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00"/>
            <w:noWrap/>
            <w:vAlign w:val="bottom"/>
            <w:hideMark/>
          </w:tcPr>
          <w:p w14:paraId="5A80D23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00"/>
            <w:noWrap/>
            <w:vAlign w:val="bottom"/>
            <w:hideMark/>
          </w:tcPr>
          <w:p w14:paraId="1B0C7A2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50.000,00</w:t>
            </w:r>
          </w:p>
        </w:tc>
        <w:tc>
          <w:tcPr>
            <w:tcW w:w="1239" w:type="dxa"/>
            <w:tcBorders>
              <w:top w:val="nil"/>
              <w:left w:val="nil"/>
              <w:bottom w:val="single" w:sz="4" w:space="0" w:color="auto"/>
              <w:right w:val="single" w:sz="4" w:space="0" w:color="auto"/>
            </w:tcBorders>
            <w:shd w:val="clear" w:color="000000" w:fill="FFFF00"/>
            <w:noWrap/>
            <w:vAlign w:val="bottom"/>
            <w:hideMark/>
          </w:tcPr>
          <w:p w14:paraId="48B696D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1FC56ED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743981B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00"/>
            <w:noWrap/>
            <w:vAlign w:val="bottom"/>
            <w:hideMark/>
          </w:tcPr>
          <w:p w14:paraId="5D33683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00"/>
            <w:noWrap/>
            <w:vAlign w:val="bottom"/>
            <w:hideMark/>
          </w:tcPr>
          <w:p w14:paraId="1831A1C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00"/>
            <w:noWrap/>
            <w:vAlign w:val="bottom"/>
            <w:hideMark/>
          </w:tcPr>
          <w:p w14:paraId="4318380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5EEF204A"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6D4542CF"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9.1. Višak prihoda ranijih godina opći prihodi i primici</w:t>
            </w:r>
          </w:p>
        </w:tc>
        <w:tc>
          <w:tcPr>
            <w:tcW w:w="1342" w:type="dxa"/>
            <w:gridSpan w:val="2"/>
            <w:tcBorders>
              <w:top w:val="nil"/>
              <w:left w:val="nil"/>
              <w:bottom w:val="single" w:sz="4" w:space="0" w:color="auto"/>
              <w:right w:val="single" w:sz="4" w:space="0" w:color="auto"/>
            </w:tcBorders>
            <w:shd w:val="clear" w:color="000000" w:fill="FFFF99"/>
            <w:noWrap/>
            <w:vAlign w:val="bottom"/>
            <w:hideMark/>
          </w:tcPr>
          <w:p w14:paraId="1520F19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99"/>
            <w:noWrap/>
            <w:vAlign w:val="bottom"/>
            <w:hideMark/>
          </w:tcPr>
          <w:p w14:paraId="2BE1FBF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99"/>
            <w:noWrap/>
            <w:vAlign w:val="bottom"/>
            <w:hideMark/>
          </w:tcPr>
          <w:p w14:paraId="178BE3B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50.000,00</w:t>
            </w:r>
          </w:p>
        </w:tc>
        <w:tc>
          <w:tcPr>
            <w:tcW w:w="1239" w:type="dxa"/>
            <w:tcBorders>
              <w:top w:val="nil"/>
              <w:left w:val="nil"/>
              <w:bottom w:val="single" w:sz="4" w:space="0" w:color="auto"/>
              <w:right w:val="single" w:sz="4" w:space="0" w:color="auto"/>
            </w:tcBorders>
            <w:shd w:val="clear" w:color="000000" w:fill="FFFF99"/>
            <w:noWrap/>
            <w:vAlign w:val="bottom"/>
            <w:hideMark/>
          </w:tcPr>
          <w:p w14:paraId="6CAC753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F18C71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49ACBF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99"/>
            <w:noWrap/>
            <w:vAlign w:val="bottom"/>
            <w:hideMark/>
          </w:tcPr>
          <w:p w14:paraId="218ECFC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99"/>
            <w:noWrap/>
            <w:vAlign w:val="bottom"/>
            <w:hideMark/>
          </w:tcPr>
          <w:p w14:paraId="7EC6602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99"/>
            <w:noWrap/>
            <w:vAlign w:val="bottom"/>
            <w:hideMark/>
          </w:tcPr>
          <w:p w14:paraId="1B63CE5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29D5137A"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16B6A46E"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900" w:type="dxa"/>
            <w:gridSpan w:val="2"/>
            <w:tcBorders>
              <w:top w:val="nil"/>
              <w:left w:val="nil"/>
              <w:bottom w:val="single" w:sz="4" w:space="0" w:color="auto"/>
              <w:right w:val="single" w:sz="4" w:space="0" w:color="auto"/>
            </w:tcBorders>
            <w:vAlign w:val="bottom"/>
            <w:hideMark/>
          </w:tcPr>
          <w:p w14:paraId="77CED8DD"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342" w:type="dxa"/>
            <w:gridSpan w:val="2"/>
            <w:tcBorders>
              <w:top w:val="nil"/>
              <w:left w:val="nil"/>
              <w:bottom w:val="single" w:sz="4" w:space="0" w:color="auto"/>
              <w:right w:val="single" w:sz="4" w:space="0" w:color="auto"/>
            </w:tcBorders>
            <w:noWrap/>
            <w:vAlign w:val="bottom"/>
            <w:hideMark/>
          </w:tcPr>
          <w:p w14:paraId="55628C5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40AFFC8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3A7826C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50.000,00</w:t>
            </w:r>
          </w:p>
        </w:tc>
        <w:tc>
          <w:tcPr>
            <w:tcW w:w="1239" w:type="dxa"/>
            <w:tcBorders>
              <w:top w:val="nil"/>
              <w:left w:val="nil"/>
              <w:bottom w:val="single" w:sz="4" w:space="0" w:color="auto"/>
              <w:right w:val="single" w:sz="4" w:space="0" w:color="auto"/>
            </w:tcBorders>
            <w:noWrap/>
            <w:vAlign w:val="bottom"/>
            <w:hideMark/>
          </w:tcPr>
          <w:p w14:paraId="2E7488A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7ABE2E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82DCA5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7FB8F59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75B2E80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6B7CB26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1B39FA26"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6E59051C"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38</w:t>
            </w:r>
          </w:p>
        </w:tc>
        <w:tc>
          <w:tcPr>
            <w:tcW w:w="4900" w:type="dxa"/>
            <w:gridSpan w:val="2"/>
            <w:tcBorders>
              <w:top w:val="nil"/>
              <w:left w:val="nil"/>
              <w:bottom w:val="single" w:sz="4" w:space="0" w:color="auto"/>
              <w:right w:val="single" w:sz="4" w:space="0" w:color="auto"/>
            </w:tcBorders>
            <w:vAlign w:val="bottom"/>
            <w:hideMark/>
          </w:tcPr>
          <w:p w14:paraId="6826028C"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Rashodi za donacije, kazne, naknade šteta i kapitalne pomoći</w:t>
            </w:r>
          </w:p>
        </w:tc>
        <w:tc>
          <w:tcPr>
            <w:tcW w:w="1342" w:type="dxa"/>
            <w:gridSpan w:val="2"/>
            <w:tcBorders>
              <w:top w:val="nil"/>
              <w:left w:val="nil"/>
              <w:bottom w:val="single" w:sz="4" w:space="0" w:color="auto"/>
              <w:right w:val="single" w:sz="4" w:space="0" w:color="auto"/>
            </w:tcBorders>
            <w:noWrap/>
            <w:vAlign w:val="bottom"/>
            <w:hideMark/>
          </w:tcPr>
          <w:p w14:paraId="153CACF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53C4867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3566DA3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50.000,00</w:t>
            </w:r>
          </w:p>
        </w:tc>
        <w:tc>
          <w:tcPr>
            <w:tcW w:w="1239" w:type="dxa"/>
            <w:tcBorders>
              <w:top w:val="nil"/>
              <w:left w:val="nil"/>
              <w:bottom w:val="single" w:sz="4" w:space="0" w:color="auto"/>
              <w:right w:val="single" w:sz="4" w:space="0" w:color="auto"/>
            </w:tcBorders>
            <w:noWrap/>
            <w:vAlign w:val="bottom"/>
            <w:hideMark/>
          </w:tcPr>
          <w:p w14:paraId="45CF6F0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1E2B4E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1431AE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766CA62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412E040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1D5D315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A9042C" w:rsidRPr="00A9042C" w14:paraId="7390AF30"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CCCCFF"/>
            <w:vAlign w:val="bottom"/>
            <w:hideMark/>
          </w:tcPr>
          <w:p w14:paraId="1A3E31BD"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Kapitalni projekt K500001 Kapitalna pomoć za izgradnju županijskog centra za gospodarenje otpadom</w:t>
            </w:r>
          </w:p>
        </w:tc>
        <w:tc>
          <w:tcPr>
            <w:tcW w:w="1342" w:type="dxa"/>
            <w:gridSpan w:val="2"/>
            <w:tcBorders>
              <w:top w:val="nil"/>
              <w:left w:val="nil"/>
              <w:bottom w:val="single" w:sz="4" w:space="0" w:color="auto"/>
              <w:right w:val="single" w:sz="4" w:space="0" w:color="auto"/>
            </w:tcBorders>
            <w:shd w:val="clear" w:color="000000" w:fill="CCCCFF"/>
            <w:noWrap/>
            <w:vAlign w:val="bottom"/>
            <w:hideMark/>
          </w:tcPr>
          <w:p w14:paraId="5F06E06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7.790,80</w:t>
            </w:r>
          </w:p>
        </w:tc>
        <w:tc>
          <w:tcPr>
            <w:tcW w:w="1186" w:type="dxa"/>
            <w:tcBorders>
              <w:top w:val="nil"/>
              <w:left w:val="nil"/>
              <w:bottom w:val="single" w:sz="4" w:space="0" w:color="auto"/>
              <w:right w:val="single" w:sz="4" w:space="0" w:color="auto"/>
            </w:tcBorders>
            <w:shd w:val="clear" w:color="000000" w:fill="CCCCFF"/>
            <w:noWrap/>
            <w:vAlign w:val="bottom"/>
            <w:hideMark/>
          </w:tcPr>
          <w:p w14:paraId="25DB807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332" w:type="dxa"/>
            <w:tcBorders>
              <w:top w:val="nil"/>
              <w:left w:val="nil"/>
              <w:bottom w:val="single" w:sz="4" w:space="0" w:color="auto"/>
              <w:right w:val="single" w:sz="4" w:space="0" w:color="auto"/>
            </w:tcBorders>
            <w:shd w:val="clear" w:color="000000" w:fill="CCCCFF"/>
            <w:noWrap/>
            <w:vAlign w:val="bottom"/>
            <w:hideMark/>
          </w:tcPr>
          <w:p w14:paraId="70DD610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239" w:type="dxa"/>
            <w:tcBorders>
              <w:top w:val="nil"/>
              <w:left w:val="nil"/>
              <w:bottom w:val="single" w:sz="4" w:space="0" w:color="auto"/>
              <w:right w:val="single" w:sz="4" w:space="0" w:color="auto"/>
            </w:tcBorders>
            <w:shd w:val="clear" w:color="000000" w:fill="CCCCFF"/>
            <w:noWrap/>
            <w:vAlign w:val="bottom"/>
            <w:hideMark/>
          </w:tcPr>
          <w:p w14:paraId="77DF272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239" w:type="dxa"/>
            <w:tcBorders>
              <w:top w:val="nil"/>
              <w:left w:val="nil"/>
              <w:bottom w:val="single" w:sz="4" w:space="0" w:color="auto"/>
              <w:right w:val="single" w:sz="4" w:space="0" w:color="auto"/>
            </w:tcBorders>
            <w:shd w:val="clear" w:color="000000" w:fill="CCCCFF"/>
            <w:noWrap/>
            <w:vAlign w:val="bottom"/>
            <w:hideMark/>
          </w:tcPr>
          <w:p w14:paraId="46EEABA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821" w:type="dxa"/>
            <w:tcBorders>
              <w:top w:val="nil"/>
              <w:left w:val="nil"/>
              <w:bottom w:val="single" w:sz="4" w:space="0" w:color="auto"/>
              <w:right w:val="single" w:sz="4" w:space="0" w:color="auto"/>
            </w:tcBorders>
            <w:shd w:val="clear" w:color="000000" w:fill="CCCCFF"/>
            <w:noWrap/>
            <w:vAlign w:val="bottom"/>
            <w:hideMark/>
          </w:tcPr>
          <w:p w14:paraId="4D3C42C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102,24</w:t>
            </w:r>
          </w:p>
        </w:tc>
        <w:tc>
          <w:tcPr>
            <w:tcW w:w="824" w:type="dxa"/>
            <w:gridSpan w:val="2"/>
            <w:tcBorders>
              <w:top w:val="nil"/>
              <w:left w:val="nil"/>
              <w:bottom w:val="single" w:sz="4" w:space="0" w:color="auto"/>
              <w:right w:val="single" w:sz="4" w:space="0" w:color="auto"/>
            </w:tcBorders>
            <w:shd w:val="clear" w:color="000000" w:fill="CCCCFF"/>
            <w:noWrap/>
            <w:vAlign w:val="bottom"/>
            <w:hideMark/>
          </w:tcPr>
          <w:p w14:paraId="1BDB3BC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78" w:type="dxa"/>
            <w:tcBorders>
              <w:top w:val="nil"/>
              <w:left w:val="nil"/>
              <w:bottom w:val="single" w:sz="4" w:space="0" w:color="auto"/>
              <w:right w:val="single" w:sz="4" w:space="0" w:color="auto"/>
            </w:tcBorders>
            <w:shd w:val="clear" w:color="000000" w:fill="CCCCFF"/>
            <w:noWrap/>
            <w:vAlign w:val="bottom"/>
            <w:hideMark/>
          </w:tcPr>
          <w:p w14:paraId="449095C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CCCCFF"/>
            <w:noWrap/>
            <w:vAlign w:val="bottom"/>
            <w:hideMark/>
          </w:tcPr>
          <w:p w14:paraId="79CE1F3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4DF746E8"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00"/>
            <w:vAlign w:val="bottom"/>
            <w:hideMark/>
          </w:tcPr>
          <w:p w14:paraId="109DAA6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342" w:type="dxa"/>
            <w:gridSpan w:val="2"/>
            <w:tcBorders>
              <w:top w:val="nil"/>
              <w:left w:val="nil"/>
              <w:bottom w:val="single" w:sz="4" w:space="0" w:color="auto"/>
              <w:right w:val="single" w:sz="4" w:space="0" w:color="auto"/>
            </w:tcBorders>
            <w:shd w:val="clear" w:color="000000" w:fill="FFFF00"/>
            <w:noWrap/>
            <w:vAlign w:val="bottom"/>
            <w:hideMark/>
          </w:tcPr>
          <w:p w14:paraId="0B9F869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7.790,80</w:t>
            </w:r>
          </w:p>
        </w:tc>
        <w:tc>
          <w:tcPr>
            <w:tcW w:w="1186" w:type="dxa"/>
            <w:tcBorders>
              <w:top w:val="nil"/>
              <w:left w:val="nil"/>
              <w:bottom w:val="single" w:sz="4" w:space="0" w:color="auto"/>
              <w:right w:val="single" w:sz="4" w:space="0" w:color="auto"/>
            </w:tcBorders>
            <w:shd w:val="clear" w:color="000000" w:fill="FFFF00"/>
            <w:noWrap/>
            <w:vAlign w:val="bottom"/>
            <w:hideMark/>
          </w:tcPr>
          <w:p w14:paraId="01FB1FC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332" w:type="dxa"/>
            <w:tcBorders>
              <w:top w:val="nil"/>
              <w:left w:val="nil"/>
              <w:bottom w:val="single" w:sz="4" w:space="0" w:color="auto"/>
              <w:right w:val="single" w:sz="4" w:space="0" w:color="auto"/>
            </w:tcBorders>
            <w:shd w:val="clear" w:color="000000" w:fill="FFFF00"/>
            <w:noWrap/>
            <w:vAlign w:val="bottom"/>
            <w:hideMark/>
          </w:tcPr>
          <w:p w14:paraId="19FEF5B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239" w:type="dxa"/>
            <w:tcBorders>
              <w:top w:val="nil"/>
              <w:left w:val="nil"/>
              <w:bottom w:val="single" w:sz="4" w:space="0" w:color="auto"/>
              <w:right w:val="single" w:sz="4" w:space="0" w:color="auto"/>
            </w:tcBorders>
            <w:shd w:val="clear" w:color="000000" w:fill="FFFF00"/>
            <w:noWrap/>
            <w:vAlign w:val="bottom"/>
            <w:hideMark/>
          </w:tcPr>
          <w:p w14:paraId="6525B1A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239" w:type="dxa"/>
            <w:tcBorders>
              <w:top w:val="nil"/>
              <w:left w:val="nil"/>
              <w:bottom w:val="single" w:sz="4" w:space="0" w:color="auto"/>
              <w:right w:val="single" w:sz="4" w:space="0" w:color="auto"/>
            </w:tcBorders>
            <w:shd w:val="clear" w:color="000000" w:fill="FFFF00"/>
            <w:noWrap/>
            <w:vAlign w:val="bottom"/>
            <w:hideMark/>
          </w:tcPr>
          <w:p w14:paraId="721CE5F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821" w:type="dxa"/>
            <w:tcBorders>
              <w:top w:val="nil"/>
              <w:left w:val="nil"/>
              <w:bottom w:val="single" w:sz="4" w:space="0" w:color="auto"/>
              <w:right w:val="single" w:sz="4" w:space="0" w:color="auto"/>
            </w:tcBorders>
            <w:shd w:val="clear" w:color="000000" w:fill="FFFF00"/>
            <w:noWrap/>
            <w:vAlign w:val="bottom"/>
            <w:hideMark/>
          </w:tcPr>
          <w:p w14:paraId="59AE816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102,24</w:t>
            </w:r>
          </w:p>
        </w:tc>
        <w:tc>
          <w:tcPr>
            <w:tcW w:w="824" w:type="dxa"/>
            <w:gridSpan w:val="2"/>
            <w:tcBorders>
              <w:top w:val="nil"/>
              <w:left w:val="nil"/>
              <w:bottom w:val="single" w:sz="4" w:space="0" w:color="auto"/>
              <w:right w:val="single" w:sz="4" w:space="0" w:color="auto"/>
            </w:tcBorders>
            <w:shd w:val="clear" w:color="000000" w:fill="FFFF00"/>
            <w:noWrap/>
            <w:vAlign w:val="bottom"/>
            <w:hideMark/>
          </w:tcPr>
          <w:p w14:paraId="16A73C7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78" w:type="dxa"/>
            <w:tcBorders>
              <w:top w:val="nil"/>
              <w:left w:val="nil"/>
              <w:bottom w:val="single" w:sz="4" w:space="0" w:color="auto"/>
              <w:right w:val="single" w:sz="4" w:space="0" w:color="auto"/>
            </w:tcBorders>
            <w:shd w:val="clear" w:color="000000" w:fill="FFFF00"/>
            <w:noWrap/>
            <w:vAlign w:val="bottom"/>
            <w:hideMark/>
          </w:tcPr>
          <w:p w14:paraId="28C65D5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00"/>
            <w:noWrap/>
            <w:vAlign w:val="bottom"/>
            <w:hideMark/>
          </w:tcPr>
          <w:p w14:paraId="5CF8C05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3EDC19AB"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22681DCE"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342" w:type="dxa"/>
            <w:gridSpan w:val="2"/>
            <w:tcBorders>
              <w:top w:val="nil"/>
              <w:left w:val="nil"/>
              <w:bottom w:val="single" w:sz="4" w:space="0" w:color="auto"/>
              <w:right w:val="single" w:sz="4" w:space="0" w:color="auto"/>
            </w:tcBorders>
            <w:shd w:val="clear" w:color="000000" w:fill="FFFF99"/>
            <w:noWrap/>
            <w:vAlign w:val="bottom"/>
            <w:hideMark/>
          </w:tcPr>
          <w:p w14:paraId="0F4C346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7.790,80</w:t>
            </w:r>
          </w:p>
        </w:tc>
        <w:tc>
          <w:tcPr>
            <w:tcW w:w="1186" w:type="dxa"/>
            <w:tcBorders>
              <w:top w:val="nil"/>
              <w:left w:val="nil"/>
              <w:bottom w:val="single" w:sz="4" w:space="0" w:color="auto"/>
              <w:right w:val="single" w:sz="4" w:space="0" w:color="auto"/>
            </w:tcBorders>
            <w:shd w:val="clear" w:color="000000" w:fill="FFFF99"/>
            <w:noWrap/>
            <w:vAlign w:val="bottom"/>
            <w:hideMark/>
          </w:tcPr>
          <w:p w14:paraId="7983926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332" w:type="dxa"/>
            <w:tcBorders>
              <w:top w:val="nil"/>
              <w:left w:val="nil"/>
              <w:bottom w:val="single" w:sz="4" w:space="0" w:color="auto"/>
              <w:right w:val="single" w:sz="4" w:space="0" w:color="auto"/>
            </w:tcBorders>
            <w:shd w:val="clear" w:color="000000" w:fill="FFFF99"/>
            <w:noWrap/>
            <w:vAlign w:val="bottom"/>
            <w:hideMark/>
          </w:tcPr>
          <w:p w14:paraId="4794A00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239" w:type="dxa"/>
            <w:tcBorders>
              <w:top w:val="nil"/>
              <w:left w:val="nil"/>
              <w:bottom w:val="single" w:sz="4" w:space="0" w:color="auto"/>
              <w:right w:val="single" w:sz="4" w:space="0" w:color="auto"/>
            </w:tcBorders>
            <w:shd w:val="clear" w:color="000000" w:fill="FFFF99"/>
            <w:noWrap/>
            <w:vAlign w:val="bottom"/>
            <w:hideMark/>
          </w:tcPr>
          <w:p w14:paraId="2BCD381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1239" w:type="dxa"/>
            <w:tcBorders>
              <w:top w:val="nil"/>
              <w:left w:val="nil"/>
              <w:bottom w:val="single" w:sz="4" w:space="0" w:color="auto"/>
              <w:right w:val="single" w:sz="4" w:space="0" w:color="auto"/>
            </w:tcBorders>
            <w:shd w:val="clear" w:color="000000" w:fill="FFFF99"/>
            <w:noWrap/>
            <w:vAlign w:val="bottom"/>
            <w:hideMark/>
          </w:tcPr>
          <w:p w14:paraId="7AED9F9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7.965,00</w:t>
            </w:r>
          </w:p>
        </w:tc>
        <w:tc>
          <w:tcPr>
            <w:tcW w:w="821" w:type="dxa"/>
            <w:tcBorders>
              <w:top w:val="nil"/>
              <w:left w:val="nil"/>
              <w:bottom w:val="single" w:sz="4" w:space="0" w:color="auto"/>
              <w:right w:val="single" w:sz="4" w:space="0" w:color="auto"/>
            </w:tcBorders>
            <w:shd w:val="clear" w:color="000000" w:fill="FFFF99"/>
            <w:noWrap/>
            <w:vAlign w:val="bottom"/>
            <w:hideMark/>
          </w:tcPr>
          <w:p w14:paraId="09118BB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102,24</w:t>
            </w:r>
          </w:p>
        </w:tc>
        <w:tc>
          <w:tcPr>
            <w:tcW w:w="824" w:type="dxa"/>
            <w:gridSpan w:val="2"/>
            <w:tcBorders>
              <w:top w:val="nil"/>
              <w:left w:val="nil"/>
              <w:bottom w:val="single" w:sz="4" w:space="0" w:color="auto"/>
              <w:right w:val="single" w:sz="4" w:space="0" w:color="auto"/>
            </w:tcBorders>
            <w:shd w:val="clear" w:color="000000" w:fill="FFFF99"/>
            <w:noWrap/>
            <w:vAlign w:val="bottom"/>
            <w:hideMark/>
          </w:tcPr>
          <w:p w14:paraId="012A26E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78" w:type="dxa"/>
            <w:tcBorders>
              <w:top w:val="nil"/>
              <w:left w:val="nil"/>
              <w:bottom w:val="single" w:sz="4" w:space="0" w:color="auto"/>
              <w:right w:val="single" w:sz="4" w:space="0" w:color="auto"/>
            </w:tcBorders>
            <w:shd w:val="clear" w:color="000000" w:fill="FFFF99"/>
            <w:noWrap/>
            <w:vAlign w:val="bottom"/>
            <w:hideMark/>
          </w:tcPr>
          <w:p w14:paraId="4922441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99"/>
            <w:noWrap/>
            <w:vAlign w:val="bottom"/>
            <w:hideMark/>
          </w:tcPr>
          <w:p w14:paraId="429A91E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4660DEA3"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1CD18B4B"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900" w:type="dxa"/>
            <w:gridSpan w:val="2"/>
            <w:tcBorders>
              <w:top w:val="nil"/>
              <w:left w:val="nil"/>
              <w:bottom w:val="single" w:sz="4" w:space="0" w:color="auto"/>
              <w:right w:val="single" w:sz="4" w:space="0" w:color="auto"/>
            </w:tcBorders>
            <w:vAlign w:val="bottom"/>
            <w:hideMark/>
          </w:tcPr>
          <w:p w14:paraId="2DD96B61"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342" w:type="dxa"/>
            <w:gridSpan w:val="2"/>
            <w:tcBorders>
              <w:top w:val="nil"/>
              <w:left w:val="nil"/>
              <w:bottom w:val="single" w:sz="4" w:space="0" w:color="auto"/>
              <w:right w:val="single" w:sz="4" w:space="0" w:color="auto"/>
            </w:tcBorders>
            <w:noWrap/>
            <w:vAlign w:val="bottom"/>
            <w:hideMark/>
          </w:tcPr>
          <w:p w14:paraId="08F9256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7.790,80</w:t>
            </w:r>
          </w:p>
        </w:tc>
        <w:tc>
          <w:tcPr>
            <w:tcW w:w="1186" w:type="dxa"/>
            <w:tcBorders>
              <w:top w:val="nil"/>
              <w:left w:val="nil"/>
              <w:bottom w:val="single" w:sz="4" w:space="0" w:color="auto"/>
              <w:right w:val="single" w:sz="4" w:space="0" w:color="auto"/>
            </w:tcBorders>
            <w:noWrap/>
            <w:vAlign w:val="bottom"/>
            <w:hideMark/>
          </w:tcPr>
          <w:p w14:paraId="591BDC7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7.965,00</w:t>
            </w:r>
          </w:p>
        </w:tc>
        <w:tc>
          <w:tcPr>
            <w:tcW w:w="1332" w:type="dxa"/>
            <w:tcBorders>
              <w:top w:val="nil"/>
              <w:left w:val="nil"/>
              <w:bottom w:val="single" w:sz="4" w:space="0" w:color="auto"/>
              <w:right w:val="single" w:sz="4" w:space="0" w:color="auto"/>
            </w:tcBorders>
            <w:noWrap/>
            <w:vAlign w:val="bottom"/>
            <w:hideMark/>
          </w:tcPr>
          <w:p w14:paraId="1CE5C67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7.965,00</w:t>
            </w:r>
          </w:p>
        </w:tc>
        <w:tc>
          <w:tcPr>
            <w:tcW w:w="1239" w:type="dxa"/>
            <w:tcBorders>
              <w:top w:val="nil"/>
              <w:left w:val="nil"/>
              <w:bottom w:val="single" w:sz="4" w:space="0" w:color="auto"/>
              <w:right w:val="single" w:sz="4" w:space="0" w:color="auto"/>
            </w:tcBorders>
            <w:noWrap/>
            <w:vAlign w:val="bottom"/>
            <w:hideMark/>
          </w:tcPr>
          <w:p w14:paraId="35FB285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7.965,00</w:t>
            </w:r>
          </w:p>
        </w:tc>
        <w:tc>
          <w:tcPr>
            <w:tcW w:w="1239" w:type="dxa"/>
            <w:tcBorders>
              <w:top w:val="nil"/>
              <w:left w:val="nil"/>
              <w:bottom w:val="single" w:sz="4" w:space="0" w:color="auto"/>
              <w:right w:val="single" w:sz="4" w:space="0" w:color="auto"/>
            </w:tcBorders>
            <w:noWrap/>
            <w:vAlign w:val="bottom"/>
            <w:hideMark/>
          </w:tcPr>
          <w:p w14:paraId="7F4716B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7.965,00</w:t>
            </w:r>
          </w:p>
        </w:tc>
        <w:tc>
          <w:tcPr>
            <w:tcW w:w="821" w:type="dxa"/>
            <w:tcBorders>
              <w:top w:val="nil"/>
              <w:left w:val="nil"/>
              <w:bottom w:val="single" w:sz="4" w:space="0" w:color="auto"/>
              <w:right w:val="single" w:sz="4" w:space="0" w:color="auto"/>
            </w:tcBorders>
            <w:noWrap/>
            <w:vAlign w:val="bottom"/>
            <w:hideMark/>
          </w:tcPr>
          <w:p w14:paraId="653EB85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102,24</w:t>
            </w:r>
          </w:p>
        </w:tc>
        <w:tc>
          <w:tcPr>
            <w:tcW w:w="824" w:type="dxa"/>
            <w:gridSpan w:val="2"/>
            <w:tcBorders>
              <w:top w:val="nil"/>
              <w:left w:val="nil"/>
              <w:bottom w:val="single" w:sz="4" w:space="0" w:color="auto"/>
              <w:right w:val="single" w:sz="4" w:space="0" w:color="auto"/>
            </w:tcBorders>
            <w:noWrap/>
            <w:vAlign w:val="bottom"/>
            <w:hideMark/>
          </w:tcPr>
          <w:p w14:paraId="3233411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78" w:type="dxa"/>
            <w:tcBorders>
              <w:top w:val="nil"/>
              <w:left w:val="nil"/>
              <w:bottom w:val="single" w:sz="4" w:space="0" w:color="auto"/>
              <w:right w:val="single" w:sz="4" w:space="0" w:color="auto"/>
            </w:tcBorders>
            <w:noWrap/>
            <w:vAlign w:val="bottom"/>
            <w:hideMark/>
          </w:tcPr>
          <w:p w14:paraId="7355EF5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42CCD05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4250714E"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0D49EEEE"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36</w:t>
            </w:r>
          </w:p>
        </w:tc>
        <w:tc>
          <w:tcPr>
            <w:tcW w:w="4900" w:type="dxa"/>
            <w:gridSpan w:val="2"/>
            <w:tcBorders>
              <w:top w:val="nil"/>
              <w:left w:val="nil"/>
              <w:bottom w:val="single" w:sz="4" w:space="0" w:color="auto"/>
              <w:right w:val="single" w:sz="4" w:space="0" w:color="auto"/>
            </w:tcBorders>
            <w:vAlign w:val="bottom"/>
            <w:hideMark/>
          </w:tcPr>
          <w:p w14:paraId="685FE086"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Pomoći dane u inozemstvo i unutar općeg proračuna</w:t>
            </w:r>
          </w:p>
        </w:tc>
        <w:tc>
          <w:tcPr>
            <w:tcW w:w="1342" w:type="dxa"/>
            <w:gridSpan w:val="2"/>
            <w:tcBorders>
              <w:top w:val="nil"/>
              <w:left w:val="nil"/>
              <w:bottom w:val="single" w:sz="4" w:space="0" w:color="auto"/>
              <w:right w:val="single" w:sz="4" w:space="0" w:color="auto"/>
            </w:tcBorders>
            <w:noWrap/>
            <w:vAlign w:val="bottom"/>
            <w:hideMark/>
          </w:tcPr>
          <w:p w14:paraId="41355A2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7.790,80</w:t>
            </w:r>
          </w:p>
        </w:tc>
        <w:tc>
          <w:tcPr>
            <w:tcW w:w="1186" w:type="dxa"/>
            <w:tcBorders>
              <w:top w:val="nil"/>
              <w:left w:val="nil"/>
              <w:bottom w:val="single" w:sz="4" w:space="0" w:color="auto"/>
              <w:right w:val="single" w:sz="4" w:space="0" w:color="auto"/>
            </w:tcBorders>
            <w:noWrap/>
            <w:vAlign w:val="bottom"/>
            <w:hideMark/>
          </w:tcPr>
          <w:p w14:paraId="36CFA1F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7.965,00</w:t>
            </w:r>
          </w:p>
        </w:tc>
        <w:tc>
          <w:tcPr>
            <w:tcW w:w="1332" w:type="dxa"/>
            <w:tcBorders>
              <w:top w:val="nil"/>
              <w:left w:val="nil"/>
              <w:bottom w:val="single" w:sz="4" w:space="0" w:color="auto"/>
              <w:right w:val="single" w:sz="4" w:space="0" w:color="auto"/>
            </w:tcBorders>
            <w:noWrap/>
            <w:vAlign w:val="bottom"/>
            <w:hideMark/>
          </w:tcPr>
          <w:p w14:paraId="5684815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7.965,00</w:t>
            </w:r>
          </w:p>
        </w:tc>
        <w:tc>
          <w:tcPr>
            <w:tcW w:w="1239" w:type="dxa"/>
            <w:tcBorders>
              <w:top w:val="nil"/>
              <w:left w:val="nil"/>
              <w:bottom w:val="single" w:sz="4" w:space="0" w:color="auto"/>
              <w:right w:val="single" w:sz="4" w:space="0" w:color="auto"/>
            </w:tcBorders>
            <w:noWrap/>
            <w:vAlign w:val="bottom"/>
            <w:hideMark/>
          </w:tcPr>
          <w:p w14:paraId="34633BA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7.965,00</w:t>
            </w:r>
          </w:p>
        </w:tc>
        <w:tc>
          <w:tcPr>
            <w:tcW w:w="1239" w:type="dxa"/>
            <w:tcBorders>
              <w:top w:val="nil"/>
              <w:left w:val="nil"/>
              <w:bottom w:val="single" w:sz="4" w:space="0" w:color="auto"/>
              <w:right w:val="single" w:sz="4" w:space="0" w:color="auto"/>
            </w:tcBorders>
            <w:noWrap/>
            <w:vAlign w:val="bottom"/>
            <w:hideMark/>
          </w:tcPr>
          <w:p w14:paraId="5DF3527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7.965,00</w:t>
            </w:r>
          </w:p>
        </w:tc>
        <w:tc>
          <w:tcPr>
            <w:tcW w:w="821" w:type="dxa"/>
            <w:tcBorders>
              <w:top w:val="nil"/>
              <w:left w:val="nil"/>
              <w:bottom w:val="single" w:sz="4" w:space="0" w:color="auto"/>
              <w:right w:val="single" w:sz="4" w:space="0" w:color="auto"/>
            </w:tcBorders>
            <w:noWrap/>
            <w:vAlign w:val="bottom"/>
            <w:hideMark/>
          </w:tcPr>
          <w:p w14:paraId="5AAFD4A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102,24</w:t>
            </w:r>
          </w:p>
        </w:tc>
        <w:tc>
          <w:tcPr>
            <w:tcW w:w="824" w:type="dxa"/>
            <w:gridSpan w:val="2"/>
            <w:tcBorders>
              <w:top w:val="nil"/>
              <w:left w:val="nil"/>
              <w:bottom w:val="single" w:sz="4" w:space="0" w:color="auto"/>
              <w:right w:val="single" w:sz="4" w:space="0" w:color="auto"/>
            </w:tcBorders>
            <w:noWrap/>
            <w:vAlign w:val="bottom"/>
            <w:hideMark/>
          </w:tcPr>
          <w:p w14:paraId="267D1B2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78" w:type="dxa"/>
            <w:tcBorders>
              <w:top w:val="nil"/>
              <w:left w:val="nil"/>
              <w:bottom w:val="single" w:sz="4" w:space="0" w:color="auto"/>
              <w:right w:val="single" w:sz="4" w:space="0" w:color="auto"/>
            </w:tcBorders>
            <w:noWrap/>
            <w:vAlign w:val="bottom"/>
            <w:hideMark/>
          </w:tcPr>
          <w:p w14:paraId="28885C6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124D80B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6B09315A"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CCCCFF"/>
            <w:vAlign w:val="bottom"/>
            <w:hideMark/>
          </w:tcPr>
          <w:p w14:paraId="2317A257"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Kapitalni projekt K600001 Kapitalna donacija Lovačko društvo Marčana izrada  projektne dokumentacije za lovački dom</w:t>
            </w:r>
          </w:p>
        </w:tc>
        <w:tc>
          <w:tcPr>
            <w:tcW w:w="1342" w:type="dxa"/>
            <w:gridSpan w:val="2"/>
            <w:tcBorders>
              <w:top w:val="nil"/>
              <w:left w:val="nil"/>
              <w:bottom w:val="single" w:sz="4" w:space="0" w:color="auto"/>
              <w:right w:val="single" w:sz="4" w:space="0" w:color="auto"/>
            </w:tcBorders>
            <w:shd w:val="clear" w:color="000000" w:fill="CCCCFF"/>
            <w:noWrap/>
            <w:vAlign w:val="bottom"/>
            <w:hideMark/>
          </w:tcPr>
          <w:p w14:paraId="5CBBB7C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CCCCFF"/>
            <w:noWrap/>
            <w:vAlign w:val="bottom"/>
            <w:hideMark/>
          </w:tcPr>
          <w:p w14:paraId="288519E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332" w:type="dxa"/>
            <w:tcBorders>
              <w:top w:val="nil"/>
              <w:left w:val="nil"/>
              <w:bottom w:val="single" w:sz="4" w:space="0" w:color="auto"/>
              <w:right w:val="single" w:sz="4" w:space="0" w:color="auto"/>
            </w:tcBorders>
            <w:shd w:val="clear" w:color="000000" w:fill="CCCCFF"/>
            <w:noWrap/>
            <w:vAlign w:val="bottom"/>
            <w:hideMark/>
          </w:tcPr>
          <w:p w14:paraId="154005B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54272F6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7E52E6B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4D6A32A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CCCCFF"/>
            <w:noWrap/>
            <w:vAlign w:val="bottom"/>
            <w:hideMark/>
          </w:tcPr>
          <w:p w14:paraId="7E261CC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CCCCFF"/>
            <w:noWrap/>
            <w:vAlign w:val="bottom"/>
            <w:hideMark/>
          </w:tcPr>
          <w:p w14:paraId="172B4F5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CCCCFF"/>
            <w:noWrap/>
            <w:vAlign w:val="bottom"/>
            <w:hideMark/>
          </w:tcPr>
          <w:p w14:paraId="738FB46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4DB223F2"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00"/>
            <w:vAlign w:val="bottom"/>
            <w:hideMark/>
          </w:tcPr>
          <w:p w14:paraId="5AB74ACC"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342" w:type="dxa"/>
            <w:gridSpan w:val="2"/>
            <w:tcBorders>
              <w:top w:val="nil"/>
              <w:left w:val="nil"/>
              <w:bottom w:val="single" w:sz="4" w:space="0" w:color="auto"/>
              <w:right w:val="single" w:sz="4" w:space="0" w:color="auto"/>
            </w:tcBorders>
            <w:shd w:val="clear" w:color="000000" w:fill="FFFF00"/>
            <w:noWrap/>
            <w:vAlign w:val="bottom"/>
            <w:hideMark/>
          </w:tcPr>
          <w:p w14:paraId="44BD4CC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00"/>
            <w:noWrap/>
            <w:vAlign w:val="bottom"/>
            <w:hideMark/>
          </w:tcPr>
          <w:p w14:paraId="2D36370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332" w:type="dxa"/>
            <w:tcBorders>
              <w:top w:val="nil"/>
              <w:left w:val="nil"/>
              <w:bottom w:val="single" w:sz="4" w:space="0" w:color="auto"/>
              <w:right w:val="single" w:sz="4" w:space="0" w:color="auto"/>
            </w:tcBorders>
            <w:shd w:val="clear" w:color="000000" w:fill="FFFF00"/>
            <w:noWrap/>
            <w:vAlign w:val="bottom"/>
            <w:hideMark/>
          </w:tcPr>
          <w:p w14:paraId="13E9896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0149961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F10412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2DA1647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00"/>
            <w:noWrap/>
            <w:vAlign w:val="bottom"/>
            <w:hideMark/>
          </w:tcPr>
          <w:p w14:paraId="23981E0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00"/>
            <w:noWrap/>
            <w:vAlign w:val="bottom"/>
            <w:hideMark/>
          </w:tcPr>
          <w:p w14:paraId="1DC56CA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00"/>
            <w:noWrap/>
            <w:vAlign w:val="bottom"/>
            <w:hideMark/>
          </w:tcPr>
          <w:p w14:paraId="39E628A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2702BBD7" w14:textId="77777777" w:rsidTr="009A241A">
        <w:trPr>
          <w:trHeight w:val="225"/>
        </w:trPr>
        <w:tc>
          <w:tcPr>
            <w:tcW w:w="5685"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4619EB3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342" w:type="dxa"/>
            <w:gridSpan w:val="2"/>
            <w:tcBorders>
              <w:top w:val="nil"/>
              <w:left w:val="nil"/>
              <w:bottom w:val="single" w:sz="4" w:space="0" w:color="auto"/>
              <w:right w:val="single" w:sz="4" w:space="0" w:color="auto"/>
            </w:tcBorders>
            <w:shd w:val="clear" w:color="000000" w:fill="FFFF99"/>
            <w:noWrap/>
            <w:vAlign w:val="bottom"/>
            <w:hideMark/>
          </w:tcPr>
          <w:p w14:paraId="6B621AF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99"/>
            <w:noWrap/>
            <w:vAlign w:val="bottom"/>
            <w:hideMark/>
          </w:tcPr>
          <w:p w14:paraId="2DB22C9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9.500,00</w:t>
            </w:r>
          </w:p>
        </w:tc>
        <w:tc>
          <w:tcPr>
            <w:tcW w:w="1332" w:type="dxa"/>
            <w:tcBorders>
              <w:top w:val="nil"/>
              <w:left w:val="nil"/>
              <w:bottom w:val="single" w:sz="4" w:space="0" w:color="auto"/>
              <w:right w:val="single" w:sz="4" w:space="0" w:color="auto"/>
            </w:tcBorders>
            <w:shd w:val="clear" w:color="000000" w:fill="FFFF99"/>
            <w:noWrap/>
            <w:vAlign w:val="bottom"/>
            <w:hideMark/>
          </w:tcPr>
          <w:p w14:paraId="2766284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1523E9D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1DCE798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5181DA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24" w:type="dxa"/>
            <w:gridSpan w:val="2"/>
            <w:tcBorders>
              <w:top w:val="nil"/>
              <w:left w:val="nil"/>
              <w:bottom w:val="single" w:sz="4" w:space="0" w:color="auto"/>
              <w:right w:val="single" w:sz="4" w:space="0" w:color="auto"/>
            </w:tcBorders>
            <w:shd w:val="clear" w:color="000000" w:fill="FFFF99"/>
            <w:noWrap/>
            <w:vAlign w:val="bottom"/>
            <w:hideMark/>
          </w:tcPr>
          <w:p w14:paraId="5935AC8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99"/>
            <w:noWrap/>
            <w:vAlign w:val="bottom"/>
            <w:hideMark/>
          </w:tcPr>
          <w:p w14:paraId="7B28F80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99"/>
            <w:noWrap/>
            <w:vAlign w:val="bottom"/>
            <w:hideMark/>
          </w:tcPr>
          <w:p w14:paraId="6DC12DB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A9042C" w:rsidRPr="00A9042C" w14:paraId="59478730"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2EECE72C"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900" w:type="dxa"/>
            <w:gridSpan w:val="2"/>
            <w:tcBorders>
              <w:top w:val="nil"/>
              <w:left w:val="nil"/>
              <w:bottom w:val="single" w:sz="4" w:space="0" w:color="auto"/>
              <w:right w:val="single" w:sz="4" w:space="0" w:color="auto"/>
            </w:tcBorders>
            <w:vAlign w:val="bottom"/>
            <w:hideMark/>
          </w:tcPr>
          <w:p w14:paraId="516D4213"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342" w:type="dxa"/>
            <w:gridSpan w:val="2"/>
            <w:tcBorders>
              <w:top w:val="nil"/>
              <w:left w:val="nil"/>
              <w:bottom w:val="single" w:sz="4" w:space="0" w:color="auto"/>
              <w:right w:val="single" w:sz="4" w:space="0" w:color="auto"/>
            </w:tcBorders>
            <w:noWrap/>
            <w:vAlign w:val="bottom"/>
            <w:hideMark/>
          </w:tcPr>
          <w:p w14:paraId="678CAA7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1A758A9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9.500,00</w:t>
            </w:r>
          </w:p>
        </w:tc>
        <w:tc>
          <w:tcPr>
            <w:tcW w:w="1332" w:type="dxa"/>
            <w:tcBorders>
              <w:top w:val="nil"/>
              <w:left w:val="nil"/>
              <w:bottom w:val="single" w:sz="4" w:space="0" w:color="auto"/>
              <w:right w:val="single" w:sz="4" w:space="0" w:color="auto"/>
            </w:tcBorders>
            <w:noWrap/>
            <w:vAlign w:val="bottom"/>
            <w:hideMark/>
          </w:tcPr>
          <w:p w14:paraId="2A520B5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889A53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3948AB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49B91B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4F31C22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42F2B74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746EC9F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A9042C" w:rsidRPr="00A9042C" w14:paraId="4E2CAC34" w14:textId="77777777" w:rsidTr="009A241A">
        <w:trPr>
          <w:trHeight w:val="225"/>
        </w:trPr>
        <w:tc>
          <w:tcPr>
            <w:tcW w:w="785" w:type="dxa"/>
            <w:tcBorders>
              <w:top w:val="nil"/>
              <w:left w:val="single" w:sz="4" w:space="0" w:color="auto"/>
              <w:bottom w:val="single" w:sz="4" w:space="0" w:color="auto"/>
              <w:right w:val="single" w:sz="4" w:space="0" w:color="auto"/>
            </w:tcBorders>
            <w:vAlign w:val="bottom"/>
            <w:hideMark/>
          </w:tcPr>
          <w:p w14:paraId="281A1095"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38</w:t>
            </w:r>
          </w:p>
        </w:tc>
        <w:tc>
          <w:tcPr>
            <w:tcW w:w="4900" w:type="dxa"/>
            <w:gridSpan w:val="2"/>
            <w:tcBorders>
              <w:top w:val="nil"/>
              <w:left w:val="nil"/>
              <w:bottom w:val="single" w:sz="4" w:space="0" w:color="auto"/>
              <w:right w:val="single" w:sz="4" w:space="0" w:color="auto"/>
            </w:tcBorders>
            <w:vAlign w:val="bottom"/>
            <w:hideMark/>
          </w:tcPr>
          <w:p w14:paraId="0AFAFD4C"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Rashodi za donacije, kazne, naknade šteta i kapitalne pomoći</w:t>
            </w:r>
          </w:p>
        </w:tc>
        <w:tc>
          <w:tcPr>
            <w:tcW w:w="1342" w:type="dxa"/>
            <w:gridSpan w:val="2"/>
            <w:tcBorders>
              <w:top w:val="nil"/>
              <w:left w:val="nil"/>
              <w:bottom w:val="single" w:sz="4" w:space="0" w:color="auto"/>
              <w:right w:val="single" w:sz="4" w:space="0" w:color="auto"/>
            </w:tcBorders>
            <w:noWrap/>
            <w:vAlign w:val="bottom"/>
            <w:hideMark/>
          </w:tcPr>
          <w:p w14:paraId="59D405E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35F4539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9.500,00</w:t>
            </w:r>
          </w:p>
        </w:tc>
        <w:tc>
          <w:tcPr>
            <w:tcW w:w="1332" w:type="dxa"/>
            <w:tcBorders>
              <w:top w:val="nil"/>
              <w:left w:val="nil"/>
              <w:bottom w:val="single" w:sz="4" w:space="0" w:color="auto"/>
              <w:right w:val="single" w:sz="4" w:space="0" w:color="auto"/>
            </w:tcBorders>
            <w:noWrap/>
            <w:vAlign w:val="bottom"/>
            <w:hideMark/>
          </w:tcPr>
          <w:p w14:paraId="79371F9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2C4DBD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532D99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AD253D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24" w:type="dxa"/>
            <w:gridSpan w:val="2"/>
            <w:tcBorders>
              <w:top w:val="nil"/>
              <w:left w:val="nil"/>
              <w:bottom w:val="single" w:sz="4" w:space="0" w:color="auto"/>
              <w:right w:val="single" w:sz="4" w:space="0" w:color="auto"/>
            </w:tcBorders>
            <w:noWrap/>
            <w:vAlign w:val="bottom"/>
            <w:hideMark/>
          </w:tcPr>
          <w:p w14:paraId="21E64A3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1ABA49B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77A9F51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9A241A" w:rsidRPr="00A9042C" w14:paraId="22728926" w14:textId="77777777" w:rsidTr="009A241A">
        <w:trPr>
          <w:trHeight w:val="225"/>
        </w:trPr>
        <w:tc>
          <w:tcPr>
            <w:tcW w:w="785" w:type="dxa"/>
            <w:vMerge w:val="restart"/>
            <w:tcBorders>
              <w:top w:val="single" w:sz="4" w:space="0" w:color="auto"/>
              <w:left w:val="single" w:sz="4" w:space="0" w:color="auto"/>
              <w:right w:val="single" w:sz="4" w:space="0" w:color="auto"/>
            </w:tcBorders>
            <w:vAlign w:val="center"/>
          </w:tcPr>
          <w:p w14:paraId="22D724EE" w14:textId="77777777" w:rsidR="009A241A" w:rsidRPr="00A9042C" w:rsidRDefault="009A241A" w:rsidP="009A241A">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BROJ KONTA</w:t>
            </w:r>
          </w:p>
        </w:tc>
        <w:tc>
          <w:tcPr>
            <w:tcW w:w="4900" w:type="dxa"/>
            <w:gridSpan w:val="2"/>
            <w:vMerge w:val="restart"/>
            <w:tcBorders>
              <w:top w:val="single" w:sz="4" w:space="0" w:color="auto"/>
              <w:left w:val="nil"/>
              <w:right w:val="single" w:sz="4" w:space="0" w:color="auto"/>
            </w:tcBorders>
            <w:vAlign w:val="center"/>
            <w:hideMark/>
          </w:tcPr>
          <w:p w14:paraId="32B0705D" w14:textId="77777777" w:rsidR="009A241A" w:rsidRPr="00A9042C" w:rsidRDefault="009A241A" w:rsidP="009A241A">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VRSTA RASHODA / IZDATAKA</w:t>
            </w:r>
          </w:p>
        </w:tc>
        <w:tc>
          <w:tcPr>
            <w:tcW w:w="1342" w:type="dxa"/>
            <w:gridSpan w:val="2"/>
            <w:tcBorders>
              <w:top w:val="single" w:sz="4" w:space="0" w:color="auto"/>
              <w:left w:val="nil"/>
              <w:bottom w:val="single" w:sz="4" w:space="0" w:color="auto"/>
              <w:right w:val="single" w:sz="4" w:space="0" w:color="auto"/>
            </w:tcBorders>
            <w:noWrap/>
            <w:vAlign w:val="bottom"/>
            <w:hideMark/>
          </w:tcPr>
          <w:p w14:paraId="35D37893"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IZVRŠENJE</w:t>
            </w:r>
          </w:p>
        </w:tc>
        <w:tc>
          <w:tcPr>
            <w:tcW w:w="1186" w:type="dxa"/>
            <w:tcBorders>
              <w:top w:val="single" w:sz="4" w:space="0" w:color="auto"/>
              <w:left w:val="nil"/>
              <w:bottom w:val="single" w:sz="4" w:space="0" w:color="auto"/>
              <w:right w:val="single" w:sz="4" w:space="0" w:color="auto"/>
            </w:tcBorders>
            <w:noWrap/>
            <w:vAlign w:val="bottom"/>
            <w:hideMark/>
          </w:tcPr>
          <w:p w14:paraId="0CC5829C"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PROCJENA</w:t>
            </w:r>
          </w:p>
        </w:tc>
        <w:tc>
          <w:tcPr>
            <w:tcW w:w="1332" w:type="dxa"/>
            <w:tcBorders>
              <w:top w:val="single" w:sz="4" w:space="0" w:color="auto"/>
              <w:left w:val="nil"/>
              <w:bottom w:val="single" w:sz="4" w:space="0" w:color="auto"/>
              <w:right w:val="single" w:sz="4" w:space="0" w:color="auto"/>
            </w:tcBorders>
            <w:noWrap/>
            <w:vAlign w:val="bottom"/>
            <w:hideMark/>
          </w:tcPr>
          <w:p w14:paraId="10306108"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2B0738E3"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4F1E3328"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821" w:type="dxa"/>
            <w:tcBorders>
              <w:top w:val="single" w:sz="4" w:space="0" w:color="auto"/>
              <w:left w:val="nil"/>
              <w:bottom w:val="single" w:sz="4" w:space="0" w:color="auto"/>
              <w:right w:val="single" w:sz="4" w:space="0" w:color="auto"/>
            </w:tcBorders>
            <w:noWrap/>
            <w:vAlign w:val="bottom"/>
            <w:hideMark/>
          </w:tcPr>
          <w:p w14:paraId="549D6570"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824" w:type="dxa"/>
            <w:gridSpan w:val="2"/>
            <w:tcBorders>
              <w:top w:val="single" w:sz="4" w:space="0" w:color="auto"/>
              <w:left w:val="nil"/>
              <w:bottom w:val="single" w:sz="4" w:space="0" w:color="auto"/>
              <w:right w:val="single" w:sz="4" w:space="0" w:color="auto"/>
            </w:tcBorders>
            <w:noWrap/>
            <w:vAlign w:val="bottom"/>
            <w:hideMark/>
          </w:tcPr>
          <w:p w14:paraId="354966B6"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878" w:type="dxa"/>
            <w:tcBorders>
              <w:top w:val="single" w:sz="4" w:space="0" w:color="auto"/>
              <w:left w:val="nil"/>
              <w:bottom w:val="single" w:sz="4" w:space="0" w:color="auto"/>
              <w:right w:val="single" w:sz="4" w:space="0" w:color="auto"/>
            </w:tcBorders>
            <w:noWrap/>
            <w:vAlign w:val="bottom"/>
            <w:hideMark/>
          </w:tcPr>
          <w:p w14:paraId="5BF6129B"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853" w:type="dxa"/>
            <w:tcBorders>
              <w:top w:val="single" w:sz="4" w:space="0" w:color="auto"/>
              <w:left w:val="nil"/>
              <w:bottom w:val="single" w:sz="4" w:space="0" w:color="auto"/>
              <w:right w:val="single" w:sz="4" w:space="0" w:color="auto"/>
            </w:tcBorders>
            <w:noWrap/>
            <w:vAlign w:val="bottom"/>
            <w:hideMark/>
          </w:tcPr>
          <w:p w14:paraId="0A34B0E2"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r>
      <w:tr w:rsidR="009A241A" w:rsidRPr="00A9042C" w14:paraId="7ABDB68B" w14:textId="77777777" w:rsidTr="009A241A">
        <w:trPr>
          <w:trHeight w:val="225"/>
        </w:trPr>
        <w:tc>
          <w:tcPr>
            <w:tcW w:w="785" w:type="dxa"/>
            <w:vMerge/>
            <w:tcBorders>
              <w:left w:val="single" w:sz="4" w:space="0" w:color="auto"/>
              <w:right w:val="single" w:sz="4" w:space="0" w:color="auto"/>
            </w:tcBorders>
            <w:vAlign w:val="center"/>
            <w:hideMark/>
          </w:tcPr>
          <w:p w14:paraId="1F042F61" w14:textId="77777777" w:rsidR="009A241A" w:rsidRPr="00A9042C" w:rsidRDefault="009A241A" w:rsidP="009A241A">
            <w:pPr>
              <w:spacing w:after="0" w:line="240" w:lineRule="auto"/>
              <w:rPr>
                <w:rFonts w:ascii="Arial" w:eastAsia="Times New Roman" w:hAnsi="Arial" w:cs="Arial"/>
                <w:b/>
                <w:bCs/>
                <w:sz w:val="16"/>
                <w:szCs w:val="16"/>
                <w:lang w:eastAsia="hr-HR"/>
              </w:rPr>
            </w:pPr>
          </w:p>
        </w:tc>
        <w:tc>
          <w:tcPr>
            <w:tcW w:w="4900" w:type="dxa"/>
            <w:gridSpan w:val="2"/>
            <w:vMerge/>
            <w:tcBorders>
              <w:left w:val="nil"/>
              <w:right w:val="single" w:sz="4" w:space="0" w:color="auto"/>
            </w:tcBorders>
            <w:vAlign w:val="center"/>
            <w:hideMark/>
          </w:tcPr>
          <w:p w14:paraId="7E9A5508" w14:textId="77777777" w:rsidR="009A241A" w:rsidRPr="00A9042C" w:rsidRDefault="009A241A" w:rsidP="009A241A">
            <w:pPr>
              <w:spacing w:after="0" w:line="240" w:lineRule="auto"/>
              <w:rPr>
                <w:rFonts w:ascii="Arial" w:eastAsia="Times New Roman" w:hAnsi="Arial" w:cs="Arial"/>
                <w:b/>
                <w:bCs/>
                <w:sz w:val="16"/>
                <w:szCs w:val="16"/>
                <w:lang w:eastAsia="hr-HR"/>
              </w:rPr>
            </w:pPr>
          </w:p>
        </w:tc>
        <w:tc>
          <w:tcPr>
            <w:tcW w:w="1342" w:type="dxa"/>
            <w:gridSpan w:val="2"/>
            <w:tcBorders>
              <w:top w:val="single" w:sz="4" w:space="0" w:color="auto"/>
              <w:left w:val="nil"/>
              <w:bottom w:val="single" w:sz="4" w:space="0" w:color="auto"/>
              <w:right w:val="single" w:sz="4" w:space="0" w:color="auto"/>
            </w:tcBorders>
            <w:noWrap/>
            <w:vAlign w:val="bottom"/>
            <w:hideMark/>
          </w:tcPr>
          <w:p w14:paraId="01BD07F9"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2024.</w:t>
            </w:r>
          </w:p>
        </w:tc>
        <w:tc>
          <w:tcPr>
            <w:tcW w:w="1186" w:type="dxa"/>
            <w:tcBorders>
              <w:top w:val="single" w:sz="4" w:space="0" w:color="auto"/>
              <w:left w:val="nil"/>
              <w:bottom w:val="single" w:sz="4" w:space="0" w:color="auto"/>
              <w:right w:val="single" w:sz="4" w:space="0" w:color="auto"/>
            </w:tcBorders>
            <w:noWrap/>
            <w:vAlign w:val="bottom"/>
            <w:hideMark/>
          </w:tcPr>
          <w:p w14:paraId="4BE79CDE"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2025</w:t>
            </w:r>
          </w:p>
        </w:tc>
        <w:tc>
          <w:tcPr>
            <w:tcW w:w="1332" w:type="dxa"/>
            <w:tcBorders>
              <w:top w:val="single" w:sz="4" w:space="0" w:color="auto"/>
              <w:left w:val="nil"/>
              <w:bottom w:val="single" w:sz="4" w:space="0" w:color="auto"/>
              <w:right w:val="single" w:sz="4" w:space="0" w:color="auto"/>
            </w:tcBorders>
            <w:noWrap/>
            <w:vAlign w:val="bottom"/>
            <w:hideMark/>
          </w:tcPr>
          <w:p w14:paraId="0F79E072"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2026</w:t>
            </w:r>
          </w:p>
        </w:tc>
        <w:tc>
          <w:tcPr>
            <w:tcW w:w="1239" w:type="dxa"/>
            <w:tcBorders>
              <w:top w:val="single" w:sz="4" w:space="0" w:color="auto"/>
              <w:left w:val="nil"/>
              <w:bottom w:val="single" w:sz="4" w:space="0" w:color="auto"/>
              <w:right w:val="single" w:sz="4" w:space="0" w:color="auto"/>
            </w:tcBorders>
            <w:noWrap/>
            <w:vAlign w:val="bottom"/>
            <w:hideMark/>
          </w:tcPr>
          <w:p w14:paraId="51A44031"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2027</w:t>
            </w:r>
          </w:p>
        </w:tc>
        <w:tc>
          <w:tcPr>
            <w:tcW w:w="1239" w:type="dxa"/>
            <w:tcBorders>
              <w:top w:val="single" w:sz="4" w:space="0" w:color="auto"/>
              <w:left w:val="nil"/>
              <w:bottom w:val="single" w:sz="4" w:space="0" w:color="auto"/>
              <w:right w:val="single" w:sz="4" w:space="0" w:color="auto"/>
            </w:tcBorders>
            <w:noWrap/>
            <w:vAlign w:val="bottom"/>
            <w:hideMark/>
          </w:tcPr>
          <w:p w14:paraId="253F7C48"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2028</w:t>
            </w:r>
          </w:p>
        </w:tc>
        <w:tc>
          <w:tcPr>
            <w:tcW w:w="821" w:type="dxa"/>
            <w:tcBorders>
              <w:top w:val="single" w:sz="4" w:space="0" w:color="auto"/>
              <w:left w:val="nil"/>
              <w:bottom w:val="single" w:sz="4" w:space="0" w:color="auto"/>
              <w:right w:val="single" w:sz="4" w:space="0" w:color="auto"/>
            </w:tcBorders>
            <w:noWrap/>
            <w:vAlign w:val="bottom"/>
            <w:hideMark/>
          </w:tcPr>
          <w:p w14:paraId="0F8F9FE4"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(2/1)</w:t>
            </w:r>
          </w:p>
        </w:tc>
        <w:tc>
          <w:tcPr>
            <w:tcW w:w="824" w:type="dxa"/>
            <w:gridSpan w:val="2"/>
            <w:tcBorders>
              <w:top w:val="single" w:sz="4" w:space="0" w:color="auto"/>
              <w:left w:val="nil"/>
              <w:bottom w:val="single" w:sz="4" w:space="0" w:color="auto"/>
              <w:right w:val="single" w:sz="4" w:space="0" w:color="auto"/>
            </w:tcBorders>
            <w:noWrap/>
            <w:vAlign w:val="bottom"/>
            <w:hideMark/>
          </w:tcPr>
          <w:p w14:paraId="13F5971E"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w:t>
            </w:r>
          </w:p>
        </w:tc>
        <w:tc>
          <w:tcPr>
            <w:tcW w:w="878" w:type="dxa"/>
            <w:tcBorders>
              <w:top w:val="single" w:sz="4" w:space="0" w:color="auto"/>
              <w:left w:val="nil"/>
              <w:bottom w:val="single" w:sz="4" w:space="0" w:color="auto"/>
              <w:right w:val="single" w:sz="4" w:space="0" w:color="auto"/>
            </w:tcBorders>
            <w:noWrap/>
            <w:vAlign w:val="bottom"/>
            <w:hideMark/>
          </w:tcPr>
          <w:p w14:paraId="4FB31098"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w:t>
            </w:r>
          </w:p>
        </w:tc>
        <w:tc>
          <w:tcPr>
            <w:tcW w:w="853" w:type="dxa"/>
            <w:tcBorders>
              <w:top w:val="single" w:sz="4" w:space="0" w:color="auto"/>
              <w:left w:val="nil"/>
              <w:bottom w:val="single" w:sz="4" w:space="0" w:color="auto"/>
              <w:right w:val="single" w:sz="4" w:space="0" w:color="auto"/>
            </w:tcBorders>
            <w:noWrap/>
            <w:vAlign w:val="bottom"/>
            <w:hideMark/>
          </w:tcPr>
          <w:p w14:paraId="239087FD"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(5/4)</w:t>
            </w:r>
          </w:p>
        </w:tc>
      </w:tr>
      <w:tr w:rsidR="009A241A" w:rsidRPr="00A9042C" w14:paraId="595D6843" w14:textId="77777777" w:rsidTr="009A241A">
        <w:trPr>
          <w:trHeight w:val="225"/>
        </w:trPr>
        <w:tc>
          <w:tcPr>
            <w:tcW w:w="785" w:type="dxa"/>
            <w:vMerge/>
            <w:tcBorders>
              <w:left w:val="single" w:sz="4" w:space="0" w:color="auto"/>
              <w:bottom w:val="single" w:sz="4" w:space="0" w:color="auto"/>
              <w:right w:val="single" w:sz="4" w:space="0" w:color="auto"/>
            </w:tcBorders>
            <w:vAlign w:val="center"/>
            <w:hideMark/>
          </w:tcPr>
          <w:p w14:paraId="5B10F731" w14:textId="77777777" w:rsidR="009A241A" w:rsidRPr="00A9042C" w:rsidRDefault="009A241A" w:rsidP="009A241A">
            <w:pPr>
              <w:spacing w:after="0" w:line="240" w:lineRule="auto"/>
              <w:rPr>
                <w:rFonts w:ascii="Arial" w:eastAsia="Times New Roman" w:hAnsi="Arial" w:cs="Arial"/>
                <w:b/>
                <w:bCs/>
                <w:sz w:val="16"/>
                <w:szCs w:val="16"/>
                <w:lang w:eastAsia="hr-HR"/>
              </w:rPr>
            </w:pPr>
          </w:p>
        </w:tc>
        <w:tc>
          <w:tcPr>
            <w:tcW w:w="4900" w:type="dxa"/>
            <w:gridSpan w:val="2"/>
            <w:vMerge/>
            <w:tcBorders>
              <w:left w:val="nil"/>
              <w:bottom w:val="single" w:sz="4" w:space="0" w:color="auto"/>
              <w:right w:val="single" w:sz="4" w:space="0" w:color="auto"/>
            </w:tcBorders>
            <w:vAlign w:val="center"/>
            <w:hideMark/>
          </w:tcPr>
          <w:p w14:paraId="34E80704" w14:textId="77777777" w:rsidR="009A241A" w:rsidRPr="00A9042C" w:rsidRDefault="009A241A" w:rsidP="009A241A">
            <w:pPr>
              <w:spacing w:after="0" w:line="240" w:lineRule="auto"/>
              <w:rPr>
                <w:rFonts w:ascii="Arial" w:eastAsia="Times New Roman" w:hAnsi="Arial" w:cs="Arial"/>
                <w:b/>
                <w:bCs/>
                <w:sz w:val="16"/>
                <w:szCs w:val="16"/>
                <w:lang w:eastAsia="hr-HR"/>
              </w:rPr>
            </w:pPr>
          </w:p>
        </w:tc>
        <w:tc>
          <w:tcPr>
            <w:tcW w:w="1342" w:type="dxa"/>
            <w:gridSpan w:val="2"/>
            <w:tcBorders>
              <w:top w:val="single" w:sz="4" w:space="0" w:color="auto"/>
              <w:left w:val="nil"/>
              <w:bottom w:val="single" w:sz="4" w:space="0" w:color="auto"/>
              <w:right w:val="single" w:sz="4" w:space="0" w:color="auto"/>
            </w:tcBorders>
            <w:noWrap/>
            <w:vAlign w:val="bottom"/>
            <w:hideMark/>
          </w:tcPr>
          <w:p w14:paraId="4461F3BA"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w:t>
            </w:r>
          </w:p>
        </w:tc>
        <w:tc>
          <w:tcPr>
            <w:tcW w:w="1186" w:type="dxa"/>
            <w:tcBorders>
              <w:top w:val="single" w:sz="4" w:space="0" w:color="auto"/>
              <w:left w:val="nil"/>
              <w:bottom w:val="single" w:sz="4" w:space="0" w:color="auto"/>
              <w:right w:val="single" w:sz="4" w:space="0" w:color="auto"/>
            </w:tcBorders>
            <w:noWrap/>
            <w:vAlign w:val="bottom"/>
            <w:hideMark/>
          </w:tcPr>
          <w:p w14:paraId="7CD00726"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w:t>
            </w:r>
          </w:p>
        </w:tc>
        <w:tc>
          <w:tcPr>
            <w:tcW w:w="1332" w:type="dxa"/>
            <w:tcBorders>
              <w:top w:val="single" w:sz="4" w:space="0" w:color="auto"/>
              <w:left w:val="nil"/>
              <w:bottom w:val="single" w:sz="4" w:space="0" w:color="auto"/>
              <w:right w:val="single" w:sz="4" w:space="0" w:color="auto"/>
            </w:tcBorders>
            <w:noWrap/>
            <w:vAlign w:val="bottom"/>
            <w:hideMark/>
          </w:tcPr>
          <w:p w14:paraId="53AF422D"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1239" w:type="dxa"/>
            <w:tcBorders>
              <w:top w:val="single" w:sz="4" w:space="0" w:color="auto"/>
              <w:left w:val="nil"/>
              <w:bottom w:val="single" w:sz="4" w:space="0" w:color="auto"/>
              <w:right w:val="single" w:sz="4" w:space="0" w:color="auto"/>
            </w:tcBorders>
            <w:noWrap/>
            <w:vAlign w:val="bottom"/>
            <w:hideMark/>
          </w:tcPr>
          <w:p w14:paraId="058A9E7B"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w:t>
            </w:r>
          </w:p>
        </w:tc>
        <w:tc>
          <w:tcPr>
            <w:tcW w:w="1239" w:type="dxa"/>
            <w:tcBorders>
              <w:top w:val="single" w:sz="4" w:space="0" w:color="auto"/>
              <w:left w:val="nil"/>
              <w:bottom w:val="single" w:sz="4" w:space="0" w:color="auto"/>
              <w:right w:val="single" w:sz="4" w:space="0" w:color="auto"/>
            </w:tcBorders>
            <w:noWrap/>
            <w:vAlign w:val="bottom"/>
            <w:hideMark/>
          </w:tcPr>
          <w:p w14:paraId="31EE77E7"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w:t>
            </w:r>
          </w:p>
        </w:tc>
        <w:tc>
          <w:tcPr>
            <w:tcW w:w="821" w:type="dxa"/>
            <w:tcBorders>
              <w:top w:val="single" w:sz="4" w:space="0" w:color="auto"/>
              <w:left w:val="nil"/>
              <w:bottom w:val="single" w:sz="4" w:space="0" w:color="auto"/>
              <w:right w:val="single" w:sz="4" w:space="0" w:color="auto"/>
            </w:tcBorders>
            <w:noWrap/>
            <w:vAlign w:val="bottom"/>
            <w:hideMark/>
          </w:tcPr>
          <w:p w14:paraId="247A9AA2"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w:t>
            </w:r>
          </w:p>
        </w:tc>
        <w:tc>
          <w:tcPr>
            <w:tcW w:w="824" w:type="dxa"/>
            <w:gridSpan w:val="2"/>
            <w:tcBorders>
              <w:top w:val="single" w:sz="4" w:space="0" w:color="auto"/>
              <w:left w:val="nil"/>
              <w:bottom w:val="single" w:sz="4" w:space="0" w:color="auto"/>
              <w:right w:val="single" w:sz="4" w:space="0" w:color="auto"/>
            </w:tcBorders>
            <w:noWrap/>
            <w:vAlign w:val="bottom"/>
            <w:hideMark/>
          </w:tcPr>
          <w:p w14:paraId="0E8AF7CB"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w:t>
            </w:r>
          </w:p>
        </w:tc>
        <w:tc>
          <w:tcPr>
            <w:tcW w:w="878" w:type="dxa"/>
            <w:tcBorders>
              <w:top w:val="single" w:sz="4" w:space="0" w:color="auto"/>
              <w:left w:val="nil"/>
              <w:bottom w:val="single" w:sz="4" w:space="0" w:color="auto"/>
              <w:right w:val="single" w:sz="4" w:space="0" w:color="auto"/>
            </w:tcBorders>
            <w:noWrap/>
            <w:vAlign w:val="bottom"/>
            <w:hideMark/>
          </w:tcPr>
          <w:p w14:paraId="0450F068"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w:t>
            </w:r>
          </w:p>
        </w:tc>
        <w:tc>
          <w:tcPr>
            <w:tcW w:w="853" w:type="dxa"/>
            <w:tcBorders>
              <w:top w:val="single" w:sz="4" w:space="0" w:color="auto"/>
              <w:left w:val="nil"/>
              <w:bottom w:val="single" w:sz="4" w:space="0" w:color="auto"/>
              <w:right w:val="single" w:sz="4" w:space="0" w:color="auto"/>
            </w:tcBorders>
            <w:noWrap/>
            <w:vAlign w:val="bottom"/>
            <w:hideMark/>
          </w:tcPr>
          <w:p w14:paraId="3023681A" w14:textId="77777777" w:rsidR="009A241A" w:rsidRPr="00A9042C" w:rsidRDefault="009A241A" w:rsidP="009A241A">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w:t>
            </w:r>
          </w:p>
        </w:tc>
      </w:tr>
      <w:tr w:rsidR="009A241A" w:rsidRPr="00A9042C" w14:paraId="1363205A"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9999FF"/>
            <w:vAlign w:val="bottom"/>
            <w:hideMark/>
          </w:tcPr>
          <w:p w14:paraId="6F75C2BB"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Program 4010 Održavanje komunalne infrastrukture</w:t>
            </w:r>
          </w:p>
        </w:tc>
        <w:tc>
          <w:tcPr>
            <w:tcW w:w="1017" w:type="dxa"/>
            <w:tcBorders>
              <w:top w:val="single" w:sz="4" w:space="0" w:color="auto"/>
              <w:left w:val="nil"/>
              <w:bottom w:val="single" w:sz="4" w:space="0" w:color="auto"/>
              <w:right w:val="single" w:sz="4" w:space="0" w:color="auto"/>
            </w:tcBorders>
            <w:shd w:val="clear" w:color="000000" w:fill="9999FF"/>
            <w:noWrap/>
            <w:vAlign w:val="bottom"/>
            <w:hideMark/>
          </w:tcPr>
          <w:p w14:paraId="13BC6B7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366.381,07</w:t>
            </w:r>
          </w:p>
        </w:tc>
        <w:tc>
          <w:tcPr>
            <w:tcW w:w="1186" w:type="dxa"/>
            <w:tcBorders>
              <w:top w:val="single" w:sz="4" w:space="0" w:color="auto"/>
              <w:left w:val="nil"/>
              <w:bottom w:val="single" w:sz="4" w:space="0" w:color="auto"/>
              <w:right w:val="single" w:sz="4" w:space="0" w:color="auto"/>
            </w:tcBorders>
            <w:shd w:val="clear" w:color="000000" w:fill="9999FF"/>
            <w:noWrap/>
            <w:vAlign w:val="bottom"/>
            <w:hideMark/>
          </w:tcPr>
          <w:p w14:paraId="3E73342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485.435,00</w:t>
            </w:r>
          </w:p>
        </w:tc>
        <w:tc>
          <w:tcPr>
            <w:tcW w:w="1332" w:type="dxa"/>
            <w:tcBorders>
              <w:top w:val="single" w:sz="4" w:space="0" w:color="auto"/>
              <w:left w:val="nil"/>
              <w:bottom w:val="single" w:sz="4" w:space="0" w:color="auto"/>
              <w:right w:val="single" w:sz="4" w:space="0" w:color="auto"/>
            </w:tcBorders>
            <w:shd w:val="clear" w:color="000000" w:fill="9999FF"/>
            <w:noWrap/>
            <w:vAlign w:val="bottom"/>
            <w:hideMark/>
          </w:tcPr>
          <w:p w14:paraId="64A4B56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573.000,00</w:t>
            </w:r>
          </w:p>
        </w:tc>
        <w:tc>
          <w:tcPr>
            <w:tcW w:w="1239" w:type="dxa"/>
            <w:tcBorders>
              <w:top w:val="single" w:sz="4" w:space="0" w:color="auto"/>
              <w:left w:val="nil"/>
              <w:bottom w:val="single" w:sz="4" w:space="0" w:color="auto"/>
              <w:right w:val="single" w:sz="4" w:space="0" w:color="auto"/>
            </w:tcBorders>
            <w:shd w:val="clear" w:color="000000" w:fill="9999FF"/>
            <w:noWrap/>
            <w:vAlign w:val="bottom"/>
            <w:hideMark/>
          </w:tcPr>
          <w:p w14:paraId="1DD0063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573.000,00</w:t>
            </w:r>
          </w:p>
        </w:tc>
        <w:tc>
          <w:tcPr>
            <w:tcW w:w="1239" w:type="dxa"/>
            <w:tcBorders>
              <w:top w:val="single" w:sz="4" w:space="0" w:color="auto"/>
              <w:left w:val="nil"/>
              <w:bottom w:val="single" w:sz="4" w:space="0" w:color="auto"/>
              <w:right w:val="single" w:sz="4" w:space="0" w:color="auto"/>
            </w:tcBorders>
            <w:shd w:val="clear" w:color="000000" w:fill="9999FF"/>
            <w:noWrap/>
            <w:vAlign w:val="bottom"/>
            <w:hideMark/>
          </w:tcPr>
          <w:p w14:paraId="508B1EA2"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573.000,00</w:t>
            </w:r>
          </w:p>
        </w:tc>
        <w:tc>
          <w:tcPr>
            <w:tcW w:w="865"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0422FE9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132,49</w:t>
            </w:r>
          </w:p>
        </w:tc>
        <w:tc>
          <w:tcPr>
            <w:tcW w:w="780" w:type="dxa"/>
            <w:tcBorders>
              <w:top w:val="single" w:sz="4" w:space="0" w:color="auto"/>
              <w:left w:val="nil"/>
              <w:bottom w:val="single" w:sz="4" w:space="0" w:color="auto"/>
              <w:right w:val="single" w:sz="4" w:space="0" w:color="auto"/>
            </w:tcBorders>
            <w:shd w:val="clear" w:color="000000" w:fill="9999FF"/>
            <w:noWrap/>
            <w:vAlign w:val="bottom"/>
            <w:hideMark/>
          </w:tcPr>
          <w:p w14:paraId="4D8E13F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118,04</w:t>
            </w:r>
          </w:p>
        </w:tc>
        <w:tc>
          <w:tcPr>
            <w:tcW w:w="878" w:type="dxa"/>
            <w:tcBorders>
              <w:top w:val="single" w:sz="4" w:space="0" w:color="auto"/>
              <w:left w:val="nil"/>
              <w:bottom w:val="single" w:sz="4" w:space="0" w:color="auto"/>
              <w:right w:val="single" w:sz="4" w:space="0" w:color="auto"/>
            </w:tcBorders>
            <w:shd w:val="clear" w:color="000000" w:fill="9999FF"/>
            <w:noWrap/>
            <w:vAlign w:val="bottom"/>
            <w:hideMark/>
          </w:tcPr>
          <w:p w14:paraId="5E9FCEA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single" w:sz="4" w:space="0" w:color="auto"/>
              <w:left w:val="nil"/>
              <w:bottom w:val="single" w:sz="4" w:space="0" w:color="auto"/>
              <w:right w:val="single" w:sz="4" w:space="0" w:color="auto"/>
            </w:tcBorders>
            <w:shd w:val="clear" w:color="000000" w:fill="9999FF"/>
            <w:noWrap/>
            <w:vAlign w:val="bottom"/>
            <w:hideMark/>
          </w:tcPr>
          <w:p w14:paraId="33C7CF2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4C0A5221"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CCCCFF"/>
            <w:vAlign w:val="bottom"/>
            <w:hideMark/>
          </w:tcPr>
          <w:p w14:paraId="5CDCE8F9"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A100001 Održavanje nerazvrstanih cesta</w:t>
            </w:r>
          </w:p>
        </w:tc>
        <w:tc>
          <w:tcPr>
            <w:tcW w:w="1017" w:type="dxa"/>
            <w:tcBorders>
              <w:top w:val="nil"/>
              <w:left w:val="nil"/>
              <w:bottom w:val="single" w:sz="4" w:space="0" w:color="auto"/>
              <w:right w:val="single" w:sz="4" w:space="0" w:color="auto"/>
            </w:tcBorders>
            <w:shd w:val="clear" w:color="000000" w:fill="CCCCFF"/>
            <w:noWrap/>
            <w:vAlign w:val="bottom"/>
            <w:hideMark/>
          </w:tcPr>
          <w:p w14:paraId="21E26ED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158.621,57</w:t>
            </w:r>
          </w:p>
        </w:tc>
        <w:tc>
          <w:tcPr>
            <w:tcW w:w="1186" w:type="dxa"/>
            <w:tcBorders>
              <w:top w:val="nil"/>
              <w:left w:val="nil"/>
              <w:bottom w:val="single" w:sz="4" w:space="0" w:color="auto"/>
              <w:right w:val="single" w:sz="4" w:space="0" w:color="auto"/>
            </w:tcBorders>
            <w:shd w:val="clear" w:color="000000" w:fill="CCCCFF"/>
            <w:noWrap/>
            <w:vAlign w:val="bottom"/>
            <w:hideMark/>
          </w:tcPr>
          <w:p w14:paraId="06C3653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204.125,00</w:t>
            </w:r>
          </w:p>
        </w:tc>
        <w:tc>
          <w:tcPr>
            <w:tcW w:w="1332" w:type="dxa"/>
            <w:tcBorders>
              <w:top w:val="nil"/>
              <w:left w:val="nil"/>
              <w:bottom w:val="single" w:sz="4" w:space="0" w:color="auto"/>
              <w:right w:val="single" w:sz="4" w:space="0" w:color="auto"/>
            </w:tcBorders>
            <w:shd w:val="clear" w:color="000000" w:fill="CCCCFF"/>
            <w:noWrap/>
            <w:vAlign w:val="bottom"/>
            <w:hideMark/>
          </w:tcPr>
          <w:p w14:paraId="110F5F9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230.000,00</w:t>
            </w:r>
          </w:p>
        </w:tc>
        <w:tc>
          <w:tcPr>
            <w:tcW w:w="1239" w:type="dxa"/>
            <w:tcBorders>
              <w:top w:val="nil"/>
              <w:left w:val="nil"/>
              <w:bottom w:val="single" w:sz="4" w:space="0" w:color="auto"/>
              <w:right w:val="single" w:sz="4" w:space="0" w:color="auto"/>
            </w:tcBorders>
            <w:shd w:val="clear" w:color="000000" w:fill="CCCCFF"/>
            <w:noWrap/>
            <w:vAlign w:val="bottom"/>
            <w:hideMark/>
          </w:tcPr>
          <w:p w14:paraId="15D26DC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230.000,00</w:t>
            </w:r>
          </w:p>
        </w:tc>
        <w:tc>
          <w:tcPr>
            <w:tcW w:w="1239" w:type="dxa"/>
            <w:tcBorders>
              <w:top w:val="nil"/>
              <w:left w:val="nil"/>
              <w:bottom w:val="single" w:sz="4" w:space="0" w:color="auto"/>
              <w:right w:val="single" w:sz="4" w:space="0" w:color="auto"/>
            </w:tcBorders>
            <w:shd w:val="clear" w:color="000000" w:fill="CCCCFF"/>
            <w:noWrap/>
            <w:vAlign w:val="bottom"/>
            <w:hideMark/>
          </w:tcPr>
          <w:p w14:paraId="44C97FC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230.000,00</w:t>
            </w:r>
          </w:p>
        </w:tc>
        <w:tc>
          <w:tcPr>
            <w:tcW w:w="865" w:type="dxa"/>
            <w:gridSpan w:val="2"/>
            <w:tcBorders>
              <w:top w:val="nil"/>
              <w:left w:val="nil"/>
              <w:bottom w:val="single" w:sz="4" w:space="0" w:color="auto"/>
              <w:right w:val="single" w:sz="4" w:space="0" w:color="auto"/>
            </w:tcBorders>
            <w:shd w:val="clear" w:color="000000" w:fill="CCCCFF"/>
            <w:noWrap/>
            <w:vAlign w:val="bottom"/>
            <w:hideMark/>
          </w:tcPr>
          <w:p w14:paraId="01378FA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128,69</w:t>
            </w:r>
          </w:p>
        </w:tc>
        <w:tc>
          <w:tcPr>
            <w:tcW w:w="780" w:type="dxa"/>
            <w:tcBorders>
              <w:top w:val="nil"/>
              <w:left w:val="nil"/>
              <w:bottom w:val="single" w:sz="4" w:space="0" w:color="auto"/>
              <w:right w:val="single" w:sz="4" w:space="0" w:color="auto"/>
            </w:tcBorders>
            <w:shd w:val="clear" w:color="000000" w:fill="CCCCFF"/>
            <w:noWrap/>
            <w:vAlign w:val="bottom"/>
            <w:hideMark/>
          </w:tcPr>
          <w:p w14:paraId="4B8F6A9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112,68</w:t>
            </w:r>
          </w:p>
        </w:tc>
        <w:tc>
          <w:tcPr>
            <w:tcW w:w="878" w:type="dxa"/>
            <w:tcBorders>
              <w:top w:val="nil"/>
              <w:left w:val="nil"/>
              <w:bottom w:val="single" w:sz="4" w:space="0" w:color="auto"/>
              <w:right w:val="single" w:sz="4" w:space="0" w:color="auto"/>
            </w:tcBorders>
            <w:shd w:val="clear" w:color="000000" w:fill="CCCCFF"/>
            <w:noWrap/>
            <w:vAlign w:val="bottom"/>
            <w:hideMark/>
          </w:tcPr>
          <w:p w14:paraId="57F7EF2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CCCCFF"/>
            <w:noWrap/>
            <w:vAlign w:val="bottom"/>
            <w:hideMark/>
          </w:tcPr>
          <w:p w14:paraId="5D9F86F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1E94F837"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42FD9AFF"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17" w:type="dxa"/>
            <w:tcBorders>
              <w:top w:val="nil"/>
              <w:left w:val="nil"/>
              <w:bottom w:val="single" w:sz="4" w:space="0" w:color="auto"/>
              <w:right w:val="single" w:sz="4" w:space="0" w:color="auto"/>
            </w:tcBorders>
            <w:shd w:val="clear" w:color="000000" w:fill="FFFF00"/>
            <w:noWrap/>
            <w:vAlign w:val="bottom"/>
            <w:hideMark/>
          </w:tcPr>
          <w:p w14:paraId="16300EC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30.818,94</w:t>
            </w:r>
          </w:p>
        </w:tc>
        <w:tc>
          <w:tcPr>
            <w:tcW w:w="1186" w:type="dxa"/>
            <w:tcBorders>
              <w:top w:val="nil"/>
              <w:left w:val="nil"/>
              <w:bottom w:val="single" w:sz="4" w:space="0" w:color="auto"/>
              <w:right w:val="single" w:sz="4" w:space="0" w:color="auto"/>
            </w:tcBorders>
            <w:shd w:val="clear" w:color="000000" w:fill="FFFF00"/>
            <w:noWrap/>
            <w:vAlign w:val="bottom"/>
            <w:hideMark/>
          </w:tcPr>
          <w:p w14:paraId="4CB33EC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92.025,00</w:t>
            </w:r>
          </w:p>
        </w:tc>
        <w:tc>
          <w:tcPr>
            <w:tcW w:w="1332" w:type="dxa"/>
            <w:tcBorders>
              <w:top w:val="nil"/>
              <w:left w:val="nil"/>
              <w:bottom w:val="single" w:sz="4" w:space="0" w:color="auto"/>
              <w:right w:val="single" w:sz="4" w:space="0" w:color="auto"/>
            </w:tcBorders>
            <w:shd w:val="clear" w:color="000000" w:fill="FFFF00"/>
            <w:noWrap/>
            <w:vAlign w:val="bottom"/>
            <w:hideMark/>
          </w:tcPr>
          <w:p w14:paraId="137C66B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59.500,00</w:t>
            </w:r>
          </w:p>
        </w:tc>
        <w:tc>
          <w:tcPr>
            <w:tcW w:w="1239" w:type="dxa"/>
            <w:tcBorders>
              <w:top w:val="nil"/>
              <w:left w:val="nil"/>
              <w:bottom w:val="single" w:sz="4" w:space="0" w:color="auto"/>
              <w:right w:val="single" w:sz="4" w:space="0" w:color="auto"/>
            </w:tcBorders>
            <w:shd w:val="clear" w:color="000000" w:fill="FFFF00"/>
            <w:noWrap/>
            <w:vAlign w:val="bottom"/>
            <w:hideMark/>
          </w:tcPr>
          <w:p w14:paraId="267DF93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59.500,00</w:t>
            </w:r>
          </w:p>
        </w:tc>
        <w:tc>
          <w:tcPr>
            <w:tcW w:w="1239" w:type="dxa"/>
            <w:tcBorders>
              <w:top w:val="nil"/>
              <w:left w:val="nil"/>
              <w:bottom w:val="single" w:sz="4" w:space="0" w:color="auto"/>
              <w:right w:val="single" w:sz="4" w:space="0" w:color="auto"/>
            </w:tcBorders>
            <w:shd w:val="clear" w:color="000000" w:fill="FFFF00"/>
            <w:noWrap/>
            <w:vAlign w:val="bottom"/>
            <w:hideMark/>
          </w:tcPr>
          <w:p w14:paraId="49CF62D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59.500,00</w:t>
            </w:r>
          </w:p>
        </w:tc>
        <w:tc>
          <w:tcPr>
            <w:tcW w:w="865" w:type="dxa"/>
            <w:gridSpan w:val="2"/>
            <w:tcBorders>
              <w:top w:val="nil"/>
              <w:left w:val="nil"/>
              <w:bottom w:val="single" w:sz="4" w:space="0" w:color="auto"/>
              <w:right w:val="single" w:sz="4" w:space="0" w:color="auto"/>
            </w:tcBorders>
            <w:shd w:val="clear" w:color="000000" w:fill="FFFF00"/>
            <w:noWrap/>
            <w:vAlign w:val="bottom"/>
            <w:hideMark/>
          </w:tcPr>
          <w:p w14:paraId="340EB49B"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298,60</w:t>
            </w:r>
          </w:p>
        </w:tc>
        <w:tc>
          <w:tcPr>
            <w:tcW w:w="780" w:type="dxa"/>
            <w:tcBorders>
              <w:top w:val="nil"/>
              <w:left w:val="nil"/>
              <w:bottom w:val="single" w:sz="4" w:space="0" w:color="auto"/>
              <w:right w:val="single" w:sz="4" w:space="0" w:color="auto"/>
            </w:tcBorders>
            <w:shd w:val="clear" w:color="000000" w:fill="FFFF00"/>
            <w:noWrap/>
            <w:vAlign w:val="bottom"/>
            <w:hideMark/>
          </w:tcPr>
          <w:p w14:paraId="33337F7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64,66</w:t>
            </w:r>
          </w:p>
        </w:tc>
        <w:tc>
          <w:tcPr>
            <w:tcW w:w="878" w:type="dxa"/>
            <w:tcBorders>
              <w:top w:val="nil"/>
              <w:left w:val="nil"/>
              <w:bottom w:val="single" w:sz="4" w:space="0" w:color="auto"/>
              <w:right w:val="single" w:sz="4" w:space="0" w:color="auto"/>
            </w:tcBorders>
            <w:shd w:val="clear" w:color="000000" w:fill="FFFF00"/>
            <w:noWrap/>
            <w:vAlign w:val="bottom"/>
            <w:hideMark/>
          </w:tcPr>
          <w:p w14:paraId="59AECEC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00"/>
            <w:noWrap/>
            <w:vAlign w:val="bottom"/>
            <w:hideMark/>
          </w:tcPr>
          <w:p w14:paraId="224079F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5FB792D3"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540321E2"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17" w:type="dxa"/>
            <w:tcBorders>
              <w:top w:val="nil"/>
              <w:left w:val="nil"/>
              <w:bottom w:val="single" w:sz="4" w:space="0" w:color="auto"/>
              <w:right w:val="single" w:sz="4" w:space="0" w:color="auto"/>
            </w:tcBorders>
            <w:shd w:val="clear" w:color="000000" w:fill="FFFF99"/>
            <w:noWrap/>
            <w:vAlign w:val="bottom"/>
            <w:hideMark/>
          </w:tcPr>
          <w:p w14:paraId="1737B50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30.818,94</w:t>
            </w:r>
          </w:p>
        </w:tc>
        <w:tc>
          <w:tcPr>
            <w:tcW w:w="1186" w:type="dxa"/>
            <w:tcBorders>
              <w:top w:val="nil"/>
              <w:left w:val="nil"/>
              <w:bottom w:val="single" w:sz="4" w:space="0" w:color="auto"/>
              <w:right w:val="single" w:sz="4" w:space="0" w:color="auto"/>
            </w:tcBorders>
            <w:shd w:val="clear" w:color="000000" w:fill="FFFF99"/>
            <w:noWrap/>
            <w:vAlign w:val="bottom"/>
            <w:hideMark/>
          </w:tcPr>
          <w:p w14:paraId="4F28331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92.025,00</w:t>
            </w:r>
          </w:p>
        </w:tc>
        <w:tc>
          <w:tcPr>
            <w:tcW w:w="1332" w:type="dxa"/>
            <w:tcBorders>
              <w:top w:val="nil"/>
              <w:left w:val="nil"/>
              <w:bottom w:val="single" w:sz="4" w:space="0" w:color="auto"/>
              <w:right w:val="single" w:sz="4" w:space="0" w:color="auto"/>
            </w:tcBorders>
            <w:shd w:val="clear" w:color="000000" w:fill="FFFF99"/>
            <w:noWrap/>
            <w:vAlign w:val="bottom"/>
            <w:hideMark/>
          </w:tcPr>
          <w:p w14:paraId="543CF4F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59.500,00</w:t>
            </w:r>
          </w:p>
        </w:tc>
        <w:tc>
          <w:tcPr>
            <w:tcW w:w="1239" w:type="dxa"/>
            <w:tcBorders>
              <w:top w:val="nil"/>
              <w:left w:val="nil"/>
              <w:bottom w:val="single" w:sz="4" w:space="0" w:color="auto"/>
              <w:right w:val="single" w:sz="4" w:space="0" w:color="auto"/>
            </w:tcBorders>
            <w:shd w:val="clear" w:color="000000" w:fill="FFFF99"/>
            <w:noWrap/>
            <w:vAlign w:val="bottom"/>
            <w:hideMark/>
          </w:tcPr>
          <w:p w14:paraId="418F5C8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59.500,00</w:t>
            </w:r>
          </w:p>
        </w:tc>
        <w:tc>
          <w:tcPr>
            <w:tcW w:w="1239" w:type="dxa"/>
            <w:tcBorders>
              <w:top w:val="nil"/>
              <w:left w:val="nil"/>
              <w:bottom w:val="single" w:sz="4" w:space="0" w:color="auto"/>
              <w:right w:val="single" w:sz="4" w:space="0" w:color="auto"/>
            </w:tcBorders>
            <w:shd w:val="clear" w:color="000000" w:fill="FFFF99"/>
            <w:noWrap/>
            <w:vAlign w:val="bottom"/>
            <w:hideMark/>
          </w:tcPr>
          <w:p w14:paraId="33DCD5D2"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59.500,00</w:t>
            </w:r>
          </w:p>
        </w:tc>
        <w:tc>
          <w:tcPr>
            <w:tcW w:w="865" w:type="dxa"/>
            <w:gridSpan w:val="2"/>
            <w:tcBorders>
              <w:top w:val="nil"/>
              <w:left w:val="nil"/>
              <w:bottom w:val="single" w:sz="4" w:space="0" w:color="auto"/>
              <w:right w:val="single" w:sz="4" w:space="0" w:color="auto"/>
            </w:tcBorders>
            <w:shd w:val="clear" w:color="000000" w:fill="FFFF99"/>
            <w:noWrap/>
            <w:vAlign w:val="bottom"/>
            <w:hideMark/>
          </w:tcPr>
          <w:p w14:paraId="3A03B70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298,60</w:t>
            </w:r>
          </w:p>
        </w:tc>
        <w:tc>
          <w:tcPr>
            <w:tcW w:w="780" w:type="dxa"/>
            <w:tcBorders>
              <w:top w:val="nil"/>
              <w:left w:val="nil"/>
              <w:bottom w:val="single" w:sz="4" w:space="0" w:color="auto"/>
              <w:right w:val="single" w:sz="4" w:space="0" w:color="auto"/>
            </w:tcBorders>
            <w:shd w:val="clear" w:color="000000" w:fill="FFFF99"/>
            <w:noWrap/>
            <w:vAlign w:val="bottom"/>
            <w:hideMark/>
          </w:tcPr>
          <w:p w14:paraId="3B9143F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64,66</w:t>
            </w:r>
          </w:p>
        </w:tc>
        <w:tc>
          <w:tcPr>
            <w:tcW w:w="878" w:type="dxa"/>
            <w:tcBorders>
              <w:top w:val="nil"/>
              <w:left w:val="nil"/>
              <w:bottom w:val="single" w:sz="4" w:space="0" w:color="auto"/>
              <w:right w:val="single" w:sz="4" w:space="0" w:color="auto"/>
            </w:tcBorders>
            <w:shd w:val="clear" w:color="000000" w:fill="FFFF99"/>
            <w:noWrap/>
            <w:vAlign w:val="bottom"/>
            <w:hideMark/>
          </w:tcPr>
          <w:p w14:paraId="4EE8111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99"/>
            <w:noWrap/>
            <w:vAlign w:val="bottom"/>
            <w:hideMark/>
          </w:tcPr>
          <w:p w14:paraId="37E4CDC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6F8A544B"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20889DB1"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5010" w:type="dxa"/>
            <w:gridSpan w:val="2"/>
            <w:tcBorders>
              <w:top w:val="nil"/>
              <w:left w:val="nil"/>
              <w:bottom w:val="single" w:sz="4" w:space="0" w:color="auto"/>
              <w:right w:val="single" w:sz="4" w:space="0" w:color="auto"/>
            </w:tcBorders>
            <w:vAlign w:val="bottom"/>
            <w:hideMark/>
          </w:tcPr>
          <w:p w14:paraId="34165E80"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17" w:type="dxa"/>
            <w:tcBorders>
              <w:top w:val="nil"/>
              <w:left w:val="nil"/>
              <w:bottom w:val="single" w:sz="4" w:space="0" w:color="auto"/>
              <w:right w:val="single" w:sz="4" w:space="0" w:color="auto"/>
            </w:tcBorders>
            <w:noWrap/>
            <w:vAlign w:val="bottom"/>
            <w:hideMark/>
          </w:tcPr>
          <w:p w14:paraId="59342E1D"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30.818,94</w:t>
            </w:r>
          </w:p>
        </w:tc>
        <w:tc>
          <w:tcPr>
            <w:tcW w:w="1186" w:type="dxa"/>
            <w:tcBorders>
              <w:top w:val="nil"/>
              <w:left w:val="nil"/>
              <w:bottom w:val="single" w:sz="4" w:space="0" w:color="auto"/>
              <w:right w:val="single" w:sz="4" w:space="0" w:color="auto"/>
            </w:tcBorders>
            <w:noWrap/>
            <w:vAlign w:val="bottom"/>
            <w:hideMark/>
          </w:tcPr>
          <w:p w14:paraId="41D9F1AA"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92.025,00</w:t>
            </w:r>
          </w:p>
        </w:tc>
        <w:tc>
          <w:tcPr>
            <w:tcW w:w="1332" w:type="dxa"/>
            <w:tcBorders>
              <w:top w:val="nil"/>
              <w:left w:val="nil"/>
              <w:bottom w:val="single" w:sz="4" w:space="0" w:color="auto"/>
              <w:right w:val="single" w:sz="4" w:space="0" w:color="auto"/>
            </w:tcBorders>
            <w:noWrap/>
            <w:vAlign w:val="bottom"/>
            <w:hideMark/>
          </w:tcPr>
          <w:p w14:paraId="6118EC82"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59.500,00</w:t>
            </w:r>
          </w:p>
        </w:tc>
        <w:tc>
          <w:tcPr>
            <w:tcW w:w="1239" w:type="dxa"/>
            <w:tcBorders>
              <w:top w:val="nil"/>
              <w:left w:val="nil"/>
              <w:bottom w:val="single" w:sz="4" w:space="0" w:color="auto"/>
              <w:right w:val="single" w:sz="4" w:space="0" w:color="auto"/>
            </w:tcBorders>
            <w:noWrap/>
            <w:vAlign w:val="bottom"/>
            <w:hideMark/>
          </w:tcPr>
          <w:p w14:paraId="14362AB2"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59.500,00</w:t>
            </w:r>
          </w:p>
        </w:tc>
        <w:tc>
          <w:tcPr>
            <w:tcW w:w="1239" w:type="dxa"/>
            <w:tcBorders>
              <w:top w:val="nil"/>
              <w:left w:val="nil"/>
              <w:bottom w:val="single" w:sz="4" w:space="0" w:color="auto"/>
              <w:right w:val="single" w:sz="4" w:space="0" w:color="auto"/>
            </w:tcBorders>
            <w:noWrap/>
            <w:vAlign w:val="bottom"/>
            <w:hideMark/>
          </w:tcPr>
          <w:p w14:paraId="7D109E9D"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59.500,00</w:t>
            </w:r>
          </w:p>
        </w:tc>
        <w:tc>
          <w:tcPr>
            <w:tcW w:w="865" w:type="dxa"/>
            <w:gridSpan w:val="2"/>
            <w:tcBorders>
              <w:top w:val="nil"/>
              <w:left w:val="nil"/>
              <w:bottom w:val="single" w:sz="4" w:space="0" w:color="auto"/>
              <w:right w:val="single" w:sz="4" w:space="0" w:color="auto"/>
            </w:tcBorders>
            <w:noWrap/>
            <w:vAlign w:val="bottom"/>
            <w:hideMark/>
          </w:tcPr>
          <w:p w14:paraId="01A1F6D5"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298,60</w:t>
            </w:r>
          </w:p>
        </w:tc>
        <w:tc>
          <w:tcPr>
            <w:tcW w:w="780" w:type="dxa"/>
            <w:tcBorders>
              <w:top w:val="nil"/>
              <w:left w:val="nil"/>
              <w:bottom w:val="single" w:sz="4" w:space="0" w:color="auto"/>
              <w:right w:val="single" w:sz="4" w:space="0" w:color="auto"/>
            </w:tcBorders>
            <w:noWrap/>
            <w:vAlign w:val="bottom"/>
            <w:hideMark/>
          </w:tcPr>
          <w:p w14:paraId="3D86FE5B"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64,66</w:t>
            </w:r>
          </w:p>
        </w:tc>
        <w:tc>
          <w:tcPr>
            <w:tcW w:w="878" w:type="dxa"/>
            <w:tcBorders>
              <w:top w:val="nil"/>
              <w:left w:val="nil"/>
              <w:bottom w:val="single" w:sz="4" w:space="0" w:color="auto"/>
              <w:right w:val="single" w:sz="4" w:space="0" w:color="auto"/>
            </w:tcBorders>
            <w:noWrap/>
            <w:vAlign w:val="bottom"/>
            <w:hideMark/>
          </w:tcPr>
          <w:p w14:paraId="7ED8ACA4"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59641519"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9A241A" w:rsidRPr="00A9042C" w14:paraId="4A5F81B5"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28D0B6E3"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5010" w:type="dxa"/>
            <w:gridSpan w:val="2"/>
            <w:tcBorders>
              <w:top w:val="nil"/>
              <w:left w:val="nil"/>
              <w:bottom w:val="single" w:sz="4" w:space="0" w:color="auto"/>
              <w:right w:val="single" w:sz="4" w:space="0" w:color="auto"/>
            </w:tcBorders>
            <w:vAlign w:val="bottom"/>
            <w:hideMark/>
          </w:tcPr>
          <w:p w14:paraId="6A04DCD5"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17" w:type="dxa"/>
            <w:tcBorders>
              <w:top w:val="nil"/>
              <w:left w:val="nil"/>
              <w:bottom w:val="single" w:sz="4" w:space="0" w:color="auto"/>
              <w:right w:val="single" w:sz="4" w:space="0" w:color="auto"/>
            </w:tcBorders>
            <w:noWrap/>
            <w:vAlign w:val="bottom"/>
            <w:hideMark/>
          </w:tcPr>
          <w:p w14:paraId="5798C453"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30.818,94</w:t>
            </w:r>
          </w:p>
        </w:tc>
        <w:tc>
          <w:tcPr>
            <w:tcW w:w="1186" w:type="dxa"/>
            <w:tcBorders>
              <w:top w:val="nil"/>
              <w:left w:val="nil"/>
              <w:bottom w:val="single" w:sz="4" w:space="0" w:color="auto"/>
              <w:right w:val="single" w:sz="4" w:space="0" w:color="auto"/>
            </w:tcBorders>
            <w:noWrap/>
            <w:vAlign w:val="bottom"/>
            <w:hideMark/>
          </w:tcPr>
          <w:p w14:paraId="1AB0820A"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92.025,00</w:t>
            </w:r>
          </w:p>
        </w:tc>
        <w:tc>
          <w:tcPr>
            <w:tcW w:w="1332" w:type="dxa"/>
            <w:tcBorders>
              <w:top w:val="nil"/>
              <w:left w:val="nil"/>
              <w:bottom w:val="single" w:sz="4" w:space="0" w:color="auto"/>
              <w:right w:val="single" w:sz="4" w:space="0" w:color="auto"/>
            </w:tcBorders>
            <w:noWrap/>
            <w:vAlign w:val="bottom"/>
            <w:hideMark/>
          </w:tcPr>
          <w:p w14:paraId="007983F7"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59.500,00</w:t>
            </w:r>
          </w:p>
        </w:tc>
        <w:tc>
          <w:tcPr>
            <w:tcW w:w="1239" w:type="dxa"/>
            <w:tcBorders>
              <w:top w:val="nil"/>
              <w:left w:val="nil"/>
              <w:bottom w:val="single" w:sz="4" w:space="0" w:color="auto"/>
              <w:right w:val="single" w:sz="4" w:space="0" w:color="auto"/>
            </w:tcBorders>
            <w:noWrap/>
            <w:vAlign w:val="bottom"/>
            <w:hideMark/>
          </w:tcPr>
          <w:p w14:paraId="50C85566"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59.500,00</w:t>
            </w:r>
          </w:p>
        </w:tc>
        <w:tc>
          <w:tcPr>
            <w:tcW w:w="1239" w:type="dxa"/>
            <w:tcBorders>
              <w:top w:val="nil"/>
              <w:left w:val="nil"/>
              <w:bottom w:val="single" w:sz="4" w:space="0" w:color="auto"/>
              <w:right w:val="single" w:sz="4" w:space="0" w:color="auto"/>
            </w:tcBorders>
            <w:noWrap/>
            <w:vAlign w:val="bottom"/>
            <w:hideMark/>
          </w:tcPr>
          <w:p w14:paraId="30810C83"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59.500,00</w:t>
            </w:r>
          </w:p>
        </w:tc>
        <w:tc>
          <w:tcPr>
            <w:tcW w:w="865" w:type="dxa"/>
            <w:gridSpan w:val="2"/>
            <w:tcBorders>
              <w:top w:val="nil"/>
              <w:left w:val="nil"/>
              <w:bottom w:val="single" w:sz="4" w:space="0" w:color="auto"/>
              <w:right w:val="single" w:sz="4" w:space="0" w:color="auto"/>
            </w:tcBorders>
            <w:noWrap/>
            <w:vAlign w:val="bottom"/>
            <w:hideMark/>
          </w:tcPr>
          <w:p w14:paraId="61C9D674"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298,60</w:t>
            </w:r>
          </w:p>
        </w:tc>
        <w:tc>
          <w:tcPr>
            <w:tcW w:w="780" w:type="dxa"/>
            <w:tcBorders>
              <w:top w:val="nil"/>
              <w:left w:val="nil"/>
              <w:bottom w:val="single" w:sz="4" w:space="0" w:color="auto"/>
              <w:right w:val="single" w:sz="4" w:space="0" w:color="auto"/>
            </w:tcBorders>
            <w:noWrap/>
            <w:vAlign w:val="bottom"/>
            <w:hideMark/>
          </w:tcPr>
          <w:p w14:paraId="17350A51"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64,66</w:t>
            </w:r>
          </w:p>
        </w:tc>
        <w:tc>
          <w:tcPr>
            <w:tcW w:w="878" w:type="dxa"/>
            <w:tcBorders>
              <w:top w:val="nil"/>
              <w:left w:val="nil"/>
              <w:bottom w:val="single" w:sz="4" w:space="0" w:color="auto"/>
              <w:right w:val="single" w:sz="4" w:space="0" w:color="auto"/>
            </w:tcBorders>
            <w:noWrap/>
            <w:vAlign w:val="bottom"/>
            <w:hideMark/>
          </w:tcPr>
          <w:p w14:paraId="68D987A9"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7C364E1C"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9A241A" w:rsidRPr="00A9042C" w14:paraId="7604B5F2"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4CFFC835"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17" w:type="dxa"/>
            <w:tcBorders>
              <w:top w:val="nil"/>
              <w:left w:val="nil"/>
              <w:bottom w:val="single" w:sz="4" w:space="0" w:color="auto"/>
              <w:right w:val="single" w:sz="4" w:space="0" w:color="auto"/>
            </w:tcBorders>
            <w:shd w:val="clear" w:color="000000" w:fill="FFFF00"/>
            <w:noWrap/>
            <w:vAlign w:val="bottom"/>
            <w:hideMark/>
          </w:tcPr>
          <w:p w14:paraId="0BB06FB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124.260,63</w:t>
            </w:r>
          </w:p>
        </w:tc>
        <w:tc>
          <w:tcPr>
            <w:tcW w:w="1186" w:type="dxa"/>
            <w:tcBorders>
              <w:top w:val="nil"/>
              <w:left w:val="nil"/>
              <w:bottom w:val="single" w:sz="4" w:space="0" w:color="auto"/>
              <w:right w:val="single" w:sz="4" w:space="0" w:color="auto"/>
            </w:tcBorders>
            <w:shd w:val="clear" w:color="000000" w:fill="FFFF00"/>
            <w:noWrap/>
            <w:vAlign w:val="bottom"/>
            <w:hideMark/>
          </w:tcPr>
          <w:p w14:paraId="0ABAD73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112.100,00</w:t>
            </w:r>
          </w:p>
        </w:tc>
        <w:tc>
          <w:tcPr>
            <w:tcW w:w="1332" w:type="dxa"/>
            <w:tcBorders>
              <w:top w:val="nil"/>
              <w:left w:val="nil"/>
              <w:bottom w:val="single" w:sz="4" w:space="0" w:color="auto"/>
              <w:right w:val="single" w:sz="4" w:space="0" w:color="auto"/>
            </w:tcBorders>
            <w:shd w:val="clear" w:color="000000" w:fill="FFFF00"/>
            <w:noWrap/>
            <w:vAlign w:val="bottom"/>
            <w:hideMark/>
          </w:tcPr>
          <w:p w14:paraId="3CDF05A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170.500,00</w:t>
            </w:r>
          </w:p>
        </w:tc>
        <w:tc>
          <w:tcPr>
            <w:tcW w:w="1239" w:type="dxa"/>
            <w:tcBorders>
              <w:top w:val="nil"/>
              <w:left w:val="nil"/>
              <w:bottom w:val="single" w:sz="4" w:space="0" w:color="auto"/>
              <w:right w:val="single" w:sz="4" w:space="0" w:color="auto"/>
            </w:tcBorders>
            <w:shd w:val="clear" w:color="000000" w:fill="FFFF00"/>
            <w:noWrap/>
            <w:vAlign w:val="bottom"/>
            <w:hideMark/>
          </w:tcPr>
          <w:p w14:paraId="52E821F2"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170.500,00</w:t>
            </w:r>
          </w:p>
        </w:tc>
        <w:tc>
          <w:tcPr>
            <w:tcW w:w="1239" w:type="dxa"/>
            <w:tcBorders>
              <w:top w:val="nil"/>
              <w:left w:val="nil"/>
              <w:bottom w:val="single" w:sz="4" w:space="0" w:color="auto"/>
              <w:right w:val="single" w:sz="4" w:space="0" w:color="auto"/>
            </w:tcBorders>
            <w:shd w:val="clear" w:color="000000" w:fill="FFFF00"/>
            <w:noWrap/>
            <w:vAlign w:val="bottom"/>
            <w:hideMark/>
          </w:tcPr>
          <w:p w14:paraId="2E6B11B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170.500,00</w:t>
            </w:r>
          </w:p>
        </w:tc>
        <w:tc>
          <w:tcPr>
            <w:tcW w:w="865" w:type="dxa"/>
            <w:gridSpan w:val="2"/>
            <w:tcBorders>
              <w:top w:val="nil"/>
              <w:left w:val="nil"/>
              <w:bottom w:val="single" w:sz="4" w:space="0" w:color="auto"/>
              <w:right w:val="single" w:sz="4" w:space="0" w:color="auto"/>
            </w:tcBorders>
            <w:shd w:val="clear" w:color="000000" w:fill="FFFF00"/>
            <w:noWrap/>
            <w:vAlign w:val="bottom"/>
            <w:hideMark/>
          </w:tcPr>
          <w:p w14:paraId="5C925F6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90,21</w:t>
            </w:r>
          </w:p>
        </w:tc>
        <w:tc>
          <w:tcPr>
            <w:tcW w:w="780" w:type="dxa"/>
            <w:tcBorders>
              <w:top w:val="nil"/>
              <w:left w:val="nil"/>
              <w:bottom w:val="single" w:sz="4" w:space="0" w:color="auto"/>
              <w:right w:val="single" w:sz="4" w:space="0" w:color="auto"/>
            </w:tcBorders>
            <w:shd w:val="clear" w:color="000000" w:fill="FFFF00"/>
            <w:noWrap/>
            <w:vAlign w:val="bottom"/>
            <w:hideMark/>
          </w:tcPr>
          <w:p w14:paraId="7663FEA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152,10</w:t>
            </w:r>
          </w:p>
        </w:tc>
        <w:tc>
          <w:tcPr>
            <w:tcW w:w="878" w:type="dxa"/>
            <w:tcBorders>
              <w:top w:val="nil"/>
              <w:left w:val="nil"/>
              <w:bottom w:val="single" w:sz="4" w:space="0" w:color="auto"/>
              <w:right w:val="single" w:sz="4" w:space="0" w:color="auto"/>
            </w:tcBorders>
            <w:shd w:val="clear" w:color="000000" w:fill="FFFF00"/>
            <w:noWrap/>
            <w:vAlign w:val="bottom"/>
            <w:hideMark/>
          </w:tcPr>
          <w:p w14:paraId="752CA0D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00"/>
            <w:noWrap/>
            <w:vAlign w:val="bottom"/>
            <w:hideMark/>
          </w:tcPr>
          <w:p w14:paraId="4C2301B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022A09E6"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2DC4EC2B"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4.1. Prihodi za posebne namjene komunalna naknada</w:t>
            </w:r>
          </w:p>
        </w:tc>
        <w:tc>
          <w:tcPr>
            <w:tcW w:w="1017" w:type="dxa"/>
            <w:tcBorders>
              <w:top w:val="nil"/>
              <w:left w:val="nil"/>
              <w:bottom w:val="single" w:sz="4" w:space="0" w:color="auto"/>
              <w:right w:val="single" w:sz="4" w:space="0" w:color="auto"/>
            </w:tcBorders>
            <w:shd w:val="clear" w:color="000000" w:fill="FFFF99"/>
            <w:noWrap/>
            <w:vAlign w:val="bottom"/>
            <w:hideMark/>
          </w:tcPr>
          <w:p w14:paraId="76A4ECC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124.260,63</w:t>
            </w:r>
          </w:p>
        </w:tc>
        <w:tc>
          <w:tcPr>
            <w:tcW w:w="1186" w:type="dxa"/>
            <w:tcBorders>
              <w:top w:val="nil"/>
              <w:left w:val="nil"/>
              <w:bottom w:val="single" w:sz="4" w:space="0" w:color="auto"/>
              <w:right w:val="single" w:sz="4" w:space="0" w:color="auto"/>
            </w:tcBorders>
            <w:shd w:val="clear" w:color="000000" w:fill="FFFF99"/>
            <w:noWrap/>
            <w:vAlign w:val="bottom"/>
            <w:hideMark/>
          </w:tcPr>
          <w:p w14:paraId="301CB99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112.100,00</w:t>
            </w:r>
          </w:p>
        </w:tc>
        <w:tc>
          <w:tcPr>
            <w:tcW w:w="1332" w:type="dxa"/>
            <w:tcBorders>
              <w:top w:val="nil"/>
              <w:left w:val="nil"/>
              <w:bottom w:val="single" w:sz="4" w:space="0" w:color="auto"/>
              <w:right w:val="single" w:sz="4" w:space="0" w:color="auto"/>
            </w:tcBorders>
            <w:shd w:val="clear" w:color="000000" w:fill="FFFF99"/>
            <w:noWrap/>
            <w:vAlign w:val="bottom"/>
            <w:hideMark/>
          </w:tcPr>
          <w:p w14:paraId="5908459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170.500,00</w:t>
            </w:r>
          </w:p>
        </w:tc>
        <w:tc>
          <w:tcPr>
            <w:tcW w:w="1239" w:type="dxa"/>
            <w:tcBorders>
              <w:top w:val="nil"/>
              <w:left w:val="nil"/>
              <w:bottom w:val="single" w:sz="4" w:space="0" w:color="auto"/>
              <w:right w:val="single" w:sz="4" w:space="0" w:color="auto"/>
            </w:tcBorders>
            <w:shd w:val="clear" w:color="000000" w:fill="FFFF99"/>
            <w:noWrap/>
            <w:vAlign w:val="bottom"/>
            <w:hideMark/>
          </w:tcPr>
          <w:p w14:paraId="2D62C87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170.500,00</w:t>
            </w:r>
          </w:p>
        </w:tc>
        <w:tc>
          <w:tcPr>
            <w:tcW w:w="1239" w:type="dxa"/>
            <w:tcBorders>
              <w:top w:val="nil"/>
              <w:left w:val="nil"/>
              <w:bottom w:val="single" w:sz="4" w:space="0" w:color="auto"/>
              <w:right w:val="single" w:sz="4" w:space="0" w:color="auto"/>
            </w:tcBorders>
            <w:shd w:val="clear" w:color="000000" w:fill="FFFF99"/>
            <w:noWrap/>
            <w:vAlign w:val="bottom"/>
            <w:hideMark/>
          </w:tcPr>
          <w:p w14:paraId="41B1347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170.500,00</w:t>
            </w:r>
          </w:p>
        </w:tc>
        <w:tc>
          <w:tcPr>
            <w:tcW w:w="865" w:type="dxa"/>
            <w:gridSpan w:val="2"/>
            <w:tcBorders>
              <w:top w:val="nil"/>
              <w:left w:val="nil"/>
              <w:bottom w:val="single" w:sz="4" w:space="0" w:color="auto"/>
              <w:right w:val="single" w:sz="4" w:space="0" w:color="auto"/>
            </w:tcBorders>
            <w:shd w:val="clear" w:color="000000" w:fill="FFFF99"/>
            <w:noWrap/>
            <w:vAlign w:val="bottom"/>
            <w:hideMark/>
          </w:tcPr>
          <w:p w14:paraId="46361AF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90,21</w:t>
            </w:r>
          </w:p>
        </w:tc>
        <w:tc>
          <w:tcPr>
            <w:tcW w:w="780" w:type="dxa"/>
            <w:tcBorders>
              <w:top w:val="nil"/>
              <w:left w:val="nil"/>
              <w:bottom w:val="single" w:sz="4" w:space="0" w:color="auto"/>
              <w:right w:val="single" w:sz="4" w:space="0" w:color="auto"/>
            </w:tcBorders>
            <w:shd w:val="clear" w:color="000000" w:fill="FFFF99"/>
            <w:noWrap/>
            <w:vAlign w:val="bottom"/>
            <w:hideMark/>
          </w:tcPr>
          <w:p w14:paraId="24B51A8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152,10</w:t>
            </w:r>
          </w:p>
        </w:tc>
        <w:tc>
          <w:tcPr>
            <w:tcW w:w="878" w:type="dxa"/>
            <w:tcBorders>
              <w:top w:val="nil"/>
              <w:left w:val="nil"/>
              <w:bottom w:val="single" w:sz="4" w:space="0" w:color="auto"/>
              <w:right w:val="single" w:sz="4" w:space="0" w:color="auto"/>
            </w:tcBorders>
            <w:shd w:val="clear" w:color="000000" w:fill="FFFF99"/>
            <w:noWrap/>
            <w:vAlign w:val="bottom"/>
            <w:hideMark/>
          </w:tcPr>
          <w:p w14:paraId="52C7414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99"/>
            <w:noWrap/>
            <w:vAlign w:val="bottom"/>
            <w:hideMark/>
          </w:tcPr>
          <w:p w14:paraId="411FF5EB"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0D932954"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21CA61A5"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5010" w:type="dxa"/>
            <w:gridSpan w:val="2"/>
            <w:tcBorders>
              <w:top w:val="nil"/>
              <w:left w:val="nil"/>
              <w:bottom w:val="single" w:sz="4" w:space="0" w:color="auto"/>
              <w:right w:val="single" w:sz="4" w:space="0" w:color="auto"/>
            </w:tcBorders>
            <w:vAlign w:val="bottom"/>
            <w:hideMark/>
          </w:tcPr>
          <w:p w14:paraId="6C10CD69"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17" w:type="dxa"/>
            <w:tcBorders>
              <w:top w:val="nil"/>
              <w:left w:val="nil"/>
              <w:bottom w:val="single" w:sz="4" w:space="0" w:color="auto"/>
              <w:right w:val="single" w:sz="4" w:space="0" w:color="auto"/>
            </w:tcBorders>
            <w:noWrap/>
            <w:vAlign w:val="bottom"/>
            <w:hideMark/>
          </w:tcPr>
          <w:p w14:paraId="5BA51726"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124.260,63</w:t>
            </w:r>
          </w:p>
        </w:tc>
        <w:tc>
          <w:tcPr>
            <w:tcW w:w="1186" w:type="dxa"/>
            <w:tcBorders>
              <w:top w:val="nil"/>
              <w:left w:val="nil"/>
              <w:bottom w:val="single" w:sz="4" w:space="0" w:color="auto"/>
              <w:right w:val="single" w:sz="4" w:space="0" w:color="auto"/>
            </w:tcBorders>
            <w:noWrap/>
            <w:vAlign w:val="bottom"/>
            <w:hideMark/>
          </w:tcPr>
          <w:p w14:paraId="6775FD1F"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112.100,00</w:t>
            </w:r>
          </w:p>
        </w:tc>
        <w:tc>
          <w:tcPr>
            <w:tcW w:w="1332" w:type="dxa"/>
            <w:tcBorders>
              <w:top w:val="nil"/>
              <w:left w:val="nil"/>
              <w:bottom w:val="single" w:sz="4" w:space="0" w:color="auto"/>
              <w:right w:val="single" w:sz="4" w:space="0" w:color="auto"/>
            </w:tcBorders>
            <w:noWrap/>
            <w:vAlign w:val="bottom"/>
            <w:hideMark/>
          </w:tcPr>
          <w:p w14:paraId="347C72D1"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170.500,00</w:t>
            </w:r>
          </w:p>
        </w:tc>
        <w:tc>
          <w:tcPr>
            <w:tcW w:w="1239" w:type="dxa"/>
            <w:tcBorders>
              <w:top w:val="nil"/>
              <w:left w:val="nil"/>
              <w:bottom w:val="single" w:sz="4" w:space="0" w:color="auto"/>
              <w:right w:val="single" w:sz="4" w:space="0" w:color="auto"/>
            </w:tcBorders>
            <w:noWrap/>
            <w:vAlign w:val="bottom"/>
            <w:hideMark/>
          </w:tcPr>
          <w:p w14:paraId="254D8CA0"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170.500,00</w:t>
            </w:r>
          </w:p>
        </w:tc>
        <w:tc>
          <w:tcPr>
            <w:tcW w:w="1239" w:type="dxa"/>
            <w:tcBorders>
              <w:top w:val="nil"/>
              <w:left w:val="nil"/>
              <w:bottom w:val="single" w:sz="4" w:space="0" w:color="auto"/>
              <w:right w:val="single" w:sz="4" w:space="0" w:color="auto"/>
            </w:tcBorders>
            <w:noWrap/>
            <w:vAlign w:val="bottom"/>
            <w:hideMark/>
          </w:tcPr>
          <w:p w14:paraId="2B18A1A8"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170.500,00</w:t>
            </w:r>
          </w:p>
        </w:tc>
        <w:tc>
          <w:tcPr>
            <w:tcW w:w="865" w:type="dxa"/>
            <w:gridSpan w:val="2"/>
            <w:tcBorders>
              <w:top w:val="nil"/>
              <w:left w:val="nil"/>
              <w:bottom w:val="single" w:sz="4" w:space="0" w:color="auto"/>
              <w:right w:val="single" w:sz="4" w:space="0" w:color="auto"/>
            </w:tcBorders>
            <w:noWrap/>
            <w:vAlign w:val="bottom"/>
            <w:hideMark/>
          </w:tcPr>
          <w:p w14:paraId="6AFE611A"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90,21</w:t>
            </w:r>
          </w:p>
        </w:tc>
        <w:tc>
          <w:tcPr>
            <w:tcW w:w="780" w:type="dxa"/>
            <w:tcBorders>
              <w:top w:val="nil"/>
              <w:left w:val="nil"/>
              <w:bottom w:val="single" w:sz="4" w:space="0" w:color="auto"/>
              <w:right w:val="single" w:sz="4" w:space="0" w:color="auto"/>
            </w:tcBorders>
            <w:noWrap/>
            <w:vAlign w:val="bottom"/>
            <w:hideMark/>
          </w:tcPr>
          <w:p w14:paraId="3BE00FB1"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152,10</w:t>
            </w:r>
          </w:p>
        </w:tc>
        <w:tc>
          <w:tcPr>
            <w:tcW w:w="878" w:type="dxa"/>
            <w:tcBorders>
              <w:top w:val="nil"/>
              <w:left w:val="nil"/>
              <w:bottom w:val="single" w:sz="4" w:space="0" w:color="auto"/>
              <w:right w:val="single" w:sz="4" w:space="0" w:color="auto"/>
            </w:tcBorders>
            <w:noWrap/>
            <w:vAlign w:val="bottom"/>
            <w:hideMark/>
          </w:tcPr>
          <w:p w14:paraId="1DC6CCD9"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6EAD689C"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9A241A" w:rsidRPr="00A9042C" w14:paraId="78C78DF6"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61A52A58"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5010" w:type="dxa"/>
            <w:gridSpan w:val="2"/>
            <w:tcBorders>
              <w:top w:val="nil"/>
              <w:left w:val="nil"/>
              <w:bottom w:val="single" w:sz="4" w:space="0" w:color="auto"/>
              <w:right w:val="single" w:sz="4" w:space="0" w:color="auto"/>
            </w:tcBorders>
            <w:vAlign w:val="bottom"/>
            <w:hideMark/>
          </w:tcPr>
          <w:p w14:paraId="18565FF7"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17" w:type="dxa"/>
            <w:tcBorders>
              <w:top w:val="nil"/>
              <w:left w:val="nil"/>
              <w:bottom w:val="single" w:sz="4" w:space="0" w:color="auto"/>
              <w:right w:val="single" w:sz="4" w:space="0" w:color="auto"/>
            </w:tcBorders>
            <w:noWrap/>
            <w:vAlign w:val="bottom"/>
            <w:hideMark/>
          </w:tcPr>
          <w:p w14:paraId="44AC5315"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124.260,63</w:t>
            </w:r>
          </w:p>
        </w:tc>
        <w:tc>
          <w:tcPr>
            <w:tcW w:w="1186" w:type="dxa"/>
            <w:tcBorders>
              <w:top w:val="nil"/>
              <w:left w:val="nil"/>
              <w:bottom w:val="single" w:sz="4" w:space="0" w:color="auto"/>
              <w:right w:val="single" w:sz="4" w:space="0" w:color="auto"/>
            </w:tcBorders>
            <w:noWrap/>
            <w:vAlign w:val="bottom"/>
            <w:hideMark/>
          </w:tcPr>
          <w:p w14:paraId="21FC29FE"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112.100,00</w:t>
            </w:r>
          </w:p>
        </w:tc>
        <w:tc>
          <w:tcPr>
            <w:tcW w:w="1332" w:type="dxa"/>
            <w:tcBorders>
              <w:top w:val="nil"/>
              <w:left w:val="nil"/>
              <w:bottom w:val="single" w:sz="4" w:space="0" w:color="auto"/>
              <w:right w:val="single" w:sz="4" w:space="0" w:color="auto"/>
            </w:tcBorders>
            <w:noWrap/>
            <w:vAlign w:val="bottom"/>
            <w:hideMark/>
          </w:tcPr>
          <w:p w14:paraId="61E3B52F"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170.500,00</w:t>
            </w:r>
          </w:p>
        </w:tc>
        <w:tc>
          <w:tcPr>
            <w:tcW w:w="1239" w:type="dxa"/>
            <w:tcBorders>
              <w:top w:val="nil"/>
              <w:left w:val="nil"/>
              <w:bottom w:val="single" w:sz="4" w:space="0" w:color="auto"/>
              <w:right w:val="single" w:sz="4" w:space="0" w:color="auto"/>
            </w:tcBorders>
            <w:noWrap/>
            <w:vAlign w:val="bottom"/>
            <w:hideMark/>
          </w:tcPr>
          <w:p w14:paraId="77AAC9F3"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170.500,00</w:t>
            </w:r>
          </w:p>
        </w:tc>
        <w:tc>
          <w:tcPr>
            <w:tcW w:w="1239" w:type="dxa"/>
            <w:tcBorders>
              <w:top w:val="nil"/>
              <w:left w:val="nil"/>
              <w:bottom w:val="single" w:sz="4" w:space="0" w:color="auto"/>
              <w:right w:val="single" w:sz="4" w:space="0" w:color="auto"/>
            </w:tcBorders>
            <w:noWrap/>
            <w:vAlign w:val="bottom"/>
            <w:hideMark/>
          </w:tcPr>
          <w:p w14:paraId="6E127579"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170.500,00</w:t>
            </w:r>
          </w:p>
        </w:tc>
        <w:tc>
          <w:tcPr>
            <w:tcW w:w="865" w:type="dxa"/>
            <w:gridSpan w:val="2"/>
            <w:tcBorders>
              <w:top w:val="nil"/>
              <w:left w:val="nil"/>
              <w:bottom w:val="single" w:sz="4" w:space="0" w:color="auto"/>
              <w:right w:val="single" w:sz="4" w:space="0" w:color="auto"/>
            </w:tcBorders>
            <w:noWrap/>
            <w:vAlign w:val="bottom"/>
            <w:hideMark/>
          </w:tcPr>
          <w:p w14:paraId="55318915"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90,21</w:t>
            </w:r>
          </w:p>
        </w:tc>
        <w:tc>
          <w:tcPr>
            <w:tcW w:w="780" w:type="dxa"/>
            <w:tcBorders>
              <w:top w:val="nil"/>
              <w:left w:val="nil"/>
              <w:bottom w:val="single" w:sz="4" w:space="0" w:color="auto"/>
              <w:right w:val="single" w:sz="4" w:space="0" w:color="auto"/>
            </w:tcBorders>
            <w:noWrap/>
            <w:vAlign w:val="bottom"/>
            <w:hideMark/>
          </w:tcPr>
          <w:p w14:paraId="6864DAA5"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152,10</w:t>
            </w:r>
          </w:p>
        </w:tc>
        <w:tc>
          <w:tcPr>
            <w:tcW w:w="878" w:type="dxa"/>
            <w:tcBorders>
              <w:top w:val="nil"/>
              <w:left w:val="nil"/>
              <w:bottom w:val="single" w:sz="4" w:space="0" w:color="auto"/>
              <w:right w:val="single" w:sz="4" w:space="0" w:color="auto"/>
            </w:tcBorders>
            <w:noWrap/>
            <w:vAlign w:val="bottom"/>
            <w:hideMark/>
          </w:tcPr>
          <w:p w14:paraId="0024DAFD"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20F1D6BB"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9A241A" w:rsidRPr="00A9042C" w14:paraId="5DAE7AD5"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1A9E1047"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6. Donacije</w:t>
            </w:r>
          </w:p>
        </w:tc>
        <w:tc>
          <w:tcPr>
            <w:tcW w:w="1017" w:type="dxa"/>
            <w:tcBorders>
              <w:top w:val="nil"/>
              <w:left w:val="nil"/>
              <w:bottom w:val="single" w:sz="4" w:space="0" w:color="auto"/>
              <w:right w:val="single" w:sz="4" w:space="0" w:color="auto"/>
            </w:tcBorders>
            <w:shd w:val="clear" w:color="000000" w:fill="FFFF00"/>
            <w:noWrap/>
            <w:vAlign w:val="bottom"/>
            <w:hideMark/>
          </w:tcPr>
          <w:p w14:paraId="3CE33BA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3.542,00</w:t>
            </w:r>
          </w:p>
        </w:tc>
        <w:tc>
          <w:tcPr>
            <w:tcW w:w="1186" w:type="dxa"/>
            <w:tcBorders>
              <w:top w:val="nil"/>
              <w:left w:val="nil"/>
              <w:bottom w:val="single" w:sz="4" w:space="0" w:color="auto"/>
              <w:right w:val="single" w:sz="4" w:space="0" w:color="auto"/>
            </w:tcBorders>
            <w:shd w:val="clear" w:color="000000" w:fill="FFFF00"/>
            <w:noWrap/>
            <w:vAlign w:val="bottom"/>
            <w:hideMark/>
          </w:tcPr>
          <w:p w14:paraId="7474308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00"/>
            <w:noWrap/>
            <w:vAlign w:val="bottom"/>
            <w:hideMark/>
          </w:tcPr>
          <w:p w14:paraId="2877D55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183F1F2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489BD54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65" w:type="dxa"/>
            <w:gridSpan w:val="2"/>
            <w:tcBorders>
              <w:top w:val="nil"/>
              <w:left w:val="nil"/>
              <w:bottom w:val="single" w:sz="4" w:space="0" w:color="auto"/>
              <w:right w:val="single" w:sz="4" w:space="0" w:color="auto"/>
            </w:tcBorders>
            <w:shd w:val="clear" w:color="000000" w:fill="FFFF00"/>
            <w:noWrap/>
            <w:vAlign w:val="bottom"/>
            <w:hideMark/>
          </w:tcPr>
          <w:p w14:paraId="1D517C5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80" w:type="dxa"/>
            <w:tcBorders>
              <w:top w:val="nil"/>
              <w:left w:val="nil"/>
              <w:bottom w:val="single" w:sz="4" w:space="0" w:color="auto"/>
              <w:right w:val="single" w:sz="4" w:space="0" w:color="auto"/>
            </w:tcBorders>
            <w:shd w:val="clear" w:color="000000" w:fill="FFFF00"/>
            <w:noWrap/>
            <w:vAlign w:val="bottom"/>
            <w:hideMark/>
          </w:tcPr>
          <w:p w14:paraId="5A1B683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00"/>
            <w:noWrap/>
            <w:vAlign w:val="bottom"/>
            <w:hideMark/>
          </w:tcPr>
          <w:p w14:paraId="6879438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00"/>
            <w:noWrap/>
            <w:vAlign w:val="bottom"/>
            <w:hideMark/>
          </w:tcPr>
          <w:p w14:paraId="0F201AB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9A241A" w:rsidRPr="00A9042C" w14:paraId="253CC013"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09AB23BC"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lastRenderedPageBreak/>
              <w:t>1. 06 Donacije</w:t>
            </w:r>
          </w:p>
        </w:tc>
        <w:tc>
          <w:tcPr>
            <w:tcW w:w="1017" w:type="dxa"/>
            <w:tcBorders>
              <w:top w:val="nil"/>
              <w:left w:val="nil"/>
              <w:bottom w:val="single" w:sz="4" w:space="0" w:color="auto"/>
              <w:right w:val="single" w:sz="4" w:space="0" w:color="auto"/>
            </w:tcBorders>
            <w:shd w:val="clear" w:color="000000" w:fill="FFFF99"/>
            <w:noWrap/>
            <w:vAlign w:val="bottom"/>
            <w:hideMark/>
          </w:tcPr>
          <w:p w14:paraId="05869B6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3.542,00</w:t>
            </w:r>
          </w:p>
        </w:tc>
        <w:tc>
          <w:tcPr>
            <w:tcW w:w="1186" w:type="dxa"/>
            <w:tcBorders>
              <w:top w:val="nil"/>
              <w:left w:val="nil"/>
              <w:bottom w:val="single" w:sz="4" w:space="0" w:color="auto"/>
              <w:right w:val="single" w:sz="4" w:space="0" w:color="auto"/>
            </w:tcBorders>
            <w:shd w:val="clear" w:color="000000" w:fill="FFFF99"/>
            <w:noWrap/>
            <w:vAlign w:val="bottom"/>
            <w:hideMark/>
          </w:tcPr>
          <w:p w14:paraId="1805339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332" w:type="dxa"/>
            <w:tcBorders>
              <w:top w:val="nil"/>
              <w:left w:val="nil"/>
              <w:bottom w:val="single" w:sz="4" w:space="0" w:color="auto"/>
              <w:right w:val="single" w:sz="4" w:space="0" w:color="auto"/>
            </w:tcBorders>
            <w:shd w:val="clear" w:color="000000" w:fill="FFFF99"/>
            <w:noWrap/>
            <w:vAlign w:val="bottom"/>
            <w:hideMark/>
          </w:tcPr>
          <w:p w14:paraId="1A98C18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71464A0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3093393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65" w:type="dxa"/>
            <w:gridSpan w:val="2"/>
            <w:tcBorders>
              <w:top w:val="nil"/>
              <w:left w:val="nil"/>
              <w:bottom w:val="single" w:sz="4" w:space="0" w:color="auto"/>
              <w:right w:val="single" w:sz="4" w:space="0" w:color="auto"/>
            </w:tcBorders>
            <w:shd w:val="clear" w:color="000000" w:fill="FFFF99"/>
            <w:noWrap/>
            <w:vAlign w:val="bottom"/>
            <w:hideMark/>
          </w:tcPr>
          <w:p w14:paraId="1B07269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80" w:type="dxa"/>
            <w:tcBorders>
              <w:top w:val="nil"/>
              <w:left w:val="nil"/>
              <w:bottom w:val="single" w:sz="4" w:space="0" w:color="auto"/>
              <w:right w:val="single" w:sz="4" w:space="0" w:color="auto"/>
            </w:tcBorders>
            <w:shd w:val="clear" w:color="000000" w:fill="FFFF99"/>
            <w:noWrap/>
            <w:vAlign w:val="bottom"/>
            <w:hideMark/>
          </w:tcPr>
          <w:p w14:paraId="7C600B0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78" w:type="dxa"/>
            <w:tcBorders>
              <w:top w:val="nil"/>
              <w:left w:val="nil"/>
              <w:bottom w:val="single" w:sz="4" w:space="0" w:color="auto"/>
              <w:right w:val="single" w:sz="4" w:space="0" w:color="auto"/>
            </w:tcBorders>
            <w:shd w:val="clear" w:color="000000" w:fill="FFFF99"/>
            <w:noWrap/>
            <w:vAlign w:val="bottom"/>
            <w:hideMark/>
          </w:tcPr>
          <w:p w14:paraId="0B93F0C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853" w:type="dxa"/>
            <w:tcBorders>
              <w:top w:val="nil"/>
              <w:left w:val="nil"/>
              <w:bottom w:val="single" w:sz="4" w:space="0" w:color="auto"/>
              <w:right w:val="single" w:sz="4" w:space="0" w:color="auto"/>
            </w:tcBorders>
            <w:shd w:val="clear" w:color="000000" w:fill="FFFF99"/>
            <w:noWrap/>
            <w:vAlign w:val="bottom"/>
            <w:hideMark/>
          </w:tcPr>
          <w:p w14:paraId="45889EB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r>
      <w:tr w:rsidR="009A241A" w:rsidRPr="00A9042C" w14:paraId="1924EC46"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26A14F3A"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5010" w:type="dxa"/>
            <w:gridSpan w:val="2"/>
            <w:tcBorders>
              <w:top w:val="nil"/>
              <w:left w:val="nil"/>
              <w:bottom w:val="single" w:sz="4" w:space="0" w:color="auto"/>
              <w:right w:val="single" w:sz="4" w:space="0" w:color="auto"/>
            </w:tcBorders>
            <w:vAlign w:val="bottom"/>
            <w:hideMark/>
          </w:tcPr>
          <w:p w14:paraId="15693200"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17" w:type="dxa"/>
            <w:tcBorders>
              <w:top w:val="nil"/>
              <w:left w:val="nil"/>
              <w:bottom w:val="single" w:sz="4" w:space="0" w:color="auto"/>
              <w:right w:val="single" w:sz="4" w:space="0" w:color="auto"/>
            </w:tcBorders>
            <w:noWrap/>
            <w:vAlign w:val="bottom"/>
            <w:hideMark/>
          </w:tcPr>
          <w:p w14:paraId="7FAFD9E0"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3.542,00</w:t>
            </w:r>
          </w:p>
        </w:tc>
        <w:tc>
          <w:tcPr>
            <w:tcW w:w="1186" w:type="dxa"/>
            <w:tcBorders>
              <w:top w:val="nil"/>
              <w:left w:val="nil"/>
              <w:bottom w:val="single" w:sz="4" w:space="0" w:color="auto"/>
              <w:right w:val="single" w:sz="4" w:space="0" w:color="auto"/>
            </w:tcBorders>
            <w:noWrap/>
            <w:vAlign w:val="bottom"/>
            <w:hideMark/>
          </w:tcPr>
          <w:p w14:paraId="18466934"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603EA90F"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EE894FD"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BA8A75F"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65" w:type="dxa"/>
            <w:gridSpan w:val="2"/>
            <w:tcBorders>
              <w:top w:val="nil"/>
              <w:left w:val="nil"/>
              <w:bottom w:val="single" w:sz="4" w:space="0" w:color="auto"/>
              <w:right w:val="single" w:sz="4" w:space="0" w:color="auto"/>
            </w:tcBorders>
            <w:noWrap/>
            <w:vAlign w:val="bottom"/>
            <w:hideMark/>
          </w:tcPr>
          <w:p w14:paraId="3029ABD9"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80" w:type="dxa"/>
            <w:tcBorders>
              <w:top w:val="nil"/>
              <w:left w:val="nil"/>
              <w:bottom w:val="single" w:sz="4" w:space="0" w:color="auto"/>
              <w:right w:val="single" w:sz="4" w:space="0" w:color="auto"/>
            </w:tcBorders>
            <w:noWrap/>
            <w:vAlign w:val="bottom"/>
            <w:hideMark/>
          </w:tcPr>
          <w:p w14:paraId="49B2707C"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5D9217EB"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48AC682A"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r>
      <w:tr w:rsidR="009A241A" w:rsidRPr="00A9042C" w14:paraId="156202DC"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38890B2D"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5010" w:type="dxa"/>
            <w:gridSpan w:val="2"/>
            <w:tcBorders>
              <w:top w:val="nil"/>
              <w:left w:val="nil"/>
              <w:bottom w:val="single" w:sz="4" w:space="0" w:color="auto"/>
              <w:right w:val="single" w:sz="4" w:space="0" w:color="auto"/>
            </w:tcBorders>
            <w:vAlign w:val="bottom"/>
            <w:hideMark/>
          </w:tcPr>
          <w:p w14:paraId="7C7E9DB4"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17" w:type="dxa"/>
            <w:tcBorders>
              <w:top w:val="nil"/>
              <w:left w:val="nil"/>
              <w:bottom w:val="single" w:sz="4" w:space="0" w:color="auto"/>
              <w:right w:val="single" w:sz="4" w:space="0" w:color="auto"/>
            </w:tcBorders>
            <w:noWrap/>
            <w:vAlign w:val="bottom"/>
            <w:hideMark/>
          </w:tcPr>
          <w:p w14:paraId="2074F2DC"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3.542,00</w:t>
            </w:r>
          </w:p>
        </w:tc>
        <w:tc>
          <w:tcPr>
            <w:tcW w:w="1186" w:type="dxa"/>
            <w:tcBorders>
              <w:top w:val="nil"/>
              <w:left w:val="nil"/>
              <w:bottom w:val="single" w:sz="4" w:space="0" w:color="auto"/>
              <w:right w:val="single" w:sz="4" w:space="0" w:color="auto"/>
            </w:tcBorders>
            <w:noWrap/>
            <w:vAlign w:val="bottom"/>
            <w:hideMark/>
          </w:tcPr>
          <w:p w14:paraId="4195AE20"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332" w:type="dxa"/>
            <w:tcBorders>
              <w:top w:val="nil"/>
              <w:left w:val="nil"/>
              <w:bottom w:val="single" w:sz="4" w:space="0" w:color="auto"/>
              <w:right w:val="single" w:sz="4" w:space="0" w:color="auto"/>
            </w:tcBorders>
            <w:noWrap/>
            <w:vAlign w:val="bottom"/>
            <w:hideMark/>
          </w:tcPr>
          <w:p w14:paraId="2645D10D"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F71A7E1"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6423982"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65" w:type="dxa"/>
            <w:gridSpan w:val="2"/>
            <w:tcBorders>
              <w:top w:val="nil"/>
              <w:left w:val="nil"/>
              <w:bottom w:val="single" w:sz="4" w:space="0" w:color="auto"/>
              <w:right w:val="single" w:sz="4" w:space="0" w:color="auto"/>
            </w:tcBorders>
            <w:noWrap/>
            <w:vAlign w:val="bottom"/>
            <w:hideMark/>
          </w:tcPr>
          <w:p w14:paraId="55A4F0BD"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80" w:type="dxa"/>
            <w:tcBorders>
              <w:top w:val="nil"/>
              <w:left w:val="nil"/>
              <w:bottom w:val="single" w:sz="4" w:space="0" w:color="auto"/>
              <w:right w:val="single" w:sz="4" w:space="0" w:color="auto"/>
            </w:tcBorders>
            <w:noWrap/>
            <w:vAlign w:val="bottom"/>
            <w:hideMark/>
          </w:tcPr>
          <w:p w14:paraId="33B46B90"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78" w:type="dxa"/>
            <w:tcBorders>
              <w:top w:val="nil"/>
              <w:left w:val="nil"/>
              <w:bottom w:val="single" w:sz="4" w:space="0" w:color="auto"/>
              <w:right w:val="single" w:sz="4" w:space="0" w:color="auto"/>
            </w:tcBorders>
            <w:noWrap/>
            <w:vAlign w:val="bottom"/>
            <w:hideMark/>
          </w:tcPr>
          <w:p w14:paraId="2B8F322E"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853" w:type="dxa"/>
            <w:tcBorders>
              <w:top w:val="nil"/>
              <w:left w:val="nil"/>
              <w:bottom w:val="single" w:sz="4" w:space="0" w:color="auto"/>
              <w:right w:val="single" w:sz="4" w:space="0" w:color="auto"/>
            </w:tcBorders>
            <w:noWrap/>
            <w:vAlign w:val="bottom"/>
            <w:hideMark/>
          </w:tcPr>
          <w:p w14:paraId="2F84D166"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r>
      <w:tr w:rsidR="009A241A" w:rsidRPr="00A9042C" w14:paraId="4064B242"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CCCCFF"/>
            <w:vAlign w:val="bottom"/>
            <w:hideMark/>
          </w:tcPr>
          <w:p w14:paraId="6C146C5D"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A100002 Održavanje javnih površina na kojima nije dopušten promet motornim vozilima</w:t>
            </w:r>
          </w:p>
        </w:tc>
        <w:tc>
          <w:tcPr>
            <w:tcW w:w="1017" w:type="dxa"/>
            <w:tcBorders>
              <w:top w:val="nil"/>
              <w:left w:val="nil"/>
              <w:bottom w:val="single" w:sz="4" w:space="0" w:color="auto"/>
              <w:right w:val="single" w:sz="4" w:space="0" w:color="auto"/>
            </w:tcBorders>
            <w:shd w:val="clear" w:color="000000" w:fill="CCCCFF"/>
            <w:noWrap/>
            <w:vAlign w:val="bottom"/>
            <w:hideMark/>
          </w:tcPr>
          <w:p w14:paraId="668E1FB2"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4.629,87</w:t>
            </w:r>
          </w:p>
        </w:tc>
        <w:tc>
          <w:tcPr>
            <w:tcW w:w="1186" w:type="dxa"/>
            <w:tcBorders>
              <w:top w:val="nil"/>
              <w:left w:val="nil"/>
              <w:bottom w:val="single" w:sz="4" w:space="0" w:color="auto"/>
              <w:right w:val="single" w:sz="4" w:space="0" w:color="auto"/>
            </w:tcBorders>
            <w:shd w:val="clear" w:color="000000" w:fill="CCCCFF"/>
            <w:noWrap/>
            <w:vAlign w:val="bottom"/>
            <w:hideMark/>
          </w:tcPr>
          <w:p w14:paraId="7562EFD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332" w:type="dxa"/>
            <w:tcBorders>
              <w:top w:val="nil"/>
              <w:left w:val="nil"/>
              <w:bottom w:val="single" w:sz="4" w:space="0" w:color="auto"/>
              <w:right w:val="single" w:sz="4" w:space="0" w:color="auto"/>
            </w:tcBorders>
            <w:shd w:val="clear" w:color="000000" w:fill="CCCCFF"/>
            <w:noWrap/>
            <w:vAlign w:val="bottom"/>
            <w:hideMark/>
          </w:tcPr>
          <w:p w14:paraId="6F98E95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239" w:type="dxa"/>
            <w:tcBorders>
              <w:top w:val="nil"/>
              <w:left w:val="nil"/>
              <w:bottom w:val="single" w:sz="4" w:space="0" w:color="auto"/>
              <w:right w:val="single" w:sz="4" w:space="0" w:color="auto"/>
            </w:tcBorders>
            <w:shd w:val="clear" w:color="000000" w:fill="CCCCFF"/>
            <w:noWrap/>
            <w:vAlign w:val="bottom"/>
            <w:hideMark/>
          </w:tcPr>
          <w:p w14:paraId="583BC85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239" w:type="dxa"/>
            <w:tcBorders>
              <w:top w:val="nil"/>
              <w:left w:val="nil"/>
              <w:bottom w:val="single" w:sz="4" w:space="0" w:color="auto"/>
              <w:right w:val="single" w:sz="4" w:space="0" w:color="auto"/>
            </w:tcBorders>
            <w:shd w:val="clear" w:color="000000" w:fill="CCCCFF"/>
            <w:noWrap/>
            <w:vAlign w:val="bottom"/>
            <w:hideMark/>
          </w:tcPr>
          <w:p w14:paraId="08811AC2"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865" w:type="dxa"/>
            <w:gridSpan w:val="2"/>
            <w:tcBorders>
              <w:top w:val="nil"/>
              <w:left w:val="nil"/>
              <w:bottom w:val="single" w:sz="4" w:space="0" w:color="auto"/>
              <w:right w:val="single" w:sz="4" w:space="0" w:color="auto"/>
            </w:tcBorders>
            <w:shd w:val="clear" w:color="000000" w:fill="CCCCFF"/>
            <w:noWrap/>
            <w:vAlign w:val="bottom"/>
            <w:hideMark/>
          </w:tcPr>
          <w:p w14:paraId="5BEC289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140,39</w:t>
            </w:r>
          </w:p>
        </w:tc>
        <w:tc>
          <w:tcPr>
            <w:tcW w:w="780" w:type="dxa"/>
            <w:tcBorders>
              <w:top w:val="nil"/>
              <w:left w:val="nil"/>
              <w:bottom w:val="single" w:sz="4" w:space="0" w:color="auto"/>
              <w:right w:val="single" w:sz="4" w:space="0" w:color="auto"/>
            </w:tcBorders>
            <w:shd w:val="clear" w:color="000000" w:fill="CCCCFF"/>
            <w:noWrap/>
            <w:vAlign w:val="bottom"/>
            <w:hideMark/>
          </w:tcPr>
          <w:p w14:paraId="0DDE17D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78" w:type="dxa"/>
            <w:tcBorders>
              <w:top w:val="nil"/>
              <w:left w:val="nil"/>
              <w:bottom w:val="single" w:sz="4" w:space="0" w:color="auto"/>
              <w:right w:val="single" w:sz="4" w:space="0" w:color="auto"/>
            </w:tcBorders>
            <w:shd w:val="clear" w:color="000000" w:fill="CCCCFF"/>
            <w:noWrap/>
            <w:vAlign w:val="bottom"/>
            <w:hideMark/>
          </w:tcPr>
          <w:p w14:paraId="1C44D3D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CCCCFF"/>
            <w:noWrap/>
            <w:vAlign w:val="bottom"/>
            <w:hideMark/>
          </w:tcPr>
          <w:p w14:paraId="1780B9C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02CD0FC4"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72175E12"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17" w:type="dxa"/>
            <w:tcBorders>
              <w:top w:val="nil"/>
              <w:left w:val="nil"/>
              <w:bottom w:val="single" w:sz="4" w:space="0" w:color="auto"/>
              <w:right w:val="single" w:sz="4" w:space="0" w:color="auto"/>
            </w:tcBorders>
            <w:shd w:val="clear" w:color="000000" w:fill="FFFF00"/>
            <w:noWrap/>
            <w:vAlign w:val="bottom"/>
            <w:hideMark/>
          </w:tcPr>
          <w:p w14:paraId="0580DF6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4.629,87</w:t>
            </w:r>
          </w:p>
        </w:tc>
        <w:tc>
          <w:tcPr>
            <w:tcW w:w="1186" w:type="dxa"/>
            <w:tcBorders>
              <w:top w:val="nil"/>
              <w:left w:val="nil"/>
              <w:bottom w:val="single" w:sz="4" w:space="0" w:color="auto"/>
              <w:right w:val="single" w:sz="4" w:space="0" w:color="auto"/>
            </w:tcBorders>
            <w:shd w:val="clear" w:color="000000" w:fill="FFFF00"/>
            <w:noWrap/>
            <w:vAlign w:val="bottom"/>
            <w:hideMark/>
          </w:tcPr>
          <w:p w14:paraId="3C07973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332" w:type="dxa"/>
            <w:tcBorders>
              <w:top w:val="nil"/>
              <w:left w:val="nil"/>
              <w:bottom w:val="single" w:sz="4" w:space="0" w:color="auto"/>
              <w:right w:val="single" w:sz="4" w:space="0" w:color="auto"/>
            </w:tcBorders>
            <w:shd w:val="clear" w:color="000000" w:fill="FFFF00"/>
            <w:noWrap/>
            <w:vAlign w:val="bottom"/>
            <w:hideMark/>
          </w:tcPr>
          <w:p w14:paraId="0A3FD05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239" w:type="dxa"/>
            <w:tcBorders>
              <w:top w:val="nil"/>
              <w:left w:val="nil"/>
              <w:bottom w:val="single" w:sz="4" w:space="0" w:color="auto"/>
              <w:right w:val="single" w:sz="4" w:space="0" w:color="auto"/>
            </w:tcBorders>
            <w:shd w:val="clear" w:color="000000" w:fill="FFFF00"/>
            <w:noWrap/>
            <w:vAlign w:val="bottom"/>
            <w:hideMark/>
          </w:tcPr>
          <w:p w14:paraId="4D27C95B"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239" w:type="dxa"/>
            <w:tcBorders>
              <w:top w:val="nil"/>
              <w:left w:val="nil"/>
              <w:bottom w:val="single" w:sz="4" w:space="0" w:color="auto"/>
              <w:right w:val="single" w:sz="4" w:space="0" w:color="auto"/>
            </w:tcBorders>
            <w:shd w:val="clear" w:color="000000" w:fill="FFFF00"/>
            <w:noWrap/>
            <w:vAlign w:val="bottom"/>
            <w:hideMark/>
          </w:tcPr>
          <w:p w14:paraId="0A6493A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865" w:type="dxa"/>
            <w:gridSpan w:val="2"/>
            <w:tcBorders>
              <w:top w:val="nil"/>
              <w:left w:val="nil"/>
              <w:bottom w:val="single" w:sz="4" w:space="0" w:color="auto"/>
              <w:right w:val="single" w:sz="4" w:space="0" w:color="auto"/>
            </w:tcBorders>
            <w:shd w:val="clear" w:color="000000" w:fill="FFFF00"/>
            <w:noWrap/>
            <w:vAlign w:val="bottom"/>
            <w:hideMark/>
          </w:tcPr>
          <w:p w14:paraId="4F81679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140,39</w:t>
            </w:r>
          </w:p>
        </w:tc>
        <w:tc>
          <w:tcPr>
            <w:tcW w:w="780" w:type="dxa"/>
            <w:tcBorders>
              <w:top w:val="nil"/>
              <w:left w:val="nil"/>
              <w:bottom w:val="single" w:sz="4" w:space="0" w:color="auto"/>
              <w:right w:val="single" w:sz="4" w:space="0" w:color="auto"/>
            </w:tcBorders>
            <w:shd w:val="clear" w:color="000000" w:fill="FFFF00"/>
            <w:noWrap/>
            <w:vAlign w:val="bottom"/>
            <w:hideMark/>
          </w:tcPr>
          <w:p w14:paraId="326F608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78" w:type="dxa"/>
            <w:tcBorders>
              <w:top w:val="nil"/>
              <w:left w:val="nil"/>
              <w:bottom w:val="single" w:sz="4" w:space="0" w:color="auto"/>
              <w:right w:val="single" w:sz="4" w:space="0" w:color="auto"/>
            </w:tcBorders>
            <w:shd w:val="clear" w:color="000000" w:fill="FFFF00"/>
            <w:noWrap/>
            <w:vAlign w:val="bottom"/>
            <w:hideMark/>
          </w:tcPr>
          <w:p w14:paraId="75D7B52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00"/>
            <w:noWrap/>
            <w:vAlign w:val="bottom"/>
            <w:hideMark/>
          </w:tcPr>
          <w:p w14:paraId="6F4D47E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6148C060"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0FE27C64"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4.1. Prihodi za posebne namjene komunalna naknada</w:t>
            </w:r>
          </w:p>
        </w:tc>
        <w:tc>
          <w:tcPr>
            <w:tcW w:w="1017" w:type="dxa"/>
            <w:tcBorders>
              <w:top w:val="nil"/>
              <w:left w:val="nil"/>
              <w:bottom w:val="single" w:sz="4" w:space="0" w:color="auto"/>
              <w:right w:val="single" w:sz="4" w:space="0" w:color="auto"/>
            </w:tcBorders>
            <w:shd w:val="clear" w:color="000000" w:fill="FFFF99"/>
            <w:noWrap/>
            <w:vAlign w:val="bottom"/>
            <w:hideMark/>
          </w:tcPr>
          <w:p w14:paraId="7ECAC5EB"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4.629,87</w:t>
            </w:r>
          </w:p>
        </w:tc>
        <w:tc>
          <w:tcPr>
            <w:tcW w:w="1186" w:type="dxa"/>
            <w:tcBorders>
              <w:top w:val="nil"/>
              <w:left w:val="nil"/>
              <w:bottom w:val="single" w:sz="4" w:space="0" w:color="auto"/>
              <w:right w:val="single" w:sz="4" w:space="0" w:color="auto"/>
            </w:tcBorders>
            <w:shd w:val="clear" w:color="000000" w:fill="FFFF99"/>
            <w:noWrap/>
            <w:vAlign w:val="bottom"/>
            <w:hideMark/>
          </w:tcPr>
          <w:p w14:paraId="4417C50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332" w:type="dxa"/>
            <w:tcBorders>
              <w:top w:val="nil"/>
              <w:left w:val="nil"/>
              <w:bottom w:val="single" w:sz="4" w:space="0" w:color="auto"/>
              <w:right w:val="single" w:sz="4" w:space="0" w:color="auto"/>
            </w:tcBorders>
            <w:shd w:val="clear" w:color="000000" w:fill="FFFF99"/>
            <w:noWrap/>
            <w:vAlign w:val="bottom"/>
            <w:hideMark/>
          </w:tcPr>
          <w:p w14:paraId="5EEF672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239" w:type="dxa"/>
            <w:tcBorders>
              <w:top w:val="nil"/>
              <w:left w:val="nil"/>
              <w:bottom w:val="single" w:sz="4" w:space="0" w:color="auto"/>
              <w:right w:val="single" w:sz="4" w:space="0" w:color="auto"/>
            </w:tcBorders>
            <w:shd w:val="clear" w:color="000000" w:fill="FFFF99"/>
            <w:noWrap/>
            <w:vAlign w:val="bottom"/>
            <w:hideMark/>
          </w:tcPr>
          <w:p w14:paraId="21551E6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1239" w:type="dxa"/>
            <w:tcBorders>
              <w:top w:val="nil"/>
              <w:left w:val="nil"/>
              <w:bottom w:val="single" w:sz="4" w:space="0" w:color="auto"/>
              <w:right w:val="single" w:sz="4" w:space="0" w:color="auto"/>
            </w:tcBorders>
            <w:shd w:val="clear" w:color="000000" w:fill="FFFF99"/>
            <w:noWrap/>
            <w:vAlign w:val="bottom"/>
            <w:hideMark/>
          </w:tcPr>
          <w:p w14:paraId="597D44F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6.500,00</w:t>
            </w:r>
          </w:p>
        </w:tc>
        <w:tc>
          <w:tcPr>
            <w:tcW w:w="865" w:type="dxa"/>
            <w:gridSpan w:val="2"/>
            <w:tcBorders>
              <w:top w:val="nil"/>
              <w:left w:val="nil"/>
              <w:bottom w:val="single" w:sz="4" w:space="0" w:color="auto"/>
              <w:right w:val="single" w:sz="4" w:space="0" w:color="auto"/>
            </w:tcBorders>
            <w:shd w:val="clear" w:color="000000" w:fill="FFFF99"/>
            <w:noWrap/>
            <w:vAlign w:val="bottom"/>
            <w:hideMark/>
          </w:tcPr>
          <w:p w14:paraId="35CAA95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140,39</w:t>
            </w:r>
          </w:p>
        </w:tc>
        <w:tc>
          <w:tcPr>
            <w:tcW w:w="780" w:type="dxa"/>
            <w:tcBorders>
              <w:top w:val="nil"/>
              <w:left w:val="nil"/>
              <w:bottom w:val="single" w:sz="4" w:space="0" w:color="auto"/>
              <w:right w:val="single" w:sz="4" w:space="0" w:color="auto"/>
            </w:tcBorders>
            <w:shd w:val="clear" w:color="000000" w:fill="FFFF99"/>
            <w:noWrap/>
            <w:vAlign w:val="bottom"/>
            <w:hideMark/>
          </w:tcPr>
          <w:p w14:paraId="3AD0507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78" w:type="dxa"/>
            <w:tcBorders>
              <w:top w:val="nil"/>
              <w:left w:val="nil"/>
              <w:bottom w:val="single" w:sz="4" w:space="0" w:color="auto"/>
              <w:right w:val="single" w:sz="4" w:space="0" w:color="auto"/>
            </w:tcBorders>
            <w:shd w:val="clear" w:color="000000" w:fill="FFFF99"/>
            <w:noWrap/>
            <w:vAlign w:val="bottom"/>
            <w:hideMark/>
          </w:tcPr>
          <w:p w14:paraId="64ACC75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99"/>
            <w:noWrap/>
            <w:vAlign w:val="bottom"/>
            <w:hideMark/>
          </w:tcPr>
          <w:p w14:paraId="53683F1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764C5DA4"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3F09021C"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5010" w:type="dxa"/>
            <w:gridSpan w:val="2"/>
            <w:tcBorders>
              <w:top w:val="nil"/>
              <w:left w:val="nil"/>
              <w:bottom w:val="single" w:sz="4" w:space="0" w:color="auto"/>
              <w:right w:val="single" w:sz="4" w:space="0" w:color="auto"/>
            </w:tcBorders>
            <w:vAlign w:val="bottom"/>
            <w:hideMark/>
          </w:tcPr>
          <w:p w14:paraId="57A2C0D7"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17" w:type="dxa"/>
            <w:tcBorders>
              <w:top w:val="nil"/>
              <w:left w:val="nil"/>
              <w:bottom w:val="single" w:sz="4" w:space="0" w:color="auto"/>
              <w:right w:val="single" w:sz="4" w:space="0" w:color="auto"/>
            </w:tcBorders>
            <w:noWrap/>
            <w:vAlign w:val="bottom"/>
            <w:hideMark/>
          </w:tcPr>
          <w:p w14:paraId="19CCDBB0"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4.629,87</w:t>
            </w:r>
          </w:p>
        </w:tc>
        <w:tc>
          <w:tcPr>
            <w:tcW w:w="1186" w:type="dxa"/>
            <w:tcBorders>
              <w:top w:val="nil"/>
              <w:left w:val="nil"/>
              <w:bottom w:val="single" w:sz="4" w:space="0" w:color="auto"/>
              <w:right w:val="single" w:sz="4" w:space="0" w:color="auto"/>
            </w:tcBorders>
            <w:noWrap/>
            <w:vAlign w:val="bottom"/>
            <w:hideMark/>
          </w:tcPr>
          <w:p w14:paraId="6314B1C6"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6.500,00</w:t>
            </w:r>
          </w:p>
        </w:tc>
        <w:tc>
          <w:tcPr>
            <w:tcW w:w="1332" w:type="dxa"/>
            <w:tcBorders>
              <w:top w:val="nil"/>
              <w:left w:val="nil"/>
              <w:bottom w:val="single" w:sz="4" w:space="0" w:color="auto"/>
              <w:right w:val="single" w:sz="4" w:space="0" w:color="auto"/>
            </w:tcBorders>
            <w:noWrap/>
            <w:vAlign w:val="bottom"/>
            <w:hideMark/>
          </w:tcPr>
          <w:p w14:paraId="2BF4D3AB"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6.500,00</w:t>
            </w:r>
          </w:p>
        </w:tc>
        <w:tc>
          <w:tcPr>
            <w:tcW w:w="1239" w:type="dxa"/>
            <w:tcBorders>
              <w:top w:val="nil"/>
              <w:left w:val="nil"/>
              <w:bottom w:val="single" w:sz="4" w:space="0" w:color="auto"/>
              <w:right w:val="single" w:sz="4" w:space="0" w:color="auto"/>
            </w:tcBorders>
            <w:noWrap/>
            <w:vAlign w:val="bottom"/>
            <w:hideMark/>
          </w:tcPr>
          <w:p w14:paraId="6A691FAF"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6.500,00</w:t>
            </w:r>
          </w:p>
        </w:tc>
        <w:tc>
          <w:tcPr>
            <w:tcW w:w="1239" w:type="dxa"/>
            <w:tcBorders>
              <w:top w:val="nil"/>
              <w:left w:val="nil"/>
              <w:bottom w:val="single" w:sz="4" w:space="0" w:color="auto"/>
              <w:right w:val="single" w:sz="4" w:space="0" w:color="auto"/>
            </w:tcBorders>
            <w:noWrap/>
            <w:vAlign w:val="bottom"/>
            <w:hideMark/>
          </w:tcPr>
          <w:p w14:paraId="5DF1713C"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6.500,00</w:t>
            </w:r>
          </w:p>
        </w:tc>
        <w:tc>
          <w:tcPr>
            <w:tcW w:w="865" w:type="dxa"/>
            <w:gridSpan w:val="2"/>
            <w:tcBorders>
              <w:top w:val="nil"/>
              <w:left w:val="nil"/>
              <w:bottom w:val="single" w:sz="4" w:space="0" w:color="auto"/>
              <w:right w:val="single" w:sz="4" w:space="0" w:color="auto"/>
            </w:tcBorders>
            <w:noWrap/>
            <w:vAlign w:val="bottom"/>
            <w:hideMark/>
          </w:tcPr>
          <w:p w14:paraId="129203E2"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140,39</w:t>
            </w:r>
          </w:p>
        </w:tc>
        <w:tc>
          <w:tcPr>
            <w:tcW w:w="780" w:type="dxa"/>
            <w:tcBorders>
              <w:top w:val="nil"/>
              <w:left w:val="nil"/>
              <w:bottom w:val="single" w:sz="4" w:space="0" w:color="auto"/>
              <w:right w:val="single" w:sz="4" w:space="0" w:color="auto"/>
            </w:tcBorders>
            <w:noWrap/>
            <w:vAlign w:val="bottom"/>
            <w:hideMark/>
          </w:tcPr>
          <w:p w14:paraId="06ABBCF6"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78" w:type="dxa"/>
            <w:tcBorders>
              <w:top w:val="nil"/>
              <w:left w:val="nil"/>
              <w:bottom w:val="single" w:sz="4" w:space="0" w:color="auto"/>
              <w:right w:val="single" w:sz="4" w:space="0" w:color="auto"/>
            </w:tcBorders>
            <w:noWrap/>
            <w:vAlign w:val="bottom"/>
            <w:hideMark/>
          </w:tcPr>
          <w:p w14:paraId="057CE444"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234DAF57"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9A241A" w:rsidRPr="00A9042C" w14:paraId="74994AB1"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6AB14FE4"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5010" w:type="dxa"/>
            <w:gridSpan w:val="2"/>
            <w:tcBorders>
              <w:top w:val="nil"/>
              <w:left w:val="nil"/>
              <w:bottom w:val="single" w:sz="4" w:space="0" w:color="auto"/>
              <w:right w:val="single" w:sz="4" w:space="0" w:color="auto"/>
            </w:tcBorders>
            <w:vAlign w:val="bottom"/>
            <w:hideMark/>
          </w:tcPr>
          <w:p w14:paraId="2F52CCA6"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17" w:type="dxa"/>
            <w:tcBorders>
              <w:top w:val="nil"/>
              <w:left w:val="nil"/>
              <w:bottom w:val="single" w:sz="4" w:space="0" w:color="auto"/>
              <w:right w:val="single" w:sz="4" w:space="0" w:color="auto"/>
            </w:tcBorders>
            <w:noWrap/>
            <w:vAlign w:val="bottom"/>
            <w:hideMark/>
          </w:tcPr>
          <w:p w14:paraId="1681C896"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4.629,87</w:t>
            </w:r>
          </w:p>
        </w:tc>
        <w:tc>
          <w:tcPr>
            <w:tcW w:w="1186" w:type="dxa"/>
            <w:tcBorders>
              <w:top w:val="nil"/>
              <w:left w:val="nil"/>
              <w:bottom w:val="single" w:sz="4" w:space="0" w:color="auto"/>
              <w:right w:val="single" w:sz="4" w:space="0" w:color="auto"/>
            </w:tcBorders>
            <w:noWrap/>
            <w:vAlign w:val="bottom"/>
            <w:hideMark/>
          </w:tcPr>
          <w:p w14:paraId="0BF8D286"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6.500,00</w:t>
            </w:r>
          </w:p>
        </w:tc>
        <w:tc>
          <w:tcPr>
            <w:tcW w:w="1332" w:type="dxa"/>
            <w:tcBorders>
              <w:top w:val="nil"/>
              <w:left w:val="nil"/>
              <w:bottom w:val="single" w:sz="4" w:space="0" w:color="auto"/>
              <w:right w:val="single" w:sz="4" w:space="0" w:color="auto"/>
            </w:tcBorders>
            <w:noWrap/>
            <w:vAlign w:val="bottom"/>
            <w:hideMark/>
          </w:tcPr>
          <w:p w14:paraId="63B122B6"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6.500,00</w:t>
            </w:r>
          </w:p>
        </w:tc>
        <w:tc>
          <w:tcPr>
            <w:tcW w:w="1239" w:type="dxa"/>
            <w:tcBorders>
              <w:top w:val="nil"/>
              <w:left w:val="nil"/>
              <w:bottom w:val="single" w:sz="4" w:space="0" w:color="auto"/>
              <w:right w:val="single" w:sz="4" w:space="0" w:color="auto"/>
            </w:tcBorders>
            <w:noWrap/>
            <w:vAlign w:val="bottom"/>
            <w:hideMark/>
          </w:tcPr>
          <w:p w14:paraId="1D8D9DA0"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6.500,00</w:t>
            </w:r>
          </w:p>
        </w:tc>
        <w:tc>
          <w:tcPr>
            <w:tcW w:w="1239" w:type="dxa"/>
            <w:tcBorders>
              <w:top w:val="nil"/>
              <w:left w:val="nil"/>
              <w:bottom w:val="single" w:sz="4" w:space="0" w:color="auto"/>
              <w:right w:val="single" w:sz="4" w:space="0" w:color="auto"/>
            </w:tcBorders>
            <w:noWrap/>
            <w:vAlign w:val="bottom"/>
            <w:hideMark/>
          </w:tcPr>
          <w:p w14:paraId="5CE4C01D"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6.500,00</w:t>
            </w:r>
          </w:p>
        </w:tc>
        <w:tc>
          <w:tcPr>
            <w:tcW w:w="865" w:type="dxa"/>
            <w:gridSpan w:val="2"/>
            <w:tcBorders>
              <w:top w:val="nil"/>
              <w:left w:val="nil"/>
              <w:bottom w:val="single" w:sz="4" w:space="0" w:color="auto"/>
              <w:right w:val="single" w:sz="4" w:space="0" w:color="auto"/>
            </w:tcBorders>
            <w:noWrap/>
            <w:vAlign w:val="bottom"/>
            <w:hideMark/>
          </w:tcPr>
          <w:p w14:paraId="4EAB1331"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140,39</w:t>
            </w:r>
          </w:p>
        </w:tc>
        <w:tc>
          <w:tcPr>
            <w:tcW w:w="780" w:type="dxa"/>
            <w:tcBorders>
              <w:top w:val="nil"/>
              <w:left w:val="nil"/>
              <w:bottom w:val="single" w:sz="4" w:space="0" w:color="auto"/>
              <w:right w:val="single" w:sz="4" w:space="0" w:color="auto"/>
            </w:tcBorders>
            <w:noWrap/>
            <w:vAlign w:val="bottom"/>
            <w:hideMark/>
          </w:tcPr>
          <w:p w14:paraId="140C25E8"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78" w:type="dxa"/>
            <w:tcBorders>
              <w:top w:val="nil"/>
              <w:left w:val="nil"/>
              <w:bottom w:val="single" w:sz="4" w:space="0" w:color="auto"/>
              <w:right w:val="single" w:sz="4" w:space="0" w:color="auto"/>
            </w:tcBorders>
            <w:noWrap/>
            <w:vAlign w:val="bottom"/>
            <w:hideMark/>
          </w:tcPr>
          <w:p w14:paraId="3116E65C"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56903049"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9A241A" w:rsidRPr="00A9042C" w14:paraId="7C8DB637"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CCCCFF"/>
            <w:vAlign w:val="bottom"/>
            <w:hideMark/>
          </w:tcPr>
          <w:p w14:paraId="37D350E7"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Aktivnost A100003 Održavanje građevina javne odvodnje </w:t>
            </w:r>
            <w:proofErr w:type="spellStart"/>
            <w:r w:rsidRPr="00A9042C">
              <w:rPr>
                <w:rFonts w:ascii="Arial" w:eastAsia="Times New Roman" w:hAnsi="Arial" w:cs="Arial"/>
                <w:b/>
                <w:bCs/>
                <w:color w:val="000000"/>
                <w:sz w:val="16"/>
                <w:szCs w:val="16"/>
                <w:lang w:eastAsia="hr-HR"/>
              </w:rPr>
              <w:t>oborinskih</w:t>
            </w:r>
            <w:proofErr w:type="spellEnd"/>
            <w:r w:rsidRPr="00A9042C">
              <w:rPr>
                <w:rFonts w:ascii="Arial" w:eastAsia="Times New Roman" w:hAnsi="Arial" w:cs="Arial"/>
                <w:b/>
                <w:bCs/>
                <w:color w:val="000000"/>
                <w:sz w:val="16"/>
                <w:szCs w:val="16"/>
                <w:lang w:eastAsia="hr-HR"/>
              </w:rPr>
              <w:t xml:space="preserve"> voda</w:t>
            </w:r>
          </w:p>
        </w:tc>
        <w:tc>
          <w:tcPr>
            <w:tcW w:w="1017" w:type="dxa"/>
            <w:tcBorders>
              <w:top w:val="nil"/>
              <w:left w:val="nil"/>
              <w:bottom w:val="single" w:sz="4" w:space="0" w:color="auto"/>
              <w:right w:val="single" w:sz="4" w:space="0" w:color="auto"/>
            </w:tcBorders>
            <w:shd w:val="clear" w:color="000000" w:fill="CCCCFF"/>
            <w:noWrap/>
            <w:vAlign w:val="bottom"/>
            <w:hideMark/>
          </w:tcPr>
          <w:p w14:paraId="40D3774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2.160,00</w:t>
            </w:r>
          </w:p>
        </w:tc>
        <w:tc>
          <w:tcPr>
            <w:tcW w:w="1186" w:type="dxa"/>
            <w:tcBorders>
              <w:top w:val="nil"/>
              <w:left w:val="nil"/>
              <w:bottom w:val="single" w:sz="4" w:space="0" w:color="auto"/>
              <w:right w:val="single" w:sz="4" w:space="0" w:color="auto"/>
            </w:tcBorders>
            <w:shd w:val="clear" w:color="000000" w:fill="CCCCFF"/>
            <w:noWrap/>
            <w:vAlign w:val="bottom"/>
            <w:hideMark/>
          </w:tcPr>
          <w:p w14:paraId="0B938B9B"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4.200,00</w:t>
            </w:r>
          </w:p>
        </w:tc>
        <w:tc>
          <w:tcPr>
            <w:tcW w:w="1332" w:type="dxa"/>
            <w:tcBorders>
              <w:top w:val="nil"/>
              <w:left w:val="nil"/>
              <w:bottom w:val="single" w:sz="4" w:space="0" w:color="auto"/>
              <w:right w:val="single" w:sz="4" w:space="0" w:color="auto"/>
            </w:tcBorders>
            <w:shd w:val="clear" w:color="000000" w:fill="CCCCFF"/>
            <w:noWrap/>
            <w:vAlign w:val="bottom"/>
            <w:hideMark/>
          </w:tcPr>
          <w:p w14:paraId="365F5E4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1239" w:type="dxa"/>
            <w:tcBorders>
              <w:top w:val="nil"/>
              <w:left w:val="nil"/>
              <w:bottom w:val="single" w:sz="4" w:space="0" w:color="auto"/>
              <w:right w:val="single" w:sz="4" w:space="0" w:color="auto"/>
            </w:tcBorders>
            <w:shd w:val="clear" w:color="000000" w:fill="CCCCFF"/>
            <w:noWrap/>
            <w:vAlign w:val="bottom"/>
            <w:hideMark/>
          </w:tcPr>
          <w:p w14:paraId="03AF85C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1239" w:type="dxa"/>
            <w:tcBorders>
              <w:top w:val="nil"/>
              <w:left w:val="nil"/>
              <w:bottom w:val="single" w:sz="4" w:space="0" w:color="auto"/>
              <w:right w:val="single" w:sz="4" w:space="0" w:color="auto"/>
            </w:tcBorders>
            <w:shd w:val="clear" w:color="000000" w:fill="CCCCFF"/>
            <w:noWrap/>
            <w:vAlign w:val="bottom"/>
            <w:hideMark/>
          </w:tcPr>
          <w:p w14:paraId="7FAC1CE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865" w:type="dxa"/>
            <w:gridSpan w:val="2"/>
            <w:tcBorders>
              <w:top w:val="nil"/>
              <w:left w:val="nil"/>
              <w:bottom w:val="single" w:sz="4" w:space="0" w:color="auto"/>
              <w:right w:val="single" w:sz="4" w:space="0" w:color="auto"/>
            </w:tcBorders>
            <w:shd w:val="clear" w:color="000000" w:fill="CCCCFF"/>
            <w:noWrap/>
            <w:vAlign w:val="bottom"/>
            <w:hideMark/>
          </w:tcPr>
          <w:p w14:paraId="08DD9C3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194,44</w:t>
            </w:r>
          </w:p>
        </w:tc>
        <w:tc>
          <w:tcPr>
            <w:tcW w:w="780" w:type="dxa"/>
            <w:tcBorders>
              <w:top w:val="nil"/>
              <w:left w:val="nil"/>
              <w:bottom w:val="single" w:sz="4" w:space="0" w:color="auto"/>
              <w:right w:val="single" w:sz="4" w:space="0" w:color="auto"/>
            </w:tcBorders>
            <w:shd w:val="clear" w:color="000000" w:fill="CCCCFF"/>
            <w:noWrap/>
            <w:vAlign w:val="bottom"/>
            <w:hideMark/>
          </w:tcPr>
          <w:p w14:paraId="38BDC85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107,14</w:t>
            </w:r>
          </w:p>
        </w:tc>
        <w:tc>
          <w:tcPr>
            <w:tcW w:w="878" w:type="dxa"/>
            <w:tcBorders>
              <w:top w:val="nil"/>
              <w:left w:val="nil"/>
              <w:bottom w:val="single" w:sz="4" w:space="0" w:color="auto"/>
              <w:right w:val="single" w:sz="4" w:space="0" w:color="auto"/>
            </w:tcBorders>
            <w:shd w:val="clear" w:color="000000" w:fill="CCCCFF"/>
            <w:noWrap/>
            <w:vAlign w:val="bottom"/>
            <w:hideMark/>
          </w:tcPr>
          <w:p w14:paraId="63BC52F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CCCCFF"/>
            <w:noWrap/>
            <w:vAlign w:val="bottom"/>
            <w:hideMark/>
          </w:tcPr>
          <w:p w14:paraId="4AC82DB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288B148C"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639450CB"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17" w:type="dxa"/>
            <w:tcBorders>
              <w:top w:val="nil"/>
              <w:left w:val="nil"/>
              <w:bottom w:val="single" w:sz="4" w:space="0" w:color="auto"/>
              <w:right w:val="single" w:sz="4" w:space="0" w:color="auto"/>
            </w:tcBorders>
            <w:shd w:val="clear" w:color="000000" w:fill="FFFF00"/>
            <w:noWrap/>
            <w:vAlign w:val="bottom"/>
            <w:hideMark/>
          </w:tcPr>
          <w:p w14:paraId="4BEC5C7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2.160,00</w:t>
            </w:r>
          </w:p>
        </w:tc>
        <w:tc>
          <w:tcPr>
            <w:tcW w:w="1186" w:type="dxa"/>
            <w:tcBorders>
              <w:top w:val="nil"/>
              <w:left w:val="nil"/>
              <w:bottom w:val="single" w:sz="4" w:space="0" w:color="auto"/>
              <w:right w:val="single" w:sz="4" w:space="0" w:color="auto"/>
            </w:tcBorders>
            <w:shd w:val="clear" w:color="000000" w:fill="FFFF00"/>
            <w:noWrap/>
            <w:vAlign w:val="bottom"/>
            <w:hideMark/>
          </w:tcPr>
          <w:p w14:paraId="45A4A14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4.200,00</w:t>
            </w:r>
          </w:p>
        </w:tc>
        <w:tc>
          <w:tcPr>
            <w:tcW w:w="1332" w:type="dxa"/>
            <w:tcBorders>
              <w:top w:val="nil"/>
              <w:left w:val="nil"/>
              <w:bottom w:val="single" w:sz="4" w:space="0" w:color="auto"/>
              <w:right w:val="single" w:sz="4" w:space="0" w:color="auto"/>
            </w:tcBorders>
            <w:shd w:val="clear" w:color="000000" w:fill="FFFF00"/>
            <w:noWrap/>
            <w:vAlign w:val="bottom"/>
            <w:hideMark/>
          </w:tcPr>
          <w:p w14:paraId="57CB8B9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1239" w:type="dxa"/>
            <w:tcBorders>
              <w:top w:val="nil"/>
              <w:left w:val="nil"/>
              <w:bottom w:val="single" w:sz="4" w:space="0" w:color="auto"/>
              <w:right w:val="single" w:sz="4" w:space="0" w:color="auto"/>
            </w:tcBorders>
            <w:shd w:val="clear" w:color="000000" w:fill="FFFF00"/>
            <w:noWrap/>
            <w:vAlign w:val="bottom"/>
            <w:hideMark/>
          </w:tcPr>
          <w:p w14:paraId="36B6EA2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1239" w:type="dxa"/>
            <w:tcBorders>
              <w:top w:val="nil"/>
              <w:left w:val="nil"/>
              <w:bottom w:val="single" w:sz="4" w:space="0" w:color="auto"/>
              <w:right w:val="single" w:sz="4" w:space="0" w:color="auto"/>
            </w:tcBorders>
            <w:shd w:val="clear" w:color="000000" w:fill="FFFF00"/>
            <w:noWrap/>
            <w:vAlign w:val="bottom"/>
            <w:hideMark/>
          </w:tcPr>
          <w:p w14:paraId="2242EE1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865" w:type="dxa"/>
            <w:gridSpan w:val="2"/>
            <w:tcBorders>
              <w:top w:val="nil"/>
              <w:left w:val="nil"/>
              <w:bottom w:val="single" w:sz="4" w:space="0" w:color="auto"/>
              <w:right w:val="single" w:sz="4" w:space="0" w:color="auto"/>
            </w:tcBorders>
            <w:shd w:val="clear" w:color="000000" w:fill="FFFF00"/>
            <w:noWrap/>
            <w:vAlign w:val="bottom"/>
            <w:hideMark/>
          </w:tcPr>
          <w:p w14:paraId="7CB5644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194,44</w:t>
            </w:r>
          </w:p>
        </w:tc>
        <w:tc>
          <w:tcPr>
            <w:tcW w:w="780" w:type="dxa"/>
            <w:tcBorders>
              <w:top w:val="nil"/>
              <w:left w:val="nil"/>
              <w:bottom w:val="single" w:sz="4" w:space="0" w:color="auto"/>
              <w:right w:val="single" w:sz="4" w:space="0" w:color="auto"/>
            </w:tcBorders>
            <w:shd w:val="clear" w:color="000000" w:fill="FFFF00"/>
            <w:noWrap/>
            <w:vAlign w:val="bottom"/>
            <w:hideMark/>
          </w:tcPr>
          <w:p w14:paraId="55D4521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107,14</w:t>
            </w:r>
          </w:p>
        </w:tc>
        <w:tc>
          <w:tcPr>
            <w:tcW w:w="878" w:type="dxa"/>
            <w:tcBorders>
              <w:top w:val="nil"/>
              <w:left w:val="nil"/>
              <w:bottom w:val="single" w:sz="4" w:space="0" w:color="auto"/>
              <w:right w:val="single" w:sz="4" w:space="0" w:color="auto"/>
            </w:tcBorders>
            <w:shd w:val="clear" w:color="000000" w:fill="FFFF00"/>
            <w:noWrap/>
            <w:vAlign w:val="bottom"/>
            <w:hideMark/>
          </w:tcPr>
          <w:p w14:paraId="4D5EA1B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00"/>
            <w:noWrap/>
            <w:vAlign w:val="bottom"/>
            <w:hideMark/>
          </w:tcPr>
          <w:p w14:paraId="426E9D0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037455E2"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7AA01420"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4.1. Prihodi za posebne namjene komunalna naknada</w:t>
            </w:r>
          </w:p>
        </w:tc>
        <w:tc>
          <w:tcPr>
            <w:tcW w:w="1017" w:type="dxa"/>
            <w:tcBorders>
              <w:top w:val="nil"/>
              <w:left w:val="nil"/>
              <w:bottom w:val="single" w:sz="4" w:space="0" w:color="auto"/>
              <w:right w:val="single" w:sz="4" w:space="0" w:color="auto"/>
            </w:tcBorders>
            <w:shd w:val="clear" w:color="000000" w:fill="FFFF99"/>
            <w:noWrap/>
            <w:vAlign w:val="bottom"/>
            <w:hideMark/>
          </w:tcPr>
          <w:p w14:paraId="6A31049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2.160,00</w:t>
            </w:r>
          </w:p>
        </w:tc>
        <w:tc>
          <w:tcPr>
            <w:tcW w:w="1186" w:type="dxa"/>
            <w:tcBorders>
              <w:top w:val="nil"/>
              <w:left w:val="nil"/>
              <w:bottom w:val="single" w:sz="4" w:space="0" w:color="auto"/>
              <w:right w:val="single" w:sz="4" w:space="0" w:color="auto"/>
            </w:tcBorders>
            <w:shd w:val="clear" w:color="000000" w:fill="FFFF99"/>
            <w:noWrap/>
            <w:vAlign w:val="bottom"/>
            <w:hideMark/>
          </w:tcPr>
          <w:p w14:paraId="7589DD2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4.200,00</w:t>
            </w:r>
          </w:p>
        </w:tc>
        <w:tc>
          <w:tcPr>
            <w:tcW w:w="1332" w:type="dxa"/>
            <w:tcBorders>
              <w:top w:val="nil"/>
              <w:left w:val="nil"/>
              <w:bottom w:val="single" w:sz="4" w:space="0" w:color="auto"/>
              <w:right w:val="single" w:sz="4" w:space="0" w:color="auto"/>
            </w:tcBorders>
            <w:shd w:val="clear" w:color="000000" w:fill="FFFF99"/>
            <w:noWrap/>
            <w:vAlign w:val="bottom"/>
            <w:hideMark/>
          </w:tcPr>
          <w:p w14:paraId="44F6529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1239" w:type="dxa"/>
            <w:tcBorders>
              <w:top w:val="nil"/>
              <w:left w:val="nil"/>
              <w:bottom w:val="single" w:sz="4" w:space="0" w:color="auto"/>
              <w:right w:val="single" w:sz="4" w:space="0" w:color="auto"/>
            </w:tcBorders>
            <w:shd w:val="clear" w:color="000000" w:fill="FFFF99"/>
            <w:noWrap/>
            <w:vAlign w:val="bottom"/>
            <w:hideMark/>
          </w:tcPr>
          <w:p w14:paraId="38CB963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1239" w:type="dxa"/>
            <w:tcBorders>
              <w:top w:val="nil"/>
              <w:left w:val="nil"/>
              <w:bottom w:val="single" w:sz="4" w:space="0" w:color="auto"/>
              <w:right w:val="single" w:sz="4" w:space="0" w:color="auto"/>
            </w:tcBorders>
            <w:shd w:val="clear" w:color="000000" w:fill="FFFF99"/>
            <w:noWrap/>
            <w:vAlign w:val="bottom"/>
            <w:hideMark/>
          </w:tcPr>
          <w:p w14:paraId="754EA5A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4.500,00</w:t>
            </w:r>
          </w:p>
        </w:tc>
        <w:tc>
          <w:tcPr>
            <w:tcW w:w="865" w:type="dxa"/>
            <w:gridSpan w:val="2"/>
            <w:tcBorders>
              <w:top w:val="nil"/>
              <w:left w:val="nil"/>
              <w:bottom w:val="single" w:sz="4" w:space="0" w:color="auto"/>
              <w:right w:val="single" w:sz="4" w:space="0" w:color="auto"/>
            </w:tcBorders>
            <w:shd w:val="clear" w:color="000000" w:fill="FFFF99"/>
            <w:noWrap/>
            <w:vAlign w:val="bottom"/>
            <w:hideMark/>
          </w:tcPr>
          <w:p w14:paraId="6534EFA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194,44</w:t>
            </w:r>
          </w:p>
        </w:tc>
        <w:tc>
          <w:tcPr>
            <w:tcW w:w="780" w:type="dxa"/>
            <w:tcBorders>
              <w:top w:val="nil"/>
              <w:left w:val="nil"/>
              <w:bottom w:val="single" w:sz="4" w:space="0" w:color="auto"/>
              <w:right w:val="single" w:sz="4" w:space="0" w:color="auto"/>
            </w:tcBorders>
            <w:shd w:val="clear" w:color="000000" w:fill="FFFF99"/>
            <w:noWrap/>
            <w:vAlign w:val="bottom"/>
            <w:hideMark/>
          </w:tcPr>
          <w:p w14:paraId="3ADB7FC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107,14</w:t>
            </w:r>
          </w:p>
        </w:tc>
        <w:tc>
          <w:tcPr>
            <w:tcW w:w="878" w:type="dxa"/>
            <w:tcBorders>
              <w:top w:val="nil"/>
              <w:left w:val="nil"/>
              <w:bottom w:val="single" w:sz="4" w:space="0" w:color="auto"/>
              <w:right w:val="single" w:sz="4" w:space="0" w:color="auto"/>
            </w:tcBorders>
            <w:shd w:val="clear" w:color="000000" w:fill="FFFF99"/>
            <w:noWrap/>
            <w:vAlign w:val="bottom"/>
            <w:hideMark/>
          </w:tcPr>
          <w:p w14:paraId="11C1335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99"/>
            <w:noWrap/>
            <w:vAlign w:val="bottom"/>
            <w:hideMark/>
          </w:tcPr>
          <w:p w14:paraId="3BDC09E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7727AEA0"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210F81B7"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5010" w:type="dxa"/>
            <w:gridSpan w:val="2"/>
            <w:tcBorders>
              <w:top w:val="nil"/>
              <w:left w:val="nil"/>
              <w:bottom w:val="single" w:sz="4" w:space="0" w:color="auto"/>
              <w:right w:val="single" w:sz="4" w:space="0" w:color="auto"/>
            </w:tcBorders>
            <w:vAlign w:val="bottom"/>
            <w:hideMark/>
          </w:tcPr>
          <w:p w14:paraId="6AF00F50"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17" w:type="dxa"/>
            <w:tcBorders>
              <w:top w:val="nil"/>
              <w:left w:val="nil"/>
              <w:bottom w:val="single" w:sz="4" w:space="0" w:color="auto"/>
              <w:right w:val="single" w:sz="4" w:space="0" w:color="auto"/>
            </w:tcBorders>
            <w:noWrap/>
            <w:vAlign w:val="bottom"/>
            <w:hideMark/>
          </w:tcPr>
          <w:p w14:paraId="168854FE"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2.160,00</w:t>
            </w:r>
          </w:p>
        </w:tc>
        <w:tc>
          <w:tcPr>
            <w:tcW w:w="1186" w:type="dxa"/>
            <w:tcBorders>
              <w:top w:val="nil"/>
              <w:left w:val="nil"/>
              <w:bottom w:val="single" w:sz="4" w:space="0" w:color="auto"/>
              <w:right w:val="single" w:sz="4" w:space="0" w:color="auto"/>
            </w:tcBorders>
            <w:noWrap/>
            <w:vAlign w:val="bottom"/>
            <w:hideMark/>
          </w:tcPr>
          <w:p w14:paraId="07316187"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4.200,00</w:t>
            </w:r>
          </w:p>
        </w:tc>
        <w:tc>
          <w:tcPr>
            <w:tcW w:w="1332" w:type="dxa"/>
            <w:tcBorders>
              <w:top w:val="nil"/>
              <w:left w:val="nil"/>
              <w:bottom w:val="single" w:sz="4" w:space="0" w:color="auto"/>
              <w:right w:val="single" w:sz="4" w:space="0" w:color="auto"/>
            </w:tcBorders>
            <w:noWrap/>
            <w:vAlign w:val="bottom"/>
            <w:hideMark/>
          </w:tcPr>
          <w:p w14:paraId="0C7735F0"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4.500,00</w:t>
            </w:r>
          </w:p>
        </w:tc>
        <w:tc>
          <w:tcPr>
            <w:tcW w:w="1239" w:type="dxa"/>
            <w:tcBorders>
              <w:top w:val="nil"/>
              <w:left w:val="nil"/>
              <w:bottom w:val="single" w:sz="4" w:space="0" w:color="auto"/>
              <w:right w:val="single" w:sz="4" w:space="0" w:color="auto"/>
            </w:tcBorders>
            <w:noWrap/>
            <w:vAlign w:val="bottom"/>
            <w:hideMark/>
          </w:tcPr>
          <w:p w14:paraId="545CED03"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4.500,00</w:t>
            </w:r>
          </w:p>
        </w:tc>
        <w:tc>
          <w:tcPr>
            <w:tcW w:w="1239" w:type="dxa"/>
            <w:tcBorders>
              <w:top w:val="nil"/>
              <w:left w:val="nil"/>
              <w:bottom w:val="single" w:sz="4" w:space="0" w:color="auto"/>
              <w:right w:val="single" w:sz="4" w:space="0" w:color="auto"/>
            </w:tcBorders>
            <w:noWrap/>
            <w:vAlign w:val="bottom"/>
            <w:hideMark/>
          </w:tcPr>
          <w:p w14:paraId="0BFD681B"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4.500,00</w:t>
            </w:r>
          </w:p>
        </w:tc>
        <w:tc>
          <w:tcPr>
            <w:tcW w:w="865" w:type="dxa"/>
            <w:gridSpan w:val="2"/>
            <w:tcBorders>
              <w:top w:val="nil"/>
              <w:left w:val="nil"/>
              <w:bottom w:val="single" w:sz="4" w:space="0" w:color="auto"/>
              <w:right w:val="single" w:sz="4" w:space="0" w:color="auto"/>
            </w:tcBorders>
            <w:noWrap/>
            <w:vAlign w:val="bottom"/>
            <w:hideMark/>
          </w:tcPr>
          <w:p w14:paraId="138F8963"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194,44</w:t>
            </w:r>
          </w:p>
        </w:tc>
        <w:tc>
          <w:tcPr>
            <w:tcW w:w="780" w:type="dxa"/>
            <w:tcBorders>
              <w:top w:val="nil"/>
              <w:left w:val="nil"/>
              <w:bottom w:val="single" w:sz="4" w:space="0" w:color="auto"/>
              <w:right w:val="single" w:sz="4" w:space="0" w:color="auto"/>
            </w:tcBorders>
            <w:noWrap/>
            <w:vAlign w:val="bottom"/>
            <w:hideMark/>
          </w:tcPr>
          <w:p w14:paraId="04964993"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107,14</w:t>
            </w:r>
          </w:p>
        </w:tc>
        <w:tc>
          <w:tcPr>
            <w:tcW w:w="878" w:type="dxa"/>
            <w:tcBorders>
              <w:top w:val="nil"/>
              <w:left w:val="nil"/>
              <w:bottom w:val="single" w:sz="4" w:space="0" w:color="auto"/>
              <w:right w:val="single" w:sz="4" w:space="0" w:color="auto"/>
            </w:tcBorders>
            <w:noWrap/>
            <w:vAlign w:val="bottom"/>
            <w:hideMark/>
          </w:tcPr>
          <w:p w14:paraId="14913F22"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232FADB5"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9A241A" w:rsidRPr="00A9042C" w14:paraId="71CA39BC"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486320F8"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5010" w:type="dxa"/>
            <w:gridSpan w:val="2"/>
            <w:tcBorders>
              <w:top w:val="nil"/>
              <w:left w:val="nil"/>
              <w:bottom w:val="single" w:sz="4" w:space="0" w:color="auto"/>
              <w:right w:val="single" w:sz="4" w:space="0" w:color="auto"/>
            </w:tcBorders>
            <w:vAlign w:val="bottom"/>
            <w:hideMark/>
          </w:tcPr>
          <w:p w14:paraId="1DF492DA"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17" w:type="dxa"/>
            <w:tcBorders>
              <w:top w:val="nil"/>
              <w:left w:val="nil"/>
              <w:bottom w:val="single" w:sz="4" w:space="0" w:color="auto"/>
              <w:right w:val="single" w:sz="4" w:space="0" w:color="auto"/>
            </w:tcBorders>
            <w:noWrap/>
            <w:vAlign w:val="bottom"/>
            <w:hideMark/>
          </w:tcPr>
          <w:p w14:paraId="4AB276FB"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2.160,00</w:t>
            </w:r>
          </w:p>
        </w:tc>
        <w:tc>
          <w:tcPr>
            <w:tcW w:w="1186" w:type="dxa"/>
            <w:tcBorders>
              <w:top w:val="nil"/>
              <w:left w:val="nil"/>
              <w:bottom w:val="single" w:sz="4" w:space="0" w:color="auto"/>
              <w:right w:val="single" w:sz="4" w:space="0" w:color="auto"/>
            </w:tcBorders>
            <w:noWrap/>
            <w:vAlign w:val="bottom"/>
            <w:hideMark/>
          </w:tcPr>
          <w:p w14:paraId="3B8B6775"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4.200,00</w:t>
            </w:r>
          </w:p>
        </w:tc>
        <w:tc>
          <w:tcPr>
            <w:tcW w:w="1332" w:type="dxa"/>
            <w:tcBorders>
              <w:top w:val="nil"/>
              <w:left w:val="nil"/>
              <w:bottom w:val="single" w:sz="4" w:space="0" w:color="auto"/>
              <w:right w:val="single" w:sz="4" w:space="0" w:color="auto"/>
            </w:tcBorders>
            <w:noWrap/>
            <w:vAlign w:val="bottom"/>
            <w:hideMark/>
          </w:tcPr>
          <w:p w14:paraId="6E0CB909"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4.500,00</w:t>
            </w:r>
          </w:p>
        </w:tc>
        <w:tc>
          <w:tcPr>
            <w:tcW w:w="1239" w:type="dxa"/>
            <w:tcBorders>
              <w:top w:val="nil"/>
              <w:left w:val="nil"/>
              <w:bottom w:val="single" w:sz="4" w:space="0" w:color="auto"/>
              <w:right w:val="single" w:sz="4" w:space="0" w:color="auto"/>
            </w:tcBorders>
            <w:noWrap/>
            <w:vAlign w:val="bottom"/>
            <w:hideMark/>
          </w:tcPr>
          <w:p w14:paraId="79237DAF"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4.500,00</w:t>
            </w:r>
          </w:p>
        </w:tc>
        <w:tc>
          <w:tcPr>
            <w:tcW w:w="1239" w:type="dxa"/>
            <w:tcBorders>
              <w:top w:val="nil"/>
              <w:left w:val="nil"/>
              <w:bottom w:val="single" w:sz="4" w:space="0" w:color="auto"/>
              <w:right w:val="single" w:sz="4" w:space="0" w:color="auto"/>
            </w:tcBorders>
            <w:noWrap/>
            <w:vAlign w:val="bottom"/>
            <w:hideMark/>
          </w:tcPr>
          <w:p w14:paraId="6199A6AC"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4.500,00</w:t>
            </w:r>
          </w:p>
        </w:tc>
        <w:tc>
          <w:tcPr>
            <w:tcW w:w="865" w:type="dxa"/>
            <w:gridSpan w:val="2"/>
            <w:tcBorders>
              <w:top w:val="nil"/>
              <w:left w:val="nil"/>
              <w:bottom w:val="single" w:sz="4" w:space="0" w:color="auto"/>
              <w:right w:val="single" w:sz="4" w:space="0" w:color="auto"/>
            </w:tcBorders>
            <w:noWrap/>
            <w:vAlign w:val="bottom"/>
            <w:hideMark/>
          </w:tcPr>
          <w:p w14:paraId="5E9BF750"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194,44</w:t>
            </w:r>
          </w:p>
        </w:tc>
        <w:tc>
          <w:tcPr>
            <w:tcW w:w="780" w:type="dxa"/>
            <w:tcBorders>
              <w:top w:val="nil"/>
              <w:left w:val="nil"/>
              <w:bottom w:val="single" w:sz="4" w:space="0" w:color="auto"/>
              <w:right w:val="single" w:sz="4" w:space="0" w:color="auto"/>
            </w:tcBorders>
            <w:noWrap/>
            <w:vAlign w:val="bottom"/>
            <w:hideMark/>
          </w:tcPr>
          <w:p w14:paraId="206BA84F"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107,14</w:t>
            </w:r>
          </w:p>
        </w:tc>
        <w:tc>
          <w:tcPr>
            <w:tcW w:w="878" w:type="dxa"/>
            <w:tcBorders>
              <w:top w:val="nil"/>
              <w:left w:val="nil"/>
              <w:bottom w:val="single" w:sz="4" w:space="0" w:color="auto"/>
              <w:right w:val="single" w:sz="4" w:space="0" w:color="auto"/>
            </w:tcBorders>
            <w:noWrap/>
            <w:vAlign w:val="bottom"/>
            <w:hideMark/>
          </w:tcPr>
          <w:p w14:paraId="5D2495EB"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5F98538D"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9A241A" w:rsidRPr="00A9042C" w14:paraId="64181EDF"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CCCCFF"/>
            <w:vAlign w:val="bottom"/>
            <w:hideMark/>
          </w:tcPr>
          <w:p w14:paraId="7615E89D"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A100004 Održavanje javnih zelenih površina</w:t>
            </w:r>
          </w:p>
        </w:tc>
        <w:tc>
          <w:tcPr>
            <w:tcW w:w="1017" w:type="dxa"/>
            <w:tcBorders>
              <w:top w:val="nil"/>
              <w:left w:val="nil"/>
              <w:bottom w:val="single" w:sz="4" w:space="0" w:color="auto"/>
              <w:right w:val="single" w:sz="4" w:space="0" w:color="auto"/>
            </w:tcBorders>
            <w:shd w:val="clear" w:color="000000" w:fill="CCCCFF"/>
            <w:noWrap/>
            <w:vAlign w:val="bottom"/>
            <w:hideMark/>
          </w:tcPr>
          <w:p w14:paraId="4189D10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46.601,50</w:t>
            </w:r>
          </w:p>
        </w:tc>
        <w:tc>
          <w:tcPr>
            <w:tcW w:w="1186" w:type="dxa"/>
            <w:tcBorders>
              <w:top w:val="nil"/>
              <w:left w:val="nil"/>
              <w:bottom w:val="single" w:sz="4" w:space="0" w:color="auto"/>
              <w:right w:val="single" w:sz="4" w:space="0" w:color="auto"/>
            </w:tcBorders>
            <w:shd w:val="clear" w:color="000000" w:fill="CCCCFF"/>
            <w:noWrap/>
            <w:vAlign w:val="bottom"/>
            <w:hideMark/>
          </w:tcPr>
          <w:p w14:paraId="5F2525C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73.310,00</w:t>
            </w:r>
          </w:p>
        </w:tc>
        <w:tc>
          <w:tcPr>
            <w:tcW w:w="1332" w:type="dxa"/>
            <w:tcBorders>
              <w:top w:val="nil"/>
              <w:left w:val="nil"/>
              <w:bottom w:val="single" w:sz="4" w:space="0" w:color="auto"/>
              <w:right w:val="single" w:sz="4" w:space="0" w:color="auto"/>
            </w:tcBorders>
            <w:shd w:val="clear" w:color="000000" w:fill="CCCCFF"/>
            <w:noWrap/>
            <w:vAlign w:val="bottom"/>
            <w:hideMark/>
          </w:tcPr>
          <w:p w14:paraId="2F281A04"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75.000,00</w:t>
            </w:r>
          </w:p>
        </w:tc>
        <w:tc>
          <w:tcPr>
            <w:tcW w:w="1239" w:type="dxa"/>
            <w:tcBorders>
              <w:top w:val="nil"/>
              <w:left w:val="nil"/>
              <w:bottom w:val="single" w:sz="4" w:space="0" w:color="auto"/>
              <w:right w:val="single" w:sz="4" w:space="0" w:color="auto"/>
            </w:tcBorders>
            <w:shd w:val="clear" w:color="000000" w:fill="CCCCFF"/>
            <w:noWrap/>
            <w:vAlign w:val="bottom"/>
            <w:hideMark/>
          </w:tcPr>
          <w:p w14:paraId="307ADE8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75.000,00</w:t>
            </w:r>
          </w:p>
        </w:tc>
        <w:tc>
          <w:tcPr>
            <w:tcW w:w="1239" w:type="dxa"/>
            <w:tcBorders>
              <w:top w:val="nil"/>
              <w:left w:val="nil"/>
              <w:bottom w:val="single" w:sz="4" w:space="0" w:color="auto"/>
              <w:right w:val="single" w:sz="4" w:space="0" w:color="auto"/>
            </w:tcBorders>
            <w:shd w:val="clear" w:color="000000" w:fill="CCCCFF"/>
            <w:noWrap/>
            <w:vAlign w:val="bottom"/>
            <w:hideMark/>
          </w:tcPr>
          <w:p w14:paraId="74B88B8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75.000,00</w:t>
            </w:r>
          </w:p>
        </w:tc>
        <w:tc>
          <w:tcPr>
            <w:tcW w:w="865" w:type="dxa"/>
            <w:gridSpan w:val="2"/>
            <w:tcBorders>
              <w:top w:val="nil"/>
              <w:left w:val="nil"/>
              <w:bottom w:val="single" w:sz="4" w:space="0" w:color="auto"/>
              <w:right w:val="single" w:sz="4" w:space="0" w:color="auto"/>
            </w:tcBorders>
            <w:shd w:val="clear" w:color="000000" w:fill="CCCCFF"/>
            <w:noWrap/>
            <w:vAlign w:val="bottom"/>
            <w:hideMark/>
          </w:tcPr>
          <w:p w14:paraId="66CEB99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157,31</w:t>
            </w:r>
          </w:p>
        </w:tc>
        <w:tc>
          <w:tcPr>
            <w:tcW w:w="780" w:type="dxa"/>
            <w:tcBorders>
              <w:top w:val="nil"/>
              <w:left w:val="nil"/>
              <w:bottom w:val="single" w:sz="4" w:space="0" w:color="auto"/>
              <w:right w:val="single" w:sz="4" w:space="0" w:color="auto"/>
            </w:tcBorders>
            <w:shd w:val="clear" w:color="000000" w:fill="CCCCFF"/>
            <w:noWrap/>
            <w:vAlign w:val="bottom"/>
            <w:hideMark/>
          </w:tcPr>
          <w:p w14:paraId="23B31BE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102,31</w:t>
            </w:r>
          </w:p>
        </w:tc>
        <w:tc>
          <w:tcPr>
            <w:tcW w:w="878" w:type="dxa"/>
            <w:tcBorders>
              <w:top w:val="nil"/>
              <w:left w:val="nil"/>
              <w:bottom w:val="single" w:sz="4" w:space="0" w:color="auto"/>
              <w:right w:val="single" w:sz="4" w:space="0" w:color="auto"/>
            </w:tcBorders>
            <w:shd w:val="clear" w:color="000000" w:fill="CCCCFF"/>
            <w:noWrap/>
            <w:vAlign w:val="bottom"/>
            <w:hideMark/>
          </w:tcPr>
          <w:p w14:paraId="2941D69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CCCCFF"/>
            <w:noWrap/>
            <w:vAlign w:val="bottom"/>
            <w:hideMark/>
          </w:tcPr>
          <w:p w14:paraId="5DD233B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649104B2"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0C652DDA"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17" w:type="dxa"/>
            <w:tcBorders>
              <w:top w:val="nil"/>
              <w:left w:val="nil"/>
              <w:bottom w:val="single" w:sz="4" w:space="0" w:color="auto"/>
              <w:right w:val="single" w:sz="4" w:space="0" w:color="auto"/>
            </w:tcBorders>
            <w:shd w:val="clear" w:color="000000" w:fill="FFFF00"/>
            <w:noWrap/>
            <w:vAlign w:val="bottom"/>
            <w:hideMark/>
          </w:tcPr>
          <w:p w14:paraId="209CB9B2"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46.601,50</w:t>
            </w:r>
          </w:p>
        </w:tc>
        <w:tc>
          <w:tcPr>
            <w:tcW w:w="1186" w:type="dxa"/>
            <w:tcBorders>
              <w:top w:val="nil"/>
              <w:left w:val="nil"/>
              <w:bottom w:val="single" w:sz="4" w:space="0" w:color="auto"/>
              <w:right w:val="single" w:sz="4" w:space="0" w:color="auto"/>
            </w:tcBorders>
            <w:shd w:val="clear" w:color="000000" w:fill="FFFF00"/>
            <w:noWrap/>
            <w:vAlign w:val="bottom"/>
            <w:hideMark/>
          </w:tcPr>
          <w:p w14:paraId="378CAFA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54.880,00</w:t>
            </w:r>
          </w:p>
        </w:tc>
        <w:tc>
          <w:tcPr>
            <w:tcW w:w="1332" w:type="dxa"/>
            <w:tcBorders>
              <w:top w:val="nil"/>
              <w:left w:val="nil"/>
              <w:bottom w:val="single" w:sz="4" w:space="0" w:color="auto"/>
              <w:right w:val="single" w:sz="4" w:space="0" w:color="auto"/>
            </w:tcBorders>
            <w:shd w:val="clear" w:color="000000" w:fill="FFFF00"/>
            <w:noWrap/>
            <w:vAlign w:val="bottom"/>
            <w:hideMark/>
          </w:tcPr>
          <w:p w14:paraId="2B3BE9F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55.000,00</w:t>
            </w:r>
          </w:p>
        </w:tc>
        <w:tc>
          <w:tcPr>
            <w:tcW w:w="1239" w:type="dxa"/>
            <w:tcBorders>
              <w:top w:val="nil"/>
              <w:left w:val="nil"/>
              <w:bottom w:val="single" w:sz="4" w:space="0" w:color="auto"/>
              <w:right w:val="single" w:sz="4" w:space="0" w:color="auto"/>
            </w:tcBorders>
            <w:shd w:val="clear" w:color="000000" w:fill="FFFF00"/>
            <w:noWrap/>
            <w:vAlign w:val="bottom"/>
            <w:hideMark/>
          </w:tcPr>
          <w:p w14:paraId="348BA76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55.000,00</w:t>
            </w:r>
          </w:p>
        </w:tc>
        <w:tc>
          <w:tcPr>
            <w:tcW w:w="1239" w:type="dxa"/>
            <w:tcBorders>
              <w:top w:val="nil"/>
              <w:left w:val="nil"/>
              <w:bottom w:val="single" w:sz="4" w:space="0" w:color="auto"/>
              <w:right w:val="single" w:sz="4" w:space="0" w:color="auto"/>
            </w:tcBorders>
            <w:shd w:val="clear" w:color="000000" w:fill="FFFF00"/>
            <w:noWrap/>
            <w:vAlign w:val="bottom"/>
            <w:hideMark/>
          </w:tcPr>
          <w:p w14:paraId="6CA32D15"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55.000,00</w:t>
            </w:r>
          </w:p>
        </w:tc>
        <w:tc>
          <w:tcPr>
            <w:tcW w:w="865" w:type="dxa"/>
            <w:gridSpan w:val="2"/>
            <w:tcBorders>
              <w:top w:val="nil"/>
              <w:left w:val="nil"/>
              <w:bottom w:val="single" w:sz="4" w:space="0" w:color="auto"/>
              <w:right w:val="single" w:sz="4" w:space="0" w:color="auto"/>
            </w:tcBorders>
            <w:shd w:val="clear" w:color="000000" w:fill="FFFF00"/>
            <w:noWrap/>
            <w:vAlign w:val="bottom"/>
            <w:hideMark/>
          </w:tcPr>
          <w:p w14:paraId="4B055DB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117,76</w:t>
            </w:r>
          </w:p>
        </w:tc>
        <w:tc>
          <w:tcPr>
            <w:tcW w:w="780" w:type="dxa"/>
            <w:tcBorders>
              <w:top w:val="nil"/>
              <w:left w:val="nil"/>
              <w:bottom w:val="single" w:sz="4" w:space="0" w:color="auto"/>
              <w:right w:val="single" w:sz="4" w:space="0" w:color="auto"/>
            </w:tcBorders>
            <w:shd w:val="clear" w:color="000000" w:fill="FFFF00"/>
            <w:noWrap/>
            <w:vAlign w:val="bottom"/>
            <w:hideMark/>
          </w:tcPr>
          <w:p w14:paraId="27E8FC4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100,22</w:t>
            </w:r>
          </w:p>
        </w:tc>
        <w:tc>
          <w:tcPr>
            <w:tcW w:w="878" w:type="dxa"/>
            <w:tcBorders>
              <w:top w:val="nil"/>
              <w:left w:val="nil"/>
              <w:bottom w:val="single" w:sz="4" w:space="0" w:color="auto"/>
              <w:right w:val="single" w:sz="4" w:space="0" w:color="auto"/>
            </w:tcBorders>
            <w:shd w:val="clear" w:color="000000" w:fill="FFFF00"/>
            <w:noWrap/>
            <w:vAlign w:val="bottom"/>
            <w:hideMark/>
          </w:tcPr>
          <w:p w14:paraId="30236F50"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00"/>
            <w:noWrap/>
            <w:vAlign w:val="bottom"/>
            <w:hideMark/>
          </w:tcPr>
          <w:p w14:paraId="5A720E0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079A75BC"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2A6E1EEB"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17" w:type="dxa"/>
            <w:tcBorders>
              <w:top w:val="nil"/>
              <w:left w:val="nil"/>
              <w:bottom w:val="single" w:sz="4" w:space="0" w:color="auto"/>
              <w:right w:val="single" w:sz="4" w:space="0" w:color="auto"/>
            </w:tcBorders>
            <w:shd w:val="clear" w:color="000000" w:fill="FFFF99"/>
            <w:noWrap/>
            <w:vAlign w:val="bottom"/>
            <w:hideMark/>
          </w:tcPr>
          <w:p w14:paraId="5DA4F9A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46.601,50</w:t>
            </w:r>
          </w:p>
        </w:tc>
        <w:tc>
          <w:tcPr>
            <w:tcW w:w="1186" w:type="dxa"/>
            <w:tcBorders>
              <w:top w:val="nil"/>
              <w:left w:val="nil"/>
              <w:bottom w:val="single" w:sz="4" w:space="0" w:color="auto"/>
              <w:right w:val="single" w:sz="4" w:space="0" w:color="auto"/>
            </w:tcBorders>
            <w:shd w:val="clear" w:color="000000" w:fill="FFFF99"/>
            <w:noWrap/>
            <w:vAlign w:val="bottom"/>
            <w:hideMark/>
          </w:tcPr>
          <w:p w14:paraId="1D0B800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54.880,00</w:t>
            </w:r>
          </w:p>
        </w:tc>
        <w:tc>
          <w:tcPr>
            <w:tcW w:w="1332" w:type="dxa"/>
            <w:tcBorders>
              <w:top w:val="nil"/>
              <w:left w:val="nil"/>
              <w:bottom w:val="single" w:sz="4" w:space="0" w:color="auto"/>
              <w:right w:val="single" w:sz="4" w:space="0" w:color="auto"/>
            </w:tcBorders>
            <w:shd w:val="clear" w:color="000000" w:fill="FFFF99"/>
            <w:noWrap/>
            <w:vAlign w:val="bottom"/>
            <w:hideMark/>
          </w:tcPr>
          <w:p w14:paraId="5D3B2AAA"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55.000,00</w:t>
            </w:r>
          </w:p>
        </w:tc>
        <w:tc>
          <w:tcPr>
            <w:tcW w:w="1239" w:type="dxa"/>
            <w:tcBorders>
              <w:top w:val="nil"/>
              <w:left w:val="nil"/>
              <w:bottom w:val="single" w:sz="4" w:space="0" w:color="auto"/>
              <w:right w:val="single" w:sz="4" w:space="0" w:color="auto"/>
            </w:tcBorders>
            <w:shd w:val="clear" w:color="000000" w:fill="FFFF99"/>
            <w:noWrap/>
            <w:vAlign w:val="bottom"/>
            <w:hideMark/>
          </w:tcPr>
          <w:p w14:paraId="41E0965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55.000,00</w:t>
            </w:r>
          </w:p>
        </w:tc>
        <w:tc>
          <w:tcPr>
            <w:tcW w:w="1239" w:type="dxa"/>
            <w:tcBorders>
              <w:top w:val="nil"/>
              <w:left w:val="nil"/>
              <w:bottom w:val="single" w:sz="4" w:space="0" w:color="auto"/>
              <w:right w:val="single" w:sz="4" w:space="0" w:color="auto"/>
            </w:tcBorders>
            <w:shd w:val="clear" w:color="000000" w:fill="FFFF99"/>
            <w:noWrap/>
            <w:vAlign w:val="bottom"/>
            <w:hideMark/>
          </w:tcPr>
          <w:p w14:paraId="5FF49EF6"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55.000,00</w:t>
            </w:r>
          </w:p>
        </w:tc>
        <w:tc>
          <w:tcPr>
            <w:tcW w:w="865" w:type="dxa"/>
            <w:gridSpan w:val="2"/>
            <w:tcBorders>
              <w:top w:val="nil"/>
              <w:left w:val="nil"/>
              <w:bottom w:val="single" w:sz="4" w:space="0" w:color="auto"/>
              <w:right w:val="single" w:sz="4" w:space="0" w:color="auto"/>
            </w:tcBorders>
            <w:shd w:val="clear" w:color="000000" w:fill="FFFF99"/>
            <w:noWrap/>
            <w:vAlign w:val="bottom"/>
            <w:hideMark/>
          </w:tcPr>
          <w:p w14:paraId="468319E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117,76</w:t>
            </w:r>
          </w:p>
        </w:tc>
        <w:tc>
          <w:tcPr>
            <w:tcW w:w="780" w:type="dxa"/>
            <w:tcBorders>
              <w:top w:val="nil"/>
              <w:left w:val="nil"/>
              <w:bottom w:val="single" w:sz="4" w:space="0" w:color="auto"/>
              <w:right w:val="single" w:sz="4" w:space="0" w:color="auto"/>
            </w:tcBorders>
            <w:shd w:val="clear" w:color="000000" w:fill="FFFF99"/>
            <w:noWrap/>
            <w:vAlign w:val="bottom"/>
            <w:hideMark/>
          </w:tcPr>
          <w:p w14:paraId="2E85D19E"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100,22</w:t>
            </w:r>
          </w:p>
        </w:tc>
        <w:tc>
          <w:tcPr>
            <w:tcW w:w="878" w:type="dxa"/>
            <w:tcBorders>
              <w:top w:val="nil"/>
              <w:left w:val="nil"/>
              <w:bottom w:val="single" w:sz="4" w:space="0" w:color="auto"/>
              <w:right w:val="single" w:sz="4" w:space="0" w:color="auto"/>
            </w:tcBorders>
            <w:shd w:val="clear" w:color="000000" w:fill="FFFF99"/>
            <w:noWrap/>
            <w:vAlign w:val="bottom"/>
            <w:hideMark/>
          </w:tcPr>
          <w:p w14:paraId="5EC7694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99"/>
            <w:noWrap/>
            <w:vAlign w:val="bottom"/>
            <w:hideMark/>
          </w:tcPr>
          <w:p w14:paraId="231F6CB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72340911"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4BA36B30"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5010" w:type="dxa"/>
            <w:gridSpan w:val="2"/>
            <w:tcBorders>
              <w:top w:val="nil"/>
              <w:left w:val="nil"/>
              <w:bottom w:val="single" w:sz="4" w:space="0" w:color="auto"/>
              <w:right w:val="single" w:sz="4" w:space="0" w:color="auto"/>
            </w:tcBorders>
            <w:vAlign w:val="bottom"/>
            <w:hideMark/>
          </w:tcPr>
          <w:p w14:paraId="5753EBA0"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17" w:type="dxa"/>
            <w:tcBorders>
              <w:top w:val="nil"/>
              <w:left w:val="nil"/>
              <w:bottom w:val="single" w:sz="4" w:space="0" w:color="auto"/>
              <w:right w:val="single" w:sz="4" w:space="0" w:color="auto"/>
            </w:tcBorders>
            <w:noWrap/>
            <w:vAlign w:val="bottom"/>
            <w:hideMark/>
          </w:tcPr>
          <w:p w14:paraId="49833523"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46.601,50</w:t>
            </w:r>
          </w:p>
        </w:tc>
        <w:tc>
          <w:tcPr>
            <w:tcW w:w="1186" w:type="dxa"/>
            <w:tcBorders>
              <w:top w:val="nil"/>
              <w:left w:val="nil"/>
              <w:bottom w:val="single" w:sz="4" w:space="0" w:color="auto"/>
              <w:right w:val="single" w:sz="4" w:space="0" w:color="auto"/>
            </w:tcBorders>
            <w:noWrap/>
            <w:vAlign w:val="bottom"/>
            <w:hideMark/>
          </w:tcPr>
          <w:p w14:paraId="499A5BA7"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54.880,00</w:t>
            </w:r>
          </w:p>
        </w:tc>
        <w:tc>
          <w:tcPr>
            <w:tcW w:w="1332" w:type="dxa"/>
            <w:tcBorders>
              <w:top w:val="nil"/>
              <w:left w:val="nil"/>
              <w:bottom w:val="single" w:sz="4" w:space="0" w:color="auto"/>
              <w:right w:val="single" w:sz="4" w:space="0" w:color="auto"/>
            </w:tcBorders>
            <w:noWrap/>
            <w:vAlign w:val="bottom"/>
            <w:hideMark/>
          </w:tcPr>
          <w:p w14:paraId="41BAEAA3"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55.000,00</w:t>
            </w:r>
          </w:p>
        </w:tc>
        <w:tc>
          <w:tcPr>
            <w:tcW w:w="1239" w:type="dxa"/>
            <w:tcBorders>
              <w:top w:val="nil"/>
              <w:left w:val="nil"/>
              <w:bottom w:val="single" w:sz="4" w:space="0" w:color="auto"/>
              <w:right w:val="single" w:sz="4" w:space="0" w:color="auto"/>
            </w:tcBorders>
            <w:noWrap/>
            <w:vAlign w:val="bottom"/>
            <w:hideMark/>
          </w:tcPr>
          <w:p w14:paraId="3AC8484E"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55.000,00</w:t>
            </w:r>
          </w:p>
        </w:tc>
        <w:tc>
          <w:tcPr>
            <w:tcW w:w="1239" w:type="dxa"/>
            <w:tcBorders>
              <w:top w:val="nil"/>
              <w:left w:val="nil"/>
              <w:bottom w:val="single" w:sz="4" w:space="0" w:color="auto"/>
              <w:right w:val="single" w:sz="4" w:space="0" w:color="auto"/>
            </w:tcBorders>
            <w:noWrap/>
            <w:vAlign w:val="bottom"/>
            <w:hideMark/>
          </w:tcPr>
          <w:p w14:paraId="308AB10D"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55.000,00</w:t>
            </w:r>
          </w:p>
        </w:tc>
        <w:tc>
          <w:tcPr>
            <w:tcW w:w="865" w:type="dxa"/>
            <w:gridSpan w:val="2"/>
            <w:tcBorders>
              <w:top w:val="nil"/>
              <w:left w:val="nil"/>
              <w:bottom w:val="single" w:sz="4" w:space="0" w:color="auto"/>
              <w:right w:val="single" w:sz="4" w:space="0" w:color="auto"/>
            </w:tcBorders>
            <w:noWrap/>
            <w:vAlign w:val="bottom"/>
            <w:hideMark/>
          </w:tcPr>
          <w:p w14:paraId="53B71BF5"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117,76</w:t>
            </w:r>
          </w:p>
        </w:tc>
        <w:tc>
          <w:tcPr>
            <w:tcW w:w="780" w:type="dxa"/>
            <w:tcBorders>
              <w:top w:val="nil"/>
              <w:left w:val="nil"/>
              <w:bottom w:val="single" w:sz="4" w:space="0" w:color="auto"/>
              <w:right w:val="single" w:sz="4" w:space="0" w:color="auto"/>
            </w:tcBorders>
            <w:noWrap/>
            <w:vAlign w:val="bottom"/>
            <w:hideMark/>
          </w:tcPr>
          <w:p w14:paraId="32B876D9"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100,22</w:t>
            </w:r>
          </w:p>
        </w:tc>
        <w:tc>
          <w:tcPr>
            <w:tcW w:w="878" w:type="dxa"/>
            <w:tcBorders>
              <w:top w:val="nil"/>
              <w:left w:val="nil"/>
              <w:bottom w:val="single" w:sz="4" w:space="0" w:color="auto"/>
              <w:right w:val="single" w:sz="4" w:space="0" w:color="auto"/>
            </w:tcBorders>
            <w:noWrap/>
            <w:vAlign w:val="bottom"/>
            <w:hideMark/>
          </w:tcPr>
          <w:p w14:paraId="69B42B6F"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3FF341E7"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9A241A" w:rsidRPr="00A9042C" w14:paraId="1255B690"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514CBC53"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5010" w:type="dxa"/>
            <w:gridSpan w:val="2"/>
            <w:tcBorders>
              <w:top w:val="nil"/>
              <w:left w:val="nil"/>
              <w:bottom w:val="single" w:sz="4" w:space="0" w:color="auto"/>
              <w:right w:val="single" w:sz="4" w:space="0" w:color="auto"/>
            </w:tcBorders>
            <w:vAlign w:val="bottom"/>
            <w:hideMark/>
          </w:tcPr>
          <w:p w14:paraId="07E18C67"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17" w:type="dxa"/>
            <w:tcBorders>
              <w:top w:val="nil"/>
              <w:left w:val="nil"/>
              <w:bottom w:val="single" w:sz="4" w:space="0" w:color="auto"/>
              <w:right w:val="single" w:sz="4" w:space="0" w:color="auto"/>
            </w:tcBorders>
            <w:noWrap/>
            <w:vAlign w:val="bottom"/>
            <w:hideMark/>
          </w:tcPr>
          <w:p w14:paraId="72D4137F"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46.601,50</w:t>
            </w:r>
          </w:p>
        </w:tc>
        <w:tc>
          <w:tcPr>
            <w:tcW w:w="1186" w:type="dxa"/>
            <w:tcBorders>
              <w:top w:val="nil"/>
              <w:left w:val="nil"/>
              <w:bottom w:val="single" w:sz="4" w:space="0" w:color="auto"/>
              <w:right w:val="single" w:sz="4" w:space="0" w:color="auto"/>
            </w:tcBorders>
            <w:noWrap/>
            <w:vAlign w:val="bottom"/>
            <w:hideMark/>
          </w:tcPr>
          <w:p w14:paraId="4CFCE54C"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54.880,00</w:t>
            </w:r>
          </w:p>
        </w:tc>
        <w:tc>
          <w:tcPr>
            <w:tcW w:w="1332" w:type="dxa"/>
            <w:tcBorders>
              <w:top w:val="nil"/>
              <w:left w:val="nil"/>
              <w:bottom w:val="single" w:sz="4" w:space="0" w:color="auto"/>
              <w:right w:val="single" w:sz="4" w:space="0" w:color="auto"/>
            </w:tcBorders>
            <w:noWrap/>
            <w:vAlign w:val="bottom"/>
            <w:hideMark/>
          </w:tcPr>
          <w:p w14:paraId="1CF57FAF"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55.000,00</w:t>
            </w:r>
          </w:p>
        </w:tc>
        <w:tc>
          <w:tcPr>
            <w:tcW w:w="1239" w:type="dxa"/>
            <w:tcBorders>
              <w:top w:val="nil"/>
              <w:left w:val="nil"/>
              <w:bottom w:val="single" w:sz="4" w:space="0" w:color="auto"/>
              <w:right w:val="single" w:sz="4" w:space="0" w:color="auto"/>
            </w:tcBorders>
            <w:noWrap/>
            <w:vAlign w:val="bottom"/>
            <w:hideMark/>
          </w:tcPr>
          <w:p w14:paraId="113025B5"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55.000,00</w:t>
            </w:r>
          </w:p>
        </w:tc>
        <w:tc>
          <w:tcPr>
            <w:tcW w:w="1239" w:type="dxa"/>
            <w:tcBorders>
              <w:top w:val="nil"/>
              <w:left w:val="nil"/>
              <w:bottom w:val="single" w:sz="4" w:space="0" w:color="auto"/>
              <w:right w:val="single" w:sz="4" w:space="0" w:color="auto"/>
            </w:tcBorders>
            <w:noWrap/>
            <w:vAlign w:val="bottom"/>
            <w:hideMark/>
          </w:tcPr>
          <w:p w14:paraId="7F234F04"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55.000,00</w:t>
            </w:r>
          </w:p>
        </w:tc>
        <w:tc>
          <w:tcPr>
            <w:tcW w:w="865" w:type="dxa"/>
            <w:gridSpan w:val="2"/>
            <w:tcBorders>
              <w:top w:val="nil"/>
              <w:left w:val="nil"/>
              <w:bottom w:val="single" w:sz="4" w:space="0" w:color="auto"/>
              <w:right w:val="single" w:sz="4" w:space="0" w:color="auto"/>
            </w:tcBorders>
            <w:noWrap/>
            <w:vAlign w:val="bottom"/>
            <w:hideMark/>
          </w:tcPr>
          <w:p w14:paraId="089B4A7C"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117,76</w:t>
            </w:r>
          </w:p>
        </w:tc>
        <w:tc>
          <w:tcPr>
            <w:tcW w:w="780" w:type="dxa"/>
            <w:tcBorders>
              <w:top w:val="nil"/>
              <w:left w:val="nil"/>
              <w:bottom w:val="single" w:sz="4" w:space="0" w:color="auto"/>
              <w:right w:val="single" w:sz="4" w:space="0" w:color="auto"/>
            </w:tcBorders>
            <w:noWrap/>
            <w:vAlign w:val="bottom"/>
            <w:hideMark/>
          </w:tcPr>
          <w:p w14:paraId="48853E9A"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100,22</w:t>
            </w:r>
          </w:p>
        </w:tc>
        <w:tc>
          <w:tcPr>
            <w:tcW w:w="878" w:type="dxa"/>
            <w:tcBorders>
              <w:top w:val="nil"/>
              <w:left w:val="nil"/>
              <w:bottom w:val="single" w:sz="4" w:space="0" w:color="auto"/>
              <w:right w:val="single" w:sz="4" w:space="0" w:color="auto"/>
            </w:tcBorders>
            <w:noWrap/>
            <w:vAlign w:val="bottom"/>
            <w:hideMark/>
          </w:tcPr>
          <w:p w14:paraId="3ABF85B1"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6078B8C8"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9A241A" w:rsidRPr="00A9042C" w14:paraId="653C2461"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7D4966FC"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17" w:type="dxa"/>
            <w:tcBorders>
              <w:top w:val="nil"/>
              <w:left w:val="nil"/>
              <w:bottom w:val="single" w:sz="4" w:space="0" w:color="auto"/>
              <w:right w:val="single" w:sz="4" w:space="0" w:color="auto"/>
            </w:tcBorders>
            <w:shd w:val="clear" w:color="000000" w:fill="FFFF00"/>
            <w:noWrap/>
            <w:vAlign w:val="bottom"/>
            <w:hideMark/>
          </w:tcPr>
          <w:p w14:paraId="0400C5FD"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00"/>
            <w:noWrap/>
            <w:vAlign w:val="bottom"/>
            <w:hideMark/>
          </w:tcPr>
          <w:p w14:paraId="2CB838E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18.430,00</w:t>
            </w:r>
          </w:p>
        </w:tc>
        <w:tc>
          <w:tcPr>
            <w:tcW w:w="1332" w:type="dxa"/>
            <w:tcBorders>
              <w:top w:val="nil"/>
              <w:left w:val="nil"/>
              <w:bottom w:val="single" w:sz="4" w:space="0" w:color="auto"/>
              <w:right w:val="single" w:sz="4" w:space="0" w:color="auto"/>
            </w:tcBorders>
            <w:shd w:val="clear" w:color="000000" w:fill="FFFF00"/>
            <w:noWrap/>
            <w:vAlign w:val="bottom"/>
            <w:hideMark/>
          </w:tcPr>
          <w:p w14:paraId="326ACB88"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00"/>
            <w:noWrap/>
            <w:vAlign w:val="bottom"/>
            <w:hideMark/>
          </w:tcPr>
          <w:p w14:paraId="460EF84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00"/>
            <w:noWrap/>
            <w:vAlign w:val="bottom"/>
            <w:hideMark/>
          </w:tcPr>
          <w:p w14:paraId="475857E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865" w:type="dxa"/>
            <w:gridSpan w:val="2"/>
            <w:tcBorders>
              <w:top w:val="nil"/>
              <w:left w:val="nil"/>
              <w:bottom w:val="single" w:sz="4" w:space="0" w:color="auto"/>
              <w:right w:val="single" w:sz="4" w:space="0" w:color="auto"/>
            </w:tcBorders>
            <w:shd w:val="clear" w:color="000000" w:fill="FFFF00"/>
            <w:noWrap/>
            <w:vAlign w:val="bottom"/>
            <w:hideMark/>
          </w:tcPr>
          <w:p w14:paraId="2331CA2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80" w:type="dxa"/>
            <w:tcBorders>
              <w:top w:val="nil"/>
              <w:left w:val="nil"/>
              <w:bottom w:val="single" w:sz="4" w:space="0" w:color="auto"/>
              <w:right w:val="single" w:sz="4" w:space="0" w:color="auto"/>
            </w:tcBorders>
            <w:shd w:val="clear" w:color="000000" w:fill="FFFF00"/>
            <w:noWrap/>
            <w:vAlign w:val="bottom"/>
            <w:hideMark/>
          </w:tcPr>
          <w:p w14:paraId="4826318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108,52</w:t>
            </w:r>
          </w:p>
        </w:tc>
        <w:tc>
          <w:tcPr>
            <w:tcW w:w="878" w:type="dxa"/>
            <w:tcBorders>
              <w:top w:val="nil"/>
              <w:left w:val="nil"/>
              <w:bottom w:val="single" w:sz="4" w:space="0" w:color="auto"/>
              <w:right w:val="single" w:sz="4" w:space="0" w:color="auto"/>
            </w:tcBorders>
            <w:shd w:val="clear" w:color="000000" w:fill="FFFF00"/>
            <w:noWrap/>
            <w:vAlign w:val="bottom"/>
            <w:hideMark/>
          </w:tcPr>
          <w:p w14:paraId="7C48158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00"/>
            <w:noWrap/>
            <w:vAlign w:val="bottom"/>
            <w:hideMark/>
          </w:tcPr>
          <w:p w14:paraId="746F19C2"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427CDF09" w14:textId="77777777" w:rsidTr="009A241A">
        <w:trPr>
          <w:trHeight w:val="225"/>
        </w:trPr>
        <w:tc>
          <w:tcPr>
            <w:tcW w:w="601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4F4C95A6" w14:textId="77777777" w:rsidR="009A241A" w:rsidRPr="00A9042C" w:rsidRDefault="009A241A"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4.1. Prihodi za posebne namjene komunalna naknada</w:t>
            </w:r>
          </w:p>
        </w:tc>
        <w:tc>
          <w:tcPr>
            <w:tcW w:w="1017" w:type="dxa"/>
            <w:tcBorders>
              <w:top w:val="nil"/>
              <w:left w:val="nil"/>
              <w:bottom w:val="single" w:sz="4" w:space="0" w:color="auto"/>
              <w:right w:val="single" w:sz="4" w:space="0" w:color="auto"/>
            </w:tcBorders>
            <w:shd w:val="clear" w:color="000000" w:fill="FFFF99"/>
            <w:noWrap/>
            <w:vAlign w:val="bottom"/>
            <w:hideMark/>
          </w:tcPr>
          <w:p w14:paraId="4815D72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86" w:type="dxa"/>
            <w:tcBorders>
              <w:top w:val="nil"/>
              <w:left w:val="nil"/>
              <w:bottom w:val="single" w:sz="4" w:space="0" w:color="auto"/>
              <w:right w:val="single" w:sz="4" w:space="0" w:color="auto"/>
            </w:tcBorders>
            <w:shd w:val="clear" w:color="000000" w:fill="FFFF99"/>
            <w:noWrap/>
            <w:vAlign w:val="bottom"/>
            <w:hideMark/>
          </w:tcPr>
          <w:p w14:paraId="08EC92F9"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18.430,00</w:t>
            </w:r>
          </w:p>
        </w:tc>
        <w:tc>
          <w:tcPr>
            <w:tcW w:w="1332" w:type="dxa"/>
            <w:tcBorders>
              <w:top w:val="nil"/>
              <w:left w:val="nil"/>
              <w:bottom w:val="single" w:sz="4" w:space="0" w:color="auto"/>
              <w:right w:val="single" w:sz="4" w:space="0" w:color="auto"/>
            </w:tcBorders>
            <w:shd w:val="clear" w:color="000000" w:fill="FFFF99"/>
            <w:noWrap/>
            <w:vAlign w:val="bottom"/>
            <w:hideMark/>
          </w:tcPr>
          <w:p w14:paraId="76CF01B7"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99"/>
            <w:noWrap/>
            <w:vAlign w:val="bottom"/>
            <w:hideMark/>
          </w:tcPr>
          <w:p w14:paraId="7E81D093"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99"/>
            <w:noWrap/>
            <w:vAlign w:val="bottom"/>
            <w:hideMark/>
          </w:tcPr>
          <w:p w14:paraId="552B846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865" w:type="dxa"/>
            <w:gridSpan w:val="2"/>
            <w:tcBorders>
              <w:top w:val="nil"/>
              <w:left w:val="nil"/>
              <w:bottom w:val="single" w:sz="4" w:space="0" w:color="auto"/>
              <w:right w:val="single" w:sz="4" w:space="0" w:color="auto"/>
            </w:tcBorders>
            <w:shd w:val="clear" w:color="000000" w:fill="FFFF99"/>
            <w:noWrap/>
            <w:vAlign w:val="bottom"/>
            <w:hideMark/>
          </w:tcPr>
          <w:p w14:paraId="0184082B"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80" w:type="dxa"/>
            <w:tcBorders>
              <w:top w:val="nil"/>
              <w:left w:val="nil"/>
              <w:bottom w:val="single" w:sz="4" w:space="0" w:color="auto"/>
              <w:right w:val="single" w:sz="4" w:space="0" w:color="auto"/>
            </w:tcBorders>
            <w:shd w:val="clear" w:color="000000" w:fill="FFFF99"/>
            <w:noWrap/>
            <w:vAlign w:val="bottom"/>
            <w:hideMark/>
          </w:tcPr>
          <w:p w14:paraId="413A006F"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108,52</w:t>
            </w:r>
          </w:p>
        </w:tc>
        <w:tc>
          <w:tcPr>
            <w:tcW w:w="878" w:type="dxa"/>
            <w:tcBorders>
              <w:top w:val="nil"/>
              <w:left w:val="nil"/>
              <w:bottom w:val="single" w:sz="4" w:space="0" w:color="auto"/>
              <w:right w:val="single" w:sz="4" w:space="0" w:color="auto"/>
            </w:tcBorders>
            <w:shd w:val="clear" w:color="000000" w:fill="FFFF99"/>
            <w:noWrap/>
            <w:vAlign w:val="bottom"/>
            <w:hideMark/>
          </w:tcPr>
          <w:p w14:paraId="692F7F9C"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853" w:type="dxa"/>
            <w:tcBorders>
              <w:top w:val="nil"/>
              <w:left w:val="nil"/>
              <w:bottom w:val="single" w:sz="4" w:space="0" w:color="auto"/>
              <w:right w:val="single" w:sz="4" w:space="0" w:color="auto"/>
            </w:tcBorders>
            <w:shd w:val="clear" w:color="000000" w:fill="FFFF99"/>
            <w:noWrap/>
            <w:vAlign w:val="bottom"/>
            <w:hideMark/>
          </w:tcPr>
          <w:p w14:paraId="5E3F6E71" w14:textId="77777777" w:rsidR="009A241A" w:rsidRPr="00A9042C" w:rsidRDefault="009A241A"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9A241A" w:rsidRPr="00A9042C" w14:paraId="218A7C42"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4B852B05"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5010" w:type="dxa"/>
            <w:gridSpan w:val="2"/>
            <w:tcBorders>
              <w:top w:val="nil"/>
              <w:left w:val="nil"/>
              <w:bottom w:val="single" w:sz="4" w:space="0" w:color="auto"/>
              <w:right w:val="single" w:sz="4" w:space="0" w:color="auto"/>
            </w:tcBorders>
            <w:vAlign w:val="bottom"/>
            <w:hideMark/>
          </w:tcPr>
          <w:p w14:paraId="4ED034FC" w14:textId="77777777" w:rsidR="009A241A" w:rsidRPr="00A9042C" w:rsidRDefault="009A241A"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17" w:type="dxa"/>
            <w:tcBorders>
              <w:top w:val="nil"/>
              <w:left w:val="nil"/>
              <w:bottom w:val="single" w:sz="4" w:space="0" w:color="auto"/>
              <w:right w:val="single" w:sz="4" w:space="0" w:color="auto"/>
            </w:tcBorders>
            <w:noWrap/>
            <w:vAlign w:val="bottom"/>
            <w:hideMark/>
          </w:tcPr>
          <w:p w14:paraId="248D7D0B"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6302CC23"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18.430,00</w:t>
            </w:r>
          </w:p>
        </w:tc>
        <w:tc>
          <w:tcPr>
            <w:tcW w:w="1332" w:type="dxa"/>
            <w:tcBorders>
              <w:top w:val="nil"/>
              <w:left w:val="nil"/>
              <w:bottom w:val="single" w:sz="4" w:space="0" w:color="auto"/>
              <w:right w:val="single" w:sz="4" w:space="0" w:color="auto"/>
            </w:tcBorders>
            <w:noWrap/>
            <w:vAlign w:val="bottom"/>
            <w:hideMark/>
          </w:tcPr>
          <w:p w14:paraId="7D5E3CF1"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2354EEC6"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0C58FA46"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865" w:type="dxa"/>
            <w:gridSpan w:val="2"/>
            <w:tcBorders>
              <w:top w:val="nil"/>
              <w:left w:val="nil"/>
              <w:bottom w:val="single" w:sz="4" w:space="0" w:color="auto"/>
              <w:right w:val="single" w:sz="4" w:space="0" w:color="auto"/>
            </w:tcBorders>
            <w:noWrap/>
            <w:vAlign w:val="bottom"/>
            <w:hideMark/>
          </w:tcPr>
          <w:p w14:paraId="4C8608D3"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80" w:type="dxa"/>
            <w:tcBorders>
              <w:top w:val="nil"/>
              <w:left w:val="nil"/>
              <w:bottom w:val="single" w:sz="4" w:space="0" w:color="auto"/>
              <w:right w:val="single" w:sz="4" w:space="0" w:color="auto"/>
            </w:tcBorders>
            <w:noWrap/>
            <w:vAlign w:val="bottom"/>
            <w:hideMark/>
          </w:tcPr>
          <w:p w14:paraId="4D0D65BC"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108,52</w:t>
            </w:r>
          </w:p>
        </w:tc>
        <w:tc>
          <w:tcPr>
            <w:tcW w:w="878" w:type="dxa"/>
            <w:tcBorders>
              <w:top w:val="nil"/>
              <w:left w:val="nil"/>
              <w:bottom w:val="single" w:sz="4" w:space="0" w:color="auto"/>
              <w:right w:val="single" w:sz="4" w:space="0" w:color="auto"/>
            </w:tcBorders>
            <w:noWrap/>
            <w:vAlign w:val="bottom"/>
            <w:hideMark/>
          </w:tcPr>
          <w:p w14:paraId="1604CA65"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50D54A26" w14:textId="77777777" w:rsidR="009A241A" w:rsidRPr="00A9042C" w:rsidRDefault="009A241A"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9A241A" w:rsidRPr="00A9042C" w14:paraId="7ECA64A2" w14:textId="77777777" w:rsidTr="009A241A">
        <w:trPr>
          <w:trHeight w:val="225"/>
        </w:trPr>
        <w:tc>
          <w:tcPr>
            <w:tcW w:w="1000" w:type="dxa"/>
            <w:gridSpan w:val="2"/>
            <w:tcBorders>
              <w:top w:val="nil"/>
              <w:left w:val="single" w:sz="4" w:space="0" w:color="auto"/>
              <w:bottom w:val="single" w:sz="4" w:space="0" w:color="auto"/>
              <w:right w:val="single" w:sz="4" w:space="0" w:color="auto"/>
            </w:tcBorders>
            <w:vAlign w:val="bottom"/>
            <w:hideMark/>
          </w:tcPr>
          <w:p w14:paraId="58CDAB65"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5010" w:type="dxa"/>
            <w:gridSpan w:val="2"/>
            <w:tcBorders>
              <w:top w:val="nil"/>
              <w:left w:val="nil"/>
              <w:bottom w:val="single" w:sz="4" w:space="0" w:color="auto"/>
              <w:right w:val="single" w:sz="4" w:space="0" w:color="auto"/>
            </w:tcBorders>
            <w:vAlign w:val="bottom"/>
            <w:hideMark/>
          </w:tcPr>
          <w:p w14:paraId="65351D1A" w14:textId="77777777" w:rsidR="009A241A" w:rsidRPr="00A9042C" w:rsidRDefault="009A241A"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17" w:type="dxa"/>
            <w:tcBorders>
              <w:top w:val="nil"/>
              <w:left w:val="nil"/>
              <w:bottom w:val="single" w:sz="4" w:space="0" w:color="auto"/>
              <w:right w:val="single" w:sz="4" w:space="0" w:color="auto"/>
            </w:tcBorders>
            <w:noWrap/>
            <w:vAlign w:val="bottom"/>
            <w:hideMark/>
          </w:tcPr>
          <w:p w14:paraId="41AA5F5D"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86" w:type="dxa"/>
            <w:tcBorders>
              <w:top w:val="nil"/>
              <w:left w:val="nil"/>
              <w:bottom w:val="single" w:sz="4" w:space="0" w:color="auto"/>
              <w:right w:val="single" w:sz="4" w:space="0" w:color="auto"/>
            </w:tcBorders>
            <w:noWrap/>
            <w:vAlign w:val="bottom"/>
            <w:hideMark/>
          </w:tcPr>
          <w:p w14:paraId="4019425C"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18.430,00</w:t>
            </w:r>
          </w:p>
        </w:tc>
        <w:tc>
          <w:tcPr>
            <w:tcW w:w="1332" w:type="dxa"/>
            <w:tcBorders>
              <w:top w:val="nil"/>
              <w:left w:val="nil"/>
              <w:bottom w:val="single" w:sz="4" w:space="0" w:color="auto"/>
              <w:right w:val="single" w:sz="4" w:space="0" w:color="auto"/>
            </w:tcBorders>
            <w:noWrap/>
            <w:vAlign w:val="bottom"/>
            <w:hideMark/>
          </w:tcPr>
          <w:p w14:paraId="24139984"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1EF52B7B"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3E91CEF2"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865" w:type="dxa"/>
            <w:gridSpan w:val="2"/>
            <w:tcBorders>
              <w:top w:val="nil"/>
              <w:left w:val="nil"/>
              <w:bottom w:val="single" w:sz="4" w:space="0" w:color="auto"/>
              <w:right w:val="single" w:sz="4" w:space="0" w:color="auto"/>
            </w:tcBorders>
            <w:noWrap/>
            <w:vAlign w:val="bottom"/>
            <w:hideMark/>
          </w:tcPr>
          <w:p w14:paraId="7ABCFBC4"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80" w:type="dxa"/>
            <w:tcBorders>
              <w:top w:val="nil"/>
              <w:left w:val="nil"/>
              <w:bottom w:val="single" w:sz="4" w:space="0" w:color="auto"/>
              <w:right w:val="single" w:sz="4" w:space="0" w:color="auto"/>
            </w:tcBorders>
            <w:noWrap/>
            <w:vAlign w:val="bottom"/>
            <w:hideMark/>
          </w:tcPr>
          <w:p w14:paraId="3F1396F3"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108,52</w:t>
            </w:r>
          </w:p>
        </w:tc>
        <w:tc>
          <w:tcPr>
            <w:tcW w:w="878" w:type="dxa"/>
            <w:tcBorders>
              <w:top w:val="nil"/>
              <w:left w:val="nil"/>
              <w:bottom w:val="single" w:sz="4" w:space="0" w:color="auto"/>
              <w:right w:val="single" w:sz="4" w:space="0" w:color="auto"/>
            </w:tcBorders>
            <w:noWrap/>
            <w:vAlign w:val="bottom"/>
            <w:hideMark/>
          </w:tcPr>
          <w:p w14:paraId="6D92AEC8"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853" w:type="dxa"/>
            <w:tcBorders>
              <w:top w:val="nil"/>
              <w:left w:val="nil"/>
              <w:bottom w:val="single" w:sz="4" w:space="0" w:color="auto"/>
              <w:right w:val="single" w:sz="4" w:space="0" w:color="auto"/>
            </w:tcBorders>
            <w:noWrap/>
            <w:vAlign w:val="bottom"/>
            <w:hideMark/>
          </w:tcPr>
          <w:p w14:paraId="2F482BF0" w14:textId="77777777" w:rsidR="009A241A" w:rsidRPr="00A9042C" w:rsidRDefault="009A241A"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bl>
    <w:p w14:paraId="3583A1E0" w14:textId="77777777" w:rsidR="00A9042C" w:rsidRDefault="00A9042C"/>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A9042C" w:rsidRPr="00A9042C" w14:paraId="6CC3C7A6" w14:textId="77777777" w:rsidTr="00A9042C">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15E5CE24"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C2204A9"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3019891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EADB61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9304030"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5B1B607B"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44512FD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9A621AD"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7566D55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5146A2B"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B39A033"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INDEKS</w:t>
            </w:r>
          </w:p>
        </w:tc>
      </w:tr>
      <w:tr w:rsidR="00A9042C" w:rsidRPr="00A9042C" w14:paraId="38DB7370" w14:textId="77777777" w:rsidTr="00A9042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2DCF26B7"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F0CF43F"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F0316D0"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248F0234"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1D545A29"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4813A57F"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34C0C15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61C710E2"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2CDF90D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17C50AD6"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7D3D6F15"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(5/4)</w:t>
            </w:r>
          </w:p>
        </w:tc>
      </w:tr>
      <w:tr w:rsidR="00A9042C" w:rsidRPr="00A9042C" w14:paraId="18296610" w14:textId="77777777" w:rsidTr="00A9042C">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5E85E70"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E7BC4DB" w14:textId="77777777" w:rsidR="00A9042C" w:rsidRPr="00A9042C" w:rsidRDefault="00A9042C" w:rsidP="00A9042C">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D3BDB0C"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7C4F6539"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0CEB444E"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38A81CE8"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2469CF71"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0A47EFC1"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04C58074"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27DDA49B"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7D008634" w14:textId="77777777" w:rsidR="00A9042C" w:rsidRPr="00A9042C" w:rsidRDefault="00A9042C" w:rsidP="00A9042C">
            <w:pPr>
              <w:spacing w:after="0" w:line="240" w:lineRule="auto"/>
              <w:jc w:val="center"/>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w:t>
            </w:r>
          </w:p>
        </w:tc>
      </w:tr>
      <w:tr w:rsidR="00A9042C" w:rsidRPr="00A9042C" w14:paraId="433E1684"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73D4051"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A100005 Održavanje građevina, uređaja i predmeta javne namjene</w:t>
            </w:r>
          </w:p>
        </w:tc>
        <w:tc>
          <w:tcPr>
            <w:tcW w:w="1060" w:type="dxa"/>
            <w:tcBorders>
              <w:top w:val="nil"/>
              <w:left w:val="nil"/>
              <w:bottom w:val="single" w:sz="4" w:space="0" w:color="auto"/>
              <w:right w:val="single" w:sz="4" w:space="0" w:color="auto"/>
            </w:tcBorders>
            <w:shd w:val="clear" w:color="000000" w:fill="CCCCFF"/>
            <w:noWrap/>
            <w:vAlign w:val="bottom"/>
            <w:hideMark/>
          </w:tcPr>
          <w:p w14:paraId="53D9285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14.705,84</w:t>
            </w:r>
          </w:p>
        </w:tc>
        <w:tc>
          <w:tcPr>
            <w:tcW w:w="1060" w:type="dxa"/>
            <w:tcBorders>
              <w:top w:val="nil"/>
              <w:left w:val="nil"/>
              <w:bottom w:val="single" w:sz="4" w:space="0" w:color="auto"/>
              <w:right w:val="single" w:sz="4" w:space="0" w:color="auto"/>
            </w:tcBorders>
            <w:shd w:val="clear" w:color="000000" w:fill="CCCCFF"/>
            <w:noWrap/>
            <w:vAlign w:val="bottom"/>
            <w:hideMark/>
          </w:tcPr>
          <w:p w14:paraId="4CEE2F7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CCCCFF"/>
            <w:noWrap/>
            <w:vAlign w:val="bottom"/>
            <w:hideMark/>
          </w:tcPr>
          <w:p w14:paraId="689F73C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4829255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6D8AF74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CCCCFF"/>
            <w:noWrap/>
            <w:vAlign w:val="bottom"/>
            <w:hideMark/>
          </w:tcPr>
          <w:p w14:paraId="073CB21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102,00</w:t>
            </w:r>
          </w:p>
        </w:tc>
        <w:tc>
          <w:tcPr>
            <w:tcW w:w="740" w:type="dxa"/>
            <w:tcBorders>
              <w:top w:val="nil"/>
              <w:left w:val="nil"/>
              <w:bottom w:val="single" w:sz="4" w:space="0" w:color="auto"/>
              <w:right w:val="single" w:sz="4" w:space="0" w:color="auto"/>
            </w:tcBorders>
            <w:shd w:val="clear" w:color="000000" w:fill="CCCCFF"/>
            <w:noWrap/>
            <w:vAlign w:val="bottom"/>
            <w:hideMark/>
          </w:tcPr>
          <w:p w14:paraId="3E87D8D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C979A4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F07A47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6E797061"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FF2AE41"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5C13C77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14.705,84</w:t>
            </w:r>
          </w:p>
        </w:tc>
        <w:tc>
          <w:tcPr>
            <w:tcW w:w="1060" w:type="dxa"/>
            <w:tcBorders>
              <w:top w:val="nil"/>
              <w:left w:val="nil"/>
              <w:bottom w:val="single" w:sz="4" w:space="0" w:color="auto"/>
              <w:right w:val="single" w:sz="4" w:space="0" w:color="auto"/>
            </w:tcBorders>
            <w:shd w:val="clear" w:color="000000" w:fill="FFFF00"/>
            <w:noWrap/>
            <w:vAlign w:val="bottom"/>
            <w:hideMark/>
          </w:tcPr>
          <w:p w14:paraId="7DD7B72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00"/>
            <w:noWrap/>
            <w:vAlign w:val="bottom"/>
            <w:hideMark/>
          </w:tcPr>
          <w:p w14:paraId="579A69B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59D5CEB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7A6848C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00"/>
            <w:noWrap/>
            <w:vAlign w:val="bottom"/>
            <w:hideMark/>
          </w:tcPr>
          <w:p w14:paraId="0DBBDAC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102,00</w:t>
            </w:r>
          </w:p>
        </w:tc>
        <w:tc>
          <w:tcPr>
            <w:tcW w:w="740" w:type="dxa"/>
            <w:tcBorders>
              <w:top w:val="nil"/>
              <w:left w:val="nil"/>
              <w:bottom w:val="single" w:sz="4" w:space="0" w:color="auto"/>
              <w:right w:val="single" w:sz="4" w:space="0" w:color="auto"/>
            </w:tcBorders>
            <w:shd w:val="clear" w:color="000000" w:fill="FFFF00"/>
            <w:noWrap/>
            <w:vAlign w:val="bottom"/>
            <w:hideMark/>
          </w:tcPr>
          <w:p w14:paraId="7AC49C7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3B4815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ED1B78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380AC349"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3D932FF"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4.1. Prihodi za posebne namjene komunalna naknada</w:t>
            </w:r>
          </w:p>
        </w:tc>
        <w:tc>
          <w:tcPr>
            <w:tcW w:w="1060" w:type="dxa"/>
            <w:tcBorders>
              <w:top w:val="nil"/>
              <w:left w:val="nil"/>
              <w:bottom w:val="single" w:sz="4" w:space="0" w:color="auto"/>
              <w:right w:val="single" w:sz="4" w:space="0" w:color="auto"/>
            </w:tcBorders>
            <w:shd w:val="clear" w:color="000000" w:fill="FFFF99"/>
            <w:noWrap/>
            <w:vAlign w:val="bottom"/>
            <w:hideMark/>
          </w:tcPr>
          <w:p w14:paraId="7E8640E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14.705,84</w:t>
            </w:r>
          </w:p>
        </w:tc>
        <w:tc>
          <w:tcPr>
            <w:tcW w:w="1060" w:type="dxa"/>
            <w:tcBorders>
              <w:top w:val="nil"/>
              <w:left w:val="nil"/>
              <w:bottom w:val="single" w:sz="4" w:space="0" w:color="auto"/>
              <w:right w:val="single" w:sz="4" w:space="0" w:color="auto"/>
            </w:tcBorders>
            <w:shd w:val="clear" w:color="000000" w:fill="FFFF99"/>
            <w:noWrap/>
            <w:vAlign w:val="bottom"/>
            <w:hideMark/>
          </w:tcPr>
          <w:p w14:paraId="7F7560D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140" w:type="dxa"/>
            <w:tcBorders>
              <w:top w:val="nil"/>
              <w:left w:val="nil"/>
              <w:bottom w:val="single" w:sz="4" w:space="0" w:color="auto"/>
              <w:right w:val="single" w:sz="4" w:space="0" w:color="auto"/>
            </w:tcBorders>
            <w:shd w:val="clear" w:color="000000" w:fill="FFFF99"/>
            <w:noWrap/>
            <w:vAlign w:val="bottom"/>
            <w:hideMark/>
          </w:tcPr>
          <w:p w14:paraId="55121B4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32ACA17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23BC5BE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15.000,00</w:t>
            </w:r>
          </w:p>
        </w:tc>
        <w:tc>
          <w:tcPr>
            <w:tcW w:w="820" w:type="dxa"/>
            <w:tcBorders>
              <w:top w:val="nil"/>
              <w:left w:val="nil"/>
              <w:bottom w:val="single" w:sz="4" w:space="0" w:color="auto"/>
              <w:right w:val="single" w:sz="4" w:space="0" w:color="auto"/>
            </w:tcBorders>
            <w:shd w:val="clear" w:color="000000" w:fill="FFFF99"/>
            <w:noWrap/>
            <w:vAlign w:val="bottom"/>
            <w:hideMark/>
          </w:tcPr>
          <w:p w14:paraId="0C1E93C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102,00</w:t>
            </w:r>
          </w:p>
        </w:tc>
        <w:tc>
          <w:tcPr>
            <w:tcW w:w="740" w:type="dxa"/>
            <w:tcBorders>
              <w:top w:val="nil"/>
              <w:left w:val="nil"/>
              <w:bottom w:val="single" w:sz="4" w:space="0" w:color="auto"/>
              <w:right w:val="single" w:sz="4" w:space="0" w:color="auto"/>
            </w:tcBorders>
            <w:shd w:val="clear" w:color="000000" w:fill="FFFF99"/>
            <w:noWrap/>
            <w:vAlign w:val="bottom"/>
            <w:hideMark/>
          </w:tcPr>
          <w:p w14:paraId="0C18BBA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BE38E2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3D1F0A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6123FE12"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0FF2A855"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B306C10"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BAEA1F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14.705,84</w:t>
            </w:r>
          </w:p>
        </w:tc>
        <w:tc>
          <w:tcPr>
            <w:tcW w:w="1060" w:type="dxa"/>
            <w:tcBorders>
              <w:top w:val="nil"/>
              <w:left w:val="nil"/>
              <w:bottom w:val="single" w:sz="4" w:space="0" w:color="auto"/>
              <w:right w:val="single" w:sz="4" w:space="0" w:color="auto"/>
            </w:tcBorders>
            <w:noWrap/>
            <w:vAlign w:val="bottom"/>
            <w:hideMark/>
          </w:tcPr>
          <w:p w14:paraId="3587656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264A0BD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01B6094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3F8DF90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44964E8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102,00</w:t>
            </w:r>
          </w:p>
        </w:tc>
        <w:tc>
          <w:tcPr>
            <w:tcW w:w="740" w:type="dxa"/>
            <w:tcBorders>
              <w:top w:val="nil"/>
              <w:left w:val="nil"/>
              <w:bottom w:val="single" w:sz="4" w:space="0" w:color="auto"/>
              <w:right w:val="single" w:sz="4" w:space="0" w:color="auto"/>
            </w:tcBorders>
            <w:noWrap/>
            <w:vAlign w:val="bottom"/>
            <w:hideMark/>
          </w:tcPr>
          <w:p w14:paraId="554FF74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7CEFF6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B29796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21D69DF9"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3CD6F093"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CD810CB"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80909F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14.705,84</w:t>
            </w:r>
          </w:p>
        </w:tc>
        <w:tc>
          <w:tcPr>
            <w:tcW w:w="1060" w:type="dxa"/>
            <w:tcBorders>
              <w:top w:val="nil"/>
              <w:left w:val="nil"/>
              <w:bottom w:val="single" w:sz="4" w:space="0" w:color="auto"/>
              <w:right w:val="single" w:sz="4" w:space="0" w:color="auto"/>
            </w:tcBorders>
            <w:noWrap/>
            <w:vAlign w:val="bottom"/>
            <w:hideMark/>
          </w:tcPr>
          <w:p w14:paraId="7DD0613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15.000,00</w:t>
            </w:r>
          </w:p>
        </w:tc>
        <w:tc>
          <w:tcPr>
            <w:tcW w:w="1140" w:type="dxa"/>
            <w:tcBorders>
              <w:top w:val="nil"/>
              <w:left w:val="nil"/>
              <w:bottom w:val="single" w:sz="4" w:space="0" w:color="auto"/>
              <w:right w:val="single" w:sz="4" w:space="0" w:color="auto"/>
            </w:tcBorders>
            <w:noWrap/>
            <w:vAlign w:val="bottom"/>
            <w:hideMark/>
          </w:tcPr>
          <w:p w14:paraId="3E2E209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0AA5484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01D1A1B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15.000,00</w:t>
            </w:r>
          </w:p>
        </w:tc>
        <w:tc>
          <w:tcPr>
            <w:tcW w:w="820" w:type="dxa"/>
            <w:tcBorders>
              <w:top w:val="nil"/>
              <w:left w:val="nil"/>
              <w:bottom w:val="single" w:sz="4" w:space="0" w:color="auto"/>
              <w:right w:val="single" w:sz="4" w:space="0" w:color="auto"/>
            </w:tcBorders>
            <w:noWrap/>
            <w:vAlign w:val="bottom"/>
            <w:hideMark/>
          </w:tcPr>
          <w:p w14:paraId="62356A2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102,00</w:t>
            </w:r>
          </w:p>
        </w:tc>
        <w:tc>
          <w:tcPr>
            <w:tcW w:w="740" w:type="dxa"/>
            <w:tcBorders>
              <w:top w:val="nil"/>
              <w:left w:val="nil"/>
              <w:bottom w:val="single" w:sz="4" w:space="0" w:color="auto"/>
              <w:right w:val="single" w:sz="4" w:space="0" w:color="auto"/>
            </w:tcBorders>
            <w:noWrap/>
            <w:vAlign w:val="bottom"/>
            <w:hideMark/>
          </w:tcPr>
          <w:p w14:paraId="36364C5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C1C4F5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51DC33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387C505F"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1772B81"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A100006 Održavanje groblja</w:t>
            </w:r>
          </w:p>
        </w:tc>
        <w:tc>
          <w:tcPr>
            <w:tcW w:w="1060" w:type="dxa"/>
            <w:tcBorders>
              <w:top w:val="nil"/>
              <w:left w:val="nil"/>
              <w:bottom w:val="single" w:sz="4" w:space="0" w:color="auto"/>
              <w:right w:val="single" w:sz="4" w:space="0" w:color="auto"/>
            </w:tcBorders>
            <w:shd w:val="clear" w:color="000000" w:fill="CCCCFF"/>
            <w:noWrap/>
            <w:vAlign w:val="bottom"/>
            <w:hideMark/>
          </w:tcPr>
          <w:p w14:paraId="13CCC9B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8.480,46</w:t>
            </w:r>
          </w:p>
        </w:tc>
        <w:tc>
          <w:tcPr>
            <w:tcW w:w="1060" w:type="dxa"/>
            <w:tcBorders>
              <w:top w:val="nil"/>
              <w:left w:val="nil"/>
              <w:bottom w:val="single" w:sz="4" w:space="0" w:color="auto"/>
              <w:right w:val="single" w:sz="4" w:space="0" w:color="auto"/>
            </w:tcBorders>
            <w:shd w:val="clear" w:color="000000" w:fill="CCCCFF"/>
            <w:noWrap/>
            <w:vAlign w:val="bottom"/>
            <w:hideMark/>
          </w:tcPr>
          <w:p w14:paraId="3263EAE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CCCCFF"/>
            <w:noWrap/>
            <w:vAlign w:val="bottom"/>
            <w:hideMark/>
          </w:tcPr>
          <w:p w14:paraId="3E3806F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CCCCFF"/>
            <w:noWrap/>
            <w:vAlign w:val="bottom"/>
            <w:hideMark/>
          </w:tcPr>
          <w:p w14:paraId="0671455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CCCCFF"/>
            <w:noWrap/>
            <w:vAlign w:val="bottom"/>
            <w:hideMark/>
          </w:tcPr>
          <w:p w14:paraId="427F141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820" w:type="dxa"/>
            <w:tcBorders>
              <w:top w:val="nil"/>
              <w:left w:val="nil"/>
              <w:bottom w:val="single" w:sz="4" w:space="0" w:color="auto"/>
              <w:right w:val="single" w:sz="4" w:space="0" w:color="auto"/>
            </w:tcBorders>
            <w:shd w:val="clear" w:color="000000" w:fill="CCCCFF"/>
            <w:noWrap/>
            <w:vAlign w:val="bottom"/>
            <w:hideMark/>
          </w:tcPr>
          <w:p w14:paraId="2032BA9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94,33</w:t>
            </w:r>
          </w:p>
        </w:tc>
        <w:tc>
          <w:tcPr>
            <w:tcW w:w="740" w:type="dxa"/>
            <w:tcBorders>
              <w:top w:val="nil"/>
              <w:left w:val="nil"/>
              <w:bottom w:val="single" w:sz="4" w:space="0" w:color="auto"/>
              <w:right w:val="single" w:sz="4" w:space="0" w:color="auto"/>
            </w:tcBorders>
            <w:shd w:val="clear" w:color="000000" w:fill="CCCCFF"/>
            <w:noWrap/>
            <w:vAlign w:val="bottom"/>
            <w:hideMark/>
          </w:tcPr>
          <w:p w14:paraId="552D96A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0F8CC3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3C06F5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0FFFC89D"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424186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47C9746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8.480,46</w:t>
            </w:r>
          </w:p>
        </w:tc>
        <w:tc>
          <w:tcPr>
            <w:tcW w:w="1060" w:type="dxa"/>
            <w:tcBorders>
              <w:top w:val="nil"/>
              <w:left w:val="nil"/>
              <w:bottom w:val="single" w:sz="4" w:space="0" w:color="auto"/>
              <w:right w:val="single" w:sz="4" w:space="0" w:color="auto"/>
            </w:tcBorders>
            <w:shd w:val="clear" w:color="000000" w:fill="FFFF00"/>
            <w:noWrap/>
            <w:vAlign w:val="bottom"/>
            <w:hideMark/>
          </w:tcPr>
          <w:p w14:paraId="16842BE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FFFF00"/>
            <w:noWrap/>
            <w:vAlign w:val="bottom"/>
            <w:hideMark/>
          </w:tcPr>
          <w:p w14:paraId="679405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00"/>
            <w:noWrap/>
            <w:vAlign w:val="bottom"/>
            <w:hideMark/>
          </w:tcPr>
          <w:p w14:paraId="34A9598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00"/>
            <w:noWrap/>
            <w:vAlign w:val="bottom"/>
            <w:hideMark/>
          </w:tcPr>
          <w:p w14:paraId="5FDCF1B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820" w:type="dxa"/>
            <w:tcBorders>
              <w:top w:val="nil"/>
              <w:left w:val="nil"/>
              <w:bottom w:val="single" w:sz="4" w:space="0" w:color="auto"/>
              <w:right w:val="single" w:sz="4" w:space="0" w:color="auto"/>
            </w:tcBorders>
            <w:shd w:val="clear" w:color="000000" w:fill="FFFF00"/>
            <w:noWrap/>
            <w:vAlign w:val="bottom"/>
            <w:hideMark/>
          </w:tcPr>
          <w:p w14:paraId="3A324A4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94,33</w:t>
            </w:r>
          </w:p>
        </w:tc>
        <w:tc>
          <w:tcPr>
            <w:tcW w:w="740" w:type="dxa"/>
            <w:tcBorders>
              <w:top w:val="nil"/>
              <w:left w:val="nil"/>
              <w:bottom w:val="single" w:sz="4" w:space="0" w:color="auto"/>
              <w:right w:val="single" w:sz="4" w:space="0" w:color="auto"/>
            </w:tcBorders>
            <w:shd w:val="clear" w:color="000000" w:fill="FFFF00"/>
            <w:noWrap/>
            <w:vAlign w:val="bottom"/>
            <w:hideMark/>
          </w:tcPr>
          <w:p w14:paraId="3659751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0EDDCA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035EE3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9DF9505"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2BFD758"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4.1. Prihodi za posebne namjene komunalna naknada</w:t>
            </w:r>
          </w:p>
        </w:tc>
        <w:tc>
          <w:tcPr>
            <w:tcW w:w="1060" w:type="dxa"/>
            <w:tcBorders>
              <w:top w:val="nil"/>
              <w:left w:val="nil"/>
              <w:bottom w:val="single" w:sz="4" w:space="0" w:color="auto"/>
              <w:right w:val="single" w:sz="4" w:space="0" w:color="auto"/>
            </w:tcBorders>
            <w:shd w:val="clear" w:color="000000" w:fill="FFFF99"/>
            <w:noWrap/>
            <w:vAlign w:val="bottom"/>
            <w:hideMark/>
          </w:tcPr>
          <w:p w14:paraId="74B5408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8.480,46</w:t>
            </w:r>
          </w:p>
        </w:tc>
        <w:tc>
          <w:tcPr>
            <w:tcW w:w="1060" w:type="dxa"/>
            <w:tcBorders>
              <w:top w:val="nil"/>
              <w:left w:val="nil"/>
              <w:bottom w:val="single" w:sz="4" w:space="0" w:color="auto"/>
              <w:right w:val="single" w:sz="4" w:space="0" w:color="auto"/>
            </w:tcBorders>
            <w:shd w:val="clear" w:color="000000" w:fill="FFFF99"/>
            <w:noWrap/>
            <w:vAlign w:val="bottom"/>
            <w:hideMark/>
          </w:tcPr>
          <w:p w14:paraId="68797B0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140" w:type="dxa"/>
            <w:tcBorders>
              <w:top w:val="nil"/>
              <w:left w:val="nil"/>
              <w:bottom w:val="single" w:sz="4" w:space="0" w:color="auto"/>
              <w:right w:val="single" w:sz="4" w:space="0" w:color="auto"/>
            </w:tcBorders>
            <w:shd w:val="clear" w:color="000000" w:fill="FFFF99"/>
            <w:noWrap/>
            <w:vAlign w:val="bottom"/>
            <w:hideMark/>
          </w:tcPr>
          <w:p w14:paraId="177151F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99"/>
            <w:noWrap/>
            <w:vAlign w:val="bottom"/>
            <w:hideMark/>
          </w:tcPr>
          <w:p w14:paraId="716196A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1200" w:type="dxa"/>
            <w:tcBorders>
              <w:top w:val="nil"/>
              <w:left w:val="nil"/>
              <w:bottom w:val="single" w:sz="4" w:space="0" w:color="auto"/>
              <w:right w:val="single" w:sz="4" w:space="0" w:color="auto"/>
            </w:tcBorders>
            <w:shd w:val="clear" w:color="000000" w:fill="FFFF99"/>
            <w:noWrap/>
            <w:vAlign w:val="bottom"/>
            <w:hideMark/>
          </w:tcPr>
          <w:p w14:paraId="47DDEB3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8.000,00</w:t>
            </w:r>
          </w:p>
        </w:tc>
        <w:tc>
          <w:tcPr>
            <w:tcW w:w="820" w:type="dxa"/>
            <w:tcBorders>
              <w:top w:val="nil"/>
              <w:left w:val="nil"/>
              <w:bottom w:val="single" w:sz="4" w:space="0" w:color="auto"/>
              <w:right w:val="single" w:sz="4" w:space="0" w:color="auto"/>
            </w:tcBorders>
            <w:shd w:val="clear" w:color="000000" w:fill="FFFF99"/>
            <w:noWrap/>
            <w:vAlign w:val="bottom"/>
            <w:hideMark/>
          </w:tcPr>
          <w:p w14:paraId="2795C01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94,33</w:t>
            </w:r>
          </w:p>
        </w:tc>
        <w:tc>
          <w:tcPr>
            <w:tcW w:w="740" w:type="dxa"/>
            <w:tcBorders>
              <w:top w:val="nil"/>
              <w:left w:val="nil"/>
              <w:bottom w:val="single" w:sz="4" w:space="0" w:color="auto"/>
              <w:right w:val="single" w:sz="4" w:space="0" w:color="auto"/>
            </w:tcBorders>
            <w:shd w:val="clear" w:color="000000" w:fill="FFFF99"/>
            <w:noWrap/>
            <w:vAlign w:val="bottom"/>
            <w:hideMark/>
          </w:tcPr>
          <w:p w14:paraId="36F7697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C966AD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18D040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23170B44"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7164C7EA"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25659D0"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5C0598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8.480,46</w:t>
            </w:r>
          </w:p>
        </w:tc>
        <w:tc>
          <w:tcPr>
            <w:tcW w:w="1060" w:type="dxa"/>
            <w:tcBorders>
              <w:top w:val="nil"/>
              <w:left w:val="nil"/>
              <w:bottom w:val="single" w:sz="4" w:space="0" w:color="auto"/>
              <w:right w:val="single" w:sz="4" w:space="0" w:color="auto"/>
            </w:tcBorders>
            <w:noWrap/>
            <w:vAlign w:val="bottom"/>
            <w:hideMark/>
          </w:tcPr>
          <w:p w14:paraId="3F3674A4"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8.000,00</w:t>
            </w:r>
          </w:p>
        </w:tc>
        <w:tc>
          <w:tcPr>
            <w:tcW w:w="1140" w:type="dxa"/>
            <w:tcBorders>
              <w:top w:val="nil"/>
              <w:left w:val="nil"/>
              <w:bottom w:val="single" w:sz="4" w:space="0" w:color="auto"/>
              <w:right w:val="single" w:sz="4" w:space="0" w:color="auto"/>
            </w:tcBorders>
            <w:noWrap/>
            <w:vAlign w:val="bottom"/>
            <w:hideMark/>
          </w:tcPr>
          <w:p w14:paraId="27259C0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68E0B52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0F93755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8.000,00</w:t>
            </w:r>
          </w:p>
        </w:tc>
        <w:tc>
          <w:tcPr>
            <w:tcW w:w="820" w:type="dxa"/>
            <w:tcBorders>
              <w:top w:val="nil"/>
              <w:left w:val="nil"/>
              <w:bottom w:val="single" w:sz="4" w:space="0" w:color="auto"/>
              <w:right w:val="single" w:sz="4" w:space="0" w:color="auto"/>
            </w:tcBorders>
            <w:noWrap/>
            <w:vAlign w:val="bottom"/>
            <w:hideMark/>
          </w:tcPr>
          <w:p w14:paraId="270A277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94,33</w:t>
            </w:r>
          </w:p>
        </w:tc>
        <w:tc>
          <w:tcPr>
            <w:tcW w:w="740" w:type="dxa"/>
            <w:tcBorders>
              <w:top w:val="nil"/>
              <w:left w:val="nil"/>
              <w:bottom w:val="single" w:sz="4" w:space="0" w:color="auto"/>
              <w:right w:val="single" w:sz="4" w:space="0" w:color="auto"/>
            </w:tcBorders>
            <w:noWrap/>
            <w:vAlign w:val="bottom"/>
            <w:hideMark/>
          </w:tcPr>
          <w:p w14:paraId="4B998A7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C6145C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ABEC1A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7FB42F98"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4617F802"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092496F"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717DF9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8.480,46</w:t>
            </w:r>
          </w:p>
        </w:tc>
        <w:tc>
          <w:tcPr>
            <w:tcW w:w="1060" w:type="dxa"/>
            <w:tcBorders>
              <w:top w:val="nil"/>
              <w:left w:val="nil"/>
              <w:bottom w:val="single" w:sz="4" w:space="0" w:color="auto"/>
              <w:right w:val="single" w:sz="4" w:space="0" w:color="auto"/>
            </w:tcBorders>
            <w:noWrap/>
            <w:vAlign w:val="bottom"/>
            <w:hideMark/>
          </w:tcPr>
          <w:p w14:paraId="59E9B3D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8.000,00</w:t>
            </w:r>
          </w:p>
        </w:tc>
        <w:tc>
          <w:tcPr>
            <w:tcW w:w="1140" w:type="dxa"/>
            <w:tcBorders>
              <w:top w:val="nil"/>
              <w:left w:val="nil"/>
              <w:bottom w:val="single" w:sz="4" w:space="0" w:color="auto"/>
              <w:right w:val="single" w:sz="4" w:space="0" w:color="auto"/>
            </w:tcBorders>
            <w:noWrap/>
            <w:vAlign w:val="bottom"/>
            <w:hideMark/>
          </w:tcPr>
          <w:p w14:paraId="75A629D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029FB69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442C42A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8.000,00</w:t>
            </w:r>
          </w:p>
        </w:tc>
        <w:tc>
          <w:tcPr>
            <w:tcW w:w="820" w:type="dxa"/>
            <w:tcBorders>
              <w:top w:val="nil"/>
              <w:left w:val="nil"/>
              <w:bottom w:val="single" w:sz="4" w:space="0" w:color="auto"/>
              <w:right w:val="single" w:sz="4" w:space="0" w:color="auto"/>
            </w:tcBorders>
            <w:noWrap/>
            <w:vAlign w:val="bottom"/>
            <w:hideMark/>
          </w:tcPr>
          <w:p w14:paraId="7106CAC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94,33</w:t>
            </w:r>
          </w:p>
        </w:tc>
        <w:tc>
          <w:tcPr>
            <w:tcW w:w="740" w:type="dxa"/>
            <w:tcBorders>
              <w:top w:val="nil"/>
              <w:left w:val="nil"/>
              <w:bottom w:val="single" w:sz="4" w:space="0" w:color="auto"/>
              <w:right w:val="single" w:sz="4" w:space="0" w:color="auto"/>
            </w:tcBorders>
            <w:noWrap/>
            <w:vAlign w:val="bottom"/>
            <w:hideMark/>
          </w:tcPr>
          <w:p w14:paraId="2C9F172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E48169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E97C6D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6C040636"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E92E656"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lastRenderedPageBreak/>
              <w:t>Aktivnost A100007 Održavanje čistoće javnih površina</w:t>
            </w:r>
          </w:p>
        </w:tc>
        <w:tc>
          <w:tcPr>
            <w:tcW w:w="1060" w:type="dxa"/>
            <w:tcBorders>
              <w:top w:val="nil"/>
              <w:left w:val="nil"/>
              <w:bottom w:val="single" w:sz="4" w:space="0" w:color="auto"/>
              <w:right w:val="single" w:sz="4" w:space="0" w:color="auto"/>
            </w:tcBorders>
            <w:shd w:val="clear" w:color="000000" w:fill="CCCCFF"/>
            <w:noWrap/>
            <w:vAlign w:val="bottom"/>
            <w:hideMark/>
          </w:tcPr>
          <w:p w14:paraId="249B3E7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40.866,34</w:t>
            </w:r>
          </w:p>
        </w:tc>
        <w:tc>
          <w:tcPr>
            <w:tcW w:w="1060" w:type="dxa"/>
            <w:tcBorders>
              <w:top w:val="nil"/>
              <w:left w:val="nil"/>
              <w:bottom w:val="single" w:sz="4" w:space="0" w:color="auto"/>
              <w:right w:val="single" w:sz="4" w:space="0" w:color="auto"/>
            </w:tcBorders>
            <w:shd w:val="clear" w:color="000000" w:fill="CCCCFF"/>
            <w:noWrap/>
            <w:vAlign w:val="bottom"/>
            <w:hideMark/>
          </w:tcPr>
          <w:p w14:paraId="72B94C0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65.100,00</w:t>
            </w:r>
          </w:p>
        </w:tc>
        <w:tc>
          <w:tcPr>
            <w:tcW w:w="1140" w:type="dxa"/>
            <w:tcBorders>
              <w:top w:val="nil"/>
              <w:left w:val="nil"/>
              <w:bottom w:val="single" w:sz="4" w:space="0" w:color="auto"/>
              <w:right w:val="single" w:sz="4" w:space="0" w:color="auto"/>
            </w:tcBorders>
            <w:shd w:val="clear" w:color="000000" w:fill="CCCCFF"/>
            <w:noWrap/>
            <w:vAlign w:val="bottom"/>
            <w:hideMark/>
          </w:tcPr>
          <w:p w14:paraId="49A683B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114.000,00</w:t>
            </w:r>
          </w:p>
        </w:tc>
        <w:tc>
          <w:tcPr>
            <w:tcW w:w="1200" w:type="dxa"/>
            <w:tcBorders>
              <w:top w:val="nil"/>
              <w:left w:val="nil"/>
              <w:bottom w:val="single" w:sz="4" w:space="0" w:color="auto"/>
              <w:right w:val="single" w:sz="4" w:space="0" w:color="auto"/>
            </w:tcBorders>
            <w:shd w:val="clear" w:color="000000" w:fill="CCCCFF"/>
            <w:noWrap/>
            <w:vAlign w:val="bottom"/>
            <w:hideMark/>
          </w:tcPr>
          <w:p w14:paraId="1418790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114.000,00</w:t>
            </w:r>
          </w:p>
        </w:tc>
        <w:tc>
          <w:tcPr>
            <w:tcW w:w="1200" w:type="dxa"/>
            <w:tcBorders>
              <w:top w:val="nil"/>
              <w:left w:val="nil"/>
              <w:bottom w:val="single" w:sz="4" w:space="0" w:color="auto"/>
              <w:right w:val="single" w:sz="4" w:space="0" w:color="auto"/>
            </w:tcBorders>
            <w:shd w:val="clear" w:color="000000" w:fill="CCCCFF"/>
            <w:noWrap/>
            <w:vAlign w:val="bottom"/>
            <w:hideMark/>
          </w:tcPr>
          <w:p w14:paraId="09E797B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114.000,00</w:t>
            </w:r>
          </w:p>
        </w:tc>
        <w:tc>
          <w:tcPr>
            <w:tcW w:w="820" w:type="dxa"/>
            <w:tcBorders>
              <w:top w:val="nil"/>
              <w:left w:val="nil"/>
              <w:bottom w:val="single" w:sz="4" w:space="0" w:color="auto"/>
              <w:right w:val="single" w:sz="4" w:space="0" w:color="auto"/>
            </w:tcBorders>
            <w:shd w:val="clear" w:color="000000" w:fill="CCCCFF"/>
            <w:noWrap/>
            <w:vAlign w:val="bottom"/>
            <w:hideMark/>
          </w:tcPr>
          <w:p w14:paraId="14B4650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159,30</w:t>
            </w:r>
          </w:p>
        </w:tc>
        <w:tc>
          <w:tcPr>
            <w:tcW w:w="740" w:type="dxa"/>
            <w:tcBorders>
              <w:top w:val="nil"/>
              <w:left w:val="nil"/>
              <w:bottom w:val="single" w:sz="4" w:space="0" w:color="auto"/>
              <w:right w:val="single" w:sz="4" w:space="0" w:color="auto"/>
            </w:tcBorders>
            <w:shd w:val="clear" w:color="000000" w:fill="CCCCFF"/>
            <w:noWrap/>
            <w:vAlign w:val="bottom"/>
            <w:hideMark/>
          </w:tcPr>
          <w:p w14:paraId="6795A38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175,12</w:t>
            </w:r>
          </w:p>
        </w:tc>
        <w:tc>
          <w:tcPr>
            <w:tcW w:w="660" w:type="dxa"/>
            <w:tcBorders>
              <w:top w:val="nil"/>
              <w:left w:val="nil"/>
              <w:bottom w:val="single" w:sz="4" w:space="0" w:color="auto"/>
              <w:right w:val="single" w:sz="4" w:space="0" w:color="auto"/>
            </w:tcBorders>
            <w:shd w:val="clear" w:color="000000" w:fill="CCCCFF"/>
            <w:noWrap/>
            <w:vAlign w:val="bottom"/>
            <w:hideMark/>
          </w:tcPr>
          <w:p w14:paraId="72B02D6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BCB298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703F0A28"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16F496A"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56054D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BA3237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C93FC3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14.000,00</w:t>
            </w:r>
          </w:p>
        </w:tc>
        <w:tc>
          <w:tcPr>
            <w:tcW w:w="1200" w:type="dxa"/>
            <w:tcBorders>
              <w:top w:val="nil"/>
              <w:left w:val="nil"/>
              <w:bottom w:val="single" w:sz="4" w:space="0" w:color="auto"/>
              <w:right w:val="single" w:sz="4" w:space="0" w:color="auto"/>
            </w:tcBorders>
            <w:shd w:val="clear" w:color="000000" w:fill="FFFF00"/>
            <w:noWrap/>
            <w:vAlign w:val="bottom"/>
            <w:hideMark/>
          </w:tcPr>
          <w:p w14:paraId="043EE91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14.000,00</w:t>
            </w:r>
          </w:p>
        </w:tc>
        <w:tc>
          <w:tcPr>
            <w:tcW w:w="1200" w:type="dxa"/>
            <w:tcBorders>
              <w:top w:val="nil"/>
              <w:left w:val="nil"/>
              <w:bottom w:val="single" w:sz="4" w:space="0" w:color="auto"/>
              <w:right w:val="single" w:sz="4" w:space="0" w:color="auto"/>
            </w:tcBorders>
            <w:shd w:val="clear" w:color="000000" w:fill="FFFF00"/>
            <w:noWrap/>
            <w:vAlign w:val="bottom"/>
            <w:hideMark/>
          </w:tcPr>
          <w:p w14:paraId="7C81435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14.000,00</w:t>
            </w:r>
          </w:p>
        </w:tc>
        <w:tc>
          <w:tcPr>
            <w:tcW w:w="820" w:type="dxa"/>
            <w:tcBorders>
              <w:top w:val="nil"/>
              <w:left w:val="nil"/>
              <w:bottom w:val="single" w:sz="4" w:space="0" w:color="auto"/>
              <w:right w:val="single" w:sz="4" w:space="0" w:color="auto"/>
            </w:tcBorders>
            <w:shd w:val="clear" w:color="000000" w:fill="FFFF00"/>
            <w:noWrap/>
            <w:vAlign w:val="bottom"/>
            <w:hideMark/>
          </w:tcPr>
          <w:p w14:paraId="06004F1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4E72F7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4141F8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30B36B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37323EE6"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D758E27"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1DB3E1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2EAD77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658F6E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14.000,00</w:t>
            </w:r>
          </w:p>
        </w:tc>
        <w:tc>
          <w:tcPr>
            <w:tcW w:w="1200" w:type="dxa"/>
            <w:tcBorders>
              <w:top w:val="nil"/>
              <w:left w:val="nil"/>
              <w:bottom w:val="single" w:sz="4" w:space="0" w:color="auto"/>
              <w:right w:val="single" w:sz="4" w:space="0" w:color="auto"/>
            </w:tcBorders>
            <w:shd w:val="clear" w:color="000000" w:fill="FFFF99"/>
            <w:noWrap/>
            <w:vAlign w:val="bottom"/>
            <w:hideMark/>
          </w:tcPr>
          <w:p w14:paraId="4E03D8E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14.000,00</w:t>
            </w:r>
          </w:p>
        </w:tc>
        <w:tc>
          <w:tcPr>
            <w:tcW w:w="1200" w:type="dxa"/>
            <w:tcBorders>
              <w:top w:val="nil"/>
              <w:left w:val="nil"/>
              <w:bottom w:val="single" w:sz="4" w:space="0" w:color="auto"/>
              <w:right w:val="single" w:sz="4" w:space="0" w:color="auto"/>
            </w:tcBorders>
            <w:shd w:val="clear" w:color="000000" w:fill="FFFF99"/>
            <w:noWrap/>
            <w:vAlign w:val="bottom"/>
            <w:hideMark/>
          </w:tcPr>
          <w:p w14:paraId="04A3D9A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14.000,00</w:t>
            </w:r>
          </w:p>
        </w:tc>
        <w:tc>
          <w:tcPr>
            <w:tcW w:w="820" w:type="dxa"/>
            <w:tcBorders>
              <w:top w:val="nil"/>
              <w:left w:val="nil"/>
              <w:bottom w:val="single" w:sz="4" w:space="0" w:color="auto"/>
              <w:right w:val="single" w:sz="4" w:space="0" w:color="auto"/>
            </w:tcBorders>
            <w:shd w:val="clear" w:color="000000" w:fill="FFFF99"/>
            <w:noWrap/>
            <w:vAlign w:val="bottom"/>
            <w:hideMark/>
          </w:tcPr>
          <w:p w14:paraId="1CE0973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F159C0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B1089B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480405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607BD73C"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1DA3D4D9"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12953C3"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197F2BE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EC3B1A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484309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14.000,00</w:t>
            </w:r>
          </w:p>
        </w:tc>
        <w:tc>
          <w:tcPr>
            <w:tcW w:w="1200" w:type="dxa"/>
            <w:tcBorders>
              <w:top w:val="nil"/>
              <w:left w:val="nil"/>
              <w:bottom w:val="single" w:sz="4" w:space="0" w:color="auto"/>
              <w:right w:val="single" w:sz="4" w:space="0" w:color="auto"/>
            </w:tcBorders>
            <w:noWrap/>
            <w:vAlign w:val="bottom"/>
            <w:hideMark/>
          </w:tcPr>
          <w:p w14:paraId="0E49A6B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14.000,00</w:t>
            </w:r>
          </w:p>
        </w:tc>
        <w:tc>
          <w:tcPr>
            <w:tcW w:w="1200" w:type="dxa"/>
            <w:tcBorders>
              <w:top w:val="nil"/>
              <w:left w:val="nil"/>
              <w:bottom w:val="single" w:sz="4" w:space="0" w:color="auto"/>
              <w:right w:val="single" w:sz="4" w:space="0" w:color="auto"/>
            </w:tcBorders>
            <w:noWrap/>
            <w:vAlign w:val="bottom"/>
            <w:hideMark/>
          </w:tcPr>
          <w:p w14:paraId="3A8C9BD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14.000,00</w:t>
            </w:r>
          </w:p>
        </w:tc>
        <w:tc>
          <w:tcPr>
            <w:tcW w:w="820" w:type="dxa"/>
            <w:tcBorders>
              <w:top w:val="nil"/>
              <w:left w:val="nil"/>
              <w:bottom w:val="single" w:sz="4" w:space="0" w:color="auto"/>
              <w:right w:val="single" w:sz="4" w:space="0" w:color="auto"/>
            </w:tcBorders>
            <w:noWrap/>
            <w:vAlign w:val="bottom"/>
            <w:hideMark/>
          </w:tcPr>
          <w:p w14:paraId="3F440C4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098EDD2"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5E850D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C71B00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48D00567"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09FD0406"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A900AE2"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2FE5C7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32EFFD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D19286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14.000,00</w:t>
            </w:r>
          </w:p>
        </w:tc>
        <w:tc>
          <w:tcPr>
            <w:tcW w:w="1200" w:type="dxa"/>
            <w:tcBorders>
              <w:top w:val="nil"/>
              <w:left w:val="nil"/>
              <w:bottom w:val="single" w:sz="4" w:space="0" w:color="auto"/>
              <w:right w:val="single" w:sz="4" w:space="0" w:color="auto"/>
            </w:tcBorders>
            <w:noWrap/>
            <w:vAlign w:val="bottom"/>
            <w:hideMark/>
          </w:tcPr>
          <w:p w14:paraId="492EEC3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14.000,00</w:t>
            </w:r>
          </w:p>
        </w:tc>
        <w:tc>
          <w:tcPr>
            <w:tcW w:w="1200" w:type="dxa"/>
            <w:tcBorders>
              <w:top w:val="nil"/>
              <w:left w:val="nil"/>
              <w:bottom w:val="single" w:sz="4" w:space="0" w:color="auto"/>
              <w:right w:val="single" w:sz="4" w:space="0" w:color="auto"/>
            </w:tcBorders>
            <w:noWrap/>
            <w:vAlign w:val="bottom"/>
            <w:hideMark/>
          </w:tcPr>
          <w:p w14:paraId="28284E2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14.000,00</w:t>
            </w:r>
          </w:p>
        </w:tc>
        <w:tc>
          <w:tcPr>
            <w:tcW w:w="820" w:type="dxa"/>
            <w:tcBorders>
              <w:top w:val="nil"/>
              <w:left w:val="nil"/>
              <w:bottom w:val="single" w:sz="4" w:space="0" w:color="auto"/>
              <w:right w:val="single" w:sz="4" w:space="0" w:color="auto"/>
            </w:tcBorders>
            <w:noWrap/>
            <w:vAlign w:val="bottom"/>
            <w:hideMark/>
          </w:tcPr>
          <w:p w14:paraId="2D4AD7A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B40F9D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6BC84F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945E0D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0E3E55C3"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F6C2412"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22B0B6B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40.866,34</w:t>
            </w:r>
          </w:p>
        </w:tc>
        <w:tc>
          <w:tcPr>
            <w:tcW w:w="1060" w:type="dxa"/>
            <w:tcBorders>
              <w:top w:val="nil"/>
              <w:left w:val="nil"/>
              <w:bottom w:val="single" w:sz="4" w:space="0" w:color="auto"/>
              <w:right w:val="single" w:sz="4" w:space="0" w:color="auto"/>
            </w:tcBorders>
            <w:shd w:val="clear" w:color="000000" w:fill="FFFF00"/>
            <w:noWrap/>
            <w:vAlign w:val="bottom"/>
            <w:hideMark/>
          </w:tcPr>
          <w:p w14:paraId="705E147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65.100,00</w:t>
            </w:r>
          </w:p>
        </w:tc>
        <w:tc>
          <w:tcPr>
            <w:tcW w:w="1140" w:type="dxa"/>
            <w:tcBorders>
              <w:top w:val="nil"/>
              <w:left w:val="nil"/>
              <w:bottom w:val="single" w:sz="4" w:space="0" w:color="auto"/>
              <w:right w:val="single" w:sz="4" w:space="0" w:color="auto"/>
            </w:tcBorders>
            <w:shd w:val="clear" w:color="000000" w:fill="FFFF00"/>
            <w:noWrap/>
            <w:vAlign w:val="bottom"/>
            <w:hideMark/>
          </w:tcPr>
          <w:p w14:paraId="6443395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FFFF00"/>
            <w:noWrap/>
            <w:vAlign w:val="bottom"/>
            <w:hideMark/>
          </w:tcPr>
          <w:p w14:paraId="01FAEBD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FFFF00"/>
            <w:noWrap/>
            <w:vAlign w:val="bottom"/>
            <w:hideMark/>
          </w:tcPr>
          <w:p w14:paraId="1235490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100.000,00</w:t>
            </w:r>
          </w:p>
        </w:tc>
        <w:tc>
          <w:tcPr>
            <w:tcW w:w="820" w:type="dxa"/>
            <w:tcBorders>
              <w:top w:val="nil"/>
              <w:left w:val="nil"/>
              <w:bottom w:val="single" w:sz="4" w:space="0" w:color="auto"/>
              <w:right w:val="single" w:sz="4" w:space="0" w:color="auto"/>
            </w:tcBorders>
            <w:shd w:val="clear" w:color="000000" w:fill="FFFF00"/>
            <w:noWrap/>
            <w:vAlign w:val="bottom"/>
            <w:hideMark/>
          </w:tcPr>
          <w:p w14:paraId="2140644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159,30</w:t>
            </w:r>
          </w:p>
        </w:tc>
        <w:tc>
          <w:tcPr>
            <w:tcW w:w="740" w:type="dxa"/>
            <w:tcBorders>
              <w:top w:val="nil"/>
              <w:left w:val="nil"/>
              <w:bottom w:val="single" w:sz="4" w:space="0" w:color="auto"/>
              <w:right w:val="single" w:sz="4" w:space="0" w:color="auto"/>
            </w:tcBorders>
            <w:shd w:val="clear" w:color="000000" w:fill="FFFF00"/>
            <w:noWrap/>
            <w:vAlign w:val="bottom"/>
            <w:hideMark/>
          </w:tcPr>
          <w:p w14:paraId="3E5489A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153,61</w:t>
            </w:r>
          </w:p>
        </w:tc>
        <w:tc>
          <w:tcPr>
            <w:tcW w:w="660" w:type="dxa"/>
            <w:tcBorders>
              <w:top w:val="nil"/>
              <w:left w:val="nil"/>
              <w:bottom w:val="single" w:sz="4" w:space="0" w:color="auto"/>
              <w:right w:val="single" w:sz="4" w:space="0" w:color="auto"/>
            </w:tcBorders>
            <w:shd w:val="clear" w:color="000000" w:fill="FFFF00"/>
            <w:noWrap/>
            <w:vAlign w:val="bottom"/>
            <w:hideMark/>
          </w:tcPr>
          <w:p w14:paraId="4C31C7E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CCEA28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7DB360C5"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86CD436"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4.1. Prihodi za posebne namjene komunalna naknada</w:t>
            </w:r>
          </w:p>
        </w:tc>
        <w:tc>
          <w:tcPr>
            <w:tcW w:w="1060" w:type="dxa"/>
            <w:tcBorders>
              <w:top w:val="nil"/>
              <w:left w:val="nil"/>
              <w:bottom w:val="single" w:sz="4" w:space="0" w:color="auto"/>
              <w:right w:val="single" w:sz="4" w:space="0" w:color="auto"/>
            </w:tcBorders>
            <w:shd w:val="clear" w:color="000000" w:fill="FFFF99"/>
            <w:noWrap/>
            <w:vAlign w:val="bottom"/>
            <w:hideMark/>
          </w:tcPr>
          <w:p w14:paraId="5215E23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20.674,02</w:t>
            </w:r>
          </w:p>
        </w:tc>
        <w:tc>
          <w:tcPr>
            <w:tcW w:w="1060" w:type="dxa"/>
            <w:tcBorders>
              <w:top w:val="nil"/>
              <w:left w:val="nil"/>
              <w:bottom w:val="single" w:sz="4" w:space="0" w:color="auto"/>
              <w:right w:val="single" w:sz="4" w:space="0" w:color="auto"/>
            </w:tcBorders>
            <w:shd w:val="clear" w:color="000000" w:fill="FFFF99"/>
            <w:noWrap/>
            <w:vAlign w:val="bottom"/>
            <w:hideMark/>
          </w:tcPr>
          <w:p w14:paraId="2C939C6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28.800,00</w:t>
            </w:r>
          </w:p>
        </w:tc>
        <w:tc>
          <w:tcPr>
            <w:tcW w:w="1140" w:type="dxa"/>
            <w:tcBorders>
              <w:top w:val="nil"/>
              <w:left w:val="nil"/>
              <w:bottom w:val="single" w:sz="4" w:space="0" w:color="auto"/>
              <w:right w:val="single" w:sz="4" w:space="0" w:color="auto"/>
            </w:tcBorders>
            <w:shd w:val="clear" w:color="000000" w:fill="FFFF99"/>
            <w:noWrap/>
            <w:vAlign w:val="bottom"/>
            <w:hideMark/>
          </w:tcPr>
          <w:p w14:paraId="35E458D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60.000,00</w:t>
            </w:r>
          </w:p>
        </w:tc>
        <w:tc>
          <w:tcPr>
            <w:tcW w:w="1200" w:type="dxa"/>
            <w:tcBorders>
              <w:top w:val="nil"/>
              <w:left w:val="nil"/>
              <w:bottom w:val="single" w:sz="4" w:space="0" w:color="auto"/>
              <w:right w:val="single" w:sz="4" w:space="0" w:color="auto"/>
            </w:tcBorders>
            <w:shd w:val="clear" w:color="000000" w:fill="FFFF99"/>
            <w:noWrap/>
            <w:vAlign w:val="bottom"/>
            <w:hideMark/>
          </w:tcPr>
          <w:p w14:paraId="1430EAC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60.000,00</w:t>
            </w:r>
          </w:p>
        </w:tc>
        <w:tc>
          <w:tcPr>
            <w:tcW w:w="1200" w:type="dxa"/>
            <w:tcBorders>
              <w:top w:val="nil"/>
              <w:left w:val="nil"/>
              <w:bottom w:val="single" w:sz="4" w:space="0" w:color="auto"/>
              <w:right w:val="single" w:sz="4" w:space="0" w:color="auto"/>
            </w:tcBorders>
            <w:shd w:val="clear" w:color="000000" w:fill="FFFF99"/>
            <w:noWrap/>
            <w:vAlign w:val="bottom"/>
            <w:hideMark/>
          </w:tcPr>
          <w:p w14:paraId="33AB906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60.000,00</w:t>
            </w:r>
          </w:p>
        </w:tc>
        <w:tc>
          <w:tcPr>
            <w:tcW w:w="820" w:type="dxa"/>
            <w:tcBorders>
              <w:top w:val="nil"/>
              <w:left w:val="nil"/>
              <w:bottom w:val="single" w:sz="4" w:space="0" w:color="auto"/>
              <w:right w:val="single" w:sz="4" w:space="0" w:color="auto"/>
            </w:tcBorders>
            <w:shd w:val="clear" w:color="000000" w:fill="FFFF99"/>
            <w:noWrap/>
            <w:vAlign w:val="bottom"/>
            <w:hideMark/>
          </w:tcPr>
          <w:p w14:paraId="57CEF35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139,31</w:t>
            </w:r>
          </w:p>
        </w:tc>
        <w:tc>
          <w:tcPr>
            <w:tcW w:w="740" w:type="dxa"/>
            <w:tcBorders>
              <w:top w:val="nil"/>
              <w:left w:val="nil"/>
              <w:bottom w:val="single" w:sz="4" w:space="0" w:color="auto"/>
              <w:right w:val="single" w:sz="4" w:space="0" w:color="auto"/>
            </w:tcBorders>
            <w:shd w:val="clear" w:color="000000" w:fill="FFFF99"/>
            <w:noWrap/>
            <w:vAlign w:val="bottom"/>
            <w:hideMark/>
          </w:tcPr>
          <w:p w14:paraId="395B28FA"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208,33</w:t>
            </w:r>
          </w:p>
        </w:tc>
        <w:tc>
          <w:tcPr>
            <w:tcW w:w="660" w:type="dxa"/>
            <w:tcBorders>
              <w:top w:val="nil"/>
              <w:left w:val="nil"/>
              <w:bottom w:val="single" w:sz="4" w:space="0" w:color="auto"/>
              <w:right w:val="single" w:sz="4" w:space="0" w:color="auto"/>
            </w:tcBorders>
            <w:shd w:val="clear" w:color="000000" w:fill="FFFF99"/>
            <w:noWrap/>
            <w:vAlign w:val="bottom"/>
            <w:hideMark/>
          </w:tcPr>
          <w:p w14:paraId="793FD1C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05F28F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0937ED74"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65946BFC"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9FF9DA8"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E4FFA3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20.674,02</w:t>
            </w:r>
          </w:p>
        </w:tc>
        <w:tc>
          <w:tcPr>
            <w:tcW w:w="1060" w:type="dxa"/>
            <w:tcBorders>
              <w:top w:val="nil"/>
              <w:left w:val="nil"/>
              <w:bottom w:val="single" w:sz="4" w:space="0" w:color="auto"/>
              <w:right w:val="single" w:sz="4" w:space="0" w:color="auto"/>
            </w:tcBorders>
            <w:noWrap/>
            <w:vAlign w:val="bottom"/>
            <w:hideMark/>
          </w:tcPr>
          <w:p w14:paraId="4D3EF50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28.800,00</w:t>
            </w:r>
          </w:p>
        </w:tc>
        <w:tc>
          <w:tcPr>
            <w:tcW w:w="1140" w:type="dxa"/>
            <w:tcBorders>
              <w:top w:val="nil"/>
              <w:left w:val="nil"/>
              <w:bottom w:val="single" w:sz="4" w:space="0" w:color="auto"/>
              <w:right w:val="single" w:sz="4" w:space="0" w:color="auto"/>
            </w:tcBorders>
            <w:noWrap/>
            <w:vAlign w:val="bottom"/>
            <w:hideMark/>
          </w:tcPr>
          <w:p w14:paraId="034C1B9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60.000,00</w:t>
            </w:r>
          </w:p>
        </w:tc>
        <w:tc>
          <w:tcPr>
            <w:tcW w:w="1200" w:type="dxa"/>
            <w:tcBorders>
              <w:top w:val="nil"/>
              <w:left w:val="nil"/>
              <w:bottom w:val="single" w:sz="4" w:space="0" w:color="auto"/>
              <w:right w:val="single" w:sz="4" w:space="0" w:color="auto"/>
            </w:tcBorders>
            <w:noWrap/>
            <w:vAlign w:val="bottom"/>
            <w:hideMark/>
          </w:tcPr>
          <w:p w14:paraId="19CA385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60.000,00</w:t>
            </w:r>
          </w:p>
        </w:tc>
        <w:tc>
          <w:tcPr>
            <w:tcW w:w="1200" w:type="dxa"/>
            <w:tcBorders>
              <w:top w:val="nil"/>
              <w:left w:val="nil"/>
              <w:bottom w:val="single" w:sz="4" w:space="0" w:color="auto"/>
              <w:right w:val="single" w:sz="4" w:space="0" w:color="auto"/>
            </w:tcBorders>
            <w:noWrap/>
            <w:vAlign w:val="bottom"/>
            <w:hideMark/>
          </w:tcPr>
          <w:p w14:paraId="7DE0DB1E"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60.000,00</w:t>
            </w:r>
          </w:p>
        </w:tc>
        <w:tc>
          <w:tcPr>
            <w:tcW w:w="820" w:type="dxa"/>
            <w:tcBorders>
              <w:top w:val="nil"/>
              <w:left w:val="nil"/>
              <w:bottom w:val="single" w:sz="4" w:space="0" w:color="auto"/>
              <w:right w:val="single" w:sz="4" w:space="0" w:color="auto"/>
            </w:tcBorders>
            <w:noWrap/>
            <w:vAlign w:val="bottom"/>
            <w:hideMark/>
          </w:tcPr>
          <w:p w14:paraId="3642F97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139,31</w:t>
            </w:r>
          </w:p>
        </w:tc>
        <w:tc>
          <w:tcPr>
            <w:tcW w:w="740" w:type="dxa"/>
            <w:tcBorders>
              <w:top w:val="nil"/>
              <w:left w:val="nil"/>
              <w:bottom w:val="single" w:sz="4" w:space="0" w:color="auto"/>
              <w:right w:val="single" w:sz="4" w:space="0" w:color="auto"/>
            </w:tcBorders>
            <w:noWrap/>
            <w:vAlign w:val="bottom"/>
            <w:hideMark/>
          </w:tcPr>
          <w:p w14:paraId="426A50A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208,33</w:t>
            </w:r>
          </w:p>
        </w:tc>
        <w:tc>
          <w:tcPr>
            <w:tcW w:w="660" w:type="dxa"/>
            <w:tcBorders>
              <w:top w:val="nil"/>
              <w:left w:val="nil"/>
              <w:bottom w:val="single" w:sz="4" w:space="0" w:color="auto"/>
              <w:right w:val="single" w:sz="4" w:space="0" w:color="auto"/>
            </w:tcBorders>
            <w:noWrap/>
            <w:vAlign w:val="bottom"/>
            <w:hideMark/>
          </w:tcPr>
          <w:p w14:paraId="03A6115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4F4AA5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080141BC"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419D3BCE"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480C1E4F"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3F399B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20.674,02</w:t>
            </w:r>
          </w:p>
        </w:tc>
        <w:tc>
          <w:tcPr>
            <w:tcW w:w="1060" w:type="dxa"/>
            <w:tcBorders>
              <w:top w:val="nil"/>
              <w:left w:val="nil"/>
              <w:bottom w:val="single" w:sz="4" w:space="0" w:color="auto"/>
              <w:right w:val="single" w:sz="4" w:space="0" w:color="auto"/>
            </w:tcBorders>
            <w:noWrap/>
            <w:vAlign w:val="bottom"/>
            <w:hideMark/>
          </w:tcPr>
          <w:p w14:paraId="035BB86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28.800,00</w:t>
            </w:r>
          </w:p>
        </w:tc>
        <w:tc>
          <w:tcPr>
            <w:tcW w:w="1140" w:type="dxa"/>
            <w:tcBorders>
              <w:top w:val="nil"/>
              <w:left w:val="nil"/>
              <w:bottom w:val="single" w:sz="4" w:space="0" w:color="auto"/>
              <w:right w:val="single" w:sz="4" w:space="0" w:color="auto"/>
            </w:tcBorders>
            <w:noWrap/>
            <w:vAlign w:val="bottom"/>
            <w:hideMark/>
          </w:tcPr>
          <w:p w14:paraId="70BD00A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60.000,00</w:t>
            </w:r>
          </w:p>
        </w:tc>
        <w:tc>
          <w:tcPr>
            <w:tcW w:w="1200" w:type="dxa"/>
            <w:tcBorders>
              <w:top w:val="nil"/>
              <w:left w:val="nil"/>
              <w:bottom w:val="single" w:sz="4" w:space="0" w:color="auto"/>
              <w:right w:val="single" w:sz="4" w:space="0" w:color="auto"/>
            </w:tcBorders>
            <w:noWrap/>
            <w:vAlign w:val="bottom"/>
            <w:hideMark/>
          </w:tcPr>
          <w:p w14:paraId="1DCE24D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60.000,00</w:t>
            </w:r>
          </w:p>
        </w:tc>
        <w:tc>
          <w:tcPr>
            <w:tcW w:w="1200" w:type="dxa"/>
            <w:tcBorders>
              <w:top w:val="nil"/>
              <w:left w:val="nil"/>
              <w:bottom w:val="single" w:sz="4" w:space="0" w:color="auto"/>
              <w:right w:val="single" w:sz="4" w:space="0" w:color="auto"/>
            </w:tcBorders>
            <w:noWrap/>
            <w:vAlign w:val="bottom"/>
            <w:hideMark/>
          </w:tcPr>
          <w:p w14:paraId="08671103"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60.000,00</w:t>
            </w:r>
          </w:p>
        </w:tc>
        <w:tc>
          <w:tcPr>
            <w:tcW w:w="820" w:type="dxa"/>
            <w:tcBorders>
              <w:top w:val="nil"/>
              <w:left w:val="nil"/>
              <w:bottom w:val="single" w:sz="4" w:space="0" w:color="auto"/>
              <w:right w:val="single" w:sz="4" w:space="0" w:color="auto"/>
            </w:tcBorders>
            <w:noWrap/>
            <w:vAlign w:val="bottom"/>
            <w:hideMark/>
          </w:tcPr>
          <w:p w14:paraId="75046492"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139,31</w:t>
            </w:r>
          </w:p>
        </w:tc>
        <w:tc>
          <w:tcPr>
            <w:tcW w:w="740" w:type="dxa"/>
            <w:tcBorders>
              <w:top w:val="nil"/>
              <w:left w:val="nil"/>
              <w:bottom w:val="single" w:sz="4" w:space="0" w:color="auto"/>
              <w:right w:val="single" w:sz="4" w:space="0" w:color="auto"/>
            </w:tcBorders>
            <w:noWrap/>
            <w:vAlign w:val="bottom"/>
            <w:hideMark/>
          </w:tcPr>
          <w:p w14:paraId="449335F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208,33</w:t>
            </w:r>
          </w:p>
        </w:tc>
        <w:tc>
          <w:tcPr>
            <w:tcW w:w="660" w:type="dxa"/>
            <w:tcBorders>
              <w:top w:val="nil"/>
              <w:left w:val="nil"/>
              <w:bottom w:val="single" w:sz="4" w:space="0" w:color="auto"/>
              <w:right w:val="single" w:sz="4" w:space="0" w:color="auto"/>
            </w:tcBorders>
            <w:noWrap/>
            <w:vAlign w:val="bottom"/>
            <w:hideMark/>
          </w:tcPr>
          <w:p w14:paraId="5E8B1BF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9BD235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7B09642E"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3437235"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 xml:space="preserve">4.3. Prihodi za </w:t>
            </w:r>
            <w:proofErr w:type="spellStart"/>
            <w:r w:rsidRPr="00A9042C">
              <w:rPr>
                <w:rFonts w:ascii="Arial" w:eastAsia="Times New Roman" w:hAnsi="Arial" w:cs="Arial"/>
                <w:b/>
                <w:bCs/>
                <w:color w:val="000000"/>
                <w:sz w:val="16"/>
                <w:szCs w:val="16"/>
                <w:lang w:eastAsia="hr-HR"/>
              </w:rPr>
              <w:t>pos.namjene</w:t>
            </w:r>
            <w:proofErr w:type="spellEnd"/>
            <w:r w:rsidRPr="00A9042C">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3D813BD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20.192,32</w:t>
            </w:r>
          </w:p>
        </w:tc>
        <w:tc>
          <w:tcPr>
            <w:tcW w:w="1060" w:type="dxa"/>
            <w:tcBorders>
              <w:top w:val="nil"/>
              <w:left w:val="nil"/>
              <w:bottom w:val="single" w:sz="4" w:space="0" w:color="auto"/>
              <w:right w:val="single" w:sz="4" w:space="0" w:color="auto"/>
            </w:tcBorders>
            <w:shd w:val="clear" w:color="000000" w:fill="FFFF99"/>
            <w:noWrap/>
            <w:vAlign w:val="bottom"/>
            <w:hideMark/>
          </w:tcPr>
          <w:p w14:paraId="21E15FC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36.300,00</w:t>
            </w:r>
          </w:p>
        </w:tc>
        <w:tc>
          <w:tcPr>
            <w:tcW w:w="1140" w:type="dxa"/>
            <w:tcBorders>
              <w:top w:val="nil"/>
              <w:left w:val="nil"/>
              <w:bottom w:val="single" w:sz="4" w:space="0" w:color="auto"/>
              <w:right w:val="single" w:sz="4" w:space="0" w:color="auto"/>
            </w:tcBorders>
            <w:shd w:val="clear" w:color="000000" w:fill="FFFF99"/>
            <w:noWrap/>
            <w:vAlign w:val="bottom"/>
            <w:hideMark/>
          </w:tcPr>
          <w:p w14:paraId="5E232EE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6CA375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99"/>
            <w:noWrap/>
            <w:vAlign w:val="bottom"/>
            <w:hideMark/>
          </w:tcPr>
          <w:p w14:paraId="16B9068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40.000,00</w:t>
            </w:r>
          </w:p>
        </w:tc>
        <w:tc>
          <w:tcPr>
            <w:tcW w:w="820" w:type="dxa"/>
            <w:tcBorders>
              <w:top w:val="nil"/>
              <w:left w:val="nil"/>
              <w:bottom w:val="single" w:sz="4" w:space="0" w:color="auto"/>
              <w:right w:val="single" w:sz="4" w:space="0" w:color="auto"/>
            </w:tcBorders>
            <w:shd w:val="clear" w:color="000000" w:fill="FFFF99"/>
            <w:noWrap/>
            <w:vAlign w:val="bottom"/>
            <w:hideMark/>
          </w:tcPr>
          <w:p w14:paraId="533B41C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179,77</w:t>
            </w:r>
          </w:p>
        </w:tc>
        <w:tc>
          <w:tcPr>
            <w:tcW w:w="740" w:type="dxa"/>
            <w:tcBorders>
              <w:top w:val="nil"/>
              <w:left w:val="nil"/>
              <w:bottom w:val="single" w:sz="4" w:space="0" w:color="auto"/>
              <w:right w:val="single" w:sz="4" w:space="0" w:color="auto"/>
            </w:tcBorders>
            <w:shd w:val="clear" w:color="000000" w:fill="FFFF99"/>
            <w:noWrap/>
            <w:vAlign w:val="bottom"/>
            <w:hideMark/>
          </w:tcPr>
          <w:p w14:paraId="2358457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110,19</w:t>
            </w:r>
          </w:p>
        </w:tc>
        <w:tc>
          <w:tcPr>
            <w:tcW w:w="660" w:type="dxa"/>
            <w:tcBorders>
              <w:top w:val="nil"/>
              <w:left w:val="nil"/>
              <w:bottom w:val="single" w:sz="4" w:space="0" w:color="auto"/>
              <w:right w:val="single" w:sz="4" w:space="0" w:color="auto"/>
            </w:tcBorders>
            <w:shd w:val="clear" w:color="000000" w:fill="FFFF99"/>
            <w:noWrap/>
            <w:vAlign w:val="bottom"/>
            <w:hideMark/>
          </w:tcPr>
          <w:p w14:paraId="0C6EBB7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F1A325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1FC9C8D1"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3255243C"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75BDE74"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A71B4A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20.192,32</w:t>
            </w:r>
          </w:p>
        </w:tc>
        <w:tc>
          <w:tcPr>
            <w:tcW w:w="1060" w:type="dxa"/>
            <w:tcBorders>
              <w:top w:val="nil"/>
              <w:left w:val="nil"/>
              <w:bottom w:val="single" w:sz="4" w:space="0" w:color="auto"/>
              <w:right w:val="single" w:sz="4" w:space="0" w:color="auto"/>
            </w:tcBorders>
            <w:noWrap/>
            <w:vAlign w:val="bottom"/>
            <w:hideMark/>
          </w:tcPr>
          <w:p w14:paraId="272C1A1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36.300,00</w:t>
            </w:r>
          </w:p>
        </w:tc>
        <w:tc>
          <w:tcPr>
            <w:tcW w:w="1140" w:type="dxa"/>
            <w:tcBorders>
              <w:top w:val="nil"/>
              <w:left w:val="nil"/>
              <w:bottom w:val="single" w:sz="4" w:space="0" w:color="auto"/>
              <w:right w:val="single" w:sz="4" w:space="0" w:color="auto"/>
            </w:tcBorders>
            <w:noWrap/>
            <w:vAlign w:val="bottom"/>
            <w:hideMark/>
          </w:tcPr>
          <w:p w14:paraId="61F20A18"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1D7A32D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73FCCF5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40.000,00</w:t>
            </w:r>
          </w:p>
        </w:tc>
        <w:tc>
          <w:tcPr>
            <w:tcW w:w="820" w:type="dxa"/>
            <w:tcBorders>
              <w:top w:val="nil"/>
              <w:left w:val="nil"/>
              <w:bottom w:val="single" w:sz="4" w:space="0" w:color="auto"/>
              <w:right w:val="single" w:sz="4" w:space="0" w:color="auto"/>
            </w:tcBorders>
            <w:noWrap/>
            <w:vAlign w:val="bottom"/>
            <w:hideMark/>
          </w:tcPr>
          <w:p w14:paraId="44AC5FF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179,77</w:t>
            </w:r>
          </w:p>
        </w:tc>
        <w:tc>
          <w:tcPr>
            <w:tcW w:w="740" w:type="dxa"/>
            <w:tcBorders>
              <w:top w:val="nil"/>
              <w:left w:val="nil"/>
              <w:bottom w:val="single" w:sz="4" w:space="0" w:color="auto"/>
              <w:right w:val="single" w:sz="4" w:space="0" w:color="auto"/>
            </w:tcBorders>
            <w:noWrap/>
            <w:vAlign w:val="bottom"/>
            <w:hideMark/>
          </w:tcPr>
          <w:p w14:paraId="23EAEC63"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110,19</w:t>
            </w:r>
          </w:p>
        </w:tc>
        <w:tc>
          <w:tcPr>
            <w:tcW w:w="660" w:type="dxa"/>
            <w:tcBorders>
              <w:top w:val="nil"/>
              <w:left w:val="nil"/>
              <w:bottom w:val="single" w:sz="4" w:space="0" w:color="auto"/>
              <w:right w:val="single" w:sz="4" w:space="0" w:color="auto"/>
            </w:tcBorders>
            <w:noWrap/>
            <w:vAlign w:val="bottom"/>
            <w:hideMark/>
          </w:tcPr>
          <w:p w14:paraId="067B616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654017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5D45B106"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1B29BA71"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AE24397"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547B6B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20.192,32</w:t>
            </w:r>
          </w:p>
        </w:tc>
        <w:tc>
          <w:tcPr>
            <w:tcW w:w="1060" w:type="dxa"/>
            <w:tcBorders>
              <w:top w:val="nil"/>
              <w:left w:val="nil"/>
              <w:bottom w:val="single" w:sz="4" w:space="0" w:color="auto"/>
              <w:right w:val="single" w:sz="4" w:space="0" w:color="auto"/>
            </w:tcBorders>
            <w:noWrap/>
            <w:vAlign w:val="bottom"/>
            <w:hideMark/>
          </w:tcPr>
          <w:p w14:paraId="6B3999E4"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36.300,00</w:t>
            </w:r>
          </w:p>
        </w:tc>
        <w:tc>
          <w:tcPr>
            <w:tcW w:w="1140" w:type="dxa"/>
            <w:tcBorders>
              <w:top w:val="nil"/>
              <w:left w:val="nil"/>
              <w:bottom w:val="single" w:sz="4" w:space="0" w:color="auto"/>
              <w:right w:val="single" w:sz="4" w:space="0" w:color="auto"/>
            </w:tcBorders>
            <w:noWrap/>
            <w:vAlign w:val="bottom"/>
            <w:hideMark/>
          </w:tcPr>
          <w:p w14:paraId="1BD1B2F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56CC9B2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0269220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40.000,00</w:t>
            </w:r>
          </w:p>
        </w:tc>
        <w:tc>
          <w:tcPr>
            <w:tcW w:w="820" w:type="dxa"/>
            <w:tcBorders>
              <w:top w:val="nil"/>
              <w:left w:val="nil"/>
              <w:bottom w:val="single" w:sz="4" w:space="0" w:color="auto"/>
              <w:right w:val="single" w:sz="4" w:space="0" w:color="auto"/>
            </w:tcBorders>
            <w:noWrap/>
            <w:vAlign w:val="bottom"/>
            <w:hideMark/>
          </w:tcPr>
          <w:p w14:paraId="164C225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179,77</w:t>
            </w:r>
          </w:p>
        </w:tc>
        <w:tc>
          <w:tcPr>
            <w:tcW w:w="740" w:type="dxa"/>
            <w:tcBorders>
              <w:top w:val="nil"/>
              <w:left w:val="nil"/>
              <w:bottom w:val="single" w:sz="4" w:space="0" w:color="auto"/>
              <w:right w:val="single" w:sz="4" w:space="0" w:color="auto"/>
            </w:tcBorders>
            <w:noWrap/>
            <w:vAlign w:val="bottom"/>
            <w:hideMark/>
          </w:tcPr>
          <w:p w14:paraId="01CF3B3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110,19</w:t>
            </w:r>
          </w:p>
        </w:tc>
        <w:tc>
          <w:tcPr>
            <w:tcW w:w="660" w:type="dxa"/>
            <w:tcBorders>
              <w:top w:val="nil"/>
              <w:left w:val="nil"/>
              <w:bottom w:val="single" w:sz="4" w:space="0" w:color="auto"/>
              <w:right w:val="single" w:sz="4" w:space="0" w:color="auto"/>
            </w:tcBorders>
            <w:noWrap/>
            <w:vAlign w:val="bottom"/>
            <w:hideMark/>
          </w:tcPr>
          <w:p w14:paraId="0620111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73B695C"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5A16E1AD"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5A51021"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A100009 Utrošak javne rasvjete</w:t>
            </w:r>
          </w:p>
        </w:tc>
        <w:tc>
          <w:tcPr>
            <w:tcW w:w="1060" w:type="dxa"/>
            <w:tcBorders>
              <w:top w:val="nil"/>
              <w:left w:val="nil"/>
              <w:bottom w:val="single" w:sz="4" w:space="0" w:color="auto"/>
              <w:right w:val="single" w:sz="4" w:space="0" w:color="auto"/>
            </w:tcBorders>
            <w:shd w:val="clear" w:color="000000" w:fill="CCCCFF"/>
            <w:noWrap/>
            <w:vAlign w:val="bottom"/>
            <w:hideMark/>
          </w:tcPr>
          <w:p w14:paraId="3868952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40.448,74</w:t>
            </w:r>
          </w:p>
        </w:tc>
        <w:tc>
          <w:tcPr>
            <w:tcW w:w="1060" w:type="dxa"/>
            <w:tcBorders>
              <w:top w:val="nil"/>
              <w:left w:val="nil"/>
              <w:bottom w:val="single" w:sz="4" w:space="0" w:color="auto"/>
              <w:right w:val="single" w:sz="4" w:space="0" w:color="auto"/>
            </w:tcBorders>
            <w:shd w:val="clear" w:color="000000" w:fill="CCCCFF"/>
            <w:noWrap/>
            <w:vAlign w:val="bottom"/>
            <w:hideMark/>
          </w:tcPr>
          <w:p w14:paraId="1F2F113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140" w:type="dxa"/>
            <w:tcBorders>
              <w:top w:val="nil"/>
              <w:left w:val="nil"/>
              <w:bottom w:val="single" w:sz="4" w:space="0" w:color="auto"/>
              <w:right w:val="single" w:sz="4" w:space="0" w:color="auto"/>
            </w:tcBorders>
            <w:shd w:val="clear" w:color="000000" w:fill="CCCCFF"/>
            <w:noWrap/>
            <w:vAlign w:val="bottom"/>
            <w:hideMark/>
          </w:tcPr>
          <w:p w14:paraId="6BB39A0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200" w:type="dxa"/>
            <w:tcBorders>
              <w:top w:val="nil"/>
              <w:left w:val="nil"/>
              <w:bottom w:val="single" w:sz="4" w:space="0" w:color="auto"/>
              <w:right w:val="single" w:sz="4" w:space="0" w:color="auto"/>
            </w:tcBorders>
            <w:shd w:val="clear" w:color="000000" w:fill="CCCCFF"/>
            <w:noWrap/>
            <w:vAlign w:val="bottom"/>
            <w:hideMark/>
          </w:tcPr>
          <w:p w14:paraId="642A04B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200" w:type="dxa"/>
            <w:tcBorders>
              <w:top w:val="nil"/>
              <w:left w:val="nil"/>
              <w:bottom w:val="single" w:sz="4" w:space="0" w:color="auto"/>
              <w:right w:val="single" w:sz="4" w:space="0" w:color="auto"/>
            </w:tcBorders>
            <w:shd w:val="clear" w:color="000000" w:fill="CCCCFF"/>
            <w:noWrap/>
            <w:vAlign w:val="bottom"/>
            <w:hideMark/>
          </w:tcPr>
          <w:p w14:paraId="3B02F30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820" w:type="dxa"/>
            <w:tcBorders>
              <w:top w:val="nil"/>
              <w:left w:val="nil"/>
              <w:bottom w:val="single" w:sz="4" w:space="0" w:color="auto"/>
              <w:right w:val="single" w:sz="4" w:space="0" w:color="auto"/>
            </w:tcBorders>
            <w:shd w:val="clear" w:color="000000" w:fill="CCCCFF"/>
            <w:noWrap/>
            <w:vAlign w:val="bottom"/>
            <w:hideMark/>
          </w:tcPr>
          <w:p w14:paraId="7B31857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106,31</w:t>
            </w:r>
          </w:p>
        </w:tc>
        <w:tc>
          <w:tcPr>
            <w:tcW w:w="740" w:type="dxa"/>
            <w:tcBorders>
              <w:top w:val="nil"/>
              <w:left w:val="nil"/>
              <w:bottom w:val="single" w:sz="4" w:space="0" w:color="auto"/>
              <w:right w:val="single" w:sz="4" w:space="0" w:color="auto"/>
            </w:tcBorders>
            <w:shd w:val="clear" w:color="000000" w:fill="CCCCFF"/>
            <w:noWrap/>
            <w:vAlign w:val="bottom"/>
            <w:hideMark/>
          </w:tcPr>
          <w:p w14:paraId="35DA1C1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B7493E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125B77F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2B79A601"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ADC8F9A"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A7DD40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40.448,74</w:t>
            </w:r>
          </w:p>
        </w:tc>
        <w:tc>
          <w:tcPr>
            <w:tcW w:w="1060" w:type="dxa"/>
            <w:tcBorders>
              <w:top w:val="nil"/>
              <w:left w:val="nil"/>
              <w:bottom w:val="single" w:sz="4" w:space="0" w:color="auto"/>
              <w:right w:val="single" w:sz="4" w:space="0" w:color="auto"/>
            </w:tcBorders>
            <w:shd w:val="clear" w:color="000000" w:fill="FFFF00"/>
            <w:noWrap/>
            <w:vAlign w:val="bottom"/>
            <w:hideMark/>
          </w:tcPr>
          <w:p w14:paraId="083CA6A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140" w:type="dxa"/>
            <w:tcBorders>
              <w:top w:val="nil"/>
              <w:left w:val="nil"/>
              <w:bottom w:val="single" w:sz="4" w:space="0" w:color="auto"/>
              <w:right w:val="single" w:sz="4" w:space="0" w:color="auto"/>
            </w:tcBorders>
            <w:shd w:val="clear" w:color="000000" w:fill="FFFF00"/>
            <w:noWrap/>
            <w:vAlign w:val="bottom"/>
            <w:hideMark/>
          </w:tcPr>
          <w:p w14:paraId="19D31E4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200" w:type="dxa"/>
            <w:tcBorders>
              <w:top w:val="nil"/>
              <w:left w:val="nil"/>
              <w:bottom w:val="single" w:sz="4" w:space="0" w:color="auto"/>
              <w:right w:val="single" w:sz="4" w:space="0" w:color="auto"/>
            </w:tcBorders>
            <w:shd w:val="clear" w:color="000000" w:fill="FFFF00"/>
            <w:noWrap/>
            <w:vAlign w:val="bottom"/>
            <w:hideMark/>
          </w:tcPr>
          <w:p w14:paraId="533D650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200" w:type="dxa"/>
            <w:tcBorders>
              <w:top w:val="nil"/>
              <w:left w:val="nil"/>
              <w:bottom w:val="single" w:sz="4" w:space="0" w:color="auto"/>
              <w:right w:val="single" w:sz="4" w:space="0" w:color="auto"/>
            </w:tcBorders>
            <w:shd w:val="clear" w:color="000000" w:fill="FFFF00"/>
            <w:noWrap/>
            <w:vAlign w:val="bottom"/>
            <w:hideMark/>
          </w:tcPr>
          <w:p w14:paraId="755AAD1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820" w:type="dxa"/>
            <w:tcBorders>
              <w:top w:val="nil"/>
              <w:left w:val="nil"/>
              <w:bottom w:val="single" w:sz="4" w:space="0" w:color="auto"/>
              <w:right w:val="single" w:sz="4" w:space="0" w:color="auto"/>
            </w:tcBorders>
            <w:shd w:val="clear" w:color="000000" w:fill="FFFF00"/>
            <w:noWrap/>
            <w:vAlign w:val="bottom"/>
            <w:hideMark/>
          </w:tcPr>
          <w:p w14:paraId="32AE3CF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106,31</w:t>
            </w:r>
          </w:p>
        </w:tc>
        <w:tc>
          <w:tcPr>
            <w:tcW w:w="740" w:type="dxa"/>
            <w:tcBorders>
              <w:top w:val="nil"/>
              <w:left w:val="nil"/>
              <w:bottom w:val="single" w:sz="4" w:space="0" w:color="auto"/>
              <w:right w:val="single" w:sz="4" w:space="0" w:color="auto"/>
            </w:tcBorders>
            <w:shd w:val="clear" w:color="000000" w:fill="FFFF00"/>
            <w:noWrap/>
            <w:vAlign w:val="bottom"/>
            <w:hideMark/>
          </w:tcPr>
          <w:p w14:paraId="6166B19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BB8CFF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C0F213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BABD2CC"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4E22D3B"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3EE2B7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40.448,74</w:t>
            </w:r>
          </w:p>
        </w:tc>
        <w:tc>
          <w:tcPr>
            <w:tcW w:w="1060" w:type="dxa"/>
            <w:tcBorders>
              <w:top w:val="nil"/>
              <w:left w:val="nil"/>
              <w:bottom w:val="single" w:sz="4" w:space="0" w:color="auto"/>
              <w:right w:val="single" w:sz="4" w:space="0" w:color="auto"/>
            </w:tcBorders>
            <w:shd w:val="clear" w:color="000000" w:fill="FFFF99"/>
            <w:noWrap/>
            <w:vAlign w:val="bottom"/>
            <w:hideMark/>
          </w:tcPr>
          <w:p w14:paraId="030657F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140" w:type="dxa"/>
            <w:tcBorders>
              <w:top w:val="nil"/>
              <w:left w:val="nil"/>
              <w:bottom w:val="single" w:sz="4" w:space="0" w:color="auto"/>
              <w:right w:val="single" w:sz="4" w:space="0" w:color="auto"/>
            </w:tcBorders>
            <w:shd w:val="clear" w:color="000000" w:fill="FFFF99"/>
            <w:noWrap/>
            <w:vAlign w:val="bottom"/>
            <w:hideMark/>
          </w:tcPr>
          <w:p w14:paraId="2569492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200" w:type="dxa"/>
            <w:tcBorders>
              <w:top w:val="nil"/>
              <w:left w:val="nil"/>
              <w:bottom w:val="single" w:sz="4" w:space="0" w:color="auto"/>
              <w:right w:val="single" w:sz="4" w:space="0" w:color="auto"/>
            </w:tcBorders>
            <w:shd w:val="clear" w:color="000000" w:fill="FFFF99"/>
            <w:noWrap/>
            <w:vAlign w:val="bottom"/>
            <w:hideMark/>
          </w:tcPr>
          <w:p w14:paraId="5327BC93"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1200" w:type="dxa"/>
            <w:tcBorders>
              <w:top w:val="nil"/>
              <w:left w:val="nil"/>
              <w:bottom w:val="single" w:sz="4" w:space="0" w:color="auto"/>
              <w:right w:val="single" w:sz="4" w:space="0" w:color="auto"/>
            </w:tcBorders>
            <w:shd w:val="clear" w:color="000000" w:fill="FFFF99"/>
            <w:noWrap/>
            <w:vAlign w:val="bottom"/>
            <w:hideMark/>
          </w:tcPr>
          <w:p w14:paraId="367A43B9"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43.000,00</w:t>
            </w:r>
          </w:p>
        </w:tc>
        <w:tc>
          <w:tcPr>
            <w:tcW w:w="820" w:type="dxa"/>
            <w:tcBorders>
              <w:top w:val="nil"/>
              <w:left w:val="nil"/>
              <w:bottom w:val="single" w:sz="4" w:space="0" w:color="auto"/>
              <w:right w:val="single" w:sz="4" w:space="0" w:color="auto"/>
            </w:tcBorders>
            <w:shd w:val="clear" w:color="000000" w:fill="FFFF99"/>
            <w:noWrap/>
            <w:vAlign w:val="bottom"/>
            <w:hideMark/>
          </w:tcPr>
          <w:p w14:paraId="0B84CE67"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106,31</w:t>
            </w:r>
          </w:p>
        </w:tc>
        <w:tc>
          <w:tcPr>
            <w:tcW w:w="740" w:type="dxa"/>
            <w:tcBorders>
              <w:top w:val="nil"/>
              <w:left w:val="nil"/>
              <w:bottom w:val="single" w:sz="4" w:space="0" w:color="auto"/>
              <w:right w:val="single" w:sz="4" w:space="0" w:color="auto"/>
            </w:tcBorders>
            <w:shd w:val="clear" w:color="000000" w:fill="FFFF99"/>
            <w:noWrap/>
            <w:vAlign w:val="bottom"/>
            <w:hideMark/>
          </w:tcPr>
          <w:p w14:paraId="00EEEFC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9708A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D83930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13F88CFE"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69C2CDD9"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15FF3B1"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914C2C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40.448,74</w:t>
            </w:r>
          </w:p>
        </w:tc>
        <w:tc>
          <w:tcPr>
            <w:tcW w:w="1060" w:type="dxa"/>
            <w:tcBorders>
              <w:top w:val="nil"/>
              <w:left w:val="nil"/>
              <w:bottom w:val="single" w:sz="4" w:space="0" w:color="auto"/>
              <w:right w:val="single" w:sz="4" w:space="0" w:color="auto"/>
            </w:tcBorders>
            <w:noWrap/>
            <w:vAlign w:val="bottom"/>
            <w:hideMark/>
          </w:tcPr>
          <w:p w14:paraId="7C81920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43.000,00</w:t>
            </w:r>
          </w:p>
        </w:tc>
        <w:tc>
          <w:tcPr>
            <w:tcW w:w="1140" w:type="dxa"/>
            <w:tcBorders>
              <w:top w:val="nil"/>
              <w:left w:val="nil"/>
              <w:bottom w:val="single" w:sz="4" w:space="0" w:color="auto"/>
              <w:right w:val="single" w:sz="4" w:space="0" w:color="auto"/>
            </w:tcBorders>
            <w:noWrap/>
            <w:vAlign w:val="bottom"/>
            <w:hideMark/>
          </w:tcPr>
          <w:p w14:paraId="11CBFDCC"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43.000,00</w:t>
            </w:r>
          </w:p>
        </w:tc>
        <w:tc>
          <w:tcPr>
            <w:tcW w:w="1200" w:type="dxa"/>
            <w:tcBorders>
              <w:top w:val="nil"/>
              <w:left w:val="nil"/>
              <w:bottom w:val="single" w:sz="4" w:space="0" w:color="auto"/>
              <w:right w:val="single" w:sz="4" w:space="0" w:color="auto"/>
            </w:tcBorders>
            <w:noWrap/>
            <w:vAlign w:val="bottom"/>
            <w:hideMark/>
          </w:tcPr>
          <w:p w14:paraId="59D43A4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43.000,00</w:t>
            </w:r>
          </w:p>
        </w:tc>
        <w:tc>
          <w:tcPr>
            <w:tcW w:w="1200" w:type="dxa"/>
            <w:tcBorders>
              <w:top w:val="nil"/>
              <w:left w:val="nil"/>
              <w:bottom w:val="single" w:sz="4" w:space="0" w:color="auto"/>
              <w:right w:val="single" w:sz="4" w:space="0" w:color="auto"/>
            </w:tcBorders>
            <w:noWrap/>
            <w:vAlign w:val="bottom"/>
            <w:hideMark/>
          </w:tcPr>
          <w:p w14:paraId="3DCC6DF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43.000,00</w:t>
            </w:r>
          </w:p>
        </w:tc>
        <w:tc>
          <w:tcPr>
            <w:tcW w:w="820" w:type="dxa"/>
            <w:tcBorders>
              <w:top w:val="nil"/>
              <w:left w:val="nil"/>
              <w:bottom w:val="single" w:sz="4" w:space="0" w:color="auto"/>
              <w:right w:val="single" w:sz="4" w:space="0" w:color="auto"/>
            </w:tcBorders>
            <w:noWrap/>
            <w:vAlign w:val="bottom"/>
            <w:hideMark/>
          </w:tcPr>
          <w:p w14:paraId="66A4659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106,31</w:t>
            </w:r>
          </w:p>
        </w:tc>
        <w:tc>
          <w:tcPr>
            <w:tcW w:w="740" w:type="dxa"/>
            <w:tcBorders>
              <w:top w:val="nil"/>
              <w:left w:val="nil"/>
              <w:bottom w:val="single" w:sz="4" w:space="0" w:color="auto"/>
              <w:right w:val="single" w:sz="4" w:space="0" w:color="auto"/>
            </w:tcBorders>
            <w:noWrap/>
            <w:vAlign w:val="bottom"/>
            <w:hideMark/>
          </w:tcPr>
          <w:p w14:paraId="4BDA3429"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D0FEEBA"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746034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1206A973"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4145A9B7"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88CA939"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3744BE1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40.448,74</w:t>
            </w:r>
          </w:p>
        </w:tc>
        <w:tc>
          <w:tcPr>
            <w:tcW w:w="1060" w:type="dxa"/>
            <w:tcBorders>
              <w:top w:val="nil"/>
              <w:left w:val="nil"/>
              <w:bottom w:val="single" w:sz="4" w:space="0" w:color="auto"/>
              <w:right w:val="single" w:sz="4" w:space="0" w:color="auto"/>
            </w:tcBorders>
            <w:noWrap/>
            <w:vAlign w:val="bottom"/>
            <w:hideMark/>
          </w:tcPr>
          <w:p w14:paraId="633D0551"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43.000,00</w:t>
            </w:r>
          </w:p>
        </w:tc>
        <w:tc>
          <w:tcPr>
            <w:tcW w:w="1140" w:type="dxa"/>
            <w:tcBorders>
              <w:top w:val="nil"/>
              <w:left w:val="nil"/>
              <w:bottom w:val="single" w:sz="4" w:space="0" w:color="auto"/>
              <w:right w:val="single" w:sz="4" w:space="0" w:color="auto"/>
            </w:tcBorders>
            <w:noWrap/>
            <w:vAlign w:val="bottom"/>
            <w:hideMark/>
          </w:tcPr>
          <w:p w14:paraId="3701DE8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43.000,00</w:t>
            </w:r>
          </w:p>
        </w:tc>
        <w:tc>
          <w:tcPr>
            <w:tcW w:w="1200" w:type="dxa"/>
            <w:tcBorders>
              <w:top w:val="nil"/>
              <w:left w:val="nil"/>
              <w:bottom w:val="single" w:sz="4" w:space="0" w:color="auto"/>
              <w:right w:val="single" w:sz="4" w:space="0" w:color="auto"/>
            </w:tcBorders>
            <w:noWrap/>
            <w:vAlign w:val="bottom"/>
            <w:hideMark/>
          </w:tcPr>
          <w:p w14:paraId="5DC29C4F"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43.000,00</w:t>
            </w:r>
          </w:p>
        </w:tc>
        <w:tc>
          <w:tcPr>
            <w:tcW w:w="1200" w:type="dxa"/>
            <w:tcBorders>
              <w:top w:val="nil"/>
              <w:left w:val="nil"/>
              <w:bottom w:val="single" w:sz="4" w:space="0" w:color="auto"/>
              <w:right w:val="single" w:sz="4" w:space="0" w:color="auto"/>
            </w:tcBorders>
            <w:noWrap/>
            <w:vAlign w:val="bottom"/>
            <w:hideMark/>
          </w:tcPr>
          <w:p w14:paraId="0DF3768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43.000,00</w:t>
            </w:r>
          </w:p>
        </w:tc>
        <w:tc>
          <w:tcPr>
            <w:tcW w:w="820" w:type="dxa"/>
            <w:tcBorders>
              <w:top w:val="nil"/>
              <w:left w:val="nil"/>
              <w:bottom w:val="single" w:sz="4" w:space="0" w:color="auto"/>
              <w:right w:val="single" w:sz="4" w:space="0" w:color="auto"/>
            </w:tcBorders>
            <w:noWrap/>
            <w:vAlign w:val="bottom"/>
            <w:hideMark/>
          </w:tcPr>
          <w:p w14:paraId="50175EEE"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106,31</w:t>
            </w:r>
          </w:p>
        </w:tc>
        <w:tc>
          <w:tcPr>
            <w:tcW w:w="740" w:type="dxa"/>
            <w:tcBorders>
              <w:top w:val="nil"/>
              <w:left w:val="nil"/>
              <w:bottom w:val="single" w:sz="4" w:space="0" w:color="auto"/>
              <w:right w:val="single" w:sz="4" w:space="0" w:color="auto"/>
            </w:tcBorders>
            <w:noWrap/>
            <w:vAlign w:val="bottom"/>
            <w:hideMark/>
          </w:tcPr>
          <w:p w14:paraId="2BA19F4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26890A7"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0824E6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r w:rsidR="00A9042C" w:rsidRPr="00A9042C" w14:paraId="06FB9159"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49F6710"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Aktivnost A100011 Održavanje javne rasvjete</w:t>
            </w:r>
          </w:p>
        </w:tc>
        <w:tc>
          <w:tcPr>
            <w:tcW w:w="1060" w:type="dxa"/>
            <w:tcBorders>
              <w:top w:val="nil"/>
              <w:left w:val="nil"/>
              <w:bottom w:val="single" w:sz="4" w:space="0" w:color="auto"/>
              <w:right w:val="single" w:sz="4" w:space="0" w:color="auto"/>
            </w:tcBorders>
            <w:shd w:val="clear" w:color="000000" w:fill="CCCCFF"/>
            <w:noWrap/>
            <w:vAlign w:val="bottom"/>
            <w:hideMark/>
          </w:tcPr>
          <w:p w14:paraId="124192D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12.366,25</w:t>
            </w:r>
          </w:p>
        </w:tc>
        <w:tc>
          <w:tcPr>
            <w:tcW w:w="1060" w:type="dxa"/>
            <w:tcBorders>
              <w:top w:val="nil"/>
              <w:left w:val="nil"/>
              <w:bottom w:val="single" w:sz="4" w:space="0" w:color="auto"/>
              <w:right w:val="single" w:sz="4" w:space="0" w:color="auto"/>
            </w:tcBorders>
            <w:shd w:val="clear" w:color="000000" w:fill="CCCCFF"/>
            <w:noWrap/>
            <w:vAlign w:val="bottom"/>
            <w:hideMark/>
          </w:tcPr>
          <w:p w14:paraId="78AA837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14:paraId="40824BC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1A1687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08312A92"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CCCCFF"/>
            <w:noWrap/>
            <w:vAlign w:val="bottom"/>
            <w:hideMark/>
          </w:tcPr>
          <w:p w14:paraId="613AE34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161,73</w:t>
            </w:r>
          </w:p>
        </w:tc>
        <w:tc>
          <w:tcPr>
            <w:tcW w:w="740" w:type="dxa"/>
            <w:tcBorders>
              <w:top w:val="nil"/>
              <w:left w:val="nil"/>
              <w:bottom w:val="single" w:sz="4" w:space="0" w:color="auto"/>
              <w:right w:val="single" w:sz="4" w:space="0" w:color="auto"/>
            </w:tcBorders>
            <w:shd w:val="clear" w:color="000000" w:fill="CCCCFF"/>
            <w:noWrap/>
            <w:vAlign w:val="bottom"/>
            <w:hideMark/>
          </w:tcPr>
          <w:p w14:paraId="2B2D01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8A4BFE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363CEA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279F271"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C03AB0A"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33C5A92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12.366,25</w:t>
            </w:r>
          </w:p>
        </w:tc>
        <w:tc>
          <w:tcPr>
            <w:tcW w:w="1060" w:type="dxa"/>
            <w:tcBorders>
              <w:top w:val="nil"/>
              <w:left w:val="nil"/>
              <w:bottom w:val="single" w:sz="4" w:space="0" w:color="auto"/>
              <w:right w:val="single" w:sz="4" w:space="0" w:color="auto"/>
            </w:tcBorders>
            <w:shd w:val="clear" w:color="000000" w:fill="FFFF00"/>
            <w:noWrap/>
            <w:vAlign w:val="bottom"/>
            <w:hideMark/>
          </w:tcPr>
          <w:p w14:paraId="40F7F7A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14:paraId="03E435AF"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64EC2BA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53537E8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00"/>
            <w:noWrap/>
            <w:vAlign w:val="bottom"/>
            <w:hideMark/>
          </w:tcPr>
          <w:p w14:paraId="452A119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161,73</w:t>
            </w:r>
          </w:p>
        </w:tc>
        <w:tc>
          <w:tcPr>
            <w:tcW w:w="740" w:type="dxa"/>
            <w:tcBorders>
              <w:top w:val="nil"/>
              <w:left w:val="nil"/>
              <w:bottom w:val="single" w:sz="4" w:space="0" w:color="auto"/>
              <w:right w:val="single" w:sz="4" w:space="0" w:color="auto"/>
            </w:tcBorders>
            <w:shd w:val="clear" w:color="000000" w:fill="FFFF00"/>
            <w:noWrap/>
            <w:vAlign w:val="bottom"/>
            <w:hideMark/>
          </w:tcPr>
          <w:p w14:paraId="79F1435D"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7B23681"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AE1C61C"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0CBCC405" w14:textId="77777777" w:rsidTr="00A9042C">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B56C3D3" w14:textId="77777777" w:rsidR="00A9042C" w:rsidRPr="00A9042C" w:rsidRDefault="00A9042C" w:rsidP="00A9042C">
            <w:pPr>
              <w:spacing w:after="0" w:line="240" w:lineRule="auto"/>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AA34946"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12.366,25</w:t>
            </w:r>
          </w:p>
        </w:tc>
        <w:tc>
          <w:tcPr>
            <w:tcW w:w="1060" w:type="dxa"/>
            <w:tcBorders>
              <w:top w:val="nil"/>
              <w:left w:val="nil"/>
              <w:bottom w:val="single" w:sz="4" w:space="0" w:color="auto"/>
              <w:right w:val="single" w:sz="4" w:space="0" w:color="auto"/>
            </w:tcBorders>
            <w:shd w:val="clear" w:color="000000" w:fill="FFFF99"/>
            <w:noWrap/>
            <w:vAlign w:val="bottom"/>
            <w:hideMark/>
          </w:tcPr>
          <w:p w14:paraId="253ED12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14:paraId="75EBA7E0"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6C94383B"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D3E1304"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20.000,00</w:t>
            </w:r>
          </w:p>
        </w:tc>
        <w:tc>
          <w:tcPr>
            <w:tcW w:w="820" w:type="dxa"/>
            <w:tcBorders>
              <w:top w:val="nil"/>
              <w:left w:val="nil"/>
              <w:bottom w:val="single" w:sz="4" w:space="0" w:color="auto"/>
              <w:right w:val="single" w:sz="4" w:space="0" w:color="auto"/>
            </w:tcBorders>
            <w:shd w:val="clear" w:color="000000" w:fill="FFFF99"/>
            <w:noWrap/>
            <w:vAlign w:val="bottom"/>
            <w:hideMark/>
          </w:tcPr>
          <w:p w14:paraId="216C435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161,73</w:t>
            </w:r>
          </w:p>
        </w:tc>
        <w:tc>
          <w:tcPr>
            <w:tcW w:w="740" w:type="dxa"/>
            <w:tcBorders>
              <w:top w:val="nil"/>
              <w:left w:val="nil"/>
              <w:bottom w:val="single" w:sz="4" w:space="0" w:color="auto"/>
              <w:right w:val="single" w:sz="4" w:space="0" w:color="auto"/>
            </w:tcBorders>
            <w:shd w:val="clear" w:color="000000" w:fill="FFFF99"/>
            <w:noWrap/>
            <w:vAlign w:val="bottom"/>
            <w:hideMark/>
          </w:tcPr>
          <w:p w14:paraId="5161287E"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75B3E38"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26EB905" w14:textId="77777777" w:rsidR="00A9042C" w:rsidRPr="00A9042C" w:rsidRDefault="00A9042C" w:rsidP="00A9042C">
            <w:pPr>
              <w:spacing w:after="0" w:line="240" w:lineRule="auto"/>
              <w:jc w:val="right"/>
              <w:rPr>
                <w:rFonts w:ascii="Arial" w:eastAsia="Times New Roman" w:hAnsi="Arial" w:cs="Arial"/>
                <w:b/>
                <w:bCs/>
                <w:color w:val="000000"/>
                <w:sz w:val="16"/>
                <w:szCs w:val="16"/>
                <w:lang w:eastAsia="hr-HR"/>
              </w:rPr>
            </w:pPr>
            <w:r w:rsidRPr="00A9042C">
              <w:rPr>
                <w:rFonts w:ascii="Arial" w:eastAsia="Times New Roman" w:hAnsi="Arial" w:cs="Arial"/>
                <w:b/>
                <w:bCs/>
                <w:color w:val="000000"/>
                <w:sz w:val="16"/>
                <w:szCs w:val="16"/>
                <w:lang w:eastAsia="hr-HR"/>
              </w:rPr>
              <w:t>100,00</w:t>
            </w:r>
          </w:p>
        </w:tc>
      </w:tr>
      <w:tr w:rsidR="00A9042C" w:rsidRPr="00A9042C" w14:paraId="5B0724EC"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40B8A711"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6EE1A4F" w14:textId="77777777" w:rsidR="00A9042C" w:rsidRPr="00A9042C" w:rsidRDefault="00A9042C" w:rsidP="00A9042C">
            <w:pPr>
              <w:spacing w:after="0" w:line="240" w:lineRule="auto"/>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7740816"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12.366,25</w:t>
            </w:r>
          </w:p>
        </w:tc>
        <w:tc>
          <w:tcPr>
            <w:tcW w:w="1060" w:type="dxa"/>
            <w:tcBorders>
              <w:top w:val="nil"/>
              <w:left w:val="nil"/>
              <w:bottom w:val="single" w:sz="4" w:space="0" w:color="auto"/>
              <w:right w:val="single" w:sz="4" w:space="0" w:color="auto"/>
            </w:tcBorders>
            <w:noWrap/>
            <w:vAlign w:val="bottom"/>
            <w:hideMark/>
          </w:tcPr>
          <w:p w14:paraId="3967277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456189E5"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49F40097"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30C77800"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6F5354FD"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161,73</w:t>
            </w:r>
          </w:p>
        </w:tc>
        <w:tc>
          <w:tcPr>
            <w:tcW w:w="740" w:type="dxa"/>
            <w:tcBorders>
              <w:top w:val="nil"/>
              <w:left w:val="nil"/>
              <w:bottom w:val="single" w:sz="4" w:space="0" w:color="auto"/>
              <w:right w:val="single" w:sz="4" w:space="0" w:color="auto"/>
            </w:tcBorders>
            <w:noWrap/>
            <w:vAlign w:val="bottom"/>
            <w:hideMark/>
          </w:tcPr>
          <w:p w14:paraId="6AF06891"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3E869DB"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631AEAF" w14:textId="77777777" w:rsidR="00A9042C" w:rsidRPr="00A9042C" w:rsidRDefault="00A9042C" w:rsidP="00A9042C">
            <w:pPr>
              <w:spacing w:after="0" w:line="240" w:lineRule="auto"/>
              <w:jc w:val="right"/>
              <w:rPr>
                <w:rFonts w:ascii="Arial" w:eastAsia="Times New Roman" w:hAnsi="Arial" w:cs="Arial"/>
                <w:b/>
                <w:bCs/>
                <w:sz w:val="16"/>
                <w:szCs w:val="16"/>
                <w:lang w:eastAsia="hr-HR"/>
              </w:rPr>
            </w:pPr>
            <w:r w:rsidRPr="00A9042C">
              <w:rPr>
                <w:rFonts w:ascii="Arial" w:eastAsia="Times New Roman" w:hAnsi="Arial" w:cs="Arial"/>
                <w:b/>
                <w:bCs/>
                <w:sz w:val="16"/>
                <w:szCs w:val="16"/>
                <w:lang w:eastAsia="hr-HR"/>
              </w:rPr>
              <w:t>100,00</w:t>
            </w:r>
          </w:p>
        </w:tc>
      </w:tr>
      <w:tr w:rsidR="00A9042C" w:rsidRPr="00A9042C" w14:paraId="3DD4AC86" w14:textId="77777777" w:rsidTr="00A9042C">
        <w:trPr>
          <w:trHeight w:val="225"/>
        </w:trPr>
        <w:tc>
          <w:tcPr>
            <w:tcW w:w="1000" w:type="dxa"/>
            <w:tcBorders>
              <w:top w:val="nil"/>
              <w:left w:val="single" w:sz="4" w:space="0" w:color="auto"/>
              <w:bottom w:val="single" w:sz="4" w:space="0" w:color="auto"/>
              <w:right w:val="single" w:sz="4" w:space="0" w:color="auto"/>
            </w:tcBorders>
            <w:vAlign w:val="bottom"/>
            <w:hideMark/>
          </w:tcPr>
          <w:p w14:paraId="3C205829"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FE30259" w14:textId="77777777" w:rsidR="00A9042C" w:rsidRPr="00A9042C" w:rsidRDefault="00A9042C" w:rsidP="00A9042C">
            <w:pPr>
              <w:spacing w:after="0" w:line="240" w:lineRule="auto"/>
              <w:rPr>
                <w:rFonts w:ascii="Arial" w:eastAsia="Times New Roman" w:hAnsi="Arial" w:cs="Arial"/>
                <w:sz w:val="16"/>
                <w:szCs w:val="16"/>
                <w:lang w:eastAsia="hr-HR"/>
              </w:rPr>
            </w:pPr>
            <w:r w:rsidRPr="00A9042C">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2DDE7E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12.366,25</w:t>
            </w:r>
          </w:p>
        </w:tc>
        <w:tc>
          <w:tcPr>
            <w:tcW w:w="1060" w:type="dxa"/>
            <w:tcBorders>
              <w:top w:val="nil"/>
              <w:left w:val="nil"/>
              <w:bottom w:val="single" w:sz="4" w:space="0" w:color="auto"/>
              <w:right w:val="single" w:sz="4" w:space="0" w:color="auto"/>
            </w:tcBorders>
            <w:noWrap/>
            <w:vAlign w:val="bottom"/>
            <w:hideMark/>
          </w:tcPr>
          <w:p w14:paraId="16172F8A"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12877CB5"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72C7DF60"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78D16BD8"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20.000,00</w:t>
            </w:r>
          </w:p>
        </w:tc>
        <w:tc>
          <w:tcPr>
            <w:tcW w:w="820" w:type="dxa"/>
            <w:tcBorders>
              <w:top w:val="nil"/>
              <w:left w:val="nil"/>
              <w:bottom w:val="single" w:sz="4" w:space="0" w:color="auto"/>
              <w:right w:val="single" w:sz="4" w:space="0" w:color="auto"/>
            </w:tcBorders>
            <w:noWrap/>
            <w:vAlign w:val="bottom"/>
            <w:hideMark/>
          </w:tcPr>
          <w:p w14:paraId="152334FB"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161,73</w:t>
            </w:r>
          </w:p>
        </w:tc>
        <w:tc>
          <w:tcPr>
            <w:tcW w:w="740" w:type="dxa"/>
            <w:tcBorders>
              <w:top w:val="nil"/>
              <w:left w:val="nil"/>
              <w:bottom w:val="single" w:sz="4" w:space="0" w:color="auto"/>
              <w:right w:val="single" w:sz="4" w:space="0" w:color="auto"/>
            </w:tcBorders>
            <w:noWrap/>
            <w:vAlign w:val="bottom"/>
            <w:hideMark/>
          </w:tcPr>
          <w:p w14:paraId="02B4503D"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A76D979"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C81E256" w14:textId="77777777" w:rsidR="00A9042C" w:rsidRPr="00A9042C" w:rsidRDefault="00A9042C" w:rsidP="00A9042C">
            <w:pPr>
              <w:spacing w:after="0" w:line="240" w:lineRule="auto"/>
              <w:jc w:val="right"/>
              <w:rPr>
                <w:rFonts w:ascii="Arial" w:eastAsia="Times New Roman" w:hAnsi="Arial" w:cs="Arial"/>
                <w:sz w:val="16"/>
                <w:szCs w:val="16"/>
                <w:lang w:eastAsia="hr-HR"/>
              </w:rPr>
            </w:pPr>
            <w:r w:rsidRPr="00A9042C">
              <w:rPr>
                <w:rFonts w:ascii="Arial" w:eastAsia="Times New Roman" w:hAnsi="Arial" w:cs="Arial"/>
                <w:sz w:val="16"/>
                <w:szCs w:val="16"/>
                <w:lang w:eastAsia="hr-HR"/>
              </w:rPr>
              <w:t>100,00</w:t>
            </w:r>
          </w:p>
        </w:tc>
      </w:tr>
    </w:tbl>
    <w:p w14:paraId="22EB5BC3" w14:textId="77777777" w:rsidR="00A9042C" w:rsidRDefault="00A9042C"/>
    <w:tbl>
      <w:tblPr>
        <w:tblW w:w="14320" w:type="dxa"/>
        <w:tblInd w:w="93" w:type="dxa"/>
        <w:tblLook w:val="04A0" w:firstRow="1" w:lastRow="0" w:firstColumn="1" w:lastColumn="0" w:noHBand="0" w:noVBand="1"/>
      </w:tblPr>
      <w:tblGrid>
        <w:gridCol w:w="1000"/>
        <w:gridCol w:w="4780"/>
        <w:gridCol w:w="1106"/>
        <w:gridCol w:w="1106"/>
        <w:gridCol w:w="1140"/>
        <w:gridCol w:w="1239"/>
        <w:gridCol w:w="1239"/>
        <w:gridCol w:w="821"/>
        <w:gridCol w:w="821"/>
        <w:gridCol w:w="821"/>
        <w:gridCol w:w="821"/>
      </w:tblGrid>
      <w:tr w:rsidR="00663F65" w:rsidRPr="00663F65" w14:paraId="46956CE8"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3A2BFB7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445AE3D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6DE3804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BBC0C9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083BC1B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7783608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061BB74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051C46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0BE7849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BD5ABE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5F2FC49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6DCFA21E"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D7FE5E2"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EA2F4A1"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C8FA32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1D71C5E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0C259D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2AFD003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46FE34E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213FF2C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2D51C85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357F516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7061AA5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1CB8FF2C"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18B37D5"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4E9C59C"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74EECB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29DB98F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68884B5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4FC036D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C05440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110EA90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7A77B3D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5D3ACBF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3B0B26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3A52B492"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022081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Aktivnost A100012 Održavanje javnih parkirališta</w:t>
            </w:r>
          </w:p>
        </w:tc>
        <w:tc>
          <w:tcPr>
            <w:tcW w:w="1060" w:type="dxa"/>
            <w:tcBorders>
              <w:top w:val="nil"/>
              <w:left w:val="nil"/>
              <w:bottom w:val="single" w:sz="4" w:space="0" w:color="auto"/>
              <w:right w:val="single" w:sz="4" w:space="0" w:color="auto"/>
            </w:tcBorders>
            <w:shd w:val="clear" w:color="000000" w:fill="CCCCFF"/>
            <w:noWrap/>
            <w:vAlign w:val="bottom"/>
            <w:hideMark/>
          </w:tcPr>
          <w:p w14:paraId="349D0A5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4.386,50</w:t>
            </w:r>
          </w:p>
        </w:tc>
        <w:tc>
          <w:tcPr>
            <w:tcW w:w="1060" w:type="dxa"/>
            <w:tcBorders>
              <w:top w:val="nil"/>
              <w:left w:val="nil"/>
              <w:bottom w:val="single" w:sz="4" w:space="0" w:color="auto"/>
              <w:right w:val="single" w:sz="4" w:space="0" w:color="auto"/>
            </w:tcBorders>
            <w:shd w:val="clear" w:color="000000" w:fill="CCCCFF"/>
            <w:noWrap/>
            <w:vAlign w:val="bottom"/>
            <w:hideMark/>
          </w:tcPr>
          <w:p w14:paraId="07A15C2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2.700,00</w:t>
            </w:r>
          </w:p>
        </w:tc>
        <w:tc>
          <w:tcPr>
            <w:tcW w:w="1140" w:type="dxa"/>
            <w:tcBorders>
              <w:top w:val="nil"/>
              <w:left w:val="nil"/>
              <w:bottom w:val="single" w:sz="4" w:space="0" w:color="auto"/>
              <w:right w:val="single" w:sz="4" w:space="0" w:color="auto"/>
            </w:tcBorders>
            <w:shd w:val="clear" w:color="000000" w:fill="CCCCFF"/>
            <w:noWrap/>
            <w:vAlign w:val="bottom"/>
            <w:hideMark/>
          </w:tcPr>
          <w:p w14:paraId="545847A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59C1166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3.000,00</w:t>
            </w:r>
          </w:p>
        </w:tc>
        <w:tc>
          <w:tcPr>
            <w:tcW w:w="1200" w:type="dxa"/>
            <w:tcBorders>
              <w:top w:val="nil"/>
              <w:left w:val="nil"/>
              <w:bottom w:val="single" w:sz="4" w:space="0" w:color="auto"/>
              <w:right w:val="single" w:sz="4" w:space="0" w:color="auto"/>
            </w:tcBorders>
            <w:shd w:val="clear" w:color="000000" w:fill="CCCCFF"/>
            <w:noWrap/>
            <w:vAlign w:val="bottom"/>
            <w:hideMark/>
          </w:tcPr>
          <w:p w14:paraId="5F852D4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3.000,00</w:t>
            </w:r>
          </w:p>
        </w:tc>
        <w:tc>
          <w:tcPr>
            <w:tcW w:w="820" w:type="dxa"/>
            <w:tcBorders>
              <w:top w:val="nil"/>
              <w:left w:val="nil"/>
              <w:bottom w:val="single" w:sz="4" w:space="0" w:color="auto"/>
              <w:right w:val="single" w:sz="4" w:space="0" w:color="auto"/>
            </w:tcBorders>
            <w:shd w:val="clear" w:color="000000" w:fill="CCCCFF"/>
            <w:noWrap/>
            <w:vAlign w:val="bottom"/>
            <w:hideMark/>
          </w:tcPr>
          <w:p w14:paraId="13260D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61,55</w:t>
            </w:r>
          </w:p>
        </w:tc>
        <w:tc>
          <w:tcPr>
            <w:tcW w:w="740" w:type="dxa"/>
            <w:tcBorders>
              <w:top w:val="nil"/>
              <w:left w:val="nil"/>
              <w:bottom w:val="single" w:sz="4" w:space="0" w:color="auto"/>
              <w:right w:val="single" w:sz="4" w:space="0" w:color="auto"/>
            </w:tcBorders>
            <w:shd w:val="clear" w:color="000000" w:fill="CCCCFF"/>
            <w:noWrap/>
            <w:vAlign w:val="bottom"/>
            <w:hideMark/>
          </w:tcPr>
          <w:p w14:paraId="35E1B1A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111,11</w:t>
            </w:r>
          </w:p>
        </w:tc>
        <w:tc>
          <w:tcPr>
            <w:tcW w:w="660" w:type="dxa"/>
            <w:tcBorders>
              <w:top w:val="nil"/>
              <w:left w:val="nil"/>
              <w:bottom w:val="single" w:sz="4" w:space="0" w:color="auto"/>
              <w:right w:val="single" w:sz="4" w:space="0" w:color="auto"/>
            </w:tcBorders>
            <w:shd w:val="clear" w:color="000000" w:fill="CCCCFF"/>
            <w:noWrap/>
            <w:vAlign w:val="bottom"/>
            <w:hideMark/>
          </w:tcPr>
          <w:p w14:paraId="2E68798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90B1C8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A0E539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1E6282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3. Vlastiti prihodi</w:t>
            </w:r>
          </w:p>
        </w:tc>
        <w:tc>
          <w:tcPr>
            <w:tcW w:w="1060" w:type="dxa"/>
            <w:tcBorders>
              <w:top w:val="nil"/>
              <w:left w:val="nil"/>
              <w:bottom w:val="single" w:sz="4" w:space="0" w:color="auto"/>
              <w:right w:val="single" w:sz="4" w:space="0" w:color="auto"/>
            </w:tcBorders>
            <w:shd w:val="clear" w:color="000000" w:fill="FFFF00"/>
            <w:noWrap/>
            <w:vAlign w:val="bottom"/>
            <w:hideMark/>
          </w:tcPr>
          <w:p w14:paraId="459FDF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14932F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1.230,00</w:t>
            </w:r>
          </w:p>
        </w:tc>
        <w:tc>
          <w:tcPr>
            <w:tcW w:w="1140" w:type="dxa"/>
            <w:tcBorders>
              <w:top w:val="nil"/>
              <w:left w:val="nil"/>
              <w:bottom w:val="single" w:sz="4" w:space="0" w:color="auto"/>
              <w:right w:val="single" w:sz="4" w:space="0" w:color="auto"/>
            </w:tcBorders>
            <w:shd w:val="clear" w:color="000000" w:fill="FFFF00"/>
            <w:noWrap/>
            <w:vAlign w:val="bottom"/>
            <w:hideMark/>
          </w:tcPr>
          <w:p w14:paraId="103577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00"/>
            <w:noWrap/>
            <w:vAlign w:val="bottom"/>
            <w:hideMark/>
          </w:tcPr>
          <w:p w14:paraId="6E285D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00"/>
            <w:noWrap/>
            <w:vAlign w:val="bottom"/>
            <w:hideMark/>
          </w:tcPr>
          <w:p w14:paraId="1D8A2F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820" w:type="dxa"/>
            <w:tcBorders>
              <w:top w:val="nil"/>
              <w:left w:val="nil"/>
              <w:bottom w:val="single" w:sz="4" w:space="0" w:color="auto"/>
              <w:right w:val="single" w:sz="4" w:space="0" w:color="auto"/>
            </w:tcBorders>
            <w:shd w:val="clear" w:color="000000" w:fill="FFFF00"/>
            <w:noWrap/>
            <w:vAlign w:val="bottom"/>
            <w:hideMark/>
          </w:tcPr>
          <w:p w14:paraId="5954EF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A75A71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121,95</w:t>
            </w:r>
          </w:p>
        </w:tc>
        <w:tc>
          <w:tcPr>
            <w:tcW w:w="660" w:type="dxa"/>
            <w:tcBorders>
              <w:top w:val="nil"/>
              <w:left w:val="nil"/>
              <w:bottom w:val="single" w:sz="4" w:space="0" w:color="auto"/>
              <w:right w:val="single" w:sz="4" w:space="0" w:color="auto"/>
            </w:tcBorders>
            <w:shd w:val="clear" w:color="000000" w:fill="FFFF00"/>
            <w:noWrap/>
            <w:vAlign w:val="bottom"/>
            <w:hideMark/>
          </w:tcPr>
          <w:p w14:paraId="7E972AA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84BABE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423495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2AAD60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3.1. 03 Vlastiti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1EE1872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D0B07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1.230,00</w:t>
            </w:r>
          </w:p>
        </w:tc>
        <w:tc>
          <w:tcPr>
            <w:tcW w:w="1140" w:type="dxa"/>
            <w:tcBorders>
              <w:top w:val="nil"/>
              <w:left w:val="nil"/>
              <w:bottom w:val="single" w:sz="4" w:space="0" w:color="auto"/>
              <w:right w:val="single" w:sz="4" w:space="0" w:color="auto"/>
            </w:tcBorders>
            <w:shd w:val="clear" w:color="000000" w:fill="FFFF99"/>
            <w:noWrap/>
            <w:vAlign w:val="bottom"/>
            <w:hideMark/>
          </w:tcPr>
          <w:p w14:paraId="3B36865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99"/>
            <w:noWrap/>
            <w:vAlign w:val="bottom"/>
            <w:hideMark/>
          </w:tcPr>
          <w:p w14:paraId="35CC3C5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99"/>
            <w:noWrap/>
            <w:vAlign w:val="bottom"/>
            <w:hideMark/>
          </w:tcPr>
          <w:p w14:paraId="773326F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820" w:type="dxa"/>
            <w:tcBorders>
              <w:top w:val="nil"/>
              <w:left w:val="nil"/>
              <w:bottom w:val="single" w:sz="4" w:space="0" w:color="auto"/>
              <w:right w:val="single" w:sz="4" w:space="0" w:color="auto"/>
            </w:tcBorders>
            <w:shd w:val="clear" w:color="000000" w:fill="FFFF99"/>
            <w:noWrap/>
            <w:vAlign w:val="bottom"/>
            <w:hideMark/>
          </w:tcPr>
          <w:p w14:paraId="006C059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4B1F3C8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121,95</w:t>
            </w:r>
          </w:p>
        </w:tc>
        <w:tc>
          <w:tcPr>
            <w:tcW w:w="660" w:type="dxa"/>
            <w:tcBorders>
              <w:top w:val="nil"/>
              <w:left w:val="nil"/>
              <w:bottom w:val="single" w:sz="4" w:space="0" w:color="auto"/>
              <w:right w:val="single" w:sz="4" w:space="0" w:color="auto"/>
            </w:tcBorders>
            <w:shd w:val="clear" w:color="000000" w:fill="FFFF99"/>
            <w:noWrap/>
            <w:vAlign w:val="bottom"/>
            <w:hideMark/>
          </w:tcPr>
          <w:p w14:paraId="0863177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C87E32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06E0949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8C111C1"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1D2E4B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29D24E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19CDB3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1.230,00</w:t>
            </w:r>
          </w:p>
        </w:tc>
        <w:tc>
          <w:tcPr>
            <w:tcW w:w="1140" w:type="dxa"/>
            <w:tcBorders>
              <w:top w:val="nil"/>
              <w:left w:val="nil"/>
              <w:bottom w:val="single" w:sz="4" w:space="0" w:color="auto"/>
              <w:right w:val="single" w:sz="4" w:space="0" w:color="auto"/>
            </w:tcBorders>
            <w:noWrap/>
            <w:vAlign w:val="bottom"/>
            <w:hideMark/>
          </w:tcPr>
          <w:p w14:paraId="499313E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2A6FDBA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204AD29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1.500,00</w:t>
            </w:r>
          </w:p>
        </w:tc>
        <w:tc>
          <w:tcPr>
            <w:tcW w:w="820" w:type="dxa"/>
            <w:tcBorders>
              <w:top w:val="nil"/>
              <w:left w:val="nil"/>
              <w:bottom w:val="single" w:sz="4" w:space="0" w:color="auto"/>
              <w:right w:val="single" w:sz="4" w:space="0" w:color="auto"/>
            </w:tcBorders>
            <w:noWrap/>
            <w:vAlign w:val="bottom"/>
            <w:hideMark/>
          </w:tcPr>
          <w:p w14:paraId="717CB4E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835E76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121,95</w:t>
            </w:r>
          </w:p>
        </w:tc>
        <w:tc>
          <w:tcPr>
            <w:tcW w:w="660" w:type="dxa"/>
            <w:tcBorders>
              <w:top w:val="nil"/>
              <w:left w:val="nil"/>
              <w:bottom w:val="single" w:sz="4" w:space="0" w:color="auto"/>
              <w:right w:val="single" w:sz="4" w:space="0" w:color="auto"/>
            </w:tcBorders>
            <w:noWrap/>
            <w:vAlign w:val="bottom"/>
            <w:hideMark/>
          </w:tcPr>
          <w:p w14:paraId="26FB254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BD1B38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1F91F456"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0B02855"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10844C8"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54388E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AE783A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1.230,00</w:t>
            </w:r>
          </w:p>
        </w:tc>
        <w:tc>
          <w:tcPr>
            <w:tcW w:w="1140" w:type="dxa"/>
            <w:tcBorders>
              <w:top w:val="nil"/>
              <w:left w:val="nil"/>
              <w:bottom w:val="single" w:sz="4" w:space="0" w:color="auto"/>
              <w:right w:val="single" w:sz="4" w:space="0" w:color="auto"/>
            </w:tcBorders>
            <w:noWrap/>
            <w:vAlign w:val="bottom"/>
            <w:hideMark/>
          </w:tcPr>
          <w:p w14:paraId="0EB3261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09C91A9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030D213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1.500,00</w:t>
            </w:r>
          </w:p>
        </w:tc>
        <w:tc>
          <w:tcPr>
            <w:tcW w:w="820" w:type="dxa"/>
            <w:tcBorders>
              <w:top w:val="nil"/>
              <w:left w:val="nil"/>
              <w:bottom w:val="single" w:sz="4" w:space="0" w:color="auto"/>
              <w:right w:val="single" w:sz="4" w:space="0" w:color="auto"/>
            </w:tcBorders>
            <w:noWrap/>
            <w:vAlign w:val="bottom"/>
            <w:hideMark/>
          </w:tcPr>
          <w:p w14:paraId="29BF199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3455F9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121,95</w:t>
            </w:r>
          </w:p>
        </w:tc>
        <w:tc>
          <w:tcPr>
            <w:tcW w:w="660" w:type="dxa"/>
            <w:tcBorders>
              <w:top w:val="nil"/>
              <w:left w:val="nil"/>
              <w:bottom w:val="single" w:sz="4" w:space="0" w:color="auto"/>
              <w:right w:val="single" w:sz="4" w:space="0" w:color="auto"/>
            </w:tcBorders>
            <w:noWrap/>
            <w:vAlign w:val="bottom"/>
            <w:hideMark/>
          </w:tcPr>
          <w:p w14:paraId="37711B5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933B42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785E831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D57505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59B331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4.386,50</w:t>
            </w:r>
          </w:p>
        </w:tc>
        <w:tc>
          <w:tcPr>
            <w:tcW w:w="1060" w:type="dxa"/>
            <w:tcBorders>
              <w:top w:val="nil"/>
              <w:left w:val="nil"/>
              <w:bottom w:val="single" w:sz="4" w:space="0" w:color="auto"/>
              <w:right w:val="single" w:sz="4" w:space="0" w:color="auto"/>
            </w:tcBorders>
            <w:shd w:val="clear" w:color="000000" w:fill="FFFF00"/>
            <w:noWrap/>
            <w:vAlign w:val="bottom"/>
            <w:hideMark/>
          </w:tcPr>
          <w:p w14:paraId="4A7109B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1.470,00</w:t>
            </w:r>
          </w:p>
        </w:tc>
        <w:tc>
          <w:tcPr>
            <w:tcW w:w="1140" w:type="dxa"/>
            <w:tcBorders>
              <w:top w:val="nil"/>
              <w:left w:val="nil"/>
              <w:bottom w:val="single" w:sz="4" w:space="0" w:color="auto"/>
              <w:right w:val="single" w:sz="4" w:space="0" w:color="auto"/>
            </w:tcBorders>
            <w:shd w:val="clear" w:color="000000" w:fill="FFFF00"/>
            <w:noWrap/>
            <w:vAlign w:val="bottom"/>
            <w:hideMark/>
          </w:tcPr>
          <w:p w14:paraId="6D8FABC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00"/>
            <w:noWrap/>
            <w:vAlign w:val="bottom"/>
            <w:hideMark/>
          </w:tcPr>
          <w:p w14:paraId="3BBE688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00"/>
            <w:noWrap/>
            <w:vAlign w:val="bottom"/>
            <w:hideMark/>
          </w:tcPr>
          <w:p w14:paraId="12BDF95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820" w:type="dxa"/>
            <w:tcBorders>
              <w:top w:val="nil"/>
              <w:left w:val="nil"/>
              <w:bottom w:val="single" w:sz="4" w:space="0" w:color="auto"/>
              <w:right w:val="single" w:sz="4" w:space="0" w:color="auto"/>
            </w:tcBorders>
            <w:shd w:val="clear" w:color="000000" w:fill="FFFF00"/>
            <w:noWrap/>
            <w:vAlign w:val="bottom"/>
            <w:hideMark/>
          </w:tcPr>
          <w:p w14:paraId="1D1230D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33,51</w:t>
            </w:r>
          </w:p>
        </w:tc>
        <w:tc>
          <w:tcPr>
            <w:tcW w:w="740" w:type="dxa"/>
            <w:tcBorders>
              <w:top w:val="nil"/>
              <w:left w:val="nil"/>
              <w:bottom w:val="single" w:sz="4" w:space="0" w:color="auto"/>
              <w:right w:val="single" w:sz="4" w:space="0" w:color="auto"/>
            </w:tcBorders>
            <w:shd w:val="clear" w:color="000000" w:fill="FFFF00"/>
            <w:noWrap/>
            <w:vAlign w:val="bottom"/>
            <w:hideMark/>
          </w:tcPr>
          <w:p w14:paraId="5DE8FD4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102,04</w:t>
            </w:r>
          </w:p>
        </w:tc>
        <w:tc>
          <w:tcPr>
            <w:tcW w:w="660" w:type="dxa"/>
            <w:tcBorders>
              <w:top w:val="nil"/>
              <w:left w:val="nil"/>
              <w:bottom w:val="single" w:sz="4" w:space="0" w:color="auto"/>
              <w:right w:val="single" w:sz="4" w:space="0" w:color="auto"/>
            </w:tcBorders>
            <w:shd w:val="clear" w:color="000000" w:fill="FFFF00"/>
            <w:noWrap/>
            <w:vAlign w:val="bottom"/>
            <w:hideMark/>
          </w:tcPr>
          <w:p w14:paraId="4E495D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F9D15E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4A9A91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CD784C9"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4.1. Prihodi za posebne namjene komunalna naknada</w:t>
            </w:r>
          </w:p>
        </w:tc>
        <w:tc>
          <w:tcPr>
            <w:tcW w:w="1060" w:type="dxa"/>
            <w:tcBorders>
              <w:top w:val="nil"/>
              <w:left w:val="nil"/>
              <w:bottom w:val="single" w:sz="4" w:space="0" w:color="auto"/>
              <w:right w:val="single" w:sz="4" w:space="0" w:color="auto"/>
            </w:tcBorders>
            <w:shd w:val="clear" w:color="000000" w:fill="FFFF99"/>
            <w:noWrap/>
            <w:vAlign w:val="bottom"/>
            <w:hideMark/>
          </w:tcPr>
          <w:p w14:paraId="530DE9D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4.386,50</w:t>
            </w:r>
          </w:p>
        </w:tc>
        <w:tc>
          <w:tcPr>
            <w:tcW w:w="1060" w:type="dxa"/>
            <w:tcBorders>
              <w:top w:val="nil"/>
              <w:left w:val="nil"/>
              <w:bottom w:val="single" w:sz="4" w:space="0" w:color="auto"/>
              <w:right w:val="single" w:sz="4" w:space="0" w:color="auto"/>
            </w:tcBorders>
            <w:shd w:val="clear" w:color="000000" w:fill="FFFF99"/>
            <w:noWrap/>
            <w:vAlign w:val="bottom"/>
            <w:hideMark/>
          </w:tcPr>
          <w:p w14:paraId="57D18AC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1.470,00</w:t>
            </w:r>
          </w:p>
        </w:tc>
        <w:tc>
          <w:tcPr>
            <w:tcW w:w="1140" w:type="dxa"/>
            <w:tcBorders>
              <w:top w:val="nil"/>
              <w:left w:val="nil"/>
              <w:bottom w:val="single" w:sz="4" w:space="0" w:color="auto"/>
              <w:right w:val="single" w:sz="4" w:space="0" w:color="auto"/>
            </w:tcBorders>
            <w:shd w:val="clear" w:color="000000" w:fill="FFFF99"/>
            <w:noWrap/>
            <w:vAlign w:val="bottom"/>
            <w:hideMark/>
          </w:tcPr>
          <w:p w14:paraId="1CC565F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99"/>
            <w:noWrap/>
            <w:vAlign w:val="bottom"/>
            <w:hideMark/>
          </w:tcPr>
          <w:p w14:paraId="5BE633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1200" w:type="dxa"/>
            <w:tcBorders>
              <w:top w:val="nil"/>
              <w:left w:val="nil"/>
              <w:bottom w:val="single" w:sz="4" w:space="0" w:color="auto"/>
              <w:right w:val="single" w:sz="4" w:space="0" w:color="auto"/>
            </w:tcBorders>
            <w:shd w:val="clear" w:color="000000" w:fill="FFFF99"/>
            <w:noWrap/>
            <w:vAlign w:val="bottom"/>
            <w:hideMark/>
          </w:tcPr>
          <w:p w14:paraId="295D8B8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1.500,00</w:t>
            </w:r>
          </w:p>
        </w:tc>
        <w:tc>
          <w:tcPr>
            <w:tcW w:w="820" w:type="dxa"/>
            <w:tcBorders>
              <w:top w:val="nil"/>
              <w:left w:val="nil"/>
              <w:bottom w:val="single" w:sz="4" w:space="0" w:color="auto"/>
              <w:right w:val="single" w:sz="4" w:space="0" w:color="auto"/>
            </w:tcBorders>
            <w:shd w:val="clear" w:color="000000" w:fill="FFFF99"/>
            <w:noWrap/>
            <w:vAlign w:val="bottom"/>
            <w:hideMark/>
          </w:tcPr>
          <w:p w14:paraId="04BF58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33,51</w:t>
            </w:r>
          </w:p>
        </w:tc>
        <w:tc>
          <w:tcPr>
            <w:tcW w:w="740" w:type="dxa"/>
            <w:tcBorders>
              <w:top w:val="nil"/>
              <w:left w:val="nil"/>
              <w:bottom w:val="single" w:sz="4" w:space="0" w:color="auto"/>
              <w:right w:val="single" w:sz="4" w:space="0" w:color="auto"/>
            </w:tcBorders>
            <w:shd w:val="clear" w:color="000000" w:fill="FFFF99"/>
            <w:noWrap/>
            <w:vAlign w:val="bottom"/>
            <w:hideMark/>
          </w:tcPr>
          <w:p w14:paraId="3BAFE38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102,04</w:t>
            </w:r>
          </w:p>
        </w:tc>
        <w:tc>
          <w:tcPr>
            <w:tcW w:w="660" w:type="dxa"/>
            <w:tcBorders>
              <w:top w:val="nil"/>
              <w:left w:val="nil"/>
              <w:bottom w:val="single" w:sz="4" w:space="0" w:color="auto"/>
              <w:right w:val="single" w:sz="4" w:space="0" w:color="auto"/>
            </w:tcBorders>
            <w:shd w:val="clear" w:color="000000" w:fill="FFFF99"/>
            <w:noWrap/>
            <w:vAlign w:val="bottom"/>
            <w:hideMark/>
          </w:tcPr>
          <w:p w14:paraId="65B97A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79E72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74254A9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BC85CD3"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09DEE7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5D1D63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4.386,50</w:t>
            </w:r>
          </w:p>
        </w:tc>
        <w:tc>
          <w:tcPr>
            <w:tcW w:w="1060" w:type="dxa"/>
            <w:tcBorders>
              <w:top w:val="nil"/>
              <w:left w:val="nil"/>
              <w:bottom w:val="single" w:sz="4" w:space="0" w:color="auto"/>
              <w:right w:val="single" w:sz="4" w:space="0" w:color="auto"/>
            </w:tcBorders>
            <w:noWrap/>
            <w:vAlign w:val="bottom"/>
            <w:hideMark/>
          </w:tcPr>
          <w:p w14:paraId="1E14FD4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1.470,00</w:t>
            </w:r>
          </w:p>
        </w:tc>
        <w:tc>
          <w:tcPr>
            <w:tcW w:w="1140" w:type="dxa"/>
            <w:tcBorders>
              <w:top w:val="nil"/>
              <w:left w:val="nil"/>
              <w:bottom w:val="single" w:sz="4" w:space="0" w:color="auto"/>
              <w:right w:val="single" w:sz="4" w:space="0" w:color="auto"/>
            </w:tcBorders>
            <w:noWrap/>
            <w:vAlign w:val="bottom"/>
            <w:hideMark/>
          </w:tcPr>
          <w:p w14:paraId="2644D87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3A323BD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342F117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1.500,00</w:t>
            </w:r>
          </w:p>
        </w:tc>
        <w:tc>
          <w:tcPr>
            <w:tcW w:w="820" w:type="dxa"/>
            <w:tcBorders>
              <w:top w:val="nil"/>
              <w:left w:val="nil"/>
              <w:bottom w:val="single" w:sz="4" w:space="0" w:color="auto"/>
              <w:right w:val="single" w:sz="4" w:space="0" w:color="auto"/>
            </w:tcBorders>
            <w:noWrap/>
            <w:vAlign w:val="bottom"/>
            <w:hideMark/>
          </w:tcPr>
          <w:p w14:paraId="0CBE7C1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33,51</w:t>
            </w:r>
          </w:p>
        </w:tc>
        <w:tc>
          <w:tcPr>
            <w:tcW w:w="740" w:type="dxa"/>
            <w:tcBorders>
              <w:top w:val="nil"/>
              <w:left w:val="nil"/>
              <w:bottom w:val="single" w:sz="4" w:space="0" w:color="auto"/>
              <w:right w:val="single" w:sz="4" w:space="0" w:color="auto"/>
            </w:tcBorders>
            <w:noWrap/>
            <w:vAlign w:val="bottom"/>
            <w:hideMark/>
          </w:tcPr>
          <w:p w14:paraId="02AC5BF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102,04</w:t>
            </w:r>
          </w:p>
        </w:tc>
        <w:tc>
          <w:tcPr>
            <w:tcW w:w="660" w:type="dxa"/>
            <w:tcBorders>
              <w:top w:val="nil"/>
              <w:left w:val="nil"/>
              <w:bottom w:val="single" w:sz="4" w:space="0" w:color="auto"/>
              <w:right w:val="single" w:sz="4" w:space="0" w:color="auto"/>
            </w:tcBorders>
            <w:noWrap/>
            <w:vAlign w:val="bottom"/>
            <w:hideMark/>
          </w:tcPr>
          <w:p w14:paraId="2951277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63C91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1D5EB866"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5AAA21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E1A6C7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6BEAAC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4.386,50</w:t>
            </w:r>
          </w:p>
        </w:tc>
        <w:tc>
          <w:tcPr>
            <w:tcW w:w="1060" w:type="dxa"/>
            <w:tcBorders>
              <w:top w:val="nil"/>
              <w:left w:val="nil"/>
              <w:bottom w:val="single" w:sz="4" w:space="0" w:color="auto"/>
              <w:right w:val="single" w:sz="4" w:space="0" w:color="auto"/>
            </w:tcBorders>
            <w:noWrap/>
            <w:vAlign w:val="bottom"/>
            <w:hideMark/>
          </w:tcPr>
          <w:p w14:paraId="7BA96C1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1.470,00</w:t>
            </w:r>
          </w:p>
        </w:tc>
        <w:tc>
          <w:tcPr>
            <w:tcW w:w="1140" w:type="dxa"/>
            <w:tcBorders>
              <w:top w:val="nil"/>
              <w:left w:val="nil"/>
              <w:bottom w:val="single" w:sz="4" w:space="0" w:color="auto"/>
              <w:right w:val="single" w:sz="4" w:space="0" w:color="auto"/>
            </w:tcBorders>
            <w:noWrap/>
            <w:vAlign w:val="bottom"/>
            <w:hideMark/>
          </w:tcPr>
          <w:p w14:paraId="2DA41D6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0C09904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1.500,00</w:t>
            </w:r>
          </w:p>
        </w:tc>
        <w:tc>
          <w:tcPr>
            <w:tcW w:w="1200" w:type="dxa"/>
            <w:tcBorders>
              <w:top w:val="nil"/>
              <w:left w:val="nil"/>
              <w:bottom w:val="single" w:sz="4" w:space="0" w:color="auto"/>
              <w:right w:val="single" w:sz="4" w:space="0" w:color="auto"/>
            </w:tcBorders>
            <w:noWrap/>
            <w:vAlign w:val="bottom"/>
            <w:hideMark/>
          </w:tcPr>
          <w:p w14:paraId="65F0B7A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1.500,00</w:t>
            </w:r>
          </w:p>
        </w:tc>
        <w:tc>
          <w:tcPr>
            <w:tcW w:w="820" w:type="dxa"/>
            <w:tcBorders>
              <w:top w:val="nil"/>
              <w:left w:val="nil"/>
              <w:bottom w:val="single" w:sz="4" w:space="0" w:color="auto"/>
              <w:right w:val="single" w:sz="4" w:space="0" w:color="auto"/>
            </w:tcBorders>
            <w:noWrap/>
            <w:vAlign w:val="bottom"/>
            <w:hideMark/>
          </w:tcPr>
          <w:p w14:paraId="5EC3576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33,51</w:t>
            </w:r>
          </w:p>
        </w:tc>
        <w:tc>
          <w:tcPr>
            <w:tcW w:w="740" w:type="dxa"/>
            <w:tcBorders>
              <w:top w:val="nil"/>
              <w:left w:val="nil"/>
              <w:bottom w:val="single" w:sz="4" w:space="0" w:color="auto"/>
              <w:right w:val="single" w:sz="4" w:space="0" w:color="auto"/>
            </w:tcBorders>
            <w:noWrap/>
            <w:vAlign w:val="bottom"/>
            <w:hideMark/>
          </w:tcPr>
          <w:p w14:paraId="06FD691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102,04</w:t>
            </w:r>
          </w:p>
        </w:tc>
        <w:tc>
          <w:tcPr>
            <w:tcW w:w="660" w:type="dxa"/>
            <w:tcBorders>
              <w:top w:val="nil"/>
              <w:left w:val="nil"/>
              <w:bottom w:val="single" w:sz="4" w:space="0" w:color="auto"/>
              <w:right w:val="single" w:sz="4" w:space="0" w:color="auto"/>
            </w:tcBorders>
            <w:noWrap/>
            <w:vAlign w:val="bottom"/>
            <w:hideMark/>
          </w:tcPr>
          <w:p w14:paraId="42B6045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BD1DED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54DD6762"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5D4CFC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Aktivnost A100013 Održavanje javnih nekomercijalnih plaža</w:t>
            </w:r>
          </w:p>
        </w:tc>
        <w:tc>
          <w:tcPr>
            <w:tcW w:w="1060" w:type="dxa"/>
            <w:tcBorders>
              <w:top w:val="nil"/>
              <w:left w:val="nil"/>
              <w:bottom w:val="single" w:sz="4" w:space="0" w:color="auto"/>
              <w:right w:val="single" w:sz="4" w:space="0" w:color="auto"/>
            </w:tcBorders>
            <w:shd w:val="clear" w:color="000000" w:fill="CCCCFF"/>
            <w:noWrap/>
            <w:vAlign w:val="bottom"/>
            <w:hideMark/>
          </w:tcPr>
          <w:p w14:paraId="60351F3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29.157,00</w:t>
            </w:r>
          </w:p>
        </w:tc>
        <w:tc>
          <w:tcPr>
            <w:tcW w:w="1060" w:type="dxa"/>
            <w:tcBorders>
              <w:top w:val="nil"/>
              <w:left w:val="nil"/>
              <w:bottom w:val="single" w:sz="4" w:space="0" w:color="auto"/>
              <w:right w:val="single" w:sz="4" w:space="0" w:color="auto"/>
            </w:tcBorders>
            <w:shd w:val="clear" w:color="000000" w:fill="CCCCFF"/>
            <w:noWrap/>
            <w:vAlign w:val="bottom"/>
            <w:hideMark/>
          </w:tcPr>
          <w:p w14:paraId="70FBC4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39.500,00</w:t>
            </w:r>
          </w:p>
        </w:tc>
        <w:tc>
          <w:tcPr>
            <w:tcW w:w="1140" w:type="dxa"/>
            <w:tcBorders>
              <w:top w:val="nil"/>
              <w:left w:val="nil"/>
              <w:bottom w:val="single" w:sz="4" w:space="0" w:color="auto"/>
              <w:right w:val="single" w:sz="4" w:space="0" w:color="auto"/>
            </w:tcBorders>
            <w:shd w:val="clear" w:color="000000" w:fill="CCCCFF"/>
            <w:noWrap/>
            <w:vAlign w:val="bottom"/>
            <w:hideMark/>
          </w:tcPr>
          <w:p w14:paraId="05AFE57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200" w:type="dxa"/>
            <w:tcBorders>
              <w:top w:val="nil"/>
              <w:left w:val="nil"/>
              <w:bottom w:val="single" w:sz="4" w:space="0" w:color="auto"/>
              <w:right w:val="single" w:sz="4" w:space="0" w:color="auto"/>
            </w:tcBorders>
            <w:shd w:val="clear" w:color="000000" w:fill="CCCCFF"/>
            <w:noWrap/>
            <w:vAlign w:val="bottom"/>
            <w:hideMark/>
          </w:tcPr>
          <w:p w14:paraId="4803898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200" w:type="dxa"/>
            <w:tcBorders>
              <w:top w:val="nil"/>
              <w:left w:val="nil"/>
              <w:bottom w:val="single" w:sz="4" w:space="0" w:color="auto"/>
              <w:right w:val="single" w:sz="4" w:space="0" w:color="auto"/>
            </w:tcBorders>
            <w:shd w:val="clear" w:color="000000" w:fill="CCCCFF"/>
            <w:noWrap/>
            <w:vAlign w:val="bottom"/>
            <w:hideMark/>
          </w:tcPr>
          <w:p w14:paraId="4AC0FFA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820" w:type="dxa"/>
            <w:tcBorders>
              <w:top w:val="nil"/>
              <w:left w:val="nil"/>
              <w:bottom w:val="single" w:sz="4" w:space="0" w:color="auto"/>
              <w:right w:val="single" w:sz="4" w:space="0" w:color="auto"/>
            </w:tcBorders>
            <w:shd w:val="clear" w:color="000000" w:fill="CCCCFF"/>
            <w:noWrap/>
            <w:vAlign w:val="bottom"/>
            <w:hideMark/>
          </w:tcPr>
          <w:p w14:paraId="691D69A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135,47</w:t>
            </w:r>
          </w:p>
        </w:tc>
        <w:tc>
          <w:tcPr>
            <w:tcW w:w="740" w:type="dxa"/>
            <w:tcBorders>
              <w:top w:val="nil"/>
              <w:left w:val="nil"/>
              <w:bottom w:val="single" w:sz="4" w:space="0" w:color="auto"/>
              <w:right w:val="single" w:sz="4" w:space="0" w:color="auto"/>
            </w:tcBorders>
            <w:shd w:val="clear" w:color="000000" w:fill="CCCCFF"/>
            <w:noWrap/>
            <w:vAlign w:val="bottom"/>
            <w:hideMark/>
          </w:tcPr>
          <w:p w14:paraId="286C56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126,58</w:t>
            </w:r>
          </w:p>
        </w:tc>
        <w:tc>
          <w:tcPr>
            <w:tcW w:w="660" w:type="dxa"/>
            <w:tcBorders>
              <w:top w:val="nil"/>
              <w:left w:val="nil"/>
              <w:bottom w:val="single" w:sz="4" w:space="0" w:color="auto"/>
              <w:right w:val="single" w:sz="4" w:space="0" w:color="auto"/>
            </w:tcBorders>
            <w:shd w:val="clear" w:color="000000" w:fill="CCCCFF"/>
            <w:noWrap/>
            <w:vAlign w:val="bottom"/>
            <w:hideMark/>
          </w:tcPr>
          <w:p w14:paraId="5F43780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A61CC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735A8C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CD40CF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E015A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29.157,00</w:t>
            </w:r>
          </w:p>
        </w:tc>
        <w:tc>
          <w:tcPr>
            <w:tcW w:w="1060" w:type="dxa"/>
            <w:tcBorders>
              <w:top w:val="nil"/>
              <w:left w:val="nil"/>
              <w:bottom w:val="single" w:sz="4" w:space="0" w:color="auto"/>
              <w:right w:val="single" w:sz="4" w:space="0" w:color="auto"/>
            </w:tcBorders>
            <w:shd w:val="clear" w:color="000000" w:fill="FFFF00"/>
            <w:noWrap/>
            <w:vAlign w:val="bottom"/>
            <w:hideMark/>
          </w:tcPr>
          <w:p w14:paraId="14F728D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39.500,00</w:t>
            </w:r>
          </w:p>
        </w:tc>
        <w:tc>
          <w:tcPr>
            <w:tcW w:w="1140" w:type="dxa"/>
            <w:tcBorders>
              <w:top w:val="nil"/>
              <w:left w:val="nil"/>
              <w:bottom w:val="single" w:sz="4" w:space="0" w:color="auto"/>
              <w:right w:val="single" w:sz="4" w:space="0" w:color="auto"/>
            </w:tcBorders>
            <w:shd w:val="clear" w:color="000000" w:fill="FFFF00"/>
            <w:noWrap/>
            <w:vAlign w:val="bottom"/>
            <w:hideMark/>
          </w:tcPr>
          <w:p w14:paraId="68E6BC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200" w:type="dxa"/>
            <w:tcBorders>
              <w:top w:val="nil"/>
              <w:left w:val="nil"/>
              <w:bottom w:val="single" w:sz="4" w:space="0" w:color="auto"/>
              <w:right w:val="single" w:sz="4" w:space="0" w:color="auto"/>
            </w:tcBorders>
            <w:shd w:val="clear" w:color="000000" w:fill="FFFF00"/>
            <w:noWrap/>
            <w:vAlign w:val="bottom"/>
            <w:hideMark/>
          </w:tcPr>
          <w:p w14:paraId="76CB6F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200" w:type="dxa"/>
            <w:tcBorders>
              <w:top w:val="nil"/>
              <w:left w:val="nil"/>
              <w:bottom w:val="single" w:sz="4" w:space="0" w:color="auto"/>
              <w:right w:val="single" w:sz="4" w:space="0" w:color="auto"/>
            </w:tcBorders>
            <w:shd w:val="clear" w:color="000000" w:fill="FFFF00"/>
            <w:noWrap/>
            <w:vAlign w:val="bottom"/>
            <w:hideMark/>
          </w:tcPr>
          <w:p w14:paraId="7585B4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820" w:type="dxa"/>
            <w:tcBorders>
              <w:top w:val="nil"/>
              <w:left w:val="nil"/>
              <w:bottom w:val="single" w:sz="4" w:space="0" w:color="auto"/>
              <w:right w:val="single" w:sz="4" w:space="0" w:color="auto"/>
            </w:tcBorders>
            <w:shd w:val="clear" w:color="000000" w:fill="FFFF00"/>
            <w:noWrap/>
            <w:vAlign w:val="bottom"/>
            <w:hideMark/>
          </w:tcPr>
          <w:p w14:paraId="255829D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135,47</w:t>
            </w:r>
          </w:p>
        </w:tc>
        <w:tc>
          <w:tcPr>
            <w:tcW w:w="740" w:type="dxa"/>
            <w:tcBorders>
              <w:top w:val="nil"/>
              <w:left w:val="nil"/>
              <w:bottom w:val="single" w:sz="4" w:space="0" w:color="auto"/>
              <w:right w:val="single" w:sz="4" w:space="0" w:color="auto"/>
            </w:tcBorders>
            <w:shd w:val="clear" w:color="000000" w:fill="FFFF00"/>
            <w:noWrap/>
            <w:vAlign w:val="bottom"/>
            <w:hideMark/>
          </w:tcPr>
          <w:p w14:paraId="424ADB7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126,58</w:t>
            </w:r>
          </w:p>
        </w:tc>
        <w:tc>
          <w:tcPr>
            <w:tcW w:w="660" w:type="dxa"/>
            <w:tcBorders>
              <w:top w:val="nil"/>
              <w:left w:val="nil"/>
              <w:bottom w:val="single" w:sz="4" w:space="0" w:color="auto"/>
              <w:right w:val="single" w:sz="4" w:space="0" w:color="auto"/>
            </w:tcBorders>
            <w:shd w:val="clear" w:color="000000" w:fill="FFFF00"/>
            <w:noWrap/>
            <w:vAlign w:val="bottom"/>
            <w:hideMark/>
          </w:tcPr>
          <w:p w14:paraId="4CD2A9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8AFB16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DA996CE"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09833B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lastRenderedPageBreak/>
              <w:t>4.1. Prihodi za posebne namjene komunalna naknada</w:t>
            </w:r>
          </w:p>
        </w:tc>
        <w:tc>
          <w:tcPr>
            <w:tcW w:w="1060" w:type="dxa"/>
            <w:tcBorders>
              <w:top w:val="nil"/>
              <w:left w:val="nil"/>
              <w:bottom w:val="single" w:sz="4" w:space="0" w:color="auto"/>
              <w:right w:val="single" w:sz="4" w:space="0" w:color="auto"/>
            </w:tcBorders>
            <w:shd w:val="clear" w:color="000000" w:fill="FFFF99"/>
            <w:noWrap/>
            <w:vAlign w:val="bottom"/>
            <w:hideMark/>
          </w:tcPr>
          <w:p w14:paraId="6A046BB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7.845,23</w:t>
            </w:r>
          </w:p>
        </w:tc>
        <w:tc>
          <w:tcPr>
            <w:tcW w:w="1060" w:type="dxa"/>
            <w:tcBorders>
              <w:top w:val="nil"/>
              <w:left w:val="nil"/>
              <w:bottom w:val="single" w:sz="4" w:space="0" w:color="auto"/>
              <w:right w:val="single" w:sz="4" w:space="0" w:color="auto"/>
            </w:tcBorders>
            <w:shd w:val="clear" w:color="000000" w:fill="FFFF99"/>
            <w:noWrap/>
            <w:vAlign w:val="bottom"/>
            <w:hideMark/>
          </w:tcPr>
          <w:p w14:paraId="46A41C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w:t>
            </w:r>
          </w:p>
        </w:tc>
        <w:tc>
          <w:tcPr>
            <w:tcW w:w="1140" w:type="dxa"/>
            <w:tcBorders>
              <w:top w:val="nil"/>
              <w:left w:val="nil"/>
              <w:bottom w:val="single" w:sz="4" w:space="0" w:color="auto"/>
              <w:right w:val="single" w:sz="4" w:space="0" w:color="auto"/>
            </w:tcBorders>
            <w:shd w:val="clear" w:color="000000" w:fill="FFFF99"/>
            <w:noWrap/>
            <w:vAlign w:val="bottom"/>
            <w:hideMark/>
          </w:tcPr>
          <w:p w14:paraId="20F8603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738EE23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4B8904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626FA5E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146,59</w:t>
            </w:r>
          </w:p>
        </w:tc>
        <w:tc>
          <w:tcPr>
            <w:tcW w:w="740" w:type="dxa"/>
            <w:tcBorders>
              <w:top w:val="nil"/>
              <w:left w:val="nil"/>
              <w:bottom w:val="single" w:sz="4" w:space="0" w:color="auto"/>
              <w:right w:val="single" w:sz="4" w:space="0" w:color="auto"/>
            </w:tcBorders>
            <w:shd w:val="clear" w:color="000000" w:fill="FFFF99"/>
            <w:noWrap/>
            <w:vAlign w:val="bottom"/>
            <w:hideMark/>
          </w:tcPr>
          <w:p w14:paraId="703D435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86,96</w:t>
            </w:r>
          </w:p>
        </w:tc>
        <w:tc>
          <w:tcPr>
            <w:tcW w:w="660" w:type="dxa"/>
            <w:tcBorders>
              <w:top w:val="nil"/>
              <w:left w:val="nil"/>
              <w:bottom w:val="single" w:sz="4" w:space="0" w:color="auto"/>
              <w:right w:val="single" w:sz="4" w:space="0" w:color="auto"/>
            </w:tcBorders>
            <w:shd w:val="clear" w:color="000000" w:fill="FFFF99"/>
            <w:noWrap/>
            <w:vAlign w:val="bottom"/>
            <w:hideMark/>
          </w:tcPr>
          <w:p w14:paraId="794C92E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9AC9A5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F04D9A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E0B343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EDE80C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8FF8D5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7.845,23</w:t>
            </w:r>
          </w:p>
        </w:tc>
        <w:tc>
          <w:tcPr>
            <w:tcW w:w="1060" w:type="dxa"/>
            <w:tcBorders>
              <w:top w:val="nil"/>
              <w:left w:val="nil"/>
              <w:bottom w:val="single" w:sz="4" w:space="0" w:color="auto"/>
              <w:right w:val="single" w:sz="4" w:space="0" w:color="auto"/>
            </w:tcBorders>
            <w:noWrap/>
            <w:vAlign w:val="bottom"/>
            <w:hideMark/>
          </w:tcPr>
          <w:p w14:paraId="3EDD1E4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11.500,00</w:t>
            </w:r>
          </w:p>
        </w:tc>
        <w:tc>
          <w:tcPr>
            <w:tcW w:w="1140" w:type="dxa"/>
            <w:tcBorders>
              <w:top w:val="nil"/>
              <w:left w:val="nil"/>
              <w:bottom w:val="single" w:sz="4" w:space="0" w:color="auto"/>
              <w:right w:val="single" w:sz="4" w:space="0" w:color="auto"/>
            </w:tcBorders>
            <w:noWrap/>
            <w:vAlign w:val="bottom"/>
            <w:hideMark/>
          </w:tcPr>
          <w:p w14:paraId="43DFC9C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B4BFF4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D8C2A0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7535C22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146,59</w:t>
            </w:r>
          </w:p>
        </w:tc>
        <w:tc>
          <w:tcPr>
            <w:tcW w:w="740" w:type="dxa"/>
            <w:tcBorders>
              <w:top w:val="nil"/>
              <w:left w:val="nil"/>
              <w:bottom w:val="single" w:sz="4" w:space="0" w:color="auto"/>
              <w:right w:val="single" w:sz="4" w:space="0" w:color="auto"/>
            </w:tcBorders>
            <w:noWrap/>
            <w:vAlign w:val="bottom"/>
            <w:hideMark/>
          </w:tcPr>
          <w:p w14:paraId="2A657FE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86,96</w:t>
            </w:r>
          </w:p>
        </w:tc>
        <w:tc>
          <w:tcPr>
            <w:tcW w:w="660" w:type="dxa"/>
            <w:tcBorders>
              <w:top w:val="nil"/>
              <w:left w:val="nil"/>
              <w:bottom w:val="single" w:sz="4" w:space="0" w:color="auto"/>
              <w:right w:val="single" w:sz="4" w:space="0" w:color="auto"/>
            </w:tcBorders>
            <w:noWrap/>
            <w:vAlign w:val="bottom"/>
            <w:hideMark/>
          </w:tcPr>
          <w:p w14:paraId="12E8639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842355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70FB6EB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81F3C3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156656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A7BC15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7.845,23</w:t>
            </w:r>
          </w:p>
        </w:tc>
        <w:tc>
          <w:tcPr>
            <w:tcW w:w="1060" w:type="dxa"/>
            <w:tcBorders>
              <w:top w:val="nil"/>
              <w:left w:val="nil"/>
              <w:bottom w:val="single" w:sz="4" w:space="0" w:color="auto"/>
              <w:right w:val="single" w:sz="4" w:space="0" w:color="auto"/>
            </w:tcBorders>
            <w:noWrap/>
            <w:vAlign w:val="bottom"/>
            <w:hideMark/>
          </w:tcPr>
          <w:p w14:paraId="28B5A3B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11.500,00</w:t>
            </w:r>
          </w:p>
        </w:tc>
        <w:tc>
          <w:tcPr>
            <w:tcW w:w="1140" w:type="dxa"/>
            <w:tcBorders>
              <w:top w:val="nil"/>
              <w:left w:val="nil"/>
              <w:bottom w:val="single" w:sz="4" w:space="0" w:color="auto"/>
              <w:right w:val="single" w:sz="4" w:space="0" w:color="auto"/>
            </w:tcBorders>
            <w:noWrap/>
            <w:vAlign w:val="bottom"/>
            <w:hideMark/>
          </w:tcPr>
          <w:p w14:paraId="5B5678B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1F632C5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3AA940E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0A2CA1D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146,59</w:t>
            </w:r>
          </w:p>
        </w:tc>
        <w:tc>
          <w:tcPr>
            <w:tcW w:w="740" w:type="dxa"/>
            <w:tcBorders>
              <w:top w:val="nil"/>
              <w:left w:val="nil"/>
              <w:bottom w:val="single" w:sz="4" w:space="0" w:color="auto"/>
              <w:right w:val="single" w:sz="4" w:space="0" w:color="auto"/>
            </w:tcBorders>
            <w:noWrap/>
            <w:vAlign w:val="bottom"/>
            <w:hideMark/>
          </w:tcPr>
          <w:p w14:paraId="6D494B2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86,96</w:t>
            </w:r>
          </w:p>
        </w:tc>
        <w:tc>
          <w:tcPr>
            <w:tcW w:w="660" w:type="dxa"/>
            <w:tcBorders>
              <w:top w:val="nil"/>
              <w:left w:val="nil"/>
              <w:bottom w:val="single" w:sz="4" w:space="0" w:color="auto"/>
              <w:right w:val="single" w:sz="4" w:space="0" w:color="auto"/>
            </w:tcBorders>
            <w:noWrap/>
            <w:vAlign w:val="bottom"/>
            <w:hideMark/>
          </w:tcPr>
          <w:p w14:paraId="2FD440A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CC01BE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5A0C93C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8D26D3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4.3. Prihodi za </w:t>
            </w:r>
            <w:proofErr w:type="spellStart"/>
            <w:r w:rsidRPr="00663F65">
              <w:rPr>
                <w:rFonts w:ascii="Arial" w:eastAsia="Times New Roman" w:hAnsi="Arial" w:cs="Arial"/>
                <w:b/>
                <w:bCs/>
                <w:color w:val="000000"/>
                <w:sz w:val="16"/>
                <w:szCs w:val="16"/>
                <w:lang w:eastAsia="hr-HR"/>
              </w:rPr>
              <w:t>pos.namjene</w:t>
            </w:r>
            <w:proofErr w:type="spellEnd"/>
            <w:r w:rsidRPr="00663F65">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3BB4CCF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21.311,77</w:t>
            </w:r>
          </w:p>
        </w:tc>
        <w:tc>
          <w:tcPr>
            <w:tcW w:w="1060" w:type="dxa"/>
            <w:tcBorders>
              <w:top w:val="nil"/>
              <w:left w:val="nil"/>
              <w:bottom w:val="single" w:sz="4" w:space="0" w:color="auto"/>
              <w:right w:val="single" w:sz="4" w:space="0" w:color="auto"/>
            </w:tcBorders>
            <w:shd w:val="clear" w:color="000000" w:fill="FFFF99"/>
            <w:noWrap/>
            <w:vAlign w:val="bottom"/>
            <w:hideMark/>
          </w:tcPr>
          <w:p w14:paraId="2229096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28.000,00</w:t>
            </w:r>
          </w:p>
        </w:tc>
        <w:tc>
          <w:tcPr>
            <w:tcW w:w="1140" w:type="dxa"/>
            <w:tcBorders>
              <w:top w:val="nil"/>
              <w:left w:val="nil"/>
              <w:bottom w:val="single" w:sz="4" w:space="0" w:color="auto"/>
              <w:right w:val="single" w:sz="4" w:space="0" w:color="auto"/>
            </w:tcBorders>
            <w:shd w:val="clear" w:color="000000" w:fill="FFFF99"/>
            <w:noWrap/>
            <w:vAlign w:val="bottom"/>
            <w:hideMark/>
          </w:tcPr>
          <w:p w14:paraId="1B5AD2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64AF5D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4C5CB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820" w:type="dxa"/>
            <w:tcBorders>
              <w:top w:val="nil"/>
              <w:left w:val="nil"/>
              <w:bottom w:val="single" w:sz="4" w:space="0" w:color="auto"/>
              <w:right w:val="single" w:sz="4" w:space="0" w:color="auto"/>
            </w:tcBorders>
            <w:shd w:val="clear" w:color="000000" w:fill="FFFF99"/>
            <w:noWrap/>
            <w:vAlign w:val="bottom"/>
            <w:hideMark/>
          </w:tcPr>
          <w:p w14:paraId="330CFB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131,38</w:t>
            </w:r>
          </w:p>
        </w:tc>
        <w:tc>
          <w:tcPr>
            <w:tcW w:w="740" w:type="dxa"/>
            <w:tcBorders>
              <w:top w:val="nil"/>
              <w:left w:val="nil"/>
              <w:bottom w:val="single" w:sz="4" w:space="0" w:color="auto"/>
              <w:right w:val="single" w:sz="4" w:space="0" w:color="auto"/>
            </w:tcBorders>
            <w:shd w:val="clear" w:color="000000" w:fill="FFFF99"/>
            <w:noWrap/>
            <w:vAlign w:val="bottom"/>
            <w:hideMark/>
          </w:tcPr>
          <w:p w14:paraId="141D69B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142,86</w:t>
            </w:r>
          </w:p>
        </w:tc>
        <w:tc>
          <w:tcPr>
            <w:tcW w:w="660" w:type="dxa"/>
            <w:tcBorders>
              <w:top w:val="nil"/>
              <w:left w:val="nil"/>
              <w:bottom w:val="single" w:sz="4" w:space="0" w:color="auto"/>
              <w:right w:val="single" w:sz="4" w:space="0" w:color="auto"/>
            </w:tcBorders>
            <w:shd w:val="clear" w:color="000000" w:fill="FFFF99"/>
            <w:noWrap/>
            <w:vAlign w:val="bottom"/>
            <w:hideMark/>
          </w:tcPr>
          <w:p w14:paraId="476E37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6A62596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3DBF70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F8DADC1"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94FA00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EBA068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21.311,77</w:t>
            </w:r>
          </w:p>
        </w:tc>
        <w:tc>
          <w:tcPr>
            <w:tcW w:w="1060" w:type="dxa"/>
            <w:tcBorders>
              <w:top w:val="nil"/>
              <w:left w:val="nil"/>
              <w:bottom w:val="single" w:sz="4" w:space="0" w:color="auto"/>
              <w:right w:val="single" w:sz="4" w:space="0" w:color="auto"/>
            </w:tcBorders>
            <w:noWrap/>
            <w:vAlign w:val="bottom"/>
            <w:hideMark/>
          </w:tcPr>
          <w:p w14:paraId="319848E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28.000,00</w:t>
            </w:r>
          </w:p>
        </w:tc>
        <w:tc>
          <w:tcPr>
            <w:tcW w:w="1140" w:type="dxa"/>
            <w:tcBorders>
              <w:top w:val="nil"/>
              <w:left w:val="nil"/>
              <w:bottom w:val="single" w:sz="4" w:space="0" w:color="auto"/>
              <w:right w:val="single" w:sz="4" w:space="0" w:color="auto"/>
            </w:tcBorders>
            <w:noWrap/>
            <w:vAlign w:val="bottom"/>
            <w:hideMark/>
          </w:tcPr>
          <w:p w14:paraId="3A32593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3895071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483CF59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40.000,00</w:t>
            </w:r>
          </w:p>
        </w:tc>
        <w:tc>
          <w:tcPr>
            <w:tcW w:w="820" w:type="dxa"/>
            <w:tcBorders>
              <w:top w:val="nil"/>
              <w:left w:val="nil"/>
              <w:bottom w:val="single" w:sz="4" w:space="0" w:color="auto"/>
              <w:right w:val="single" w:sz="4" w:space="0" w:color="auto"/>
            </w:tcBorders>
            <w:noWrap/>
            <w:vAlign w:val="bottom"/>
            <w:hideMark/>
          </w:tcPr>
          <w:p w14:paraId="65A6503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131,38</w:t>
            </w:r>
          </w:p>
        </w:tc>
        <w:tc>
          <w:tcPr>
            <w:tcW w:w="740" w:type="dxa"/>
            <w:tcBorders>
              <w:top w:val="nil"/>
              <w:left w:val="nil"/>
              <w:bottom w:val="single" w:sz="4" w:space="0" w:color="auto"/>
              <w:right w:val="single" w:sz="4" w:space="0" w:color="auto"/>
            </w:tcBorders>
            <w:noWrap/>
            <w:vAlign w:val="bottom"/>
            <w:hideMark/>
          </w:tcPr>
          <w:p w14:paraId="3860F85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142,86</w:t>
            </w:r>
          </w:p>
        </w:tc>
        <w:tc>
          <w:tcPr>
            <w:tcW w:w="660" w:type="dxa"/>
            <w:tcBorders>
              <w:top w:val="nil"/>
              <w:left w:val="nil"/>
              <w:bottom w:val="single" w:sz="4" w:space="0" w:color="auto"/>
              <w:right w:val="single" w:sz="4" w:space="0" w:color="auto"/>
            </w:tcBorders>
            <w:noWrap/>
            <w:vAlign w:val="bottom"/>
            <w:hideMark/>
          </w:tcPr>
          <w:p w14:paraId="7B242D0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E1007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3B1A9C9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89F9B0E"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E0C630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5C4079A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21.311,77</w:t>
            </w:r>
          </w:p>
        </w:tc>
        <w:tc>
          <w:tcPr>
            <w:tcW w:w="1060" w:type="dxa"/>
            <w:tcBorders>
              <w:top w:val="nil"/>
              <w:left w:val="nil"/>
              <w:bottom w:val="single" w:sz="4" w:space="0" w:color="auto"/>
              <w:right w:val="single" w:sz="4" w:space="0" w:color="auto"/>
            </w:tcBorders>
            <w:noWrap/>
            <w:vAlign w:val="bottom"/>
            <w:hideMark/>
          </w:tcPr>
          <w:p w14:paraId="3088FC8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28.000,00</w:t>
            </w:r>
          </w:p>
        </w:tc>
        <w:tc>
          <w:tcPr>
            <w:tcW w:w="1140" w:type="dxa"/>
            <w:tcBorders>
              <w:top w:val="nil"/>
              <w:left w:val="nil"/>
              <w:bottom w:val="single" w:sz="4" w:space="0" w:color="auto"/>
              <w:right w:val="single" w:sz="4" w:space="0" w:color="auto"/>
            </w:tcBorders>
            <w:noWrap/>
            <w:vAlign w:val="bottom"/>
            <w:hideMark/>
          </w:tcPr>
          <w:p w14:paraId="124B90B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77FCA57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3265656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40.000,00</w:t>
            </w:r>
          </w:p>
        </w:tc>
        <w:tc>
          <w:tcPr>
            <w:tcW w:w="820" w:type="dxa"/>
            <w:tcBorders>
              <w:top w:val="nil"/>
              <w:left w:val="nil"/>
              <w:bottom w:val="single" w:sz="4" w:space="0" w:color="auto"/>
              <w:right w:val="single" w:sz="4" w:space="0" w:color="auto"/>
            </w:tcBorders>
            <w:noWrap/>
            <w:vAlign w:val="bottom"/>
            <w:hideMark/>
          </w:tcPr>
          <w:p w14:paraId="76F10FA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131,38</w:t>
            </w:r>
          </w:p>
        </w:tc>
        <w:tc>
          <w:tcPr>
            <w:tcW w:w="740" w:type="dxa"/>
            <w:tcBorders>
              <w:top w:val="nil"/>
              <w:left w:val="nil"/>
              <w:bottom w:val="single" w:sz="4" w:space="0" w:color="auto"/>
              <w:right w:val="single" w:sz="4" w:space="0" w:color="auto"/>
            </w:tcBorders>
            <w:noWrap/>
            <w:vAlign w:val="bottom"/>
            <w:hideMark/>
          </w:tcPr>
          <w:p w14:paraId="18F1E8E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142,86</w:t>
            </w:r>
          </w:p>
        </w:tc>
        <w:tc>
          <w:tcPr>
            <w:tcW w:w="660" w:type="dxa"/>
            <w:tcBorders>
              <w:top w:val="nil"/>
              <w:left w:val="nil"/>
              <w:bottom w:val="single" w:sz="4" w:space="0" w:color="auto"/>
              <w:right w:val="single" w:sz="4" w:space="0" w:color="auto"/>
            </w:tcBorders>
            <w:noWrap/>
            <w:vAlign w:val="bottom"/>
            <w:hideMark/>
          </w:tcPr>
          <w:p w14:paraId="13800BE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2567D8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2E683E77"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6F6A3C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Aktivnost A100014 Dekoracija i iluminacija</w:t>
            </w:r>
          </w:p>
        </w:tc>
        <w:tc>
          <w:tcPr>
            <w:tcW w:w="1060" w:type="dxa"/>
            <w:tcBorders>
              <w:top w:val="nil"/>
              <w:left w:val="nil"/>
              <w:bottom w:val="single" w:sz="4" w:space="0" w:color="auto"/>
              <w:right w:val="single" w:sz="4" w:space="0" w:color="auto"/>
            </w:tcBorders>
            <w:shd w:val="clear" w:color="000000" w:fill="CCCCFF"/>
            <w:noWrap/>
            <w:vAlign w:val="bottom"/>
            <w:hideMark/>
          </w:tcPr>
          <w:p w14:paraId="3EF4D47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3.957,00</w:t>
            </w:r>
          </w:p>
        </w:tc>
        <w:tc>
          <w:tcPr>
            <w:tcW w:w="1060" w:type="dxa"/>
            <w:tcBorders>
              <w:top w:val="nil"/>
              <w:left w:val="nil"/>
              <w:bottom w:val="single" w:sz="4" w:space="0" w:color="auto"/>
              <w:right w:val="single" w:sz="4" w:space="0" w:color="auto"/>
            </w:tcBorders>
            <w:shd w:val="clear" w:color="000000" w:fill="CCCCFF"/>
            <w:noWrap/>
            <w:vAlign w:val="bottom"/>
            <w:hideMark/>
          </w:tcPr>
          <w:p w14:paraId="5188B42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CCCCFF"/>
            <w:noWrap/>
            <w:vAlign w:val="bottom"/>
            <w:hideMark/>
          </w:tcPr>
          <w:p w14:paraId="0473EF7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CCCCFF"/>
            <w:noWrap/>
            <w:vAlign w:val="bottom"/>
            <w:hideMark/>
          </w:tcPr>
          <w:p w14:paraId="6EB79E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CCCCFF"/>
            <w:noWrap/>
            <w:vAlign w:val="bottom"/>
            <w:hideMark/>
          </w:tcPr>
          <w:p w14:paraId="1556B2A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CCCCFF"/>
            <w:noWrap/>
            <w:vAlign w:val="bottom"/>
            <w:hideMark/>
          </w:tcPr>
          <w:p w14:paraId="3A10317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101,09</w:t>
            </w:r>
          </w:p>
        </w:tc>
        <w:tc>
          <w:tcPr>
            <w:tcW w:w="740" w:type="dxa"/>
            <w:tcBorders>
              <w:top w:val="nil"/>
              <w:left w:val="nil"/>
              <w:bottom w:val="single" w:sz="4" w:space="0" w:color="auto"/>
              <w:right w:val="single" w:sz="4" w:space="0" w:color="auto"/>
            </w:tcBorders>
            <w:shd w:val="clear" w:color="000000" w:fill="CCCCFF"/>
            <w:noWrap/>
            <w:vAlign w:val="bottom"/>
            <w:hideMark/>
          </w:tcPr>
          <w:p w14:paraId="1A4788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54DE0D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7B74F4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77F70526"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0312A8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2938777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3.957,00</w:t>
            </w:r>
          </w:p>
        </w:tc>
        <w:tc>
          <w:tcPr>
            <w:tcW w:w="1060" w:type="dxa"/>
            <w:tcBorders>
              <w:top w:val="nil"/>
              <w:left w:val="nil"/>
              <w:bottom w:val="single" w:sz="4" w:space="0" w:color="auto"/>
              <w:right w:val="single" w:sz="4" w:space="0" w:color="auto"/>
            </w:tcBorders>
            <w:shd w:val="clear" w:color="000000" w:fill="FFFF00"/>
            <w:noWrap/>
            <w:vAlign w:val="bottom"/>
            <w:hideMark/>
          </w:tcPr>
          <w:p w14:paraId="764B2F7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00"/>
            <w:noWrap/>
            <w:vAlign w:val="bottom"/>
            <w:hideMark/>
          </w:tcPr>
          <w:p w14:paraId="3D6A083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27CAAB4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00"/>
            <w:noWrap/>
            <w:vAlign w:val="bottom"/>
            <w:hideMark/>
          </w:tcPr>
          <w:p w14:paraId="2518C5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00"/>
            <w:noWrap/>
            <w:vAlign w:val="bottom"/>
            <w:hideMark/>
          </w:tcPr>
          <w:p w14:paraId="424CD89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101,09</w:t>
            </w:r>
          </w:p>
        </w:tc>
        <w:tc>
          <w:tcPr>
            <w:tcW w:w="740" w:type="dxa"/>
            <w:tcBorders>
              <w:top w:val="nil"/>
              <w:left w:val="nil"/>
              <w:bottom w:val="single" w:sz="4" w:space="0" w:color="auto"/>
              <w:right w:val="single" w:sz="4" w:space="0" w:color="auto"/>
            </w:tcBorders>
            <w:shd w:val="clear" w:color="000000" w:fill="FFFF00"/>
            <w:noWrap/>
            <w:vAlign w:val="bottom"/>
            <w:hideMark/>
          </w:tcPr>
          <w:p w14:paraId="191E1AA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2F0836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FEDFC5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21DEA88"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A8D77B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4.1. Prihodi za posebne namjene komunalna naknada</w:t>
            </w:r>
          </w:p>
        </w:tc>
        <w:tc>
          <w:tcPr>
            <w:tcW w:w="1060" w:type="dxa"/>
            <w:tcBorders>
              <w:top w:val="nil"/>
              <w:left w:val="nil"/>
              <w:bottom w:val="single" w:sz="4" w:space="0" w:color="auto"/>
              <w:right w:val="single" w:sz="4" w:space="0" w:color="auto"/>
            </w:tcBorders>
            <w:shd w:val="clear" w:color="000000" w:fill="FFFF99"/>
            <w:noWrap/>
            <w:vAlign w:val="bottom"/>
            <w:hideMark/>
          </w:tcPr>
          <w:p w14:paraId="0035A8E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3.957,00</w:t>
            </w:r>
          </w:p>
        </w:tc>
        <w:tc>
          <w:tcPr>
            <w:tcW w:w="1060" w:type="dxa"/>
            <w:tcBorders>
              <w:top w:val="nil"/>
              <w:left w:val="nil"/>
              <w:bottom w:val="single" w:sz="4" w:space="0" w:color="auto"/>
              <w:right w:val="single" w:sz="4" w:space="0" w:color="auto"/>
            </w:tcBorders>
            <w:shd w:val="clear" w:color="000000" w:fill="FFFF99"/>
            <w:noWrap/>
            <w:vAlign w:val="bottom"/>
            <w:hideMark/>
          </w:tcPr>
          <w:p w14:paraId="259E6DF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140" w:type="dxa"/>
            <w:tcBorders>
              <w:top w:val="nil"/>
              <w:left w:val="nil"/>
              <w:bottom w:val="single" w:sz="4" w:space="0" w:color="auto"/>
              <w:right w:val="single" w:sz="4" w:space="0" w:color="auto"/>
            </w:tcBorders>
            <w:shd w:val="clear" w:color="000000" w:fill="FFFF99"/>
            <w:noWrap/>
            <w:vAlign w:val="bottom"/>
            <w:hideMark/>
          </w:tcPr>
          <w:p w14:paraId="49ED0C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25F317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1200" w:type="dxa"/>
            <w:tcBorders>
              <w:top w:val="nil"/>
              <w:left w:val="nil"/>
              <w:bottom w:val="single" w:sz="4" w:space="0" w:color="auto"/>
              <w:right w:val="single" w:sz="4" w:space="0" w:color="auto"/>
            </w:tcBorders>
            <w:shd w:val="clear" w:color="000000" w:fill="FFFF99"/>
            <w:noWrap/>
            <w:vAlign w:val="bottom"/>
            <w:hideMark/>
          </w:tcPr>
          <w:p w14:paraId="79C6262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w:t>
            </w:r>
          </w:p>
        </w:tc>
        <w:tc>
          <w:tcPr>
            <w:tcW w:w="820" w:type="dxa"/>
            <w:tcBorders>
              <w:top w:val="nil"/>
              <w:left w:val="nil"/>
              <w:bottom w:val="single" w:sz="4" w:space="0" w:color="auto"/>
              <w:right w:val="single" w:sz="4" w:space="0" w:color="auto"/>
            </w:tcBorders>
            <w:shd w:val="clear" w:color="000000" w:fill="FFFF99"/>
            <w:noWrap/>
            <w:vAlign w:val="bottom"/>
            <w:hideMark/>
          </w:tcPr>
          <w:p w14:paraId="41B2872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101,09</w:t>
            </w:r>
          </w:p>
        </w:tc>
        <w:tc>
          <w:tcPr>
            <w:tcW w:w="740" w:type="dxa"/>
            <w:tcBorders>
              <w:top w:val="nil"/>
              <w:left w:val="nil"/>
              <w:bottom w:val="single" w:sz="4" w:space="0" w:color="auto"/>
              <w:right w:val="single" w:sz="4" w:space="0" w:color="auto"/>
            </w:tcBorders>
            <w:shd w:val="clear" w:color="000000" w:fill="FFFF99"/>
            <w:noWrap/>
            <w:vAlign w:val="bottom"/>
            <w:hideMark/>
          </w:tcPr>
          <w:p w14:paraId="78F6B24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B2193C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22FE2D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82E94F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0BB457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B659D5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451A65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3.957,00</w:t>
            </w:r>
          </w:p>
        </w:tc>
        <w:tc>
          <w:tcPr>
            <w:tcW w:w="1060" w:type="dxa"/>
            <w:tcBorders>
              <w:top w:val="nil"/>
              <w:left w:val="nil"/>
              <w:bottom w:val="single" w:sz="4" w:space="0" w:color="auto"/>
              <w:right w:val="single" w:sz="4" w:space="0" w:color="auto"/>
            </w:tcBorders>
            <w:noWrap/>
            <w:vAlign w:val="bottom"/>
            <w:hideMark/>
          </w:tcPr>
          <w:p w14:paraId="4B661C3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14:paraId="2755129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05B715E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5BD1149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7F0FC97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101,09</w:t>
            </w:r>
          </w:p>
        </w:tc>
        <w:tc>
          <w:tcPr>
            <w:tcW w:w="740" w:type="dxa"/>
            <w:tcBorders>
              <w:top w:val="nil"/>
              <w:left w:val="nil"/>
              <w:bottom w:val="single" w:sz="4" w:space="0" w:color="auto"/>
              <w:right w:val="single" w:sz="4" w:space="0" w:color="auto"/>
            </w:tcBorders>
            <w:noWrap/>
            <w:vAlign w:val="bottom"/>
            <w:hideMark/>
          </w:tcPr>
          <w:p w14:paraId="1BB171B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164410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E1FE20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6C0F078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E148658"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14729891"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B53A7C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3.957,00</w:t>
            </w:r>
          </w:p>
        </w:tc>
        <w:tc>
          <w:tcPr>
            <w:tcW w:w="1060" w:type="dxa"/>
            <w:tcBorders>
              <w:top w:val="nil"/>
              <w:left w:val="nil"/>
              <w:bottom w:val="single" w:sz="4" w:space="0" w:color="auto"/>
              <w:right w:val="single" w:sz="4" w:space="0" w:color="auto"/>
            </w:tcBorders>
            <w:noWrap/>
            <w:vAlign w:val="bottom"/>
            <w:hideMark/>
          </w:tcPr>
          <w:p w14:paraId="235934F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w:t>
            </w:r>
          </w:p>
        </w:tc>
        <w:tc>
          <w:tcPr>
            <w:tcW w:w="1140" w:type="dxa"/>
            <w:tcBorders>
              <w:top w:val="nil"/>
              <w:left w:val="nil"/>
              <w:bottom w:val="single" w:sz="4" w:space="0" w:color="auto"/>
              <w:right w:val="single" w:sz="4" w:space="0" w:color="auto"/>
            </w:tcBorders>
            <w:noWrap/>
            <w:vAlign w:val="bottom"/>
            <w:hideMark/>
          </w:tcPr>
          <w:p w14:paraId="3052E61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7751D6D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19AB27A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w:t>
            </w:r>
          </w:p>
        </w:tc>
        <w:tc>
          <w:tcPr>
            <w:tcW w:w="820" w:type="dxa"/>
            <w:tcBorders>
              <w:top w:val="nil"/>
              <w:left w:val="nil"/>
              <w:bottom w:val="single" w:sz="4" w:space="0" w:color="auto"/>
              <w:right w:val="single" w:sz="4" w:space="0" w:color="auto"/>
            </w:tcBorders>
            <w:noWrap/>
            <w:vAlign w:val="bottom"/>
            <w:hideMark/>
          </w:tcPr>
          <w:p w14:paraId="561D2B2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101,09</w:t>
            </w:r>
          </w:p>
        </w:tc>
        <w:tc>
          <w:tcPr>
            <w:tcW w:w="740" w:type="dxa"/>
            <w:tcBorders>
              <w:top w:val="nil"/>
              <w:left w:val="nil"/>
              <w:bottom w:val="single" w:sz="4" w:space="0" w:color="auto"/>
              <w:right w:val="single" w:sz="4" w:space="0" w:color="auto"/>
            </w:tcBorders>
            <w:noWrap/>
            <w:vAlign w:val="bottom"/>
            <w:hideMark/>
          </w:tcPr>
          <w:p w14:paraId="380C555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C321DC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9AE3AB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53BDA13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17A15EE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Program 4011 Kapitalna potpora Mandalena </w:t>
            </w:r>
            <w:proofErr w:type="spellStart"/>
            <w:r w:rsidRPr="00663F65">
              <w:rPr>
                <w:rFonts w:ascii="Arial" w:eastAsia="Times New Roman" w:hAnsi="Arial" w:cs="Arial"/>
                <w:b/>
                <w:bCs/>
                <w:color w:val="000000"/>
                <w:sz w:val="16"/>
                <w:szCs w:val="16"/>
                <w:lang w:eastAsia="hr-HR"/>
              </w:rPr>
              <w:t>doo</w:t>
            </w:r>
            <w:proofErr w:type="spellEnd"/>
            <w:r w:rsidRPr="00663F65">
              <w:rPr>
                <w:rFonts w:ascii="Arial" w:eastAsia="Times New Roman" w:hAnsi="Arial" w:cs="Arial"/>
                <w:b/>
                <w:bCs/>
                <w:color w:val="000000"/>
                <w:sz w:val="16"/>
                <w:szCs w:val="16"/>
                <w:lang w:eastAsia="hr-HR"/>
              </w:rPr>
              <w:t xml:space="preserve"> nabava opreme</w:t>
            </w:r>
          </w:p>
        </w:tc>
        <w:tc>
          <w:tcPr>
            <w:tcW w:w="1060" w:type="dxa"/>
            <w:tcBorders>
              <w:top w:val="nil"/>
              <w:left w:val="nil"/>
              <w:bottom w:val="single" w:sz="4" w:space="0" w:color="auto"/>
              <w:right w:val="single" w:sz="4" w:space="0" w:color="auto"/>
            </w:tcBorders>
            <w:shd w:val="clear" w:color="000000" w:fill="9999FF"/>
            <w:noWrap/>
            <w:vAlign w:val="bottom"/>
            <w:hideMark/>
          </w:tcPr>
          <w:p w14:paraId="24C1892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2FB64A9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47.500,00</w:t>
            </w:r>
          </w:p>
        </w:tc>
        <w:tc>
          <w:tcPr>
            <w:tcW w:w="1140" w:type="dxa"/>
            <w:tcBorders>
              <w:top w:val="nil"/>
              <w:left w:val="nil"/>
              <w:bottom w:val="single" w:sz="4" w:space="0" w:color="auto"/>
              <w:right w:val="single" w:sz="4" w:space="0" w:color="auto"/>
            </w:tcBorders>
            <w:shd w:val="clear" w:color="000000" w:fill="9999FF"/>
            <w:noWrap/>
            <w:vAlign w:val="bottom"/>
            <w:hideMark/>
          </w:tcPr>
          <w:p w14:paraId="7F597FD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9999FF"/>
            <w:noWrap/>
            <w:vAlign w:val="bottom"/>
            <w:hideMark/>
          </w:tcPr>
          <w:p w14:paraId="278B33C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9999FF"/>
            <w:noWrap/>
            <w:vAlign w:val="bottom"/>
            <w:hideMark/>
          </w:tcPr>
          <w:p w14:paraId="224E21C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9999FF"/>
            <w:noWrap/>
            <w:vAlign w:val="bottom"/>
            <w:hideMark/>
          </w:tcPr>
          <w:p w14:paraId="2A718F0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6188D5E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9999FF"/>
            <w:noWrap/>
            <w:vAlign w:val="bottom"/>
            <w:hideMark/>
          </w:tcPr>
          <w:p w14:paraId="59841C3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9999FF"/>
            <w:noWrap/>
            <w:vAlign w:val="bottom"/>
            <w:hideMark/>
          </w:tcPr>
          <w:p w14:paraId="3C3B8DD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2A921D6A"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CDD82B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K100010 Kapitalna potpora Mandalena </w:t>
            </w:r>
            <w:proofErr w:type="spellStart"/>
            <w:r w:rsidRPr="00663F65">
              <w:rPr>
                <w:rFonts w:ascii="Arial" w:eastAsia="Times New Roman" w:hAnsi="Arial" w:cs="Arial"/>
                <w:b/>
                <w:bCs/>
                <w:color w:val="000000"/>
                <w:sz w:val="16"/>
                <w:szCs w:val="16"/>
                <w:lang w:eastAsia="hr-HR"/>
              </w:rPr>
              <w:t>doo</w:t>
            </w:r>
            <w:proofErr w:type="spellEnd"/>
            <w:r w:rsidRPr="00663F65">
              <w:rPr>
                <w:rFonts w:ascii="Arial" w:eastAsia="Times New Roman" w:hAnsi="Arial" w:cs="Arial"/>
                <w:b/>
                <w:bCs/>
                <w:color w:val="000000"/>
                <w:sz w:val="16"/>
                <w:szCs w:val="16"/>
                <w:lang w:eastAsia="hr-HR"/>
              </w:rPr>
              <w:t xml:space="preserve"> nabava opreme</w:t>
            </w:r>
          </w:p>
        </w:tc>
        <w:tc>
          <w:tcPr>
            <w:tcW w:w="1060" w:type="dxa"/>
            <w:tcBorders>
              <w:top w:val="nil"/>
              <w:left w:val="nil"/>
              <w:bottom w:val="single" w:sz="4" w:space="0" w:color="auto"/>
              <w:right w:val="single" w:sz="4" w:space="0" w:color="auto"/>
            </w:tcBorders>
            <w:shd w:val="clear" w:color="000000" w:fill="CCCCFF"/>
            <w:noWrap/>
            <w:vAlign w:val="bottom"/>
            <w:hideMark/>
          </w:tcPr>
          <w:p w14:paraId="48ED270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CFF5BB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47.500,00</w:t>
            </w:r>
          </w:p>
        </w:tc>
        <w:tc>
          <w:tcPr>
            <w:tcW w:w="1140" w:type="dxa"/>
            <w:tcBorders>
              <w:top w:val="nil"/>
              <w:left w:val="nil"/>
              <w:bottom w:val="single" w:sz="4" w:space="0" w:color="auto"/>
              <w:right w:val="single" w:sz="4" w:space="0" w:color="auto"/>
            </w:tcBorders>
            <w:shd w:val="clear" w:color="000000" w:fill="CCCCFF"/>
            <w:noWrap/>
            <w:vAlign w:val="bottom"/>
            <w:hideMark/>
          </w:tcPr>
          <w:p w14:paraId="7B6E2DF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4CE6E05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5039EB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59155B9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2368B1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27A443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798C38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13A44C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27F304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246C7D5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711179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47.500,00</w:t>
            </w:r>
          </w:p>
        </w:tc>
        <w:tc>
          <w:tcPr>
            <w:tcW w:w="1140" w:type="dxa"/>
            <w:tcBorders>
              <w:top w:val="nil"/>
              <w:left w:val="nil"/>
              <w:bottom w:val="single" w:sz="4" w:space="0" w:color="auto"/>
              <w:right w:val="single" w:sz="4" w:space="0" w:color="auto"/>
            </w:tcBorders>
            <w:shd w:val="clear" w:color="000000" w:fill="FFFF00"/>
            <w:noWrap/>
            <w:vAlign w:val="bottom"/>
            <w:hideMark/>
          </w:tcPr>
          <w:p w14:paraId="466E155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83654C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75DF39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A559C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15ED5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E32139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225DA7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D361E56"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36D0F10"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9E795F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47093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47.500,00</w:t>
            </w:r>
          </w:p>
        </w:tc>
        <w:tc>
          <w:tcPr>
            <w:tcW w:w="1140" w:type="dxa"/>
            <w:tcBorders>
              <w:top w:val="nil"/>
              <w:left w:val="nil"/>
              <w:bottom w:val="single" w:sz="4" w:space="0" w:color="auto"/>
              <w:right w:val="single" w:sz="4" w:space="0" w:color="auto"/>
            </w:tcBorders>
            <w:shd w:val="clear" w:color="000000" w:fill="FFFF99"/>
            <w:noWrap/>
            <w:vAlign w:val="bottom"/>
            <w:hideMark/>
          </w:tcPr>
          <w:p w14:paraId="5DE5B0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FBF33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51C23B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392E47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4552AF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02288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7D8A4C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06EB33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036C45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01774F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EEEA0A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39756E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47.500,00</w:t>
            </w:r>
          </w:p>
        </w:tc>
        <w:tc>
          <w:tcPr>
            <w:tcW w:w="1140" w:type="dxa"/>
            <w:tcBorders>
              <w:top w:val="nil"/>
              <w:left w:val="nil"/>
              <w:bottom w:val="single" w:sz="4" w:space="0" w:color="auto"/>
              <w:right w:val="single" w:sz="4" w:space="0" w:color="auto"/>
            </w:tcBorders>
            <w:noWrap/>
            <w:vAlign w:val="bottom"/>
            <w:hideMark/>
          </w:tcPr>
          <w:p w14:paraId="7FEEBDF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4FA1D2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A3CF6A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FD0035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A1D1F2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4139B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35008C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5525E6F5"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1DCDE9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015398B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7F15F48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8541F3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47.500,00</w:t>
            </w:r>
          </w:p>
        </w:tc>
        <w:tc>
          <w:tcPr>
            <w:tcW w:w="1140" w:type="dxa"/>
            <w:tcBorders>
              <w:top w:val="nil"/>
              <w:left w:val="nil"/>
              <w:bottom w:val="single" w:sz="4" w:space="0" w:color="auto"/>
              <w:right w:val="single" w:sz="4" w:space="0" w:color="auto"/>
            </w:tcBorders>
            <w:noWrap/>
            <w:vAlign w:val="bottom"/>
            <w:hideMark/>
          </w:tcPr>
          <w:p w14:paraId="1E3ED8D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C11E26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528A1D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2D606D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7D0DCA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2AE43F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27171C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bl>
    <w:p w14:paraId="2A1A29C9" w14:textId="77777777" w:rsidR="00663F65" w:rsidRDefault="00663F65"/>
    <w:p w14:paraId="48C1DA43" w14:textId="77777777" w:rsidR="00663F65" w:rsidRDefault="00663F65"/>
    <w:p w14:paraId="4FDF18CD" w14:textId="77777777" w:rsidR="00663F65" w:rsidRDefault="00663F65"/>
    <w:tbl>
      <w:tblPr>
        <w:tblW w:w="15803" w:type="dxa"/>
        <w:jc w:val="center"/>
        <w:tblLook w:val="04A0" w:firstRow="1" w:lastRow="0" w:firstColumn="1" w:lastColumn="0" w:noHBand="0" w:noVBand="1"/>
      </w:tblPr>
      <w:tblGrid>
        <w:gridCol w:w="785"/>
        <w:gridCol w:w="5649"/>
        <w:gridCol w:w="1151"/>
        <w:gridCol w:w="1504"/>
        <w:gridCol w:w="1151"/>
        <w:gridCol w:w="1239"/>
        <w:gridCol w:w="1239"/>
        <w:gridCol w:w="839"/>
        <w:gridCol w:w="821"/>
        <w:gridCol w:w="821"/>
        <w:gridCol w:w="821"/>
      </w:tblGrid>
      <w:tr w:rsidR="00663F65" w:rsidRPr="00663F65" w14:paraId="0A23EF03" w14:textId="77777777" w:rsidTr="00767D9C">
        <w:trPr>
          <w:trHeight w:val="225"/>
          <w:jc w:val="center"/>
        </w:trPr>
        <w:tc>
          <w:tcPr>
            <w:tcW w:w="568" w:type="dxa"/>
            <w:vMerge w:val="restart"/>
            <w:tcBorders>
              <w:top w:val="single" w:sz="4" w:space="0" w:color="auto"/>
              <w:left w:val="single" w:sz="4" w:space="0" w:color="auto"/>
              <w:bottom w:val="single" w:sz="4" w:space="0" w:color="000000"/>
              <w:right w:val="single" w:sz="4" w:space="0" w:color="auto"/>
            </w:tcBorders>
            <w:vAlign w:val="center"/>
            <w:hideMark/>
          </w:tcPr>
          <w:p w14:paraId="3CC74FDB"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BROJ KONTA</w:t>
            </w:r>
          </w:p>
        </w:tc>
        <w:tc>
          <w:tcPr>
            <w:tcW w:w="5649" w:type="dxa"/>
            <w:vMerge w:val="restart"/>
            <w:tcBorders>
              <w:top w:val="single" w:sz="4" w:space="0" w:color="auto"/>
              <w:left w:val="single" w:sz="4" w:space="0" w:color="auto"/>
              <w:bottom w:val="single" w:sz="4" w:space="0" w:color="000000"/>
              <w:right w:val="single" w:sz="4" w:space="0" w:color="auto"/>
            </w:tcBorders>
            <w:noWrap/>
            <w:vAlign w:val="center"/>
            <w:hideMark/>
          </w:tcPr>
          <w:p w14:paraId="454F672A"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VRSTA RASHODA / IZDATAKA</w:t>
            </w:r>
          </w:p>
        </w:tc>
        <w:tc>
          <w:tcPr>
            <w:tcW w:w="1151" w:type="dxa"/>
            <w:tcBorders>
              <w:top w:val="single" w:sz="4" w:space="0" w:color="auto"/>
              <w:left w:val="nil"/>
              <w:bottom w:val="single" w:sz="4" w:space="0" w:color="auto"/>
              <w:right w:val="single" w:sz="4" w:space="0" w:color="auto"/>
            </w:tcBorders>
            <w:noWrap/>
            <w:vAlign w:val="bottom"/>
            <w:hideMark/>
          </w:tcPr>
          <w:p w14:paraId="12359199"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IZVRŠENJE</w:t>
            </w:r>
          </w:p>
        </w:tc>
        <w:tc>
          <w:tcPr>
            <w:tcW w:w="1504" w:type="dxa"/>
            <w:tcBorders>
              <w:top w:val="single" w:sz="4" w:space="0" w:color="auto"/>
              <w:left w:val="nil"/>
              <w:bottom w:val="single" w:sz="4" w:space="0" w:color="auto"/>
              <w:right w:val="single" w:sz="4" w:space="0" w:color="auto"/>
            </w:tcBorders>
            <w:noWrap/>
            <w:vAlign w:val="bottom"/>
            <w:hideMark/>
          </w:tcPr>
          <w:p w14:paraId="2C1F5E2B"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PROCJENA</w:t>
            </w:r>
          </w:p>
        </w:tc>
        <w:tc>
          <w:tcPr>
            <w:tcW w:w="1151" w:type="dxa"/>
            <w:tcBorders>
              <w:top w:val="single" w:sz="4" w:space="0" w:color="auto"/>
              <w:left w:val="nil"/>
              <w:bottom w:val="single" w:sz="4" w:space="0" w:color="auto"/>
              <w:right w:val="single" w:sz="4" w:space="0" w:color="auto"/>
            </w:tcBorders>
            <w:noWrap/>
            <w:vAlign w:val="bottom"/>
            <w:hideMark/>
          </w:tcPr>
          <w:p w14:paraId="4A6C6B51"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3C5DD825"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7739D57C"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PROJEKCIJA</w:t>
            </w:r>
          </w:p>
        </w:tc>
        <w:tc>
          <w:tcPr>
            <w:tcW w:w="839" w:type="dxa"/>
            <w:tcBorders>
              <w:top w:val="single" w:sz="4" w:space="0" w:color="auto"/>
              <w:left w:val="nil"/>
              <w:bottom w:val="single" w:sz="4" w:space="0" w:color="auto"/>
              <w:right w:val="single" w:sz="4" w:space="0" w:color="auto"/>
            </w:tcBorders>
            <w:noWrap/>
            <w:vAlign w:val="bottom"/>
            <w:hideMark/>
          </w:tcPr>
          <w:p w14:paraId="00BFF248"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5EBE6DE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4A8BF8A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76CF4F5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4C2181A0" w14:textId="77777777" w:rsidTr="00767D9C">
        <w:trPr>
          <w:trHeight w:val="22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1F950C4D" w14:textId="77777777" w:rsidR="00663F65" w:rsidRPr="00767D9C" w:rsidRDefault="00663F65" w:rsidP="00663F65">
            <w:pPr>
              <w:spacing w:after="0" w:line="240" w:lineRule="auto"/>
              <w:rPr>
                <w:rFonts w:ascii="Arial" w:eastAsia="Times New Roman" w:hAnsi="Arial" w:cs="Arial"/>
                <w:b/>
                <w:bCs/>
                <w:sz w:val="16"/>
                <w:szCs w:val="16"/>
                <w:lang w:eastAsia="hr-HR"/>
              </w:rPr>
            </w:pPr>
          </w:p>
        </w:tc>
        <w:tc>
          <w:tcPr>
            <w:tcW w:w="5649" w:type="dxa"/>
            <w:vMerge/>
            <w:tcBorders>
              <w:top w:val="single" w:sz="4" w:space="0" w:color="auto"/>
              <w:left w:val="single" w:sz="4" w:space="0" w:color="auto"/>
              <w:bottom w:val="single" w:sz="4" w:space="0" w:color="000000"/>
              <w:right w:val="single" w:sz="4" w:space="0" w:color="auto"/>
            </w:tcBorders>
            <w:vAlign w:val="center"/>
            <w:hideMark/>
          </w:tcPr>
          <w:p w14:paraId="3405A104" w14:textId="77777777" w:rsidR="00663F65" w:rsidRPr="00767D9C" w:rsidRDefault="00663F65" w:rsidP="00663F65">
            <w:pPr>
              <w:spacing w:after="0" w:line="240" w:lineRule="auto"/>
              <w:rPr>
                <w:rFonts w:ascii="Arial" w:eastAsia="Times New Roman" w:hAnsi="Arial" w:cs="Arial"/>
                <w:b/>
                <w:bCs/>
                <w:sz w:val="16"/>
                <w:szCs w:val="16"/>
                <w:lang w:eastAsia="hr-HR"/>
              </w:rPr>
            </w:pPr>
          </w:p>
        </w:tc>
        <w:tc>
          <w:tcPr>
            <w:tcW w:w="1151" w:type="dxa"/>
            <w:tcBorders>
              <w:top w:val="nil"/>
              <w:left w:val="nil"/>
              <w:bottom w:val="single" w:sz="4" w:space="0" w:color="auto"/>
              <w:right w:val="single" w:sz="4" w:space="0" w:color="auto"/>
            </w:tcBorders>
            <w:noWrap/>
            <w:vAlign w:val="bottom"/>
            <w:hideMark/>
          </w:tcPr>
          <w:p w14:paraId="56FEF563"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2024.</w:t>
            </w:r>
          </w:p>
        </w:tc>
        <w:tc>
          <w:tcPr>
            <w:tcW w:w="1504" w:type="dxa"/>
            <w:tcBorders>
              <w:top w:val="nil"/>
              <w:left w:val="nil"/>
              <w:bottom w:val="single" w:sz="4" w:space="0" w:color="auto"/>
              <w:right w:val="single" w:sz="4" w:space="0" w:color="auto"/>
            </w:tcBorders>
            <w:noWrap/>
            <w:vAlign w:val="bottom"/>
            <w:hideMark/>
          </w:tcPr>
          <w:p w14:paraId="0E18B621"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2025</w:t>
            </w:r>
          </w:p>
        </w:tc>
        <w:tc>
          <w:tcPr>
            <w:tcW w:w="1151" w:type="dxa"/>
            <w:tcBorders>
              <w:top w:val="nil"/>
              <w:left w:val="nil"/>
              <w:bottom w:val="single" w:sz="4" w:space="0" w:color="auto"/>
              <w:right w:val="single" w:sz="4" w:space="0" w:color="auto"/>
            </w:tcBorders>
            <w:noWrap/>
            <w:vAlign w:val="bottom"/>
            <w:hideMark/>
          </w:tcPr>
          <w:p w14:paraId="650FB753"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bottom"/>
            <w:hideMark/>
          </w:tcPr>
          <w:p w14:paraId="26F8D2DB"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bottom"/>
            <w:hideMark/>
          </w:tcPr>
          <w:p w14:paraId="32BDDE05"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2028</w:t>
            </w:r>
          </w:p>
        </w:tc>
        <w:tc>
          <w:tcPr>
            <w:tcW w:w="839" w:type="dxa"/>
            <w:tcBorders>
              <w:top w:val="nil"/>
              <w:left w:val="nil"/>
              <w:bottom w:val="single" w:sz="4" w:space="0" w:color="auto"/>
              <w:right w:val="single" w:sz="4" w:space="0" w:color="auto"/>
            </w:tcBorders>
            <w:noWrap/>
            <w:vAlign w:val="bottom"/>
            <w:hideMark/>
          </w:tcPr>
          <w:p w14:paraId="38FB4414"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(2/1)</w:t>
            </w:r>
          </w:p>
        </w:tc>
        <w:tc>
          <w:tcPr>
            <w:tcW w:w="821" w:type="dxa"/>
            <w:tcBorders>
              <w:top w:val="nil"/>
              <w:left w:val="nil"/>
              <w:bottom w:val="single" w:sz="4" w:space="0" w:color="auto"/>
              <w:right w:val="single" w:sz="4" w:space="0" w:color="auto"/>
            </w:tcBorders>
            <w:noWrap/>
            <w:vAlign w:val="bottom"/>
            <w:hideMark/>
          </w:tcPr>
          <w:p w14:paraId="1A6F7A1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821" w:type="dxa"/>
            <w:tcBorders>
              <w:top w:val="nil"/>
              <w:left w:val="nil"/>
              <w:bottom w:val="single" w:sz="4" w:space="0" w:color="auto"/>
              <w:right w:val="single" w:sz="4" w:space="0" w:color="auto"/>
            </w:tcBorders>
            <w:noWrap/>
            <w:vAlign w:val="bottom"/>
            <w:hideMark/>
          </w:tcPr>
          <w:p w14:paraId="41AAF75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821" w:type="dxa"/>
            <w:tcBorders>
              <w:top w:val="nil"/>
              <w:left w:val="nil"/>
              <w:bottom w:val="single" w:sz="4" w:space="0" w:color="auto"/>
              <w:right w:val="single" w:sz="4" w:space="0" w:color="auto"/>
            </w:tcBorders>
            <w:noWrap/>
            <w:vAlign w:val="bottom"/>
            <w:hideMark/>
          </w:tcPr>
          <w:p w14:paraId="56DF35D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27F289CE" w14:textId="77777777" w:rsidTr="00767D9C">
        <w:trPr>
          <w:trHeight w:val="22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3C76AF04" w14:textId="77777777" w:rsidR="00663F65" w:rsidRPr="00767D9C" w:rsidRDefault="00663F65" w:rsidP="00663F65">
            <w:pPr>
              <w:spacing w:after="0" w:line="240" w:lineRule="auto"/>
              <w:rPr>
                <w:rFonts w:ascii="Arial" w:eastAsia="Times New Roman" w:hAnsi="Arial" w:cs="Arial"/>
                <w:b/>
                <w:bCs/>
                <w:sz w:val="16"/>
                <w:szCs w:val="16"/>
                <w:lang w:eastAsia="hr-HR"/>
              </w:rPr>
            </w:pPr>
          </w:p>
        </w:tc>
        <w:tc>
          <w:tcPr>
            <w:tcW w:w="5649" w:type="dxa"/>
            <w:vMerge/>
            <w:tcBorders>
              <w:top w:val="single" w:sz="4" w:space="0" w:color="auto"/>
              <w:left w:val="single" w:sz="4" w:space="0" w:color="auto"/>
              <w:bottom w:val="single" w:sz="4" w:space="0" w:color="000000"/>
              <w:right w:val="single" w:sz="4" w:space="0" w:color="auto"/>
            </w:tcBorders>
            <w:vAlign w:val="center"/>
            <w:hideMark/>
          </w:tcPr>
          <w:p w14:paraId="302508C4" w14:textId="77777777" w:rsidR="00663F65" w:rsidRPr="00767D9C" w:rsidRDefault="00663F65" w:rsidP="00663F65">
            <w:pPr>
              <w:spacing w:after="0" w:line="240" w:lineRule="auto"/>
              <w:rPr>
                <w:rFonts w:ascii="Arial" w:eastAsia="Times New Roman" w:hAnsi="Arial" w:cs="Arial"/>
                <w:b/>
                <w:bCs/>
                <w:sz w:val="16"/>
                <w:szCs w:val="16"/>
                <w:lang w:eastAsia="hr-HR"/>
              </w:rPr>
            </w:pPr>
          </w:p>
        </w:tc>
        <w:tc>
          <w:tcPr>
            <w:tcW w:w="1151" w:type="dxa"/>
            <w:tcBorders>
              <w:top w:val="nil"/>
              <w:left w:val="nil"/>
              <w:bottom w:val="single" w:sz="4" w:space="0" w:color="auto"/>
              <w:right w:val="single" w:sz="4" w:space="0" w:color="auto"/>
            </w:tcBorders>
            <w:noWrap/>
            <w:vAlign w:val="bottom"/>
            <w:hideMark/>
          </w:tcPr>
          <w:p w14:paraId="17CE18A7"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w:t>
            </w:r>
          </w:p>
        </w:tc>
        <w:tc>
          <w:tcPr>
            <w:tcW w:w="1504" w:type="dxa"/>
            <w:tcBorders>
              <w:top w:val="nil"/>
              <w:left w:val="nil"/>
              <w:bottom w:val="single" w:sz="4" w:space="0" w:color="auto"/>
              <w:right w:val="single" w:sz="4" w:space="0" w:color="auto"/>
            </w:tcBorders>
            <w:noWrap/>
            <w:vAlign w:val="bottom"/>
            <w:hideMark/>
          </w:tcPr>
          <w:p w14:paraId="58948327"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w:t>
            </w:r>
          </w:p>
        </w:tc>
        <w:tc>
          <w:tcPr>
            <w:tcW w:w="1151" w:type="dxa"/>
            <w:tcBorders>
              <w:top w:val="nil"/>
              <w:left w:val="nil"/>
              <w:bottom w:val="single" w:sz="4" w:space="0" w:color="auto"/>
              <w:right w:val="single" w:sz="4" w:space="0" w:color="auto"/>
            </w:tcBorders>
            <w:noWrap/>
            <w:vAlign w:val="bottom"/>
            <w:hideMark/>
          </w:tcPr>
          <w:p w14:paraId="547849C1"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w:t>
            </w:r>
          </w:p>
        </w:tc>
        <w:tc>
          <w:tcPr>
            <w:tcW w:w="1239" w:type="dxa"/>
            <w:tcBorders>
              <w:top w:val="nil"/>
              <w:left w:val="nil"/>
              <w:bottom w:val="single" w:sz="4" w:space="0" w:color="auto"/>
              <w:right w:val="single" w:sz="4" w:space="0" w:color="auto"/>
            </w:tcBorders>
            <w:noWrap/>
            <w:vAlign w:val="bottom"/>
            <w:hideMark/>
          </w:tcPr>
          <w:p w14:paraId="25B2621B"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w:t>
            </w:r>
          </w:p>
        </w:tc>
        <w:tc>
          <w:tcPr>
            <w:tcW w:w="1239" w:type="dxa"/>
            <w:tcBorders>
              <w:top w:val="nil"/>
              <w:left w:val="nil"/>
              <w:bottom w:val="single" w:sz="4" w:space="0" w:color="auto"/>
              <w:right w:val="single" w:sz="4" w:space="0" w:color="auto"/>
            </w:tcBorders>
            <w:noWrap/>
            <w:vAlign w:val="bottom"/>
            <w:hideMark/>
          </w:tcPr>
          <w:p w14:paraId="476A7C5A"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w:t>
            </w:r>
          </w:p>
        </w:tc>
        <w:tc>
          <w:tcPr>
            <w:tcW w:w="839" w:type="dxa"/>
            <w:tcBorders>
              <w:top w:val="nil"/>
              <w:left w:val="nil"/>
              <w:bottom w:val="single" w:sz="4" w:space="0" w:color="auto"/>
              <w:right w:val="single" w:sz="4" w:space="0" w:color="auto"/>
            </w:tcBorders>
            <w:noWrap/>
            <w:vAlign w:val="bottom"/>
            <w:hideMark/>
          </w:tcPr>
          <w:p w14:paraId="5B315AAA" w14:textId="77777777" w:rsidR="00663F65" w:rsidRPr="00767D9C" w:rsidRDefault="00663F65" w:rsidP="00663F65">
            <w:pPr>
              <w:spacing w:after="0" w:line="240" w:lineRule="auto"/>
              <w:jc w:val="center"/>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6</w:t>
            </w:r>
          </w:p>
        </w:tc>
        <w:tc>
          <w:tcPr>
            <w:tcW w:w="821" w:type="dxa"/>
            <w:tcBorders>
              <w:top w:val="nil"/>
              <w:left w:val="nil"/>
              <w:bottom w:val="single" w:sz="4" w:space="0" w:color="auto"/>
              <w:right w:val="single" w:sz="4" w:space="0" w:color="auto"/>
            </w:tcBorders>
            <w:noWrap/>
            <w:vAlign w:val="bottom"/>
            <w:hideMark/>
          </w:tcPr>
          <w:p w14:paraId="0F70210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821" w:type="dxa"/>
            <w:tcBorders>
              <w:top w:val="nil"/>
              <w:left w:val="nil"/>
              <w:bottom w:val="single" w:sz="4" w:space="0" w:color="auto"/>
              <w:right w:val="single" w:sz="4" w:space="0" w:color="auto"/>
            </w:tcBorders>
            <w:noWrap/>
            <w:vAlign w:val="bottom"/>
            <w:hideMark/>
          </w:tcPr>
          <w:p w14:paraId="5BAFA0E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821" w:type="dxa"/>
            <w:tcBorders>
              <w:top w:val="nil"/>
              <w:left w:val="nil"/>
              <w:bottom w:val="single" w:sz="4" w:space="0" w:color="auto"/>
              <w:right w:val="single" w:sz="4" w:space="0" w:color="auto"/>
            </w:tcBorders>
            <w:noWrap/>
            <w:vAlign w:val="bottom"/>
            <w:hideMark/>
          </w:tcPr>
          <w:p w14:paraId="7BBD4AF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5C8FFEC5"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1E9D58D0"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Program 4020 Program korištenja sredstava naknade za zadržavanje nezakonito izgrađenih zgrada na području Općine </w:t>
            </w:r>
          </w:p>
        </w:tc>
        <w:tc>
          <w:tcPr>
            <w:tcW w:w="1151" w:type="dxa"/>
            <w:tcBorders>
              <w:top w:val="nil"/>
              <w:left w:val="nil"/>
              <w:bottom w:val="single" w:sz="4" w:space="0" w:color="auto"/>
              <w:right w:val="single" w:sz="4" w:space="0" w:color="auto"/>
            </w:tcBorders>
            <w:shd w:val="clear" w:color="000000" w:fill="9999FF"/>
            <w:noWrap/>
            <w:vAlign w:val="bottom"/>
            <w:hideMark/>
          </w:tcPr>
          <w:p w14:paraId="1564E727"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13.237,64</w:t>
            </w:r>
          </w:p>
        </w:tc>
        <w:tc>
          <w:tcPr>
            <w:tcW w:w="1504" w:type="dxa"/>
            <w:tcBorders>
              <w:top w:val="nil"/>
              <w:left w:val="nil"/>
              <w:bottom w:val="single" w:sz="4" w:space="0" w:color="auto"/>
              <w:right w:val="single" w:sz="4" w:space="0" w:color="auto"/>
            </w:tcBorders>
            <w:shd w:val="clear" w:color="000000" w:fill="9999FF"/>
            <w:noWrap/>
            <w:vAlign w:val="bottom"/>
            <w:hideMark/>
          </w:tcPr>
          <w:p w14:paraId="5B04708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7.500,00</w:t>
            </w:r>
          </w:p>
        </w:tc>
        <w:tc>
          <w:tcPr>
            <w:tcW w:w="1151" w:type="dxa"/>
            <w:tcBorders>
              <w:top w:val="nil"/>
              <w:left w:val="nil"/>
              <w:bottom w:val="single" w:sz="4" w:space="0" w:color="auto"/>
              <w:right w:val="single" w:sz="4" w:space="0" w:color="auto"/>
            </w:tcBorders>
            <w:shd w:val="clear" w:color="000000" w:fill="9999FF"/>
            <w:noWrap/>
            <w:vAlign w:val="bottom"/>
            <w:hideMark/>
          </w:tcPr>
          <w:p w14:paraId="545CB43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9999FF"/>
            <w:noWrap/>
            <w:vAlign w:val="bottom"/>
            <w:hideMark/>
          </w:tcPr>
          <w:p w14:paraId="037A9A65"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9999FF"/>
            <w:noWrap/>
            <w:vAlign w:val="bottom"/>
            <w:hideMark/>
          </w:tcPr>
          <w:p w14:paraId="1181C43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839" w:type="dxa"/>
            <w:tcBorders>
              <w:top w:val="nil"/>
              <w:left w:val="nil"/>
              <w:bottom w:val="single" w:sz="4" w:space="0" w:color="auto"/>
              <w:right w:val="single" w:sz="4" w:space="0" w:color="auto"/>
            </w:tcBorders>
            <w:shd w:val="clear" w:color="000000" w:fill="9999FF"/>
            <w:noWrap/>
            <w:vAlign w:val="bottom"/>
            <w:hideMark/>
          </w:tcPr>
          <w:p w14:paraId="3A509226"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56,66</w:t>
            </w:r>
          </w:p>
        </w:tc>
        <w:tc>
          <w:tcPr>
            <w:tcW w:w="821" w:type="dxa"/>
            <w:tcBorders>
              <w:top w:val="nil"/>
              <w:left w:val="nil"/>
              <w:bottom w:val="single" w:sz="4" w:space="0" w:color="auto"/>
              <w:right w:val="single" w:sz="4" w:space="0" w:color="auto"/>
            </w:tcBorders>
            <w:shd w:val="clear" w:color="000000" w:fill="9999FF"/>
            <w:noWrap/>
            <w:vAlign w:val="bottom"/>
            <w:hideMark/>
          </w:tcPr>
          <w:p w14:paraId="400389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w:t>
            </w:r>
          </w:p>
        </w:tc>
        <w:tc>
          <w:tcPr>
            <w:tcW w:w="821" w:type="dxa"/>
            <w:tcBorders>
              <w:top w:val="nil"/>
              <w:left w:val="nil"/>
              <w:bottom w:val="single" w:sz="4" w:space="0" w:color="auto"/>
              <w:right w:val="single" w:sz="4" w:space="0" w:color="auto"/>
            </w:tcBorders>
            <w:shd w:val="clear" w:color="000000" w:fill="9999FF"/>
            <w:noWrap/>
            <w:vAlign w:val="bottom"/>
            <w:hideMark/>
          </w:tcPr>
          <w:p w14:paraId="62BC21B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9999FF"/>
            <w:noWrap/>
            <w:vAlign w:val="bottom"/>
            <w:hideMark/>
          </w:tcPr>
          <w:p w14:paraId="6665703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84AE55E"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B2DBC43"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K100002 Uređenje parkirališta na k.č.br.458/25 k.o. </w:t>
            </w:r>
            <w:proofErr w:type="spellStart"/>
            <w:r w:rsidRPr="00767D9C">
              <w:rPr>
                <w:rFonts w:ascii="Arial" w:eastAsia="Times New Roman" w:hAnsi="Arial" w:cs="Arial"/>
                <w:b/>
                <w:bCs/>
                <w:color w:val="000000"/>
                <w:sz w:val="16"/>
                <w:szCs w:val="16"/>
                <w:lang w:eastAsia="hr-HR"/>
              </w:rPr>
              <w:t>Loborika</w:t>
            </w:r>
            <w:proofErr w:type="spellEnd"/>
            <w:r w:rsidRPr="00767D9C">
              <w:rPr>
                <w:rFonts w:ascii="Arial" w:eastAsia="Times New Roman" w:hAnsi="Arial" w:cs="Arial"/>
                <w:b/>
                <w:bCs/>
                <w:color w:val="000000"/>
                <w:sz w:val="16"/>
                <w:szCs w:val="16"/>
                <w:lang w:eastAsia="hr-HR"/>
              </w:rPr>
              <w:t xml:space="preserve"> na području </w:t>
            </w:r>
            <w:proofErr w:type="spellStart"/>
            <w:r w:rsidRPr="00767D9C">
              <w:rPr>
                <w:rFonts w:ascii="Arial" w:eastAsia="Times New Roman" w:hAnsi="Arial" w:cs="Arial"/>
                <w:b/>
                <w:bCs/>
                <w:color w:val="000000"/>
                <w:sz w:val="16"/>
                <w:szCs w:val="16"/>
                <w:lang w:eastAsia="hr-HR"/>
              </w:rPr>
              <w:t>Radeki</w:t>
            </w:r>
            <w:proofErr w:type="spellEnd"/>
            <w:r w:rsidRPr="00767D9C">
              <w:rPr>
                <w:rFonts w:ascii="Arial" w:eastAsia="Times New Roman" w:hAnsi="Arial" w:cs="Arial"/>
                <w:b/>
                <w:bCs/>
                <w:color w:val="000000"/>
                <w:sz w:val="16"/>
                <w:szCs w:val="16"/>
                <w:lang w:eastAsia="hr-HR"/>
              </w:rPr>
              <w:t xml:space="preserve"> polje- </w:t>
            </w:r>
            <w:proofErr w:type="spellStart"/>
            <w:r w:rsidRPr="00767D9C">
              <w:rPr>
                <w:rFonts w:ascii="Arial" w:eastAsia="Times New Roman" w:hAnsi="Arial" w:cs="Arial"/>
                <w:b/>
                <w:bCs/>
                <w:color w:val="000000"/>
                <w:sz w:val="16"/>
                <w:szCs w:val="16"/>
                <w:lang w:eastAsia="hr-HR"/>
              </w:rPr>
              <w:t>Busuja</w:t>
            </w:r>
            <w:proofErr w:type="spellEnd"/>
          </w:p>
        </w:tc>
        <w:tc>
          <w:tcPr>
            <w:tcW w:w="1151" w:type="dxa"/>
            <w:tcBorders>
              <w:top w:val="nil"/>
              <w:left w:val="nil"/>
              <w:bottom w:val="single" w:sz="4" w:space="0" w:color="auto"/>
              <w:right w:val="single" w:sz="4" w:space="0" w:color="auto"/>
            </w:tcBorders>
            <w:shd w:val="clear" w:color="000000" w:fill="CCCCFF"/>
            <w:noWrap/>
            <w:vAlign w:val="bottom"/>
            <w:hideMark/>
          </w:tcPr>
          <w:p w14:paraId="449C110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504" w:type="dxa"/>
            <w:tcBorders>
              <w:top w:val="nil"/>
              <w:left w:val="nil"/>
              <w:bottom w:val="single" w:sz="4" w:space="0" w:color="auto"/>
              <w:right w:val="single" w:sz="4" w:space="0" w:color="auto"/>
            </w:tcBorders>
            <w:shd w:val="clear" w:color="000000" w:fill="CCCCFF"/>
            <w:noWrap/>
            <w:vAlign w:val="bottom"/>
            <w:hideMark/>
          </w:tcPr>
          <w:p w14:paraId="32455C2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4.000,00</w:t>
            </w:r>
          </w:p>
        </w:tc>
        <w:tc>
          <w:tcPr>
            <w:tcW w:w="1151" w:type="dxa"/>
            <w:tcBorders>
              <w:top w:val="nil"/>
              <w:left w:val="nil"/>
              <w:bottom w:val="single" w:sz="4" w:space="0" w:color="auto"/>
              <w:right w:val="single" w:sz="4" w:space="0" w:color="auto"/>
            </w:tcBorders>
            <w:shd w:val="clear" w:color="000000" w:fill="CCCCFF"/>
            <w:noWrap/>
            <w:vAlign w:val="bottom"/>
            <w:hideMark/>
          </w:tcPr>
          <w:p w14:paraId="29EE447A"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CCCCFF"/>
            <w:noWrap/>
            <w:vAlign w:val="bottom"/>
            <w:hideMark/>
          </w:tcPr>
          <w:p w14:paraId="34C5C826"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CCCCFF"/>
            <w:noWrap/>
            <w:vAlign w:val="bottom"/>
            <w:hideMark/>
          </w:tcPr>
          <w:p w14:paraId="229C2CC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839" w:type="dxa"/>
            <w:tcBorders>
              <w:top w:val="nil"/>
              <w:left w:val="nil"/>
              <w:bottom w:val="single" w:sz="4" w:space="0" w:color="auto"/>
              <w:right w:val="single" w:sz="4" w:space="0" w:color="auto"/>
            </w:tcBorders>
            <w:shd w:val="clear" w:color="000000" w:fill="CCCCFF"/>
            <w:noWrap/>
            <w:vAlign w:val="bottom"/>
            <w:hideMark/>
          </w:tcPr>
          <w:p w14:paraId="5C6D9E8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7466DC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375,00</w:t>
            </w:r>
          </w:p>
        </w:tc>
        <w:tc>
          <w:tcPr>
            <w:tcW w:w="821" w:type="dxa"/>
            <w:tcBorders>
              <w:top w:val="nil"/>
              <w:left w:val="nil"/>
              <w:bottom w:val="single" w:sz="4" w:space="0" w:color="auto"/>
              <w:right w:val="single" w:sz="4" w:space="0" w:color="auto"/>
            </w:tcBorders>
            <w:shd w:val="clear" w:color="000000" w:fill="CCCCFF"/>
            <w:noWrap/>
            <w:vAlign w:val="bottom"/>
            <w:hideMark/>
          </w:tcPr>
          <w:p w14:paraId="2925532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17F4757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1860AA3"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C4E1527"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4. Prihodi za posebne namjene</w:t>
            </w:r>
          </w:p>
        </w:tc>
        <w:tc>
          <w:tcPr>
            <w:tcW w:w="1151" w:type="dxa"/>
            <w:tcBorders>
              <w:top w:val="nil"/>
              <w:left w:val="nil"/>
              <w:bottom w:val="single" w:sz="4" w:space="0" w:color="auto"/>
              <w:right w:val="single" w:sz="4" w:space="0" w:color="auto"/>
            </w:tcBorders>
            <w:shd w:val="clear" w:color="000000" w:fill="FFFF00"/>
            <w:noWrap/>
            <w:vAlign w:val="bottom"/>
            <w:hideMark/>
          </w:tcPr>
          <w:p w14:paraId="2A8E300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504" w:type="dxa"/>
            <w:tcBorders>
              <w:top w:val="nil"/>
              <w:left w:val="nil"/>
              <w:bottom w:val="single" w:sz="4" w:space="0" w:color="auto"/>
              <w:right w:val="single" w:sz="4" w:space="0" w:color="auto"/>
            </w:tcBorders>
            <w:shd w:val="clear" w:color="000000" w:fill="FFFF00"/>
            <w:noWrap/>
            <w:vAlign w:val="bottom"/>
            <w:hideMark/>
          </w:tcPr>
          <w:p w14:paraId="2BD4E1CC"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4.000,00</w:t>
            </w:r>
          </w:p>
        </w:tc>
        <w:tc>
          <w:tcPr>
            <w:tcW w:w="1151" w:type="dxa"/>
            <w:tcBorders>
              <w:top w:val="nil"/>
              <w:left w:val="nil"/>
              <w:bottom w:val="single" w:sz="4" w:space="0" w:color="auto"/>
              <w:right w:val="single" w:sz="4" w:space="0" w:color="auto"/>
            </w:tcBorders>
            <w:shd w:val="clear" w:color="000000" w:fill="FFFF00"/>
            <w:noWrap/>
            <w:vAlign w:val="bottom"/>
            <w:hideMark/>
          </w:tcPr>
          <w:p w14:paraId="20E7088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FFFF00"/>
            <w:noWrap/>
            <w:vAlign w:val="bottom"/>
            <w:hideMark/>
          </w:tcPr>
          <w:p w14:paraId="5A3E1BF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FFFF00"/>
            <w:noWrap/>
            <w:vAlign w:val="bottom"/>
            <w:hideMark/>
          </w:tcPr>
          <w:p w14:paraId="1BC3000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839" w:type="dxa"/>
            <w:tcBorders>
              <w:top w:val="nil"/>
              <w:left w:val="nil"/>
              <w:bottom w:val="single" w:sz="4" w:space="0" w:color="auto"/>
              <w:right w:val="single" w:sz="4" w:space="0" w:color="auto"/>
            </w:tcBorders>
            <w:shd w:val="clear" w:color="000000" w:fill="FFFF00"/>
            <w:noWrap/>
            <w:vAlign w:val="bottom"/>
            <w:hideMark/>
          </w:tcPr>
          <w:p w14:paraId="22E4388D"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285A3B5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375,00</w:t>
            </w:r>
          </w:p>
        </w:tc>
        <w:tc>
          <w:tcPr>
            <w:tcW w:w="821" w:type="dxa"/>
            <w:tcBorders>
              <w:top w:val="nil"/>
              <w:left w:val="nil"/>
              <w:bottom w:val="single" w:sz="4" w:space="0" w:color="auto"/>
              <w:right w:val="single" w:sz="4" w:space="0" w:color="auto"/>
            </w:tcBorders>
            <w:shd w:val="clear" w:color="000000" w:fill="FFFF00"/>
            <w:noWrap/>
            <w:vAlign w:val="bottom"/>
            <w:hideMark/>
          </w:tcPr>
          <w:p w14:paraId="28A227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6FD175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50A4FD2"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E52DEDE"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4.3. Prihodi za </w:t>
            </w:r>
            <w:proofErr w:type="spellStart"/>
            <w:r w:rsidRPr="00767D9C">
              <w:rPr>
                <w:rFonts w:ascii="Arial" w:eastAsia="Times New Roman" w:hAnsi="Arial" w:cs="Arial"/>
                <w:b/>
                <w:bCs/>
                <w:color w:val="000000"/>
                <w:sz w:val="16"/>
                <w:szCs w:val="16"/>
                <w:lang w:eastAsia="hr-HR"/>
              </w:rPr>
              <w:t>pos.namjene</w:t>
            </w:r>
            <w:proofErr w:type="spellEnd"/>
            <w:r w:rsidRPr="00767D9C">
              <w:rPr>
                <w:rFonts w:ascii="Arial" w:eastAsia="Times New Roman" w:hAnsi="Arial" w:cs="Arial"/>
                <w:b/>
                <w:bCs/>
                <w:color w:val="000000"/>
                <w:sz w:val="16"/>
                <w:szCs w:val="16"/>
                <w:lang w:eastAsia="hr-HR"/>
              </w:rPr>
              <w:t xml:space="preserve"> ostali namjenski prihodi</w:t>
            </w:r>
          </w:p>
        </w:tc>
        <w:tc>
          <w:tcPr>
            <w:tcW w:w="1151" w:type="dxa"/>
            <w:tcBorders>
              <w:top w:val="nil"/>
              <w:left w:val="nil"/>
              <w:bottom w:val="single" w:sz="4" w:space="0" w:color="auto"/>
              <w:right w:val="single" w:sz="4" w:space="0" w:color="auto"/>
            </w:tcBorders>
            <w:shd w:val="clear" w:color="000000" w:fill="FFFF99"/>
            <w:noWrap/>
            <w:vAlign w:val="bottom"/>
            <w:hideMark/>
          </w:tcPr>
          <w:p w14:paraId="6C3CA15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504" w:type="dxa"/>
            <w:tcBorders>
              <w:top w:val="nil"/>
              <w:left w:val="nil"/>
              <w:bottom w:val="single" w:sz="4" w:space="0" w:color="auto"/>
              <w:right w:val="single" w:sz="4" w:space="0" w:color="auto"/>
            </w:tcBorders>
            <w:shd w:val="clear" w:color="000000" w:fill="FFFF99"/>
            <w:noWrap/>
            <w:vAlign w:val="bottom"/>
            <w:hideMark/>
          </w:tcPr>
          <w:p w14:paraId="6D069DBC"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4.000,00</w:t>
            </w:r>
          </w:p>
        </w:tc>
        <w:tc>
          <w:tcPr>
            <w:tcW w:w="1151" w:type="dxa"/>
            <w:tcBorders>
              <w:top w:val="nil"/>
              <w:left w:val="nil"/>
              <w:bottom w:val="single" w:sz="4" w:space="0" w:color="auto"/>
              <w:right w:val="single" w:sz="4" w:space="0" w:color="auto"/>
            </w:tcBorders>
            <w:shd w:val="clear" w:color="000000" w:fill="FFFF99"/>
            <w:noWrap/>
            <w:vAlign w:val="bottom"/>
            <w:hideMark/>
          </w:tcPr>
          <w:p w14:paraId="31DE1D6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FFFF99"/>
            <w:noWrap/>
            <w:vAlign w:val="bottom"/>
            <w:hideMark/>
          </w:tcPr>
          <w:p w14:paraId="3119AAE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1239" w:type="dxa"/>
            <w:tcBorders>
              <w:top w:val="nil"/>
              <w:left w:val="nil"/>
              <w:bottom w:val="single" w:sz="4" w:space="0" w:color="auto"/>
              <w:right w:val="single" w:sz="4" w:space="0" w:color="auto"/>
            </w:tcBorders>
            <w:shd w:val="clear" w:color="000000" w:fill="FFFF99"/>
            <w:noWrap/>
            <w:vAlign w:val="bottom"/>
            <w:hideMark/>
          </w:tcPr>
          <w:p w14:paraId="40BDBD7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15.000,00</w:t>
            </w:r>
          </w:p>
        </w:tc>
        <w:tc>
          <w:tcPr>
            <w:tcW w:w="839" w:type="dxa"/>
            <w:tcBorders>
              <w:top w:val="nil"/>
              <w:left w:val="nil"/>
              <w:bottom w:val="single" w:sz="4" w:space="0" w:color="auto"/>
              <w:right w:val="single" w:sz="4" w:space="0" w:color="auto"/>
            </w:tcBorders>
            <w:shd w:val="clear" w:color="000000" w:fill="FFFF99"/>
            <w:noWrap/>
            <w:vAlign w:val="bottom"/>
            <w:hideMark/>
          </w:tcPr>
          <w:p w14:paraId="4A19CFB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B41E79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375,00</w:t>
            </w:r>
          </w:p>
        </w:tc>
        <w:tc>
          <w:tcPr>
            <w:tcW w:w="821" w:type="dxa"/>
            <w:tcBorders>
              <w:top w:val="nil"/>
              <w:left w:val="nil"/>
              <w:bottom w:val="single" w:sz="4" w:space="0" w:color="auto"/>
              <w:right w:val="single" w:sz="4" w:space="0" w:color="auto"/>
            </w:tcBorders>
            <w:shd w:val="clear" w:color="000000" w:fill="FFFF99"/>
            <w:noWrap/>
            <w:vAlign w:val="bottom"/>
            <w:hideMark/>
          </w:tcPr>
          <w:p w14:paraId="0A5E2C0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59CAD2E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79C548C9"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07A50BF3"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w:t>
            </w:r>
          </w:p>
        </w:tc>
        <w:tc>
          <w:tcPr>
            <w:tcW w:w="5649" w:type="dxa"/>
            <w:tcBorders>
              <w:top w:val="nil"/>
              <w:left w:val="nil"/>
              <w:bottom w:val="single" w:sz="4" w:space="0" w:color="auto"/>
              <w:right w:val="single" w:sz="4" w:space="0" w:color="auto"/>
            </w:tcBorders>
            <w:vAlign w:val="bottom"/>
            <w:hideMark/>
          </w:tcPr>
          <w:p w14:paraId="61C828E4"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Rashodi za nabavu nefinancijske imovine</w:t>
            </w:r>
          </w:p>
        </w:tc>
        <w:tc>
          <w:tcPr>
            <w:tcW w:w="1151" w:type="dxa"/>
            <w:tcBorders>
              <w:top w:val="nil"/>
              <w:left w:val="nil"/>
              <w:bottom w:val="single" w:sz="4" w:space="0" w:color="auto"/>
              <w:right w:val="single" w:sz="4" w:space="0" w:color="auto"/>
            </w:tcBorders>
            <w:noWrap/>
            <w:vAlign w:val="bottom"/>
            <w:hideMark/>
          </w:tcPr>
          <w:p w14:paraId="56D594D5"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504" w:type="dxa"/>
            <w:tcBorders>
              <w:top w:val="nil"/>
              <w:left w:val="nil"/>
              <w:bottom w:val="single" w:sz="4" w:space="0" w:color="auto"/>
              <w:right w:val="single" w:sz="4" w:space="0" w:color="auto"/>
            </w:tcBorders>
            <w:noWrap/>
            <w:vAlign w:val="bottom"/>
            <w:hideMark/>
          </w:tcPr>
          <w:p w14:paraId="5ABB9FB2"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4.000,00</w:t>
            </w:r>
          </w:p>
        </w:tc>
        <w:tc>
          <w:tcPr>
            <w:tcW w:w="1151" w:type="dxa"/>
            <w:tcBorders>
              <w:top w:val="nil"/>
              <w:left w:val="nil"/>
              <w:bottom w:val="single" w:sz="4" w:space="0" w:color="auto"/>
              <w:right w:val="single" w:sz="4" w:space="0" w:color="auto"/>
            </w:tcBorders>
            <w:noWrap/>
            <w:vAlign w:val="bottom"/>
            <w:hideMark/>
          </w:tcPr>
          <w:p w14:paraId="6AEA5437"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15.000,00</w:t>
            </w:r>
          </w:p>
        </w:tc>
        <w:tc>
          <w:tcPr>
            <w:tcW w:w="1239" w:type="dxa"/>
            <w:tcBorders>
              <w:top w:val="nil"/>
              <w:left w:val="nil"/>
              <w:bottom w:val="single" w:sz="4" w:space="0" w:color="auto"/>
              <w:right w:val="single" w:sz="4" w:space="0" w:color="auto"/>
            </w:tcBorders>
            <w:noWrap/>
            <w:vAlign w:val="bottom"/>
            <w:hideMark/>
          </w:tcPr>
          <w:p w14:paraId="3AADB90B"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15.000,00</w:t>
            </w:r>
          </w:p>
        </w:tc>
        <w:tc>
          <w:tcPr>
            <w:tcW w:w="1239" w:type="dxa"/>
            <w:tcBorders>
              <w:top w:val="nil"/>
              <w:left w:val="nil"/>
              <w:bottom w:val="single" w:sz="4" w:space="0" w:color="auto"/>
              <w:right w:val="single" w:sz="4" w:space="0" w:color="auto"/>
            </w:tcBorders>
            <w:noWrap/>
            <w:vAlign w:val="bottom"/>
            <w:hideMark/>
          </w:tcPr>
          <w:p w14:paraId="35A0A69A"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15.000,00</w:t>
            </w:r>
          </w:p>
        </w:tc>
        <w:tc>
          <w:tcPr>
            <w:tcW w:w="839" w:type="dxa"/>
            <w:tcBorders>
              <w:top w:val="nil"/>
              <w:left w:val="nil"/>
              <w:bottom w:val="single" w:sz="4" w:space="0" w:color="auto"/>
              <w:right w:val="single" w:sz="4" w:space="0" w:color="auto"/>
            </w:tcBorders>
            <w:noWrap/>
            <w:vAlign w:val="bottom"/>
            <w:hideMark/>
          </w:tcPr>
          <w:p w14:paraId="6F241FFC"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7EBEFA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375,00</w:t>
            </w:r>
          </w:p>
        </w:tc>
        <w:tc>
          <w:tcPr>
            <w:tcW w:w="821" w:type="dxa"/>
            <w:tcBorders>
              <w:top w:val="nil"/>
              <w:left w:val="nil"/>
              <w:bottom w:val="single" w:sz="4" w:space="0" w:color="auto"/>
              <w:right w:val="single" w:sz="4" w:space="0" w:color="auto"/>
            </w:tcBorders>
            <w:noWrap/>
            <w:vAlign w:val="bottom"/>
            <w:hideMark/>
          </w:tcPr>
          <w:p w14:paraId="11566D5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BAD132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3089A3EE"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20864401"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w:t>
            </w:r>
          </w:p>
        </w:tc>
        <w:tc>
          <w:tcPr>
            <w:tcW w:w="5649" w:type="dxa"/>
            <w:tcBorders>
              <w:top w:val="nil"/>
              <w:left w:val="nil"/>
              <w:bottom w:val="single" w:sz="4" w:space="0" w:color="auto"/>
              <w:right w:val="single" w:sz="4" w:space="0" w:color="auto"/>
            </w:tcBorders>
            <w:vAlign w:val="bottom"/>
            <w:hideMark/>
          </w:tcPr>
          <w:p w14:paraId="59EB8CF0"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Rashodi za nabavu proizvedene dugotrajne imovine</w:t>
            </w:r>
          </w:p>
        </w:tc>
        <w:tc>
          <w:tcPr>
            <w:tcW w:w="1151" w:type="dxa"/>
            <w:tcBorders>
              <w:top w:val="nil"/>
              <w:left w:val="nil"/>
              <w:bottom w:val="single" w:sz="4" w:space="0" w:color="auto"/>
              <w:right w:val="single" w:sz="4" w:space="0" w:color="auto"/>
            </w:tcBorders>
            <w:noWrap/>
            <w:vAlign w:val="bottom"/>
            <w:hideMark/>
          </w:tcPr>
          <w:p w14:paraId="3C8AC454"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504" w:type="dxa"/>
            <w:tcBorders>
              <w:top w:val="nil"/>
              <w:left w:val="nil"/>
              <w:bottom w:val="single" w:sz="4" w:space="0" w:color="auto"/>
              <w:right w:val="single" w:sz="4" w:space="0" w:color="auto"/>
            </w:tcBorders>
            <w:noWrap/>
            <w:vAlign w:val="bottom"/>
            <w:hideMark/>
          </w:tcPr>
          <w:p w14:paraId="329AAEFF"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4.000,00</w:t>
            </w:r>
          </w:p>
        </w:tc>
        <w:tc>
          <w:tcPr>
            <w:tcW w:w="1151" w:type="dxa"/>
            <w:tcBorders>
              <w:top w:val="nil"/>
              <w:left w:val="nil"/>
              <w:bottom w:val="single" w:sz="4" w:space="0" w:color="auto"/>
              <w:right w:val="single" w:sz="4" w:space="0" w:color="auto"/>
            </w:tcBorders>
            <w:noWrap/>
            <w:vAlign w:val="bottom"/>
            <w:hideMark/>
          </w:tcPr>
          <w:p w14:paraId="7338365D"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15.000,00</w:t>
            </w:r>
          </w:p>
        </w:tc>
        <w:tc>
          <w:tcPr>
            <w:tcW w:w="1239" w:type="dxa"/>
            <w:tcBorders>
              <w:top w:val="nil"/>
              <w:left w:val="nil"/>
              <w:bottom w:val="single" w:sz="4" w:space="0" w:color="auto"/>
              <w:right w:val="single" w:sz="4" w:space="0" w:color="auto"/>
            </w:tcBorders>
            <w:noWrap/>
            <w:vAlign w:val="bottom"/>
            <w:hideMark/>
          </w:tcPr>
          <w:p w14:paraId="4E8A83CC"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15.000,00</w:t>
            </w:r>
          </w:p>
        </w:tc>
        <w:tc>
          <w:tcPr>
            <w:tcW w:w="1239" w:type="dxa"/>
            <w:tcBorders>
              <w:top w:val="nil"/>
              <w:left w:val="nil"/>
              <w:bottom w:val="single" w:sz="4" w:space="0" w:color="auto"/>
              <w:right w:val="single" w:sz="4" w:space="0" w:color="auto"/>
            </w:tcBorders>
            <w:noWrap/>
            <w:vAlign w:val="bottom"/>
            <w:hideMark/>
          </w:tcPr>
          <w:p w14:paraId="32EF063F"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15.000,00</w:t>
            </w:r>
          </w:p>
        </w:tc>
        <w:tc>
          <w:tcPr>
            <w:tcW w:w="839" w:type="dxa"/>
            <w:tcBorders>
              <w:top w:val="nil"/>
              <w:left w:val="nil"/>
              <w:bottom w:val="single" w:sz="4" w:space="0" w:color="auto"/>
              <w:right w:val="single" w:sz="4" w:space="0" w:color="auto"/>
            </w:tcBorders>
            <w:noWrap/>
            <w:vAlign w:val="bottom"/>
            <w:hideMark/>
          </w:tcPr>
          <w:p w14:paraId="16CF7043"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F1277D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375,00</w:t>
            </w:r>
          </w:p>
        </w:tc>
        <w:tc>
          <w:tcPr>
            <w:tcW w:w="821" w:type="dxa"/>
            <w:tcBorders>
              <w:top w:val="nil"/>
              <w:left w:val="nil"/>
              <w:bottom w:val="single" w:sz="4" w:space="0" w:color="auto"/>
              <w:right w:val="single" w:sz="4" w:space="0" w:color="auto"/>
            </w:tcBorders>
            <w:noWrap/>
            <w:vAlign w:val="bottom"/>
            <w:hideMark/>
          </w:tcPr>
          <w:p w14:paraId="728CEB4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232A805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1CE16183"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B62A8A5"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Kapitalni projekt K100003 Sanacija i rekonstrukcija nerazvrstanih cesta </w:t>
            </w:r>
            <w:proofErr w:type="spellStart"/>
            <w:r w:rsidRPr="00767D9C">
              <w:rPr>
                <w:rFonts w:ascii="Arial" w:eastAsia="Times New Roman" w:hAnsi="Arial" w:cs="Arial"/>
                <w:b/>
                <w:bCs/>
                <w:color w:val="000000"/>
                <w:sz w:val="16"/>
                <w:szCs w:val="16"/>
                <w:lang w:eastAsia="hr-HR"/>
              </w:rPr>
              <w:t>Krnica</w:t>
            </w:r>
            <w:proofErr w:type="spellEnd"/>
            <w:r w:rsidRPr="00767D9C">
              <w:rPr>
                <w:rFonts w:ascii="Arial" w:eastAsia="Times New Roman" w:hAnsi="Arial" w:cs="Arial"/>
                <w:b/>
                <w:bCs/>
                <w:color w:val="000000"/>
                <w:sz w:val="16"/>
                <w:szCs w:val="16"/>
                <w:lang w:eastAsia="hr-HR"/>
              </w:rPr>
              <w:t xml:space="preserve">, dio k.č.br. 2742/2, k.č.br. 1220/9, dužine 87 </w:t>
            </w:r>
          </w:p>
        </w:tc>
        <w:tc>
          <w:tcPr>
            <w:tcW w:w="1151" w:type="dxa"/>
            <w:tcBorders>
              <w:top w:val="nil"/>
              <w:left w:val="nil"/>
              <w:bottom w:val="single" w:sz="4" w:space="0" w:color="auto"/>
              <w:right w:val="single" w:sz="4" w:space="0" w:color="auto"/>
            </w:tcBorders>
            <w:shd w:val="clear" w:color="000000" w:fill="CCCCFF"/>
            <w:noWrap/>
            <w:vAlign w:val="bottom"/>
            <w:hideMark/>
          </w:tcPr>
          <w:p w14:paraId="02EC8ADA"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13.237,64</w:t>
            </w:r>
          </w:p>
        </w:tc>
        <w:tc>
          <w:tcPr>
            <w:tcW w:w="1504" w:type="dxa"/>
            <w:tcBorders>
              <w:top w:val="nil"/>
              <w:left w:val="nil"/>
              <w:bottom w:val="single" w:sz="4" w:space="0" w:color="auto"/>
              <w:right w:val="single" w:sz="4" w:space="0" w:color="auto"/>
            </w:tcBorders>
            <w:shd w:val="clear" w:color="000000" w:fill="CCCCFF"/>
            <w:noWrap/>
            <w:vAlign w:val="bottom"/>
            <w:hideMark/>
          </w:tcPr>
          <w:p w14:paraId="4797768E"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3.500,00</w:t>
            </w:r>
          </w:p>
        </w:tc>
        <w:tc>
          <w:tcPr>
            <w:tcW w:w="1151" w:type="dxa"/>
            <w:tcBorders>
              <w:top w:val="nil"/>
              <w:left w:val="nil"/>
              <w:bottom w:val="single" w:sz="4" w:space="0" w:color="auto"/>
              <w:right w:val="single" w:sz="4" w:space="0" w:color="auto"/>
            </w:tcBorders>
            <w:shd w:val="clear" w:color="000000" w:fill="CCCCFF"/>
            <w:noWrap/>
            <w:vAlign w:val="bottom"/>
            <w:hideMark/>
          </w:tcPr>
          <w:p w14:paraId="18AC099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1AF9CFB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7CA14BE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39" w:type="dxa"/>
            <w:tcBorders>
              <w:top w:val="nil"/>
              <w:left w:val="nil"/>
              <w:bottom w:val="single" w:sz="4" w:space="0" w:color="auto"/>
              <w:right w:val="single" w:sz="4" w:space="0" w:color="auto"/>
            </w:tcBorders>
            <w:shd w:val="clear" w:color="000000" w:fill="CCCCFF"/>
            <w:noWrap/>
            <w:vAlign w:val="bottom"/>
            <w:hideMark/>
          </w:tcPr>
          <w:p w14:paraId="52E8F8BD"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26,44</w:t>
            </w:r>
          </w:p>
        </w:tc>
        <w:tc>
          <w:tcPr>
            <w:tcW w:w="821" w:type="dxa"/>
            <w:tcBorders>
              <w:top w:val="nil"/>
              <w:left w:val="nil"/>
              <w:bottom w:val="single" w:sz="4" w:space="0" w:color="auto"/>
              <w:right w:val="single" w:sz="4" w:space="0" w:color="auto"/>
            </w:tcBorders>
            <w:shd w:val="clear" w:color="000000" w:fill="CCCCFF"/>
            <w:noWrap/>
            <w:vAlign w:val="bottom"/>
            <w:hideMark/>
          </w:tcPr>
          <w:p w14:paraId="4E9B4A3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367A2A5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07B745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A19D79D"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D66AB3F"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1. Opći prihodi i primici</w:t>
            </w:r>
          </w:p>
        </w:tc>
        <w:tc>
          <w:tcPr>
            <w:tcW w:w="1151" w:type="dxa"/>
            <w:tcBorders>
              <w:top w:val="nil"/>
              <w:left w:val="nil"/>
              <w:bottom w:val="single" w:sz="4" w:space="0" w:color="auto"/>
              <w:right w:val="single" w:sz="4" w:space="0" w:color="auto"/>
            </w:tcBorders>
            <w:shd w:val="clear" w:color="000000" w:fill="FFFF00"/>
            <w:noWrap/>
            <w:vAlign w:val="bottom"/>
            <w:hideMark/>
          </w:tcPr>
          <w:p w14:paraId="36C43C65"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2.724,34</w:t>
            </w:r>
          </w:p>
        </w:tc>
        <w:tc>
          <w:tcPr>
            <w:tcW w:w="1504" w:type="dxa"/>
            <w:tcBorders>
              <w:top w:val="nil"/>
              <w:left w:val="nil"/>
              <w:bottom w:val="single" w:sz="4" w:space="0" w:color="auto"/>
              <w:right w:val="single" w:sz="4" w:space="0" w:color="auto"/>
            </w:tcBorders>
            <w:shd w:val="clear" w:color="000000" w:fill="FFFF00"/>
            <w:noWrap/>
            <w:vAlign w:val="bottom"/>
            <w:hideMark/>
          </w:tcPr>
          <w:p w14:paraId="214DC47D"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00"/>
            <w:noWrap/>
            <w:vAlign w:val="bottom"/>
            <w:hideMark/>
          </w:tcPr>
          <w:p w14:paraId="3F77A21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6B91118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375B7B4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39" w:type="dxa"/>
            <w:tcBorders>
              <w:top w:val="nil"/>
              <w:left w:val="nil"/>
              <w:bottom w:val="single" w:sz="4" w:space="0" w:color="auto"/>
              <w:right w:val="single" w:sz="4" w:space="0" w:color="auto"/>
            </w:tcBorders>
            <w:shd w:val="clear" w:color="000000" w:fill="FFFF00"/>
            <w:noWrap/>
            <w:vAlign w:val="bottom"/>
            <w:hideMark/>
          </w:tcPr>
          <w:p w14:paraId="4B964FF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60861DB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42E68F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37DBF1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C8A7F65"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C716338"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1.1. 01 Opći prihodi i primici</w:t>
            </w:r>
          </w:p>
        </w:tc>
        <w:tc>
          <w:tcPr>
            <w:tcW w:w="1151" w:type="dxa"/>
            <w:tcBorders>
              <w:top w:val="nil"/>
              <w:left w:val="nil"/>
              <w:bottom w:val="single" w:sz="4" w:space="0" w:color="auto"/>
              <w:right w:val="single" w:sz="4" w:space="0" w:color="auto"/>
            </w:tcBorders>
            <w:shd w:val="clear" w:color="000000" w:fill="FFFF99"/>
            <w:noWrap/>
            <w:vAlign w:val="bottom"/>
            <w:hideMark/>
          </w:tcPr>
          <w:p w14:paraId="54F85C9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2.724,34</w:t>
            </w:r>
          </w:p>
        </w:tc>
        <w:tc>
          <w:tcPr>
            <w:tcW w:w="1504" w:type="dxa"/>
            <w:tcBorders>
              <w:top w:val="nil"/>
              <w:left w:val="nil"/>
              <w:bottom w:val="single" w:sz="4" w:space="0" w:color="auto"/>
              <w:right w:val="single" w:sz="4" w:space="0" w:color="auto"/>
            </w:tcBorders>
            <w:shd w:val="clear" w:color="000000" w:fill="FFFF99"/>
            <w:noWrap/>
            <w:vAlign w:val="bottom"/>
            <w:hideMark/>
          </w:tcPr>
          <w:p w14:paraId="570519CB"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99"/>
            <w:noWrap/>
            <w:vAlign w:val="bottom"/>
            <w:hideMark/>
          </w:tcPr>
          <w:p w14:paraId="79BB742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763321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384777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39" w:type="dxa"/>
            <w:tcBorders>
              <w:top w:val="nil"/>
              <w:left w:val="nil"/>
              <w:bottom w:val="single" w:sz="4" w:space="0" w:color="auto"/>
              <w:right w:val="single" w:sz="4" w:space="0" w:color="auto"/>
            </w:tcBorders>
            <w:shd w:val="clear" w:color="000000" w:fill="FFFF99"/>
            <w:noWrap/>
            <w:vAlign w:val="bottom"/>
            <w:hideMark/>
          </w:tcPr>
          <w:p w14:paraId="2BE6E58C"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400E7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41CC692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9EB8CE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FBAFC83"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284625FA"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lastRenderedPageBreak/>
              <w:t>4</w:t>
            </w:r>
          </w:p>
        </w:tc>
        <w:tc>
          <w:tcPr>
            <w:tcW w:w="5649" w:type="dxa"/>
            <w:tcBorders>
              <w:top w:val="nil"/>
              <w:left w:val="nil"/>
              <w:bottom w:val="single" w:sz="4" w:space="0" w:color="auto"/>
              <w:right w:val="single" w:sz="4" w:space="0" w:color="auto"/>
            </w:tcBorders>
            <w:vAlign w:val="bottom"/>
            <w:hideMark/>
          </w:tcPr>
          <w:p w14:paraId="262BAAF5"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Rashodi za nabavu nefinancijske imovine</w:t>
            </w:r>
          </w:p>
        </w:tc>
        <w:tc>
          <w:tcPr>
            <w:tcW w:w="1151" w:type="dxa"/>
            <w:tcBorders>
              <w:top w:val="nil"/>
              <w:left w:val="nil"/>
              <w:bottom w:val="single" w:sz="4" w:space="0" w:color="auto"/>
              <w:right w:val="single" w:sz="4" w:space="0" w:color="auto"/>
            </w:tcBorders>
            <w:noWrap/>
            <w:vAlign w:val="bottom"/>
            <w:hideMark/>
          </w:tcPr>
          <w:p w14:paraId="744A4940"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2.724,34</w:t>
            </w:r>
          </w:p>
        </w:tc>
        <w:tc>
          <w:tcPr>
            <w:tcW w:w="1504" w:type="dxa"/>
            <w:tcBorders>
              <w:top w:val="nil"/>
              <w:left w:val="nil"/>
              <w:bottom w:val="single" w:sz="4" w:space="0" w:color="auto"/>
              <w:right w:val="single" w:sz="4" w:space="0" w:color="auto"/>
            </w:tcBorders>
            <w:noWrap/>
            <w:vAlign w:val="bottom"/>
            <w:hideMark/>
          </w:tcPr>
          <w:p w14:paraId="60E90AB1"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674C1E9C"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E3F3F9B"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B77FD98"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39" w:type="dxa"/>
            <w:tcBorders>
              <w:top w:val="nil"/>
              <w:left w:val="nil"/>
              <w:bottom w:val="single" w:sz="4" w:space="0" w:color="auto"/>
              <w:right w:val="single" w:sz="4" w:space="0" w:color="auto"/>
            </w:tcBorders>
            <w:noWrap/>
            <w:vAlign w:val="bottom"/>
            <w:hideMark/>
          </w:tcPr>
          <w:p w14:paraId="1548736F"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7811A2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ED61AA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6CA08A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4C99B5BE"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1375DB26"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w:t>
            </w:r>
          </w:p>
        </w:tc>
        <w:tc>
          <w:tcPr>
            <w:tcW w:w="5649" w:type="dxa"/>
            <w:tcBorders>
              <w:top w:val="nil"/>
              <w:left w:val="nil"/>
              <w:bottom w:val="single" w:sz="4" w:space="0" w:color="auto"/>
              <w:right w:val="single" w:sz="4" w:space="0" w:color="auto"/>
            </w:tcBorders>
            <w:vAlign w:val="bottom"/>
            <w:hideMark/>
          </w:tcPr>
          <w:p w14:paraId="2B650511"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Rashodi za nabavu proizvedene dugotrajne imovine</w:t>
            </w:r>
          </w:p>
        </w:tc>
        <w:tc>
          <w:tcPr>
            <w:tcW w:w="1151" w:type="dxa"/>
            <w:tcBorders>
              <w:top w:val="nil"/>
              <w:left w:val="nil"/>
              <w:bottom w:val="single" w:sz="4" w:space="0" w:color="auto"/>
              <w:right w:val="single" w:sz="4" w:space="0" w:color="auto"/>
            </w:tcBorders>
            <w:noWrap/>
            <w:vAlign w:val="bottom"/>
            <w:hideMark/>
          </w:tcPr>
          <w:p w14:paraId="5D8022DC"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2.724,34</w:t>
            </w:r>
          </w:p>
        </w:tc>
        <w:tc>
          <w:tcPr>
            <w:tcW w:w="1504" w:type="dxa"/>
            <w:tcBorders>
              <w:top w:val="nil"/>
              <w:left w:val="nil"/>
              <w:bottom w:val="single" w:sz="4" w:space="0" w:color="auto"/>
              <w:right w:val="single" w:sz="4" w:space="0" w:color="auto"/>
            </w:tcBorders>
            <w:noWrap/>
            <w:vAlign w:val="bottom"/>
            <w:hideMark/>
          </w:tcPr>
          <w:p w14:paraId="17C628EB"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281C6E6E"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5C52822"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7A186B4"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39" w:type="dxa"/>
            <w:tcBorders>
              <w:top w:val="nil"/>
              <w:left w:val="nil"/>
              <w:bottom w:val="single" w:sz="4" w:space="0" w:color="auto"/>
              <w:right w:val="single" w:sz="4" w:space="0" w:color="auto"/>
            </w:tcBorders>
            <w:noWrap/>
            <w:vAlign w:val="bottom"/>
            <w:hideMark/>
          </w:tcPr>
          <w:p w14:paraId="6AB985DF"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A51BE1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CF6386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CDF465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23426A34"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FDE20E6"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4. Prihodi za posebne namjene</w:t>
            </w:r>
          </w:p>
        </w:tc>
        <w:tc>
          <w:tcPr>
            <w:tcW w:w="1151" w:type="dxa"/>
            <w:tcBorders>
              <w:top w:val="nil"/>
              <w:left w:val="nil"/>
              <w:bottom w:val="single" w:sz="4" w:space="0" w:color="auto"/>
              <w:right w:val="single" w:sz="4" w:space="0" w:color="auto"/>
            </w:tcBorders>
            <w:shd w:val="clear" w:color="000000" w:fill="FFFF00"/>
            <w:noWrap/>
            <w:vAlign w:val="bottom"/>
            <w:hideMark/>
          </w:tcPr>
          <w:p w14:paraId="47A1007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10.513,30</w:t>
            </w:r>
          </w:p>
        </w:tc>
        <w:tc>
          <w:tcPr>
            <w:tcW w:w="1504" w:type="dxa"/>
            <w:tcBorders>
              <w:top w:val="nil"/>
              <w:left w:val="nil"/>
              <w:bottom w:val="single" w:sz="4" w:space="0" w:color="auto"/>
              <w:right w:val="single" w:sz="4" w:space="0" w:color="auto"/>
            </w:tcBorders>
            <w:shd w:val="clear" w:color="000000" w:fill="FFFF00"/>
            <w:noWrap/>
            <w:vAlign w:val="bottom"/>
            <w:hideMark/>
          </w:tcPr>
          <w:p w14:paraId="069B475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3.500,00</w:t>
            </w:r>
          </w:p>
        </w:tc>
        <w:tc>
          <w:tcPr>
            <w:tcW w:w="1151" w:type="dxa"/>
            <w:tcBorders>
              <w:top w:val="nil"/>
              <w:left w:val="nil"/>
              <w:bottom w:val="single" w:sz="4" w:space="0" w:color="auto"/>
              <w:right w:val="single" w:sz="4" w:space="0" w:color="auto"/>
            </w:tcBorders>
            <w:shd w:val="clear" w:color="000000" w:fill="FFFF00"/>
            <w:noWrap/>
            <w:vAlign w:val="bottom"/>
            <w:hideMark/>
          </w:tcPr>
          <w:p w14:paraId="0E0DCA3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4212D35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67421E5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39" w:type="dxa"/>
            <w:tcBorders>
              <w:top w:val="nil"/>
              <w:left w:val="nil"/>
              <w:bottom w:val="single" w:sz="4" w:space="0" w:color="auto"/>
              <w:right w:val="single" w:sz="4" w:space="0" w:color="auto"/>
            </w:tcBorders>
            <w:shd w:val="clear" w:color="000000" w:fill="FFFF00"/>
            <w:noWrap/>
            <w:vAlign w:val="bottom"/>
            <w:hideMark/>
          </w:tcPr>
          <w:p w14:paraId="6E9223B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33,29</w:t>
            </w:r>
          </w:p>
        </w:tc>
        <w:tc>
          <w:tcPr>
            <w:tcW w:w="821" w:type="dxa"/>
            <w:tcBorders>
              <w:top w:val="nil"/>
              <w:left w:val="nil"/>
              <w:bottom w:val="single" w:sz="4" w:space="0" w:color="auto"/>
              <w:right w:val="single" w:sz="4" w:space="0" w:color="auto"/>
            </w:tcBorders>
            <w:shd w:val="clear" w:color="000000" w:fill="FFFF00"/>
            <w:noWrap/>
            <w:vAlign w:val="bottom"/>
            <w:hideMark/>
          </w:tcPr>
          <w:p w14:paraId="77708A2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370EB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E02FA2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25090365"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5F118CB"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4.3. Prihodi za </w:t>
            </w:r>
            <w:proofErr w:type="spellStart"/>
            <w:r w:rsidRPr="00767D9C">
              <w:rPr>
                <w:rFonts w:ascii="Arial" w:eastAsia="Times New Roman" w:hAnsi="Arial" w:cs="Arial"/>
                <w:b/>
                <w:bCs/>
                <w:color w:val="000000"/>
                <w:sz w:val="16"/>
                <w:szCs w:val="16"/>
                <w:lang w:eastAsia="hr-HR"/>
              </w:rPr>
              <w:t>pos.namjene</w:t>
            </w:r>
            <w:proofErr w:type="spellEnd"/>
            <w:r w:rsidRPr="00767D9C">
              <w:rPr>
                <w:rFonts w:ascii="Arial" w:eastAsia="Times New Roman" w:hAnsi="Arial" w:cs="Arial"/>
                <w:b/>
                <w:bCs/>
                <w:color w:val="000000"/>
                <w:sz w:val="16"/>
                <w:szCs w:val="16"/>
                <w:lang w:eastAsia="hr-HR"/>
              </w:rPr>
              <w:t xml:space="preserve"> ostali namjenski prihodi</w:t>
            </w:r>
          </w:p>
        </w:tc>
        <w:tc>
          <w:tcPr>
            <w:tcW w:w="1151" w:type="dxa"/>
            <w:tcBorders>
              <w:top w:val="nil"/>
              <w:left w:val="nil"/>
              <w:bottom w:val="single" w:sz="4" w:space="0" w:color="auto"/>
              <w:right w:val="single" w:sz="4" w:space="0" w:color="auto"/>
            </w:tcBorders>
            <w:shd w:val="clear" w:color="000000" w:fill="FFFF99"/>
            <w:noWrap/>
            <w:vAlign w:val="bottom"/>
            <w:hideMark/>
          </w:tcPr>
          <w:p w14:paraId="4D50FDA9"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10.513,30</w:t>
            </w:r>
          </w:p>
        </w:tc>
        <w:tc>
          <w:tcPr>
            <w:tcW w:w="1504" w:type="dxa"/>
            <w:tcBorders>
              <w:top w:val="nil"/>
              <w:left w:val="nil"/>
              <w:bottom w:val="single" w:sz="4" w:space="0" w:color="auto"/>
              <w:right w:val="single" w:sz="4" w:space="0" w:color="auto"/>
            </w:tcBorders>
            <w:shd w:val="clear" w:color="000000" w:fill="FFFF99"/>
            <w:noWrap/>
            <w:vAlign w:val="bottom"/>
            <w:hideMark/>
          </w:tcPr>
          <w:p w14:paraId="37201509"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3.500,00</w:t>
            </w:r>
          </w:p>
        </w:tc>
        <w:tc>
          <w:tcPr>
            <w:tcW w:w="1151" w:type="dxa"/>
            <w:tcBorders>
              <w:top w:val="nil"/>
              <w:left w:val="nil"/>
              <w:bottom w:val="single" w:sz="4" w:space="0" w:color="auto"/>
              <w:right w:val="single" w:sz="4" w:space="0" w:color="auto"/>
            </w:tcBorders>
            <w:shd w:val="clear" w:color="000000" w:fill="FFFF99"/>
            <w:noWrap/>
            <w:vAlign w:val="bottom"/>
            <w:hideMark/>
          </w:tcPr>
          <w:p w14:paraId="64D3CF89"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CCDAFBC"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69DB8787"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39" w:type="dxa"/>
            <w:tcBorders>
              <w:top w:val="nil"/>
              <w:left w:val="nil"/>
              <w:bottom w:val="single" w:sz="4" w:space="0" w:color="auto"/>
              <w:right w:val="single" w:sz="4" w:space="0" w:color="auto"/>
            </w:tcBorders>
            <w:shd w:val="clear" w:color="000000" w:fill="FFFF99"/>
            <w:noWrap/>
            <w:vAlign w:val="bottom"/>
            <w:hideMark/>
          </w:tcPr>
          <w:p w14:paraId="25EB23C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33,29</w:t>
            </w:r>
          </w:p>
        </w:tc>
        <w:tc>
          <w:tcPr>
            <w:tcW w:w="821" w:type="dxa"/>
            <w:tcBorders>
              <w:top w:val="nil"/>
              <w:left w:val="nil"/>
              <w:bottom w:val="single" w:sz="4" w:space="0" w:color="auto"/>
              <w:right w:val="single" w:sz="4" w:space="0" w:color="auto"/>
            </w:tcBorders>
            <w:shd w:val="clear" w:color="000000" w:fill="FFFF99"/>
            <w:noWrap/>
            <w:vAlign w:val="bottom"/>
            <w:hideMark/>
          </w:tcPr>
          <w:p w14:paraId="48C86C0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4BE5F1A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4F73B58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E692207"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65D4085D"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w:t>
            </w:r>
          </w:p>
        </w:tc>
        <w:tc>
          <w:tcPr>
            <w:tcW w:w="5649" w:type="dxa"/>
            <w:tcBorders>
              <w:top w:val="nil"/>
              <w:left w:val="nil"/>
              <w:bottom w:val="single" w:sz="4" w:space="0" w:color="auto"/>
              <w:right w:val="single" w:sz="4" w:space="0" w:color="auto"/>
            </w:tcBorders>
            <w:vAlign w:val="bottom"/>
            <w:hideMark/>
          </w:tcPr>
          <w:p w14:paraId="1251CD5A"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Rashodi za nabavu nefinancijske imovine</w:t>
            </w:r>
          </w:p>
        </w:tc>
        <w:tc>
          <w:tcPr>
            <w:tcW w:w="1151" w:type="dxa"/>
            <w:tcBorders>
              <w:top w:val="nil"/>
              <w:left w:val="nil"/>
              <w:bottom w:val="single" w:sz="4" w:space="0" w:color="auto"/>
              <w:right w:val="single" w:sz="4" w:space="0" w:color="auto"/>
            </w:tcBorders>
            <w:noWrap/>
            <w:vAlign w:val="bottom"/>
            <w:hideMark/>
          </w:tcPr>
          <w:p w14:paraId="673FA8F2"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10.513,30</w:t>
            </w:r>
          </w:p>
        </w:tc>
        <w:tc>
          <w:tcPr>
            <w:tcW w:w="1504" w:type="dxa"/>
            <w:tcBorders>
              <w:top w:val="nil"/>
              <w:left w:val="nil"/>
              <w:bottom w:val="single" w:sz="4" w:space="0" w:color="auto"/>
              <w:right w:val="single" w:sz="4" w:space="0" w:color="auto"/>
            </w:tcBorders>
            <w:noWrap/>
            <w:vAlign w:val="bottom"/>
            <w:hideMark/>
          </w:tcPr>
          <w:p w14:paraId="10412F0C"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3.500,00</w:t>
            </w:r>
          </w:p>
        </w:tc>
        <w:tc>
          <w:tcPr>
            <w:tcW w:w="1151" w:type="dxa"/>
            <w:tcBorders>
              <w:top w:val="nil"/>
              <w:left w:val="nil"/>
              <w:bottom w:val="single" w:sz="4" w:space="0" w:color="auto"/>
              <w:right w:val="single" w:sz="4" w:space="0" w:color="auto"/>
            </w:tcBorders>
            <w:noWrap/>
            <w:vAlign w:val="bottom"/>
            <w:hideMark/>
          </w:tcPr>
          <w:p w14:paraId="2FB69EC0"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BF4F8DB"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FFB9983"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39" w:type="dxa"/>
            <w:tcBorders>
              <w:top w:val="nil"/>
              <w:left w:val="nil"/>
              <w:bottom w:val="single" w:sz="4" w:space="0" w:color="auto"/>
              <w:right w:val="single" w:sz="4" w:space="0" w:color="auto"/>
            </w:tcBorders>
            <w:noWrap/>
            <w:vAlign w:val="bottom"/>
            <w:hideMark/>
          </w:tcPr>
          <w:p w14:paraId="023D1A06"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33,29</w:t>
            </w:r>
          </w:p>
        </w:tc>
        <w:tc>
          <w:tcPr>
            <w:tcW w:w="821" w:type="dxa"/>
            <w:tcBorders>
              <w:top w:val="nil"/>
              <w:left w:val="nil"/>
              <w:bottom w:val="single" w:sz="4" w:space="0" w:color="auto"/>
              <w:right w:val="single" w:sz="4" w:space="0" w:color="auto"/>
            </w:tcBorders>
            <w:noWrap/>
            <w:vAlign w:val="bottom"/>
            <w:hideMark/>
          </w:tcPr>
          <w:p w14:paraId="7D1C0D1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82E9B4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F06AEB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2814902"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524B6373"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w:t>
            </w:r>
          </w:p>
        </w:tc>
        <w:tc>
          <w:tcPr>
            <w:tcW w:w="5649" w:type="dxa"/>
            <w:tcBorders>
              <w:top w:val="nil"/>
              <w:left w:val="nil"/>
              <w:bottom w:val="single" w:sz="4" w:space="0" w:color="auto"/>
              <w:right w:val="single" w:sz="4" w:space="0" w:color="auto"/>
            </w:tcBorders>
            <w:vAlign w:val="bottom"/>
            <w:hideMark/>
          </w:tcPr>
          <w:p w14:paraId="313304D3"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Rashodi za nabavu proizvedene dugotrajne imovine</w:t>
            </w:r>
          </w:p>
        </w:tc>
        <w:tc>
          <w:tcPr>
            <w:tcW w:w="1151" w:type="dxa"/>
            <w:tcBorders>
              <w:top w:val="nil"/>
              <w:left w:val="nil"/>
              <w:bottom w:val="single" w:sz="4" w:space="0" w:color="auto"/>
              <w:right w:val="single" w:sz="4" w:space="0" w:color="auto"/>
            </w:tcBorders>
            <w:noWrap/>
            <w:vAlign w:val="bottom"/>
            <w:hideMark/>
          </w:tcPr>
          <w:p w14:paraId="0D4CE886"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10.513,30</w:t>
            </w:r>
          </w:p>
        </w:tc>
        <w:tc>
          <w:tcPr>
            <w:tcW w:w="1504" w:type="dxa"/>
            <w:tcBorders>
              <w:top w:val="nil"/>
              <w:left w:val="nil"/>
              <w:bottom w:val="single" w:sz="4" w:space="0" w:color="auto"/>
              <w:right w:val="single" w:sz="4" w:space="0" w:color="auto"/>
            </w:tcBorders>
            <w:noWrap/>
            <w:vAlign w:val="bottom"/>
            <w:hideMark/>
          </w:tcPr>
          <w:p w14:paraId="5A81164C"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3.500,00</w:t>
            </w:r>
          </w:p>
        </w:tc>
        <w:tc>
          <w:tcPr>
            <w:tcW w:w="1151" w:type="dxa"/>
            <w:tcBorders>
              <w:top w:val="nil"/>
              <w:left w:val="nil"/>
              <w:bottom w:val="single" w:sz="4" w:space="0" w:color="auto"/>
              <w:right w:val="single" w:sz="4" w:space="0" w:color="auto"/>
            </w:tcBorders>
            <w:noWrap/>
            <w:vAlign w:val="bottom"/>
            <w:hideMark/>
          </w:tcPr>
          <w:p w14:paraId="2541559A"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67DAF50"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EBB7D02"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39" w:type="dxa"/>
            <w:tcBorders>
              <w:top w:val="nil"/>
              <w:left w:val="nil"/>
              <w:bottom w:val="single" w:sz="4" w:space="0" w:color="auto"/>
              <w:right w:val="single" w:sz="4" w:space="0" w:color="auto"/>
            </w:tcBorders>
            <w:noWrap/>
            <w:vAlign w:val="bottom"/>
            <w:hideMark/>
          </w:tcPr>
          <w:p w14:paraId="69B7939C"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33,29</w:t>
            </w:r>
          </w:p>
        </w:tc>
        <w:tc>
          <w:tcPr>
            <w:tcW w:w="821" w:type="dxa"/>
            <w:tcBorders>
              <w:top w:val="nil"/>
              <w:left w:val="nil"/>
              <w:bottom w:val="single" w:sz="4" w:space="0" w:color="auto"/>
              <w:right w:val="single" w:sz="4" w:space="0" w:color="auto"/>
            </w:tcBorders>
            <w:noWrap/>
            <w:vAlign w:val="bottom"/>
            <w:hideMark/>
          </w:tcPr>
          <w:p w14:paraId="42A6B85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0FBA8D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1883C6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211C153B"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34DA7731"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Program 4021 Program građenja komunalne </w:t>
            </w:r>
            <w:proofErr w:type="spellStart"/>
            <w:r w:rsidRPr="00767D9C">
              <w:rPr>
                <w:rFonts w:ascii="Arial" w:eastAsia="Times New Roman" w:hAnsi="Arial" w:cs="Arial"/>
                <w:b/>
                <w:bCs/>
                <w:color w:val="000000"/>
                <w:sz w:val="16"/>
                <w:szCs w:val="16"/>
                <w:lang w:eastAsia="hr-HR"/>
              </w:rPr>
              <w:t>infraktrukture</w:t>
            </w:r>
            <w:proofErr w:type="spellEnd"/>
          </w:p>
        </w:tc>
        <w:tc>
          <w:tcPr>
            <w:tcW w:w="1151" w:type="dxa"/>
            <w:tcBorders>
              <w:top w:val="nil"/>
              <w:left w:val="nil"/>
              <w:bottom w:val="single" w:sz="4" w:space="0" w:color="auto"/>
              <w:right w:val="single" w:sz="4" w:space="0" w:color="auto"/>
            </w:tcBorders>
            <w:shd w:val="clear" w:color="000000" w:fill="9999FF"/>
            <w:noWrap/>
            <w:vAlign w:val="bottom"/>
            <w:hideMark/>
          </w:tcPr>
          <w:p w14:paraId="3C1B65C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1.503.012,09</w:t>
            </w:r>
          </w:p>
        </w:tc>
        <w:tc>
          <w:tcPr>
            <w:tcW w:w="1504" w:type="dxa"/>
            <w:tcBorders>
              <w:top w:val="nil"/>
              <w:left w:val="nil"/>
              <w:bottom w:val="single" w:sz="4" w:space="0" w:color="auto"/>
              <w:right w:val="single" w:sz="4" w:space="0" w:color="auto"/>
            </w:tcBorders>
            <w:shd w:val="clear" w:color="000000" w:fill="9999FF"/>
            <w:noWrap/>
            <w:vAlign w:val="bottom"/>
            <w:hideMark/>
          </w:tcPr>
          <w:p w14:paraId="021B442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1.434.870,00</w:t>
            </w:r>
          </w:p>
        </w:tc>
        <w:tc>
          <w:tcPr>
            <w:tcW w:w="1151" w:type="dxa"/>
            <w:tcBorders>
              <w:top w:val="nil"/>
              <w:left w:val="nil"/>
              <w:bottom w:val="single" w:sz="4" w:space="0" w:color="auto"/>
              <w:right w:val="single" w:sz="4" w:space="0" w:color="auto"/>
            </w:tcBorders>
            <w:shd w:val="clear" w:color="000000" w:fill="9999FF"/>
            <w:noWrap/>
            <w:vAlign w:val="bottom"/>
            <w:hideMark/>
          </w:tcPr>
          <w:p w14:paraId="6B1257FE"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3.139.900,00</w:t>
            </w:r>
          </w:p>
        </w:tc>
        <w:tc>
          <w:tcPr>
            <w:tcW w:w="1239" w:type="dxa"/>
            <w:tcBorders>
              <w:top w:val="nil"/>
              <w:left w:val="nil"/>
              <w:bottom w:val="single" w:sz="4" w:space="0" w:color="auto"/>
              <w:right w:val="single" w:sz="4" w:space="0" w:color="auto"/>
            </w:tcBorders>
            <w:shd w:val="clear" w:color="000000" w:fill="9999FF"/>
            <w:noWrap/>
            <w:vAlign w:val="bottom"/>
            <w:hideMark/>
          </w:tcPr>
          <w:p w14:paraId="39C6A496"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2.534.120,00</w:t>
            </w:r>
          </w:p>
        </w:tc>
        <w:tc>
          <w:tcPr>
            <w:tcW w:w="1239" w:type="dxa"/>
            <w:tcBorders>
              <w:top w:val="nil"/>
              <w:left w:val="nil"/>
              <w:bottom w:val="single" w:sz="4" w:space="0" w:color="auto"/>
              <w:right w:val="single" w:sz="4" w:space="0" w:color="auto"/>
            </w:tcBorders>
            <w:shd w:val="clear" w:color="000000" w:fill="9999FF"/>
            <w:noWrap/>
            <w:vAlign w:val="bottom"/>
            <w:hideMark/>
          </w:tcPr>
          <w:p w14:paraId="14A4DBE5"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2.612.120,00</w:t>
            </w:r>
          </w:p>
        </w:tc>
        <w:tc>
          <w:tcPr>
            <w:tcW w:w="839" w:type="dxa"/>
            <w:tcBorders>
              <w:top w:val="nil"/>
              <w:left w:val="nil"/>
              <w:bottom w:val="single" w:sz="4" w:space="0" w:color="auto"/>
              <w:right w:val="single" w:sz="4" w:space="0" w:color="auto"/>
            </w:tcBorders>
            <w:shd w:val="clear" w:color="000000" w:fill="9999FF"/>
            <w:noWrap/>
            <w:vAlign w:val="bottom"/>
            <w:hideMark/>
          </w:tcPr>
          <w:p w14:paraId="1394AC06"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95,47</w:t>
            </w:r>
          </w:p>
        </w:tc>
        <w:tc>
          <w:tcPr>
            <w:tcW w:w="821" w:type="dxa"/>
            <w:tcBorders>
              <w:top w:val="nil"/>
              <w:left w:val="nil"/>
              <w:bottom w:val="single" w:sz="4" w:space="0" w:color="auto"/>
              <w:right w:val="single" w:sz="4" w:space="0" w:color="auto"/>
            </w:tcBorders>
            <w:shd w:val="clear" w:color="000000" w:fill="9999FF"/>
            <w:noWrap/>
            <w:vAlign w:val="bottom"/>
            <w:hideMark/>
          </w:tcPr>
          <w:p w14:paraId="49980E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218,83</w:t>
            </w:r>
          </w:p>
        </w:tc>
        <w:tc>
          <w:tcPr>
            <w:tcW w:w="821" w:type="dxa"/>
            <w:tcBorders>
              <w:top w:val="nil"/>
              <w:left w:val="nil"/>
              <w:bottom w:val="single" w:sz="4" w:space="0" w:color="auto"/>
              <w:right w:val="single" w:sz="4" w:space="0" w:color="auto"/>
            </w:tcBorders>
            <w:shd w:val="clear" w:color="000000" w:fill="9999FF"/>
            <w:noWrap/>
            <w:vAlign w:val="bottom"/>
            <w:hideMark/>
          </w:tcPr>
          <w:p w14:paraId="697B2B9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80,71</w:t>
            </w:r>
          </w:p>
        </w:tc>
        <w:tc>
          <w:tcPr>
            <w:tcW w:w="821" w:type="dxa"/>
            <w:tcBorders>
              <w:top w:val="nil"/>
              <w:left w:val="nil"/>
              <w:bottom w:val="single" w:sz="4" w:space="0" w:color="auto"/>
              <w:right w:val="single" w:sz="4" w:space="0" w:color="auto"/>
            </w:tcBorders>
            <w:shd w:val="clear" w:color="000000" w:fill="9999FF"/>
            <w:noWrap/>
            <w:vAlign w:val="bottom"/>
            <w:hideMark/>
          </w:tcPr>
          <w:p w14:paraId="354487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103,08</w:t>
            </w:r>
          </w:p>
        </w:tc>
      </w:tr>
      <w:tr w:rsidR="00663F65" w:rsidRPr="00663F65" w14:paraId="4C0060CC"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D672EE8"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Kapitalni projekt K100001 Otkup zemljišta</w:t>
            </w:r>
          </w:p>
        </w:tc>
        <w:tc>
          <w:tcPr>
            <w:tcW w:w="1151" w:type="dxa"/>
            <w:tcBorders>
              <w:top w:val="nil"/>
              <w:left w:val="nil"/>
              <w:bottom w:val="single" w:sz="4" w:space="0" w:color="auto"/>
              <w:right w:val="single" w:sz="4" w:space="0" w:color="auto"/>
            </w:tcBorders>
            <w:shd w:val="clear" w:color="000000" w:fill="CCCCFF"/>
            <w:noWrap/>
            <w:vAlign w:val="bottom"/>
            <w:hideMark/>
          </w:tcPr>
          <w:p w14:paraId="0A7F5626"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12.121,28</w:t>
            </w:r>
          </w:p>
        </w:tc>
        <w:tc>
          <w:tcPr>
            <w:tcW w:w="1504" w:type="dxa"/>
            <w:tcBorders>
              <w:top w:val="nil"/>
              <w:left w:val="nil"/>
              <w:bottom w:val="single" w:sz="4" w:space="0" w:color="auto"/>
              <w:right w:val="single" w:sz="4" w:space="0" w:color="auto"/>
            </w:tcBorders>
            <w:shd w:val="clear" w:color="000000" w:fill="CCCCFF"/>
            <w:noWrap/>
            <w:vAlign w:val="bottom"/>
            <w:hideMark/>
          </w:tcPr>
          <w:p w14:paraId="5218977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153.470,00</w:t>
            </w:r>
          </w:p>
        </w:tc>
        <w:tc>
          <w:tcPr>
            <w:tcW w:w="1151" w:type="dxa"/>
            <w:tcBorders>
              <w:top w:val="nil"/>
              <w:left w:val="nil"/>
              <w:bottom w:val="single" w:sz="4" w:space="0" w:color="auto"/>
              <w:right w:val="single" w:sz="4" w:space="0" w:color="auto"/>
            </w:tcBorders>
            <w:shd w:val="clear" w:color="000000" w:fill="CCCCFF"/>
            <w:noWrap/>
            <w:vAlign w:val="bottom"/>
            <w:hideMark/>
          </w:tcPr>
          <w:p w14:paraId="1476A74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156.500,00</w:t>
            </w:r>
          </w:p>
        </w:tc>
        <w:tc>
          <w:tcPr>
            <w:tcW w:w="1239" w:type="dxa"/>
            <w:tcBorders>
              <w:top w:val="nil"/>
              <w:left w:val="nil"/>
              <w:bottom w:val="single" w:sz="4" w:space="0" w:color="auto"/>
              <w:right w:val="single" w:sz="4" w:space="0" w:color="auto"/>
            </w:tcBorders>
            <w:shd w:val="clear" w:color="000000" w:fill="CCCCFF"/>
            <w:noWrap/>
            <w:vAlign w:val="bottom"/>
            <w:hideMark/>
          </w:tcPr>
          <w:p w14:paraId="26FB8DA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108.600,00</w:t>
            </w:r>
          </w:p>
        </w:tc>
        <w:tc>
          <w:tcPr>
            <w:tcW w:w="1239" w:type="dxa"/>
            <w:tcBorders>
              <w:top w:val="nil"/>
              <w:left w:val="nil"/>
              <w:bottom w:val="single" w:sz="4" w:space="0" w:color="auto"/>
              <w:right w:val="single" w:sz="4" w:space="0" w:color="auto"/>
            </w:tcBorders>
            <w:shd w:val="clear" w:color="000000" w:fill="CCCCFF"/>
            <w:noWrap/>
            <w:vAlign w:val="bottom"/>
            <w:hideMark/>
          </w:tcPr>
          <w:p w14:paraId="1B772BF9"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56.500,00</w:t>
            </w:r>
          </w:p>
        </w:tc>
        <w:tc>
          <w:tcPr>
            <w:tcW w:w="839" w:type="dxa"/>
            <w:tcBorders>
              <w:top w:val="nil"/>
              <w:left w:val="nil"/>
              <w:bottom w:val="single" w:sz="4" w:space="0" w:color="auto"/>
              <w:right w:val="single" w:sz="4" w:space="0" w:color="auto"/>
            </w:tcBorders>
            <w:shd w:val="clear" w:color="000000" w:fill="CCCCFF"/>
            <w:noWrap/>
            <w:vAlign w:val="bottom"/>
            <w:hideMark/>
          </w:tcPr>
          <w:p w14:paraId="45DEA82D"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1.266,12</w:t>
            </w:r>
          </w:p>
        </w:tc>
        <w:tc>
          <w:tcPr>
            <w:tcW w:w="821" w:type="dxa"/>
            <w:tcBorders>
              <w:top w:val="nil"/>
              <w:left w:val="nil"/>
              <w:bottom w:val="single" w:sz="4" w:space="0" w:color="auto"/>
              <w:right w:val="single" w:sz="4" w:space="0" w:color="auto"/>
            </w:tcBorders>
            <w:shd w:val="clear" w:color="000000" w:fill="CCCCFF"/>
            <w:noWrap/>
            <w:vAlign w:val="bottom"/>
            <w:hideMark/>
          </w:tcPr>
          <w:p w14:paraId="09E6B37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101,97</w:t>
            </w:r>
          </w:p>
        </w:tc>
        <w:tc>
          <w:tcPr>
            <w:tcW w:w="821" w:type="dxa"/>
            <w:tcBorders>
              <w:top w:val="nil"/>
              <w:left w:val="nil"/>
              <w:bottom w:val="single" w:sz="4" w:space="0" w:color="auto"/>
              <w:right w:val="single" w:sz="4" w:space="0" w:color="auto"/>
            </w:tcBorders>
            <w:shd w:val="clear" w:color="000000" w:fill="CCCCFF"/>
            <w:noWrap/>
            <w:vAlign w:val="bottom"/>
            <w:hideMark/>
          </w:tcPr>
          <w:p w14:paraId="727EE1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69,39</w:t>
            </w:r>
          </w:p>
        </w:tc>
        <w:tc>
          <w:tcPr>
            <w:tcW w:w="821" w:type="dxa"/>
            <w:tcBorders>
              <w:top w:val="nil"/>
              <w:left w:val="nil"/>
              <w:bottom w:val="single" w:sz="4" w:space="0" w:color="auto"/>
              <w:right w:val="single" w:sz="4" w:space="0" w:color="auto"/>
            </w:tcBorders>
            <w:shd w:val="clear" w:color="000000" w:fill="CCCCFF"/>
            <w:noWrap/>
            <w:vAlign w:val="bottom"/>
            <w:hideMark/>
          </w:tcPr>
          <w:p w14:paraId="08AC107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52,03</w:t>
            </w:r>
          </w:p>
        </w:tc>
      </w:tr>
      <w:tr w:rsidR="00663F65" w:rsidRPr="00663F65" w14:paraId="4626B63F"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58E5B75"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4. Prihodi za posebne namjene</w:t>
            </w:r>
          </w:p>
        </w:tc>
        <w:tc>
          <w:tcPr>
            <w:tcW w:w="1151" w:type="dxa"/>
            <w:tcBorders>
              <w:top w:val="nil"/>
              <w:left w:val="nil"/>
              <w:bottom w:val="single" w:sz="4" w:space="0" w:color="auto"/>
              <w:right w:val="single" w:sz="4" w:space="0" w:color="auto"/>
            </w:tcBorders>
            <w:shd w:val="clear" w:color="000000" w:fill="FFFF00"/>
            <w:noWrap/>
            <w:vAlign w:val="bottom"/>
            <w:hideMark/>
          </w:tcPr>
          <w:p w14:paraId="0157802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12.121,28</w:t>
            </w:r>
          </w:p>
        </w:tc>
        <w:tc>
          <w:tcPr>
            <w:tcW w:w="1504" w:type="dxa"/>
            <w:tcBorders>
              <w:top w:val="nil"/>
              <w:left w:val="nil"/>
              <w:bottom w:val="single" w:sz="4" w:space="0" w:color="auto"/>
              <w:right w:val="single" w:sz="4" w:space="0" w:color="auto"/>
            </w:tcBorders>
            <w:shd w:val="clear" w:color="000000" w:fill="FFFF00"/>
            <w:noWrap/>
            <w:vAlign w:val="bottom"/>
            <w:hideMark/>
          </w:tcPr>
          <w:p w14:paraId="14DD3509"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153.470,00</w:t>
            </w:r>
          </w:p>
        </w:tc>
        <w:tc>
          <w:tcPr>
            <w:tcW w:w="1151" w:type="dxa"/>
            <w:tcBorders>
              <w:top w:val="nil"/>
              <w:left w:val="nil"/>
              <w:bottom w:val="single" w:sz="4" w:space="0" w:color="auto"/>
              <w:right w:val="single" w:sz="4" w:space="0" w:color="auto"/>
            </w:tcBorders>
            <w:shd w:val="clear" w:color="000000" w:fill="FFFF00"/>
            <w:noWrap/>
            <w:vAlign w:val="bottom"/>
            <w:hideMark/>
          </w:tcPr>
          <w:p w14:paraId="0548695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126.500,00</w:t>
            </w:r>
          </w:p>
        </w:tc>
        <w:tc>
          <w:tcPr>
            <w:tcW w:w="1239" w:type="dxa"/>
            <w:tcBorders>
              <w:top w:val="nil"/>
              <w:left w:val="nil"/>
              <w:bottom w:val="single" w:sz="4" w:space="0" w:color="auto"/>
              <w:right w:val="single" w:sz="4" w:space="0" w:color="auto"/>
            </w:tcBorders>
            <w:shd w:val="clear" w:color="000000" w:fill="FFFF00"/>
            <w:noWrap/>
            <w:vAlign w:val="bottom"/>
            <w:hideMark/>
          </w:tcPr>
          <w:p w14:paraId="45FD45F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78.600,00</w:t>
            </w:r>
          </w:p>
        </w:tc>
        <w:tc>
          <w:tcPr>
            <w:tcW w:w="1239" w:type="dxa"/>
            <w:tcBorders>
              <w:top w:val="nil"/>
              <w:left w:val="nil"/>
              <w:bottom w:val="single" w:sz="4" w:space="0" w:color="auto"/>
              <w:right w:val="single" w:sz="4" w:space="0" w:color="auto"/>
            </w:tcBorders>
            <w:shd w:val="clear" w:color="000000" w:fill="FFFF00"/>
            <w:noWrap/>
            <w:vAlign w:val="bottom"/>
            <w:hideMark/>
          </w:tcPr>
          <w:p w14:paraId="20720EC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26.500,00</w:t>
            </w:r>
          </w:p>
        </w:tc>
        <w:tc>
          <w:tcPr>
            <w:tcW w:w="839" w:type="dxa"/>
            <w:tcBorders>
              <w:top w:val="nil"/>
              <w:left w:val="nil"/>
              <w:bottom w:val="single" w:sz="4" w:space="0" w:color="auto"/>
              <w:right w:val="single" w:sz="4" w:space="0" w:color="auto"/>
            </w:tcBorders>
            <w:shd w:val="clear" w:color="000000" w:fill="FFFF00"/>
            <w:noWrap/>
            <w:vAlign w:val="bottom"/>
            <w:hideMark/>
          </w:tcPr>
          <w:p w14:paraId="52ACC13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1.266,12</w:t>
            </w:r>
          </w:p>
        </w:tc>
        <w:tc>
          <w:tcPr>
            <w:tcW w:w="821" w:type="dxa"/>
            <w:tcBorders>
              <w:top w:val="nil"/>
              <w:left w:val="nil"/>
              <w:bottom w:val="single" w:sz="4" w:space="0" w:color="auto"/>
              <w:right w:val="single" w:sz="4" w:space="0" w:color="auto"/>
            </w:tcBorders>
            <w:shd w:val="clear" w:color="000000" w:fill="FFFF00"/>
            <w:noWrap/>
            <w:vAlign w:val="bottom"/>
            <w:hideMark/>
          </w:tcPr>
          <w:p w14:paraId="487CBF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82,43</w:t>
            </w:r>
          </w:p>
        </w:tc>
        <w:tc>
          <w:tcPr>
            <w:tcW w:w="821" w:type="dxa"/>
            <w:tcBorders>
              <w:top w:val="nil"/>
              <w:left w:val="nil"/>
              <w:bottom w:val="single" w:sz="4" w:space="0" w:color="auto"/>
              <w:right w:val="single" w:sz="4" w:space="0" w:color="auto"/>
            </w:tcBorders>
            <w:shd w:val="clear" w:color="000000" w:fill="FFFF00"/>
            <w:noWrap/>
            <w:vAlign w:val="bottom"/>
            <w:hideMark/>
          </w:tcPr>
          <w:p w14:paraId="74CAB8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62,13</w:t>
            </w:r>
          </w:p>
        </w:tc>
        <w:tc>
          <w:tcPr>
            <w:tcW w:w="821" w:type="dxa"/>
            <w:tcBorders>
              <w:top w:val="nil"/>
              <w:left w:val="nil"/>
              <w:bottom w:val="single" w:sz="4" w:space="0" w:color="auto"/>
              <w:right w:val="single" w:sz="4" w:space="0" w:color="auto"/>
            </w:tcBorders>
            <w:shd w:val="clear" w:color="000000" w:fill="FFFF00"/>
            <w:noWrap/>
            <w:vAlign w:val="bottom"/>
            <w:hideMark/>
          </w:tcPr>
          <w:p w14:paraId="20144EF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33,72</w:t>
            </w:r>
          </w:p>
        </w:tc>
      </w:tr>
      <w:tr w:rsidR="00663F65" w:rsidRPr="00663F65" w14:paraId="30D360A9"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62A582A"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4.2. Prihodi za posebne namjene komunalni doprinos</w:t>
            </w:r>
          </w:p>
        </w:tc>
        <w:tc>
          <w:tcPr>
            <w:tcW w:w="1151" w:type="dxa"/>
            <w:tcBorders>
              <w:top w:val="nil"/>
              <w:left w:val="nil"/>
              <w:bottom w:val="single" w:sz="4" w:space="0" w:color="auto"/>
              <w:right w:val="single" w:sz="4" w:space="0" w:color="auto"/>
            </w:tcBorders>
            <w:shd w:val="clear" w:color="000000" w:fill="FFFF99"/>
            <w:noWrap/>
            <w:vAlign w:val="bottom"/>
            <w:hideMark/>
          </w:tcPr>
          <w:p w14:paraId="318535D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12.121,28</w:t>
            </w:r>
          </w:p>
        </w:tc>
        <w:tc>
          <w:tcPr>
            <w:tcW w:w="1504" w:type="dxa"/>
            <w:tcBorders>
              <w:top w:val="nil"/>
              <w:left w:val="nil"/>
              <w:bottom w:val="single" w:sz="4" w:space="0" w:color="auto"/>
              <w:right w:val="single" w:sz="4" w:space="0" w:color="auto"/>
            </w:tcBorders>
            <w:shd w:val="clear" w:color="000000" w:fill="FFFF99"/>
            <w:noWrap/>
            <w:vAlign w:val="bottom"/>
            <w:hideMark/>
          </w:tcPr>
          <w:p w14:paraId="5E6EAF1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153.470,00</w:t>
            </w:r>
          </w:p>
        </w:tc>
        <w:tc>
          <w:tcPr>
            <w:tcW w:w="1151" w:type="dxa"/>
            <w:tcBorders>
              <w:top w:val="nil"/>
              <w:left w:val="nil"/>
              <w:bottom w:val="single" w:sz="4" w:space="0" w:color="auto"/>
              <w:right w:val="single" w:sz="4" w:space="0" w:color="auto"/>
            </w:tcBorders>
            <w:shd w:val="clear" w:color="000000" w:fill="FFFF99"/>
            <w:noWrap/>
            <w:vAlign w:val="bottom"/>
            <w:hideMark/>
          </w:tcPr>
          <w:p w14:paraId="573F5A6C"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126.500,00</w:t>
            </w:r>
          </w:p>
        </w:tc>
        <w:tc>
          <w:tcPr>
            <w:tcW w:w="1239" w:type="dxa"/>
            <w:tcBorders>
              <w:top w:val="nil"/>
              <w:left w:val="nil"/>
              <w:bottom w:val="single" w:sz="4" w:space="0" w:color="auto"/>
              <w:right w:val="single" w:sz="4" w:space="0" w:color="auto"/>
            </w:tcBorders>
            <w:shd w:val="clear" w:color="000000" w:fill="FFFF99"/>
            <w:noWrap/>
            <w:vAlign w:val="bottom"/>
            <w:hideMark/>
          </w:tcPr>
          <w:p w14:paraId="347CB80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78.600,00</w:t>
            </w:r>
          </w:p>
        </w:tc>
        <w:tc>
          <w:tcPr>
            <w:tcW w:w="1239" w:type="dxa"/>
            <w:tcBorders>
              <w:top w:val="nil"/>
              <w:left w:val="nil"/>
              <w:bottom w:val="single" w:sz="4" w:space="0" w:color="auto"/>
              <w:right w:val="single" w:sz="4" w:space="0" w:color="auto"/>
            </w:tcBorders>
            <w:shd w:val="clear" w:color="000000" w:fill="FFFF99"/>
            <w:noWrap/>
            <w:vAlign w:val="bottom"/>
            <w:hideMark/>
          </w:tcPr>
          <w:p w14:paraId="2FABBEE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26.500,00</w:t>
            </w:r>
          </w:p>
        </w:tc>
        <w:tc>
          <w:tcPr>
            <w:tcW w:w="839" w:type="dxa"/>
            <w:tcBorders>
              <w:top w:val="nil"/>
              <w:left w:val="nil"/>
              <w:bottom w:val="single" w:sz="4" w:space="0" w:color="auto"/>
              <w:right w:val="single" w:sz="4" w:space="0" w:color="auto"/>
            </w:tcBorders>
            <w:shd w:val="clear" w:color="000000" w:fill="FFFF99"/>
            <w:noWrap/>
            <w:vAlign w:val="bottom"/>
            <w:hideMark/>
          </w:tcPr>
          <w:p w14:paraId="6AC68046"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1.266,12</w:t>
            </w:r>
          </w:p>
        </w:tc>
        <w:tc>
          <w:tcPr>
            <w:tcW w:w="821" w:type="dxa"/>
            <w:tcBorders>
              <w:top w:val="nil"/>
              <w:left w:val="nil"/>
              <w:bottom w:val="single" w:sz="4" w:space="0" w:color="auto"/>
              <w:right w:val="single" w:sz="4" w:space="0" w:color="auto"/>
            </w:tcBorders>
            <w:shd w:val="clear" w:color="000000" w:fill="FFFF99"/>
            <w:noWrap/>
            <w:vAlign w:val="bottom"/>
            <w:hideMark/>
          </w:tcPr>
          <w:p w14:paraId="5C33E2A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82,43</w:t>
            </w:r>
          </w:p>
        </w:tc>
        <w:tc>
          <w:tcPr>
            <w:tcW w:w="821" w:type="dxa"/>
            <w:tcBorders>
              <w:top w:val="nil"/>
              <w:left w:val="nil"/>
              <w:bottom w:val="single" w:sz="4" w:space="0" w:color="auto"/>
              <w:right w:val="single" w:sz="4" w:space="0" w:color="auto"/>
            </w:tcBorders>
            <w:shd w:val="clear" w:color="000000" w:fill="FFFF99"/>
            <w:noWrap/>
            <w:vAlign w:val="bottom"/>
            <w:hideMark/>
          </w:tcPr>
          <w:p w14:paraId="4D8B302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62,13</w:t>
            </w:r>
          </w:p>
        </w:tc>
        <w:tc>
          <w:tcPr>
            <w:tcW w:w="821" w:type="dxa"/>
            <w:tcBorders>
              <w:top w:val="nil"/>
              <w:left w:val="nil"/>
              <w:bottom w:val="single" w:sz="4" w:space="0" w:color="auto"/>
              <w:right w:val="single" w:sz="4" w:space="0" w:color="auto"/>
            </w:tcBorders>
            <w:shd w:val="clear" w:color="000000" w:fill="FFFF99"/>
            <w:noWrap/>
            <w:vAlign w:val="bottom"/>
            <w:hideMark/>
          </w:tcPr>
          <w:p w14:paraId="6FC3424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33,72</w:t>
            </w:r>
          </w:p>
        </w:tc>
      </w:tr>
      <w:tr w:rsidR="00663F65" w:rsidRPr="00663F65" w14:paraId="0025614E"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38300165"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w:t>
            </w:r>
          </w:p>
        </w:tc>
        <w:tc>
          <w:tcPr>
            <w:tcW w:w="5649" w:type="dxa"/>
            <w:tcBorders>
              <w:top w:val="nil"/>
              <w:left w:val="nil"/>
              <w:bottom w:val="single" w:sz="4" w:space="0" w:color="auto"/>
              <w:right w:val="single" w:sz="4" w:space="0" w:color="auto"/>
            </w:tcBorders>
            <w:vAlign w:val="bottom"/>
            <w:hideMark/>
          </w:tcPr>
          <w:p w14:paraId="24B25CE7"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Rashodi za nabavu nefinancijske imovine</w:t>
            </w:r>
          </w:p>
        </w:tc>
        <w:tc>
          <w:tcPr>
            <w:tcW w:w="1151" w:type="dxa"/>
            <w:tcBorders>
              <w:top w:val="nil"/>
              <w:left w:val="nil"/>
              <w:bottom w:val="single" w:sz="4" w:space="0" w:color="auto"/>
              <w:right w:val="single" w:sz="4" w:space="0" w:color="auto"/>
            </w:tcBorders>
            <w:noWrap/>
            <w:vAlign w:val="bottom"/>
            <w:hideMark/>
          </w:tcPr>
          <w:p w14:paraId="69A2E242"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12.121,28</w:t>
            </w:r>
          </w:p>
        </w:tc>
        <w:tc>
          <w:tcPr>
            <w:tcW w:w="1504" w:type="dxa"/>
            <w:tcBorders>
              <w:top w:val="nil"/>
              <w:left w:val="nil"/>
              <w:bottom w:val="single" w:sz="4" w:space="0" w:color="auto"/>
              <w:right w:val="single" w:sz="4" w:space="0" w:color="auto"/>
            </w:tcBorders>
            <w:noWrap/>
            <w:vAlign w:val="bottom"/>
            <w:hideMark/>
          </w:tcPr>
          <w:p w14:paraId="28CEDDBD"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153.470,00</w:t>
            </w:r>
          </w:p>
        </w:tc>
        <w:tc>
          <w:tcPr>
            <w:tcW w:w="1151" w:type="dxa"/>
            <w:tcBorders>
              <w:top w:val="nil"/>
              <w:left w:val="nil"/>
              <w:bottom w:val="single" w:sz="4" w:space="0" w:color="auto"/>
              <w:right w:val="single" w:sz="4" w:space="0" w:color="auto"/>
            </w:tcBorders>
            <w:noWrap/>
            <w:vAlign w:val="bottom"/>
            <w:hideMark/>
          </w:tcPr>
          <w:p w14:paraId="231D5462"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126.500,00</w:t>
            </w:r>
          </w:p>
        </w:tc>
        <w:tc>
          <w:tcPr>
            <w:tcW w:w="1239" w:type="dxa"/>
            <w:tcBorders>
              <w:top w:val="nil"/>
              <w:left w:val="nil"/>
              <w:bottom w:val="single" w:sz="4" w:space="0" w:color="auto"/>
              <w:right w:val="single" w:sz="4" w:space="0" w:color="auto"/>
            </w:tcBorders>
            <w:noWrap/>
            <w:vAlign w:val="bottom"/>
            <w:hideMark/>
          </w:tcPr>
          <w:p w14:paraId="373AFA56"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78.600,00</w:t>
            </w:r>
          </w:p>
        </w:tc>
        <w:tc>
          <w:tcPr>
            <w:tcW w:w="1239" w:type="dxa"/>
            <w:tcBorders>
              <w:top w:val="nil"/>
              <w:left w:val="nil"/>
              <w:bottom w:val="single" w:sz="4" w:space="0" w:color="auto"/>
              <w:right w:val="single" w:sz="4" w:space="0" w:color="auto"/>
            </w:tcBorders>
            <w:noWrap/>
            <w:vAlign w:val="bottom"/>
            <w:hideMark/>
          </w:tcPr>
          <w:p w14:paraId="6CA27AB3"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26.500,00</w:t>
            </w:r>
          </w:p>
        </w:tc>
        <w:tc>
          <w:tcPr>
            <w:tcW w:w="839" w:type="dxa"/>
            <w:tcBorders>
              <w:top w:val="nil"/>
              <w:left w:val="nil"/>
              <w:bottom w:val="single" w:sz="4" w:space="0" w:color="auto"/>
              <w:right w:val="single" w:sz="4" w:space="0" w:color="auto"/>
            </w:tcBorders>
            <w:noWrap/>
            <w:vAlign w:val="bottom"/>
            <w:hideMark/>
          </w:tcPr>
          <w:p w14:paraId="304A0D7B"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1.266,12</w:t>
            </w:r>
          </w:p>
        </w:tc>
        <w:tc>
          <w:tcPr>
            <w:tcW w:w="821" w:type="dxa"/>
            <w:tcBorders>
              <w:top w:val="nil"/>
              <w:left w:val="nil"/>
              <w:bottom w:val="single" w:sz="4" w:space="0" w:color="auto"/>
              <w:right w:val="single" w:sz="4" w:space="0" w:color="auto"/>
            </w:tcBorders>
            <w:noWrap/>
            <w:vAlign w:val="bottom"/>
            <w:hideMark/>
          </w:tcPr>
          <w:p w14:paraId="23F3E34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82,43</w:t>
            </w:r>
          </w:p>
        </w:tc>
        <w:tc>
          <w:tcPr>
            <w:tcW w:w="821" w:type="dxa"/>
            <w:tcBorders>
              <w:top w:val="nil"/>
              <w:left w:val="nil"/>
              <w:bottom w:val="single" w:sz="4" w:space="0" w:color="auto"/>
              <w:right w:val="single" w:sz="4" w:space="0" w:color="auto"/>
            </w:tcBorders>
            <w:noWrap/>
            <w:vAlign w:val="bottom"/>
            <w:hideMark/>
          </w:tcPr>
          <w:p w14:paraId="5E61F79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62,13</w:t>
            </w:r>
          </w:p>
        </w:tc>
        <w:tc>
          <w:tcPr>
            <w:tcW w:w="821" w:type="dxa"/>
            <w:tcBorders>
              <w:top w:val="nil"/>
              <w:left w:val="nil"/>
              <w:bottom w:val="single" w:sz="4" w:space="0" w:color="auto"/>
              <w:right w:val="single" w:sz="4" w:space="0" w:color="auto"/>
            </w:tcBorders>
            <w:noWrap/>
            <w:vAlign w:val="bottom"/>
            <w:hideMark/>
          </w:tcPr>
          <w:p w14:paraId="6F64914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33,72</w:t>
            </w:r>
          </w:p>
        </w:tc>
      </w:tr>
      <w:tr w:rsidR="00663F65" w:rsidRPr="00663F65" w14:paraId="4CB2A4D1"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35129606"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41</w:t>
            </w:r>
          </w:p>
        </w:tc>
        <w:tc>
          <w:tcPr>
            <w:tcW w:w="5649" w:type="dxa"/>
            <w:tcBorders>
              <w:top w:val="nil"/>
              <w:left w:val="nil"/>
              <w:bottom w:val="single" w:sz="4" w:space="0" w:color="auto"/>
              <w:right w:val="single" w:sz="4" w:space="0" w:color="auto"/>
            </w:tcBorders>
            <w:vAlign w:val="bottom"/>
            <w:hideMark/>
          </w:tcPr>
          <w:p w14:paraId="25122FDC"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xml:space="preserve">Rashodi za nabavu </w:t>
            </w:r>
            <w:proofErr w:type="spellStart"/>
            <w:r w:rsidRPr="00767D9C">
              <w:rPr>
                <w:rFonts w:ascii="Arial" w:eastAsia="Times New Roman" w:hAnsi="Arial" w:cs="Arial"/>
                <w:sz w:val="16"/>
                <w:szCs w:val="16"/>
                <w:lang w:eastAsia="hr-HR"/>
              </w:rPr>
              <w:t>neproizvedene</w:t>
            </w:r>
            <w:proofErr w:type="spellEnd"/>
            <w:r w:rsidRPr="00767D9C">
              <w:rPr>
                <w:rFonts w:ascii="Arial" w:eastAsia="Times New Roman" w:hAnsi="Arial" w:cs="Arial"/>
                <w:sz w:val="16"/>
                <w:szCs w:val="16"/>
                <w:lang w:eastAsia="hr-HR"/>
              </w:rPr>
              <w:t xml:space="preserve"> dugotrajne imovine</w:t>
            </w:r>
          </w:p>
        </w:tc>
        <w:tc>
          <w:tcPr>
            <w:tcW w:w="1151" w:type="dxa"/>
            <w:tcBorders>
              <w:top w:val="nil"/>
              <w:left w:val="nil"/>
              <w:bottom w:val="single" w:sz="4" w:space="0" w:color="auto"/>
              <w:right w:val="single" w:sz="4" w:space="0" w:color="auto"/>
            </w:tcBorders>
            <w:noWrap/>
            <w:vAlign w:val="bottom"/>
            <w:hideMark/>
          </w:tcPr>
          <w:p w14:paraId="45C2DE51"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12.121,28</w:t>
            </w:r>
          </w:p>
        </w:tc>
        <w:tc>
          <w:tcPr>
            <w:tcW w:w="1504" w:type="dxa"/>
            <w:tcBorders>
              <w:top w:val="nil"/>
              <w:left w:val="nil"/>
              <w:bottom w:val="single" w:sz="4" w:space="0" w:color="auto"/>
              <w:right w:val="single" w:sz="4" w:space="0" w:color="auto"/>
            </w:tcBorders>
            <w:noWrap/>
            <w:vAlign w:val="bottom"/>
            <w:hideMark/>
          </w:tcPr>
          <w:p w14:paraId="5FD7A9A2"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153.470,00</w:t>
            </w:r>
          </w:p>
        </w:tc>
        <w:tc>
          <w:tcPr>
            <w:tcW w:w="1151" w:type="dxa"/>
            <w:tcBorders>
              <w:top w:val="nil"/>
              <w:left w:val="nil"/>
              <w:bottom w:val="single" w:sz="4" w:space="0" w:color="auto"/>
              <w:right w:val="single" w:sz="4" w:space="0" w:color="auto"/>
            </w:tcBorders>
            <w:noWrap/>
            <w:vAlign w:val="bottom"/>
            <w:hideMark/>
          </w:tcPr>
          <w:p w14:paraId="6F938E61"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126.500,00</w:t>
            </w:r>
          </w:p>
        </w:tc>
        <w:tc>
          <w:tcPr>
            <w:tcW w:w="1239" w:type="dxa"/>
            <w:tcBorders>
              <w:top w:val="nil"/>
              <w:left w:val="nil"/>
              <w:bottom w:val="single" w:sz="4" w:space="0" w:color="auto"/>
              <w:right w:val="single" w:sz="4" w:space="0" w:color="auto"/>
            </w:tcBorders>
            <w:noWrap/>
            <w:vAlign w:val="bottom"/>
            <w:hideMark/>
          </w:tcPr>
          <w:p w14:paraId="0ACA19F9"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78.600,00</w:t>
            </w:r>
          </w:p>
        </w:tc>
        <w:tc>
          <w:tcPr>
            <w:tcW w:w="1239" w:type="dxa"/>
            <w:tcBorders>
              <w:top w:val="nil"/>
              <w:left w:val="nil"/>
              <w:bottom w:val="single" w:sz="4" w:space="0" w:color="auto"/>
              <w:right w:val="single" w:sz="4" w:space="0" w:color="auto"/>
            </w:tcBorders>
            <w:noWrap/>
            <w:vAlign w:val="bottom"/>
            <w:hideMark/>
          </w:tcPr>
          <w:p w14:paraId="06532D51"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26.500,00</w:t>
            </w:r>
          </w:p>
        </w:tc>
        <w:tc>
          <w:tcPr>
            <w:tcW w:w="839" w:type="dxa"/>
            <w:tcBorders>
              <w:top w:val="nil"/>
              <w:left w:val="nil"/>
              <w:bottom w:val="single" w:sz="4" w:space="0" w:color="auto"/>
              <w:right w:val="single" w:sz="4" w:space="0" w:color="auto"/>
            </w:tcBorders>
            <w:noWrap/>
            <w:vAlign w:val="bottom"/>
            <w:hideMark/>
          </w:tcPr>
          <w:p w14:paraId="3FFE3752"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1.266,12</w:t>
            </w:r>
          </w:p>
        </w:tc>
        <w:tc>
          <w:tcPr>
            <w:tcW w:w="821" w:type="dxa"/>
            <w:tcBorders>
              <w:top w:val="nil"/>
              <w:left w:val="nil"/>
              <w:bottom w:val="single" w:sz="4" w:space="0" w:color="auto"/>
              <w:right w:val="single" w:sz="4" w:space="0" w:color="auto"/>
            </w:tcBorders>
            <w:noWrap/>
            <w:vAlign w:val="bottom"/>
            <w:hideMark/>
          </w:tcPr>
          <w:p w14:paraId="169D15C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82,43</w:t>
            </w:r>
          </w:p>
        </w:tc>
        <w:tc>
          <w:tcPr>
            <w:tcW w:w="821" w:type="dxa"/>
            <w:tcBorders>
              <w:top w:val="nil"/>
              <w:left w:val="nil"/>
              <w:bottom w:val="single" w:sz="4" w:space="0" w:color="auto"/>
              <w:right w:val="single" w:sz="4" w:space="0" w:color="auto"/>
            </w:tcBorders>
            <w:noWrap/>
            <w:vAlign w:val="bottom"/>
            <w:hideMark/>
          </w:tcPr>
          <w:p w14:paraId="2359A76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62,13</w:t>
            </w:r>
          </w:p>
        </w:tc>
        <w:tc>
          <w:tcPr>
            <w:tcW w:w="821" w:type="dxa"/>
            <w:tcBorders>
              <w:top w:val="nil"/>
              <w:left w:val="nil"/>
              <w:bottom w:val="single" w:sz="4" w:space="0" w:color="auto"/>
              <w:right w:val="single" w:sz="4" w:space="0" w:color="auto"/>
            </w:tcBorders>
            <w:noWrap/>
            <w:vAlign w:val="bottom"/>
            <w:hideMark/>
          </w:tcPr>
          <w:p w14:paraId="4178A73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33,72</w:t>
            </w:r>
          </w:p>
        </w:tc>
      </w:tr>
      <w:tr w:rsidR="00663F65" w:rsidRPr="00663F65" w14:paraId="22B7AD42"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C69D198"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Izvor 7. Prihodi od prodaje ili zamjene nefinancijske imovine i </w:t>
            </w:r>
            <w:proofErr w:type="spellStart"/>
            <w:r w:rsidRPr="00767D9C">
              <w:rPr>
                <w:rFonts w:ascii="Arial" w:eastAsia="Times New Roman" w:hAnsi="Arial" w:cs="Arial"/>
                <w:b/>
                <w:bCs/>
                <w:color w:val="000000"/>
                <w:sz w:val="16"/>
                <w:szCs w:val="16"/>
                <w:lang w:eastAsia="hr-HR"/>
              </w:rPr>
              <w:t>nakna</w:t>
            </w:r>
            <w:proofErr w:type="spellEnd"/>
          </w:p>
        </w:tc>
        <w:tc>
          <w:tcPr>
            <w:tcW w:w="1151" w:type="dxa"/>
            <w:tcBorders>
              <w:top w:val="nil"/>
              <w:left w:val="nil"/>
              <w:bottom w:val="single" w:sz="4" w:space="0" w:color="auto"/>
              <w:right w:val="single" w:sz="4" w:space="0" w:color="auto"/>
            </w:tcBorders>
            <w:shd w:val="clear" w:color="000000" w:fill="FFFF00"/>
            <w:noWrap/>
            <w:vAlign w:val="bottom"/>
            <w:hideMark/>
          </w:tcPr>
          <w:p w14:paraId="029AB519"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504" w:type="dxa"/>
            <w:tcBorders>
              <w:top w:val="nil"/>
              <w:left w:val="nil"/>
              <w:bottom w:val="single" w:sz="4" w:space="0" w:color="auto"/>
              <w:right w:val="single" w:sz="4" w:space="0" w:color="auto"/>
            </w:tcBorders>
            <w:shd w:val="clear" w:color="000000" w:fill="FFFF00"/>
            <w:noWrap/>
            <w:vAlign w:val="bottom"/>
            <w:hideMark/>
          </w:tcPr>
          <w:p w14:paraId="042243B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00"/>
            <w:noWrap/>
            <w:vAlign w:val="bottom"/>
            <w:hideMark/>
          </w:tcPr>
          <w:p w14:paraId="318DAAB1"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00"/>
            <w:noWrap/>
            <w:vAlign w:val="bottom"/>
            <w:hideMark/>
          </w:tcPr>
          <w:p w14:paraId="22DA0A8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00"/>
            <w:noWrap/>
            <w:vAlign w:val="bottom"/>
            <w:hideMark/>
          </w:tcPr>
          <w:p w14:paraId="21D2BD8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39" w:type="dxa"/>
            <w:tcBorders>
              <w:top w:val="nil"/>
              <w:left w:val="nil"/>
              <w:bottom w:val="single" w:sz="4" w:space="0" w:color="auto"/>
              <w:right w:val="single" w:sz="4" w:space="0" w:color="auto"/>
            </w:tcBorders>
            <w:shd w:val="clear" w:color="000000" w:fill="FFFF00"/>
            <w:noWrap/>
            <w:vAlign w:val="bottom"/>
            <w:hideMark/>
          </w:tcPr>
          <w:p w14:paraId="2CBD325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714099A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65317F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4CCAFF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07D84AB"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B7E90D1"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7.1. 07 Prihodi od prodaje ili zamjene  </w:t>
            </w:r>
            <w:proofErr w:type="spellStart"/>
            <w:r w:rsidRPr="00767D9C">
              <w:rPr>
                <w:rFonts w:ascii="Arial" w:eastAsia="Times New Roman" w:hAnsi="Arial" w:cs="Arial"/>
                <w:b/>
                <w:bCs/>
                <w:color w:val="000000"/>
                <w:sz w:val="16"/>
                <w:szCs w:val="16"/>
                <w:lang w:eastAsia="hr-HR"/>
              </w:rPr>
              <w:t>nefinanc.imovine</w:t>
            </w:r>
            <w:proofErr w:type="spellEnd"/>
            <w:r w:rsidRPr="00767D9C">
              <w:rPr>
                <w:rFonts w:ascii="Arial" w:eastAsia="Times New Roman" w:hAnsi="Arial" w:cs="Arial"/>
                <w:b/>
                <w:bCs/>
                <w:color w:val="000000"/>
                <w:sz w:val="16"/>
                <w:szCs w:val="16"/>
                <w:lang w:eastAsia="hr-HR"/>
              </w:rPr>
              <w:t xml:space="preserve"> i </w:t>
            </w:r>
            <w:proofErr w:type="spellStart"/>
            <w:r w:rsidRPr="00767D9C">
              <w:rPr>
                <w:rFonts w:ascii="Arial" w:eastAsia="Times New Roman" w:hAnsi="Arial" w:cs="Arial"/>
                <w:b/>
                <w:bCs/>
                <w:color w:val="000000"/>
                <w:sz w:val="16"/>
                <w:szCs w:val="16"/>
                <w:lang w:eastAsia="hr-HR"/>
              </w:rPr>
              <w:t>nadokn</w:t>
            </w:r>
            <w:proofErr w:type="spellEnd"/>
          </w:p>
        </w:tc>
        <w:tc>
          <w:tcPr>
            <w:tcW w:w="1151" w:type="dxa"/>
            <w:tcBorders>
              <w:top w:val="nil"/>
              <w:left w:val="nil"/>
              <w:bottom w:val="single" w:sz="4" w:space="0" w:color="auto"/>
              <w:right w:val="single" w:sz="4" w:space="0" w:color="auto"/>
            </w:tcBorders>
            <w:shd w:val="clear" w:color="000000" w:fill="FFFF99"/>
            <w:noWrap/>
            <w:vAlign w:val="bottom"/>
            <w:hideMark/>
          </w:tcPr>
          <w:p w14:paraId="4186ABF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504" w:type="dxa"/>
            <w:tcBorders>
              <w:top w:val="nil"/>
              <w:left w:val="nil"/>
              <w:bottom w:val="single" w:sz="4" w:space="0" w:color="auto"/>
              <w:right w:val="single" w:sz="4" w:space="0" w:color="auto"/>
            </w:tcBorders>
            <w:shd w:val="clear" w:color="000000" w:fill="FFFF99"/>
            <w:noWrap/>
            <w:vAlign w:val="bottom"/>
            <w:hideMark/>
          </w:tcPr>
          <w:p w14:paraId="667F2CDE"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1151" w:type="dxa"/>
            <w:tcBorders>
              <w:top w:val="nil"/>
              <w:left w:val="nil"/>
              <w:bottom w:val="single" w:sz="4" w:space="0" w:color="auto"/>
              <w:right w:val="single" w:sz="4" w:space="0" w:color="auto"/>
            </w:tcBorders>
            <w:shd w:val="clear" w:color="000000" w:fill="FFFF99"/>
            <w:noWrap/>
            <w:vAlign w:val="bottom"/>
            <w:hideMark/>
          </w:tcPr>
          <w:p w14:paraId="37E9253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99"/>
            <w:noWrap/>
            <w:vAlign w:val="bottom"/>
            <w:hideMark/>
          </w:tcPr>
          <w:p w14:paraId="06450C9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1239" w:type="dxa"/>
            <w:tcBorders>
              <w:top w:val="nil"/>
              <w:left w:val="nil"/>
              <w:bottom w:val="single" w:sz="4" w:space="0" w:color="auto"/>
              <w:right w:val="single" w:sz="4" w:space="0" w:color="auto"/>
            </w:tcBorders>
            <w:shd w:val="clear" w:color="000000" w:fill="FFFF99"/>
            <w:noWrap/>
            <w:vAlign w:val="bottom"/>
            <w:hideMark/>
          </w:tcPr>
          <w:p w14:paraId="2200C863"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30.000,00</w:t>
            </w:r>
          </w:p>
        </w:tc>
        <w:tc>
          <w:tcPr>
            <w:tcW w:w="839" w:type="dxa"/>
            <w:tcBorders>
              <w:top w:val="nil"/>
              <w:left w:val="nil"/>
              <w:bottom w:val="single" w:sz="4" w:space="0" w:color="auto"/>
              <w:right w:val="single" w:sz="4" w:space="0" w:color="auto"/>
            </w:tcBorders>
            <w:shd w:val="clear" w:color="000000" w:fill="FFFF99"/>
            <w:noWrap/>
            <w:vAlign w:val="bottom"/>
            <w:hideMark/>
          </w:tcPr>
          <w:p w14:paraId="1314350A"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094387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7EB2A65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26A484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3AF5B16"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3A574221"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w:t>
            </w:r>
          </w:p>
        </w:tc>
        <w:tc>
          <w:tcPr>
            <w:tcW w:w="5649" w:type="dxa"/>
            <w:tcBorders>
              <w:top w:val="nil"/>
              <w:left w:val="nil"/>
              <w:bottom w:val="single" w:sz="4" w:space="0" w:color="auto"/>
              <w:right w:val="single" w:sz="4" w:space="0" w:color="auto"/>
            </w:tcBorders>
            <w:vAlign w:val="bottom"/>
            <w:hideMark/>
          </w:tcPr>
          <w:p w14:paraId="4090B3B2"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Rashodi za nabavu nefinancijske imovine</w:t>
            </w:r>
          </w:p>
        </w:tc>
        <w:tc>
          <w:tcPr>
            <w:tcW w:w="1151" w:type="dxa"/>
            <w:tcBorders>
              <w:top w:val="nil"/>
              <w:left w:val="nil"/>
              <w:bottom w:val="single" w:sz="4" w:space="0" w:color="auto"/>
              <w:right w:val="single" w:sz="4" w:space="0" w:color="auto"/>
            </w:tcBorders>
            <w:noWrap/>
            <w:vAlign w:val="bottom"/>
            <w:hideMark/>
          </w:tcPr>
          <w:p w14:paraId="0A4A86FD"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504" w:type="dxa"/>
            <w:tcBorders>
              <w:top w:val="nil"/>
              <w:left w:val="nil"/>
              <w:bottom w:val="single" w:sz="4" w:space="0" w:color="auto"/>
              <w:right w:val="single" w:sz="4" w:space="0" w:color="auto"/>
            </w:tcBorders>
            <w:noWrap/>
            <w:vAlign w:val="bottom"/>
            <w:hideMark/>
          </w:tcPr>
          <w:p w14:paraId="68294AC9"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1326E7AD"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5692857A"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4E178AE9"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30.000,00</w:t>
            </w:r>
          </w:p>
        </w:tc>
        <w:tc>
          <w:tcPr>
            <w:tcW w:w="839" w:type="dxa"/>
            <w:tcBorders>
              <w:top w:val="nil"/>
              <w:left w:val="nil"/>
              <w:bottom w:val="single" w:sz="4" w:space="0" w:color="auto"/>
              <w:right w:val="single" w:sz="4" w:space="0" w:color="auto"/>
            </w:tcBorders>
            <w:noWrap/>
            <w:vAlign w:val="bottom"/>
            <w:hideMark/>
          </w:tcPr>
          <w:p w14:paraId="7838F491"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C0B5C6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AE4D3D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79F41E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2AABB154"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4946289E"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41</w:t>
            </w:r>
          </w:p>
        </w:tc>
        <w:tc>
          <w:tcPr>
            <w:tcW w:w="5649" w:type="dxa"/>
            <w:tcBorders>
              <w:top w:val="nil"/>
              <w:left w:val="nil"/>
              <w:bottom w:val="single" w:sz="4" w:space="0" w:color="auto"/>
              <w:right w:val="single" w:sz="4" w:space="0" w:color="auto"/>
            </w:tcBorders>
            <w:vAlign w:val="bottom"/>
            <w:hideMark/>
          </w:tcPr>
          <w:p w14:paraId="23911622"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 xml:space="preserve">Rashodi za nabavu </w:t>
            </w:r>
            <w:proofErr w:type="spellStart"/>
            <w:r w:rsidRPr="00767D9C">
              <w:rPr>
                <w:rFonts w:ascii="Arial" w:eastAsia="Times New Roman" w:hAnsi="Arial" w:cs="Arial"/>
                <w:sz w:val="16"/>
                <w:szCs w:val="16"/>
                <w:lang w:eastAsia="hr-HR"/>
              </w:rPr>
              <w:t>neproizvedene</w:t>
            </w:r>
            <w:proofErr w:type="spellEnd"/>
            <w:r w:rsidRPr="00767D9C">
              <w:rPr>
                <w:rFonts w:ascii="Arial" w:eastAsia="Times New Roman" w:hAnsi="Arial" w:cs="Arial"/>
                <w:sz w:val="16"/>
                <w:szCs w:val="16"/>
                <w:lang w:eastAsia="hr-HR"/>
              </w:rPr>
              <w:t xml:space="preserve"> dugotrajne imovine</w:t>
            </w:r>
          </w:p>
        </w:tc>
        <w:tc>
          <w:tcPr>
            <w:tcW w:w="1151" w:type="dxa"/>
            <w:tcBorders>
              <w:top w:val="nil"/>
              <w:left w:val="nil"/>
              <w:bottom w:val="single" w:sz="4" w:space="0" w:color="auto"/>
              <w:right w:val="single" w:sz="4" w:space="0" w:color="auto"/>
            </w:tcBorders>
            <w:noWrap/>
            <w:vAlign w:val="bottom"/>
            <w:hideMark/>
          </w:tcPr>
          <w:p w14:paraId="100ADCF0"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504" w:type="dxa"/>
            <w:tcBorders>
              <w:top w:val="nil"/>
              <w:left w:val="nil"/>
              <w:bottom w:val="single" w:sz="4" w:space="0" w:color="auto"/>
              <w:right w:val="single" w:sz="4" w:space="0" w:color="auto"/>
            </w:tcBorders>
            <w:noWrap/>
            <w:vAlign w:val="bottom"/>
            <w:hideMark/>
          </w:tcPr>
          <w:p w14:paraId="0BCA9AB6"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769E0271"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26D0B073"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1239" w:type="dxa"/>
            <w:tcBorders>
              <w:top w:val="nil"/>
              <w:left w:val="nil"/>
              <w:bottom w:val="single" w:sz="4" w:space="0" w:color="auto"/>
              <w:right w:val="single" w:sz="4" w:space="0" w:color="auto"/>
            </w:tcBorders>
            <w:noWrap/>
            <w:vAlign w:val="bottom"/>
            <w:hideMark/>
          </w:tcPr>
          <w:p w14:paraId="2F0DE7F2"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30.000,00</w:t>
            </w:r>
          </w:p>
        </w:tc>
        <w:tc>
          <w:tcPr>
            <w:tcW w:w="839" w:type="dxa"/>
            <w:tcBorders>
              <w:top w:val="nil"/>
              <w:left w:val="nil"/>
              <w:bottom w:val="single" w:sz="4" w:space="0" w:color="auto"/>
              <w:right w:val="single" w:sz="4" w:space="0" w:color="auto"/>
            </w:tcBorders>
            <w:noWrap/>
            <w:vAlign w:val="bottom"/>
            <w:hideMark/>
          </w:tcPr>
          <w:p w14:paraId="43880349"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3F2CF3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504B76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0FC509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30FF37AF"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7BEB783"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Kapitalni projekt K100002 Izgradnja nerazvrstanih cesta u neuređenim dijelovima građevinskih područja</w:t>
            </w:r>
          </w:p>
        </w:tc>
        <w:tc>
          <w:tcPr>
            <w:tcW w:w="1151" w:type="dxa"/>
            <w:tcBorders>
              <w:top w:val="nil"/>
              <w:left w:val="nil"/>
              <w:bottom w:val="single" w:sz="4" w:space="0" w:color="auto"/>
              <w:right w:val="single" w:sz="4" w:space="0" w:color="auto"/>
            </w:tcBorders>
            <w:shd w:val="clear" w:color="000000" w:fill="CCCCFF"/>
            <w:noWrap/>
            <w:vAlign w:val="bottom"/>
            <w:hideMark/>
          </w:tcPr>
          <w:p w14:paraId="0A92E7D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31.645,06</w:t>
            </w:r>
          </w:p>
        </w:tc>
        <w:tc>
          <w:tcPr>
            <w:tcW w:w="1504" w:type="dxa"/>
            <w:tcBorders>
              <w:top w:val="nil"/>
              <w:left w:val="nil"/>
              <w:bottom w:val="single" w:sz="4" w:space="0" w:color="auto"/>
              <w:right w:val="single" w:sz="4" w:space="0" w:color="auto"/>
            </w:tcBorders>
            <w:shd w:val="clear" w:color="000000" w:fill="CCCCFF"/>
            <w:noWrap/>
            <w:vAlign w:val="bottom"/>
            <w:hideMark/>
          </w:tcPr>
          <w:p w14:paraId="40D424DA"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216.800,00</w:t>
            </w:r>
          </w:p>
        </w:tc>
        <w:tc>
          <w:tcPr>
            <w:tcW w:w="1151" w:type="dxa"/>
            <w:tcBorders>
              <w:top w:val="nil"/>
              <w:left w:val="nil"/>
              <w:bottom w:val="single" w:sz="4" w:space="0" w:color="auto"/>
              <w:right w:val="single" w:sz="4" w:space="0" w:color="auto"/>
            </w:tcBorders>
            <w:shd w:val="clear" w:color="000000" w:fill="CCCCFF"/>
            <w:noWrap/>
            <w:vAlign w:val="bottom"/>
            <w:hideMark/>
          </w:tcPr>
          <w:p w14:paraId="2596969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276.700,00</w:t>
            </w:r>
          </w:p>
        </w:tc>
        <w:tc>
          <w:tcPr>
            <w:tcW w:w="1239" w:type="dxa"/>
            <w:tcBorders>
              <w:top w:val="nil"/>
              <w:left w:val="nil"/>
              <w:bottom w:val="single" w:sz="4" w:space="0" w:color="auto"/>
              <w:right w:val="single" w:sz="4" w:space="0" w:color="auto"/>
            </w:tcBorders>
            <w:shd w:val="clear" w:color="000000" w:fill="CCCCFF"/>
            <w:noWrap/>
            <w:vAlign w:val="bottom"/>
            <w:hideMark/>
          </w:tcPr>
          <w:p w14:paraId="1D1AE436"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276.700,00</w:t>
            </w:r>
          </w:p>
        </w:tc>
        <w:tc>
          <w:tcPr>
            <w:tcW w:w="1239" w:type="dxa"/>
            <w:tcBorders>
              <w:top w:val="nil"/>
              <w:left w:val="nil"/>
              <w:bottom w:val="single" w:sz="4" w:space="0" w:color="auto"/>
              <w:right w:val="single" w:sz="4" w:space="0" w:color="auto"/>
            </w:tcBorders>
            <w:shd w:val="clear" w:color="000000" w:fill="CCCCFF"/>
            <w:noWrap/>
            <w:vAlign w:val="bottom"/>
            <w:hideMark/>
          </w:tcPr>
          <w:p w14:paraId="2BB1B38D"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176.700,00</w:t>
            </w:r>
          </w:p>
        </w:tc>
        <w:tc>
          <w:tcPr>
            <w:tcW w:w="839" w:type="dxa"/>
            <w:tcBorders>
              <w:top w:val="nil"/>
              <w:left w:val="nil"/>
              <w:bottom w:val="single" w:sz="4" w:space="0" w:color="auto"/>
              <w:right w:val="single" w:sz="4" w:space="0" w:color="auto"/>
            </w:tcBorders>
            <w:shd w:val="clear" w:color="000000" w:fill="CCCCFF"/>
            <w:noWrap/>
            <w:vAlign w:val="bottom"/>
            <w:hideMark/>
          </w:tcPr>
          <w:p w14:paraId="5B41EA15"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685,10</w:t>
            </w:r>
          </w:p>
        </w:tc>
        <w:tc>
          <w:tcPr>
            <w:tcW w:w="821" w:type="dxa"/>
            <w:tcBorders>
              <w:top w:val="nil"/>
              <w:left w:val="nil"/>
              <w:bottom w:val="single" w:sz="4" w:space="0" w:color="auto"/>
              <w:right w:val="single" w:sz="4" w:space="0" w:color="auto"/>
            </w:tcBorders>
            <w:shd w:val="clear" w:color="000000" w:fill="CCCCFF"/>
            <w:noWrap/>
            <w:vAlign w:val="bottom"/>
            <w:hideMark/>
          </w:tcPr>
          <w:p w14:paraId="0ABE1A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127,63</w:t>
            </w:r>
          </w:p>
        </w:tc>
        <w:tc>
          <w:tcPr>
            <w:tcW w:w="821" w:type="dxa"/>
            <w:tcBorders>
              <w:top w:val="nil"/>
              <w:left w:val="nil"/>
              <w:bottom w:val="single" w:sz="4" w:space="0" w:color="auto"/>
              <w:right w:val="single" w:sz="4" w:space="0" w:color="auto"/>
            </w:tcBorders>
            <w:shd w:val="clear" w:color="000000" w:fill="CCCCFF"/>
            <w:noWrap/>
            <w:vAlign w:val="bottom"/>
            <w:hideMark/>
          </w:tcPr>
          <w:p w14:paraId="3A199E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03DF850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63,86</w:t>
            </w:r>
          </w:p>
        </w:tc>
      </w:tr>
      <w:tr w:rsidR="00663F65" w:rsidRPr="00663F65" w14:paraId="0EB30017"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A07FBC1"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Izvor 4. Prihodi za posebne namjene</w:t>
            </w:r>
          </w:p>
        </w:tc>
        <w:tc>
          <w:tcPr>
            <w:tcW w:w="1151" w:type="dxa"/>
            <w:tcBorders>
              <w:top w:val="nil"/>
              <w:left w:val="nil"/>
              <w:bottom w:val="single" w:sz="4" w:space="0" w:color="auto"/>
              <w:right w:val="single" w:sz="4" w:space="0" w:color="auto"/>
            </w:tcBorders>
            <w:shd w:val="clear" w:color="000000" w:fill="FFFF00"/>
            <w:noWrap/>
            <w:vAlign w:val="bottom"/>
            <w:hideMark/>
          </w:tcPr>
          <w:p w14:paraId="2F520A6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31.645,06</w:t>
            </w:r>
          </w:p>
        </w:tc>
        <w:tc>
          <w:tcPr>
            <w:tcW w:w="1504" w:type="dxa"/>
            <w:tcBorders>
              <w:top w:val="nil"/>
              <w:left w:val="nil"/>
              <w:bottom w:val="single" w:sz="4" w:space="0" w:color="auto"/>
              <w:right w:val="single" w:sz="4" w:space="0" w:color="auto"/>
            </w:tcBorders>
            <w:shd w:val="clear" w:color="000000" w:fill="FFFF00"/>
            <w:noWrap/>
            <w:vAlign w:val="bottom"/>
            <w:hideMark/>
          </w:tcPr>
          <w:p w14:paraId="79652152"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39.500,00</w:t>
            </w:r>
          </w:p>
        </w:tc>
        <w:tc>
          <w:tcPr>
            <w:tcW w:w="1151" w:type="dxa"/>
            <w:tcBorders>
              <w:top w:val="nil"/>
              <w:left w:val="nil"/>
              <w:bottom w:val="single" w:sz="4" w:space="0" w:color="auto"/>
              <w:right w:val="single" w:sz="4" w:space="0" w:color="auto"/>
            </w:tcBorders>
            <w:shd w:val="clear" w:color="000000" w:fill="FFFF00"/>
            <w:noWrap/>
            <w:vAlign w:val="bottom"/>
            <w:hideMark/>
          </w:tcPr>
          <w:p w14:paraId="37BC512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191.100,00</w:t>
            </w:r>
          </w:p>
        </w:tc>
        <w:tc>
          <w:tcPr>
            <w:tcW w:w="1239" w:type="dxa"/>
            <w:tcBorders>
              <w:top w:val="nil"/>
              <w:left w:val="nil"/>
              <w:bottom w:val="single" w:sz="4" w:space="0" w:color="auto"/>
              <w:right w:val="single" w:sz="4" w:space="0" w:color="auto"/>
            </w:tcBorders>
            <w:shd w:val="clear" w:color="000000" w:fill="FFFF00"/>
            <w:noWrap/>
            <w:vAlign w:val="bottom"/>
            <w:hideMark/>
          </w:tcPr>
          <w:p w14:paraId="4E833E6E"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191.100,00</w:t>
            </w:r>
          </w:p>
        </w:tc>
        <w:tc>
          <w:tcPr>
            <w:tcW w:w="1239" w:type="dxa"/>
            <w:tcBorders>
              <w:top w:val="nil"/>
              <w:left w:val="nil"/>
              <w:bottom w:val="single" w:sz="4" w:space="0" w:color="auto"/>
              <w:right w:val="single" w:sz="4" w:space="0" w:color="auto"/>
            </w:tcBorders>
            <w:shd w:val="clear" w:color="000000" w:fill="FFFF00"/>
            <w:noWrap/>
            <w:vAlign w:val="bottom"/>
            <w:hideMark/>
          </w:tcPr>
          <w:p w14:paraId="1BFEF14F"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91.100,00</w:t>
            </w:r>
          </w:p>
        </w:tc>
        <w:tc>
          <w:tcPr>
            <w:tcW w:w="839" w:type="dxa"/>
            <w:tcBorders>
              <w:top w:val="nil"/>
              <w:left w:val="nil"/>
              <w:bottom w:val="single" w:sz="4" w:space="0" w:color="auto"/>
              <w:right w:val="single" w:sz="4" w:space="0" w:color="auto"/>
            </w:tcBorders>
            <w:shd w:val="clear" w:color="000000" w:fill="FFFF00"/>
            <w:noWrap/>
            <w:vAlign w:val="bottom"/>
            <w:hideMark/>
          </w:tcPr>
          <w:p w14:paraId="1E7C1408"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124,82</w:t>
            </w:r>
          </w:p>
        </w:tc>
        <w:tc>
          <w:tcPr>
            <w:tcW w:w="821" w:type="dxa"/>
            <w:tcBorders>
              <w:top w:val="nil"/>
              <w:left w:val="nil"/>
              <w:bottom w:val="single" w:sz="4" w:space="0" w:color="auto"/>
              <w:right w:val="single" w:sz="4" w:space="0" w:color="auto"/>
            </w:tcBorders>
            <w:shd w:val="clear" w:color="000000" w:fill="FFFF00"/>
            <w:noWrap/>
            <w:vAlign w:val="bottom"/>
            <w:hideMark/>
          </w:tcPr>
          <w:p w14:paraId="1919307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483,80</w:t>
            </w:r>
          </w:p>
        </w:tc>
        <w:tc>
          <w:tcPr>
            <w:tcW w:w="821" w:type="dxa"/>
            <w:tcBorders>
              <w:top w:val="nil"/>
              <w:left w:val="nil"/>
              <w:bottom w:val="single" w:sz="4" w:space="0" w:color="auto"/>
              <w:right w:val="single" w:sz="4" w:space="0" w:color="auto"/>
            </w:tcBorders>
            <w:shd w:val="clear" w:color="000000" w:fill="FFFF00"/>
            <w:noWrap/>
            <w:vAlign w:val="bottom"/>
            <w:hideMark/>
          </w:tcPr>
          <w:p w14:paraId="766498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0C46AE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47,67</w:t>
            </w:r>
          </w:p>
        </w:tc>
      </w:tr>
      <w:tr w:rsidR="00663F65" w:rsidRPr="00663F65" w14:paraId="2F13DDF8" w14:textId="77777777" w:rsidTr="00767D9C">
        <w:trPr>
          <w:trHeight w:val="225"/>
          <w:jc w:val="center"/>
        </w:trPr>
        <w:tc>
          <w:tcPr>
            <w:tcW w:w="6217"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4173B57" w14:textId="77777777" w:rsidR="00663F65" w:rsidRPr="00767D9C" w:rsidRDefault="00663F65" w:rsidP="00663F65">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4.2. Prihodi za posebne namjene komunalni doprinos</w:t>
            </w:r>
          </w:p>
        </w:tc>
        <w:tc>
          <w:tcPr>
            <w:tcW w:w="1151" w:type="dxa"/>
            <w:tcBorders>
              <w:top w:val="nil"/>
              <w:left w:val="nil"/>
              <w:bottom w:val="single" w:sz="4" w:space="0" w:color="auto"/>
              <w:right w:val="single" w:sz="4" w:space="0" w:color="auto"/>
            </w:tcBorders>
            <w:shd w:val="clear" w:color="000000" w:fill="FFFF99"/>
            <w:noWrap/>
            <w:vAlign w:val="bottom"/>
            <w:hideMark/>
          </w:tcPr>
          <w:p w14:paraId="0A4C28F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31.645,06</w:t>
            </w:r>
          </w:p>
        </w:tc>
        <w:tc>
          <w:tcPr>
            <w:tcW w:w="1504" w:type="dxa"/>
            <w:tcBorders>
              <w:top w:val="nil"/>
              <w:left w:val="nil"/>
              <w:bottom w:val="single" w:sz="4" w:space="0" w:color="auto"/>
              <w:right w:val="single" w:sz="4" w:space="0" w:color="auto"/>
            </w:tcBorders>
            <w:shd w:val="clear" w:color="000000" w:fill="FFFF99"/>
            <w:noWrap/>
            <w:vAlign w:val="bottom"/>
            <w:hideMark/>
          </w:tcPr>
          <w:p w14:paraId="26CB38BC"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39.500,00</w:t>
            </w:r>
          </w:p>
        </w:tc>
        <w:tc>
          <w:tcPr>
            <w:tcW w:w="1151" w:type="dxa"/>
            <w:tcBorders>
              <w:top w:val="nil"/>
              <w:left w:val="nil"/>
              <w:bottom w:val="single" w:sz="4" w:space="0" w:color="auto"/>
              <w:right w:val="single" w:sz="4" w:space="0" w:color="auto"/>
            </w:tcBorders>
            <w:shd w:val="clear" w:color="000000" w:fill="FFFF99"/>
            <w:noWrap/>
            <w:vAlign w:val="bottom"/>
            <w:hideMark/>
          </w:tcPr>
          <w:p w14:paraId="5D4C4AF4"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191.100,00</w:t>
            </w:r>
          </w:p>
        </w:tc>
        <w:tc>
          <w:tcPr>
            <w:tcW w:w="1239" w:type="dxa"/>
            <w:tcBorders>
              <w:top w:val="nil"/>
              <w:left w:val="nil"/>
              <w:bottom w:val="single" w:sz="4" w:space="0" w:color="auto"/>
              <w:right w:val="single" w:sz="4" w:space="0" w:color="auto"/>
            </w:tcBorders>
            <w:shd w:val="clear" w:color="000000" w:fill="FFFF99"/>
            <w:noWrap/>
            <w:vAlign w:val="bottom"/>
            <w:hideMark/>
          </w:tcPr>
          <w:p w14:paraId="52E4577E"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191.100,00</w:t>
            </w:r>
          </w:p>
        </w:tc>
        <w:tc>
          <w:tcPr>
            <w:tcW w:w="1239" w:type="dxa"/>
            <w:tcBorders>
              <w:top w:val="nil"/>
              <w:left w:val="nil"/>
              <w:bottom w:val="single" w:sz="4" w:space="0" w:color="auto"/>
              <w:right w:val="single" w:sz="4" w:space="0" w:color="auto"/>
            </w:tcBorders>
            <w:shd w:val="clear" w:color="000000" w:fill="FFFF99"/>
            <w:noWrap/>
            <w:vAlign w:val="bottom"/>
            <w:hideMark/>
          </w:tcPr>
          <w:p w14:paraId="1CFD6959"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91.100,00</w:t>
            </w:r>
          </w:p>
        </w:tc>
        <w:tc>
          <w:tcPr>
            <w:tcW w:w="839" w:type="dxa"/>
            <w:tcBorders>
              <w:top w:val="nil"/>
              <w:left w:val="nil"/>
              <w:bottom w:val="single" w:sz="4" w:space="0" w:color="auto"/>
              <w:right w:val="single" w:sz="4" w:space="0" w:color="auto"/>
            </w:tcBorders>
            <w:shd w:val="clear" w:color="000000" w:fill="FFFF99"/>
            <w:noWrap/>
            <w:vAlign w:val="bottom"/>
            <w:hideMark/>
          </w:tcPr>
          <w:p w14:paraId="40BF3660" w14:textId="77777777" w:rsidR="00663F65" w:rsidRPr="00767D9C" w:rsidRDefault="00663F65" w:rsidP="00663F65">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124,82</w:t>
            </w:r>
          </w:p>
        </w:tc>
        <w:tc>
          <w:tcPr>
            <w:tcW w:w="821" w:type="dxa"/>
            <w:tcBorders>
              <w:top w:val="nil"/>
              <w:left w:val="nil"/>
              <w:bottom w:val="single" w:sz="4" w:space="0" w:color="auto"/>
              <w:right w:val="single" w:sz="4" w:space="0" w:color="auto"/>
            </w:tcBorders>
            <w:shd w:val="clear" w:color="000000" w:fill="FFFF99"/>
            <w:noWrap/>
            <w:vAlign w:val="bottom"/>
            <w:hideMark/>
          </w:tcPr>
          <w:p w14:paraId="0295DF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483,80</w:t>
            </w:r>
          </w:p>
        </w:tc>
        <w:tc>
          <w:tcPr>
            <w:tcW w:w="821" w:type="dxa"/>
            <w:tcBorders>
              <w:top w:val="nil"/>
              <w:left w:val="nil"/>
              <w:bottom w:val="single" w:sz="4" w:space="0" w:color="auto"/>
              <w:right w:val="single" w:sz="4" w:space="0" w:color="auto"/>
            </w:tcBorders>
            <w:shd w:val="clear" w:color="000000" w:fill="FFFF99"/>
            <w:noWrap/>
            <w:vAlign w:val="bottom"/>
            <w:hideMark/>
          </w:tcPr>
          <w:p w14:paraId="4AB7E75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0C33822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47,67</w:t>
            </w:r>
          </w:p>
        </w:tc>
      </w:tr>
      <w:tr w:rsidR="00663F65" w:rsidRPr="00663F65" w14:paraId="65591E97"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28372C7E"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w:t>
            </w:r>
          </w:p>
        </w:tc>
        <w:tc>
          <w:tcPr>
            <w:tcW w:w="5649" w:type="dxa"/>
            <w:tcBorders>
              <w:top w:val="nil"/>
              <w:left w:val="nil"/>
              <w:bottom w:val="single" w:sz="4" w:space="0" w:color="auto"/>
              <w:right w:val="single" w:sz="4" w:space="0" w:color="auto"/>
            </w:tcBorders>
            <w:vAlign w:val="bottom"/>
            <w:hideMark/>
          </w:tcPr>
          <w:p w14:paraId="67B2967E"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Rashodi poslovanja</w:t>
            </w:r>
          </w:p>
        </w:tc>
        <w:tc>
          <w:tcPr>
            <w:tcW w:w="1151" w:type="dxa"/>
            <w:tcBorders>
              <w:top w:val="nil"/>
              <w:left w:val="nil"/>
              <w:bottom w:val="single" w:sz="4" w:space="0" w:color="auto"/>
              <w:right w:val="single" w:sz="4" w:space="0" w:color="auto"/>
            </w:tcBorders>
            <w:noWrap/>
            <w:vAlign w:val="bottom"/>
            <w:hideMark/>
          </w:tcPr>
          <w:p w14:paraId="49444CDE"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9.690,24</w:t>
            </w:r>
          </w:p>
        </w:tc>
        <w:tc>
          <w:tcPr>
            <w:tcW w:w="1504" w:type="dxa"/>
            <w:tcBorders>
              <w:top w:val="nil"/>
              <w:left w:val="nil"/>
              <w:bottom w:val="single" w:sz="4" w:space="0" w:color="auto"/>
              <w:right w:val="single" w:sz="4" w:space="0" w:color="auto"/>
            </w:tcBorders>
            <w:noWrap/>
            <w:vAlign w:val="bottom"/>
            <w:hideMark/>
          </w:tcPr>
          <w:p w14:paraId="5C45CC78"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39.500,00</w:t>
            </w:r>
          </w:p>
        </w:tc>
        <w:tc>
          <w:tcPr>
            <w:tcW w:w="1151" w:type="dxa"/>
            <w:tcBorders>
              <w:top w:val="nil"/>
              <w:left w:val="nil"/>
              <w:bottom w:val="single" w:sz="4" w:space="0" w:color="auto"/>
              <w:right w:val="single" w:sz="4" w:space="0" w:color="auto"/>
            </w:tcBorders>
            <w:noWrap/>
            <w:vAlign w:val="bottom"/>
            <w:hideMark/>
          </w:tcPr>
          <w:p w14:paraId="7CC2000A"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52.200,00</w:t>
            </w:r>
          </w:p>
        </w:tc>
        <w:tc>
          <w:tcPr>
            <w:tcW w:w="1239" w:type="dxa"/>
            <w:tcBorders>
              <w:top w:val="nil"/>
              <w:left w:val="nil"/>
              <w:bottom w:val="single" w:sz="4" w:space="0" w:color="auto"/>
              <w:right w:val="single" w:sz="4" w:space="0" w:color="auto"/>
            </w:tcBorders>
            <w:noWrap/>
            <w:vAlign w:val="bottom"/>
            <w:hideMark/>
          </w:tcPr>
          <w:p w14:paraId="398887C7"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52.200,00</w:t>
            </w:r>
          </w:p>
        </w:tc>
        <w:tc>
          <w:tcPr>
            <w:tcW w:w="1239" w:type="dxa"/>
            <w:tcBorders>
              <w:top w:val="nil"/>
              <w:left w:val="nil"/>
              <w:bottom w:val="single" w:sz="4" w:space="0" w:color="auto"/>
              <w:right w:val="single" w:sz="4" w:space="0" w:color="auto"/>
            </w:tcBorders>
            <w:noWrap/>
            <w:vAlign w:val="bottom"/>
            <w:hideMark/>
          </w:tcPr>
          <w:p w14:paraId="45CDB8C8"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52.200,00</w:t>
            </w:r>
          </w:p>
        </w:tc>
        <w:tc>
          <w:tcPr>
            <w:tcW w:w="839" w:type="dxa"/>
            <w:tcBorders>
              <w:top w:val="nil"/>
              <w:left w:val="nil"/>
              <w:bottom w:val="single" w:sz="4" w:space="0" w:color="auto"/>
              <w:right w:val="single" w:sz="4" w:space="0" w:color="auto"/>
            </w:tcBorders>
            <w:noWrap/>
            <w:vAlign w:val="bottom"/>
            <w:hideMark/>
          </w:tcPr>
          <w:p w14:paraId="0036A22F"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407,63</w:t>
            </w:r>
          </w:p>
        </w:tc>
        <w:tc>
          <w:tcPr>
            <w:tcW w:w="821" w:type="dxa"/>
            <w:tcBorders>
              <w:top w:val="nil"/>
              <w:left w:val="nil"/>
              <w:bottom w:val="single" w:sz="4" w:space="0" w:color="auto"/>
              <w:right w:val="single" w:sz="4" w:space="0" w:color="auto"/>
            </w:tcBorders>
            <w:noWrap/>
            <w:vAlign w:val="bottom"/>
            <w:hideMark/>
          </w:tcPr>
          <w:p w14:paraId="4AF88A2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132,15</w:t>
            </w:r>
          </w:p>
        </w:tc>
        <w:tc>
          <w:tcPr>
            <w:tcW w:w="821" w:type="dxa"/>
            <w:tcBorders>
              <w:top w:val="nil"/>
              <w:left w:val="nil"/>
              <w:bottom w:val="single" w:sz="4" w:space="0" w:color="auto"/>
              <w:right w:val="single" w:sz="4" w:space="0" w:color="auto"/>
            </w:tcBorders>
            <w:noWrap/>
            <w:vAlign w:val="bottom"/>
            <w:hideMark/>
          </w:tcPr>
          <w:p w14:paraId="3BD943B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9080FF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1850F694"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26F778F9"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32</w:t>
            </w:r>
          </w:p>
        </w:tc>
        <w:tc>
          <w:tcPr>
            <w:tcW w:w="5649" w:type="dxa"/>
            <w:tcBorders>
              <w:top w:val="nil"/>
              <w:left w:val="nil"/>
              <w:bottom w:val="single" w:sz="4" w:space="0" w:color="auto"/>
              <w:right w:val="single" w:sz="4" w:space="0" w:color="auto"/>
            </w:tcBorders>
            <w:vAlign w:val="bottom"/>
            <w:hideMark/>
          </w:tcPr>
          <w:p w14:paraId="7EE8B46E"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Materijalni rashodi</w:t>
            </w:r>
          </w:p>
        </w:tc>
        <w:tc>
          <w:tcPr>
            <w:tcW w:w="1151" w:type="dxa"/>
            <w:tcBorders>
              <w:top w:val="nil"/>
              <w:left w:val="nil"/>
              <w:bottom w:val="single" w:sz="4" w:space="0" w:color="auto"/>
              <w:right w:val="single" w:sz="4" w:space="0" w:color="auto"/>
            </w:tcBorders>
            <w:noWrap/>
            <w:vAlign w:val="bottom"/>
            <w:hideMark/>
          </w:tcPr>
          <w:p w14:paraId="405EE735"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9.690,24</w:t>
            </w:r>
          </w:p>
        </w:tc>
        <w:tc>
          <w:tcPr>
            <w:tcW w:w="1504" w:type="dxa"/>
            <w:tcBorders>
              <w:top w:val="nil"/>
              <w:left w:val="nil"/>
              <w:bottom w:val="single" w:sz="4" w:space="0" w:color="auto"/>
              <w:right w:val="single" w:sz="4" w:space="0" w:color="auto"/>
            </w:tcBorders>
            <w:noWrap/>
            <w:vAlign w:val="bottom"/>
            <w:hideMark/>
          </w:tcPr>
          <w:p w14:paraId="13D8B0DA"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39.500,00</w:t>
            </w:r>
          </w:p>
        </w:tc>
        <w:tc>
          <w:tcPr>
            <w:tcW w:w="1151" w:type="dxa"/>
            <w:tcBorders>
              <w:top w:val="nil"/>
              <w:left w:val="nil"/>
              <w:bottom w:val="single" w:sz="4" w:space="0" w:color="auto"/>
              <w:right w:val="single" w:sz="4" w:space="0" w:color="auto"/>
            </w:tcBorders>
            <w:noWrap/>
            <w:vAlign w:val="bottom"/>
            <w:hideMark/>
          </w:tcPr>
          <w:p w14:paraId="7B055171"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52.200,00</w:t>
            </w:r>
          </w:p>
        </w:tc>
        <w:tc>
          <w:tcPr>
            <w:tcW w:w="1239" w:type="dxa"/>
            <w:tcBorders>
              <w:top w:val="nil"/>
              <w:left w:val="nil"/>
              <w:bottom w:val="single" w:sz="4" w:space="0" w:color="auto"/>
              <w:right w:val="single" w:sz="4" w:space="0" w:color="auto"/>
            </w:tcBorders>
            <w:noWrap/>
            <w:vAlign w:val="bottom"/>
            <w:hideMark/>
          </w:tcPr>
          <w:p w14:paraId="16124960"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52.200,00</w:t>
            </w:r>
          </w:p>
        </w:tc>
        <w:tc>
          <w:tcPr>
            <w:tcW w:w="1239" w:type="dxa"/>
            <w:tcBorders>
              <w:top w:val="nil"/>
              <w:left w:val="nil"/>
              <w:bottom w:val="single" w:sz="4" w:space="0" w:color="auto"/>
              <w:right w:val="single" w:sz="4" w:space="0" w:color="auto"/>
            </w:tcBorders>
            <w:noWrap/>
            <w:vAlign w:val="bottom"/>
            <w:hideMark/>
          </w:tcPr>
          <w:p w14:paraId="56959BF3"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52.200,00</w:t>
            </w:r>
          </w:p>
        </w:tc>
        <w:tc>
          <w:tcPr>
            <w:tcW w:w="839" w:type="dxa"/>
            <w:tcBorders>
              <w:top w:val="nil"/>
              <w:left w:val="nil"/>
              <w:bottom w:val="single" w:sz="4" w:space="0" w:color="auto"/>
              <w:right w:val="single" w:sz="4" w:space="0" w:color="auto"/>
            </w:tcBorders>
            <w:noWrap/>
            <w:vAlign w:val="bottom"/>
            <w:hideMark/>
          </w:tcPr>
          <w:p w14:paraId="448C9C55"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407,63</w:t>
            </w:r>
          </w:p>
        </w:tc>
        <w:tc>
          <w:tcPr>
            <w:tcW w:w="821" w:type="dxa"/>
            <w:tcBorders>
              <w:top w:val="nil"/>
              <w:left w:val="nil"/>
              <w:bottom w:val="single" w:sz="4" w:space="0" w:color="auto"/>
              <w:right w:val="single" w:sz="4" w:space="0" w:color="auto"/>
            </w:tcBorders>
            <w:noWrap/>
            <w:vAlign w:val="bottom"/>
            <w:hideMark/>
          </w:tcPr>
          <w:p w14:paraId="615647A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132,15</w:t>
            </w:r>
          </w:p>
        </w:tc>
        <w:tc>
          <w:tcPr>
            <w:tcW w:w="821" w:type="dxa"/>
            <w:tcBorders>
              <w:top w:val="nil"/>
              <w:left w:val="nil"/>
              <w:bottom w:val="single" w:sz="4" w:space="0" w:color="auto"/>
              <w:right w:val="single" w:sz="4" w:space="0" w:color="auto"/>
            </w:tcBorders>
            <w:noWrap/>
            <w:vAlign w:val="bottom"/>
            <w:hideMark/>
          </w:tcPr>
          <w:p w14:paraId="460815F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F40142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75BB34FE"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75105544"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4</w:t>
            </w:r>
          </w:p>
        </w:tc>
        <w:tc>
          <w:tcPr>
            <w:tcW w:w="5649" w:type="dxa"/>
            <w:tcBorders>
              <w:top w:val="nil"/>
              <w:left w:val="nil"/>
              <w:bottom w:val="single" w:sz="4" w:space="0" w:color="auto"/>
              <w:right w:val="single" w:sz="4" w:space="0" w:color="auto"/>
            </w:tcBorders>
            <w:vAlign w:val="bottom"/>
            <w:hideMark/>
          </w:tcPr>
          <w:p w14:paraId="0EA4192D" w14:textId="77777777" w:rsidR="00663F65" w:rsidRPr="00767D9C" w:rsidRDefault="00663F65" w:rsidP="00663F65">
            <w:pPr>
              <w:spacing w:after="0" w:line="240" w:lineRule="auto"/>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Rashodi za nabavu nefinancijske imovine</w:t>
            </w:r>
          </w:p>
        </w:tc>
        <w:tc>
          <w:tcPr>
            <w:tcW w:w="1151" w:type="dxa"/>
            <w:tcBorders>
              <w:top w:val="nil"/>
              <w:left w:val="nil"/>
              <w:bottom w:val="single" w:sz="4" w:space="0" w:color="auto"/>
              <w:right w:val="single" w:sz="4" w:space="0" w:color="auto"/>
            </w:tcBorders>
            <w:noWrap/>
            <w:vAlign w:val="bottom"/>
            <w:hideMark/>
          </w:tcPr>
          <w:p w14:paraId="48669669"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21.954,82</w:t>
            </w:r>
          </w:p>
        </w:tc>
        <w:tc>
          <w:tcPr>
            <w:tcW w:w="1504" w:type="dxa"/>
            <w:tcBorders>
              <w:top w:val="nil"/>
              <w:left w:val="nil"/>
              <w:bottom w:val="single" w:sz="4" w:space="0" w:color="auto"/>
              <w:right w:val="single" w:sz="4" w:space="0" w:color="auto"/>
            </w:tcBorders>
            <w:noWrap/>
            <w:vAlign w:val="bottom"/>
            <w:hideMark/>
          </w:tcPr>
          <w:p w14:paraId="22A5036D"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2F8138CD"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138.900,00</w:t>
            </w:r>
          </w:p>
        </w:tc>
        <w:tc>
          <w:tcPr>
            <w:tcW w:w="1239" w:type="dxa"/>
            <w:tcBorders>
              <w:top w:val="nil"/>
              <w:left w:val="nil"/>
              <w:bottom w:val="single" w:sz="4" w:space="0" w:color="auto"/>
              <w:right w:val="single" w:sz="4" w:space="0" w:color="auto"/>
            </w:tcBorders>
            <w:noWrap/>
            <w:vAlign w:val="bottom"/>
            <w:hideMark/>
          </w:tcPr>
          <w:p w14:paraId="0B6CDFE6"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138.900,00</w:t>
            </w:r>
          </w:p>
        </w:tc>
        <w:tc>
          <w:tcPr>
            <w:tcW w:w="1239" w:type="dxa"/>
            <w:tcBorders>
              <w:top w:val="nil"/>
              <w:left w:val="nil"/>
              <w:bottom w:val="single" w:sz="4" w:space="0" w:color="auto"/>
              <w:right w:val="single" w:sz="4" w:space="0" w:color="auto"/>
            </w:tcBorders>
            <w:noWrap/>
            <w:vAlign w:val="bottom"/>
            <w:hideMark/>
          </w:tcPr>
          <w:p w14:paraId="6AD642B5"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38.900,00</w:t>
            </w:r>
          </w:p>
        </w:tc>
        <w:tc>
          <w:tcPr>
            <w:tcW w:w="839" w:type="dxa"/>
            <w:tcBorders>
              <w:top w:val="nil"/>
              <w:left w:val="nil"/>
              <w:bottom w:val="single" w:sz="4" w:space="0" w:color="auto"/>
              <w:right w:val="single" w:sz="4" w:space="0" w:color="auto"/>
            </w:tcBorders>
            <w:noWrap/>
            <w:vAlign w:val="bottom"/>
            <w:hideMark/>
          </w:tcPr>
          <w:p w14:paraId="38CA16E3" w14:textId="77777777" w:rsidR="00663F65" w:rsidRPr="00767D9C" w:rsidRDefault="00663F65" w:rsidP="00663F65">
            <w:pPr>
              <w:spacing w:after="0" w:line="240" w:lineRule="auto"/>
              <w:jc w:val="right"/>
              <w:rPr>
                <w:rFonts w:ascii="Arial" w:eastAsia="Times New Roman" w:hAnsi="Arial" w:cs="Arial"/>
                <w:b/>
                <w:bCs/>
                <w:sz w:val="16"/>
                <w:szCs w:val="16"/>
                <w:lang w:eastAsia="hr-HR"/>
              </w:rPr>
            </w:pPr>
            <w:r w:rsidRPr="00767D9C">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BDCC32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F36997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CAA20D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28,01</w:t>
            </w:r>
          </w:p>
        </w:tc>
      </w:tr>
      <w:tr w:rsidR="00663F65" w:rsidRPr="00663F65" w14:paraId="0233BE22" w14:textId="77777777" w:rsidTr="00767D9C">
        <w:trPr>
          <w:trHeight w:val="225"/>
          <w:jc w:val="center"/>
        </w:trPr>
        <w:tc>
          <w:tcPr>
            <w:tcW w:w="568" w:type="dxa"/>
            <w:tcBorders>
              <w:top w:val="nil"/>
              <w:left w:val="single" w:sz="4" w:space="0" w:color="auto"/>
              <w:bottom w:val="single" w:sz="4" w:space="0" w:color="auto"/>
              <w:right w:val="single" w:sz="4" w:space="0" w:color="auto"/>
            </w:tcBorders>
            <w:vAlign w:val="bottom"/>
            <w:hideMark/>
          </w:tcPr>
          <w:p w14:paraId="29ECE066"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42</w:t>
            </w:r>
          </w:p>
        </w:tc>
        <w:tc>
          <w:tcPr>
            <w:tcW w:w="5649" w:type="dxa"/>
            <w:tcBorders>
              <w:top w:val="nil"/>
              <w:left w:val="nil"/>
              <w:bottom w:val="single" w:sz="4" w:space="0" w:color="auto"/>
              <w:right w:val="single" w:sz="4" w:space="0" w:color="auto"/>
            </w:tcBorders>
            <w:vAlign w:val="bottom"/>
            <w:hideMark/>
          </w:tcPr>
          <w:p w14:paraId="7F6960B9" w14:textId="77777777" w:rsidR="00663F65" w:rsidRPr="00767D9C" w:rsidRDefault="00663F65" w:rsidP="00663F65">
            <w:pPr>
              <w:spacing w:after="0" w:line="240" w:lineRule="auto"/>
              <w:rPr>
                <w:rFonts w:ascii="Arial" w:eastAsia="Times New Roman" w:hAnsi="Arial" w:cs="Arial"/>
                <w:sz w:val="16"/>
                <w:szCs w:val="16"/>
                <w:lang w:eastAsia="hr-HR"/>
              </w:rPr>
            </w:pPr>
            <w:r w:rsidRPr="00767D9C">
              <w:rPr>
                <w:rFonts w:ascii="Arial" w:eastAsia="Times New Roman" w:hAnsi="Arial" w:cs="Arial"/>
                <w:sz w:val="16"/>
                <w:szCs w:val="16"/>
                <w:lang w:eastAsia="hr-HR"/>
              </w:rPr>
              <w:t>Rashodi za nabavu proizvedene dugotrajne imovine</w:t>
            </w:r>
          </w:p>
        </w:tc>
        <w:tc>
          <w:tcPr>
            <w:tcW w:w="1151" w:type="dxa"/>
            <w:tcBorders>
              <w:top w:val="nil"/>
              <w:left w:val="nil"/>
              <w:bottom w:val="single" w:sz="4" w:space="0" w:color="auto"/>
              <w:right w:val="single" w:sz="4" w:space="0" w:color="auto"/>
            </w:tcBorders>
            <w:noWrap/>
            <w:vAlign w:val="bottom"/>
            <w:hideMark/>
          </w:tcPr>
          <w:p w14:paraId="08B097D7"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21.954,82</w:t>
            </w:r>
          </w:p>
        </w:tc>
        <w:tc>
          <w:tcPr>
            <w:tcW w:w="1504" w:type="dxa"/>
            <w:tcBorders>
              <w:top w:val="nil"/>
              <w:left w:val="nil"/>
              <w:bottom w:val="single" w:sz="4" w:space="0" w:color="auto"/>
              <w:right w:val="single" w:sz="4" w:space="0" w:color="auto"/>
            </w:tcBorders>
            <w:noWrap/>
            <w:vAlign w:val="bottom"/>
            <w:hideMark/>
          </w:tcPr>
          <w:p w14:paraId="79BDC5AE"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1151" w:type="dxa"/>
            <w:tcBorders>
              <w:top w:val="nil"/>
              <w:left w:val="nil"/>
              <w:bottom w:val="single" w:sz="4" w:space="0" w:color="auto"/>
              <w:right w:val="single" w:sz="4" w:space="0" w:color="auto"/>
            </w:tcBorders>
            <w:noWrap/>
            <w:vAlign w:val="bottom"/>
            <w:hideMark/>
          </w:tcPr>
          <w:p w14:paraId="0055955B"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138.900,00</w:t>
            </w:r>
          </w:p>
        </w:tc>
        <w:tc>
          <w:tcPr>
            <w:tcW w:w="1239" w:type="dxa"/>
            <w:tcBorders>
              <w:top w:val="nil"/>
              <w:left w:val="nil"/>
              <w:bottom w:val="single" w:sz="4" w:space="0" w:color="auto"/>
              <w:right w:val="single" w:sz="4" w:space="0" w:color="auto"/>
            </w:tcBorders>
            <w:noWrap/>
            <w:vAlign w:val="bottom"/>
            <w:hideMark/>
          </w:tcPr>
          <w:p w14:paraId="6E4F8252"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138.900,00</w:t>
            </w:r>
          </w:p>
        </w:tc>
        <w:tc>
          <w:tcPr>
            <w:tcW w:w="1239" w:type="dxa"/>
            <w:tcBorders>
              <w:top w:val="nil"/>
              <w:left w:val="nil"/>
              <w:bottom w:val="single" w:sz="4" w:space="0" w:color="auto"/>
              <w:right w:val="single" w:sz="4" w:space="0" w:color="auto"/>
            </w:tcBorders>
            <w:noWrap/>
            <w:vAlign w:val="bottom"/>
            <w:hideMark/>
          </w:tcPr>
          <w:p w14:paraId="7B4781D1"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38.900,00</w:t>
            </w:r>
          </w:p>
        </w:tc>
        <w:tc>
          <w:tcPr>
            <w:tcW w:w="839" w:type="dxa"/>
            <w:tcBorders>
              <w:top w:val="nil"/>
              <w:left w:val="nil"/>
              <w:bottom w:val="single" w:sz="4" w:space="0" w:color="auto"/>
              <w:right w:val="single" w:sz="4" w:space="0" w:color="auto"/>
            </w:tcBorders>
            <w:noWrap/>
            <w:vAlign w:val="bottom"/>
            <w:hideMark/>
          </w:tcPr>
          <w:p w14:paraId="014C2B16" w14:textId="77777777" w:rsidR="00663F65" w:rsidRPr="00767D9C" w:rsidRDefault="00663F65" w:rsidP="00663F65">
            <w:pPr>
              <w:spacing w:after="0" w:line="240" w:lineRule="auto"/>
              <w:jc w:val="right"/>
              <w:rPr>
                <w:rFonts w:ascii="Arial" w:eastAsia="Times New Roman" w:hAnsi="Arial" w:cs="Arial"/>
                <w:sz w:val="16"/>
                <w:szCs w:val="16"/>
                <w:lang w:eastAsia="hr-HR"/>
              </w:rPr>
            </w:pPr>
            <w:r w:rsidRPr="00767D9C">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21D9DB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538749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01DC79A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28,01</w:t>
            </w:r>
          </w:p>
        </w:tc>
      </w:tr>
    </w:tbl>
    <w:p w14:paraId="1611D641" w14:textId="77777777" w:rsidR="00663F65" w:rsidRDefault="00663F65"/>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663F65" w:rsidRPr="00663F65" w14:paraId="1069CC1D"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4555330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094822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0C53347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6F11A38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12BA94F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1AF24A9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5C250BF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14485BD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6F83CE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C44E55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2A1F5E1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64D65D0C"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5C81EA5"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294C7CEE"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66179E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148E325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2E2D051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029685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1F94F72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30D9437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19FE18F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4410119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3780D77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6F68B5BD"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EBC8262"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0E2A817"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25766E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2E14739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61A2DAA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3FABAD2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381ECBF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1083CD4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B66CAA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2179227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F2AFE4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4AC4F75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F11015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6A6DD6E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2DA236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177.300,00</w:t>
            </w:r>
          </w:p>
        </w:tc>
        <w:tc>
          <w:tcPr>
            <w:tcW w:w="1140" w:type="dxa"/>
            <w:tcBorders>
              <w:top w:val="nil"/>
              <w:left w:val="nil"/>
              <w:bottom w:val="single" w:sz="4" w:space="0" w:color="auto"/>
              <w:right w:val="single" w:sz="4" w:space="0" w:color="auto"/>
            </w:tcBorders>
            <w:shd w:val="clear" w:color="000000" w:fill="FFFF00"/>
            <w:noWrap/>
            <w:vAlign w:val="bottom"/>
            <w:hideMark/>
          </w:tcPr>
          <w:p w14:paraId="558CE4D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85.600,00</w:t>
            </w:r>
          </w:p>
        </w:tc>
        <w:tc>
          <w:tcPr>
            <w:tcW w:w="1200" w:type="dxa"/>
            <w:tcBorders>
              <w:top w:val="nil"/>
              <w:left w:val="nil"/>
              <w:bottom w:val="single" w:sz="4" w:space="0" w:color="auto"/>
              <w:right w:val="single" w:sz="4" w:space="0" w:color="auto"/>
            </w:tcBorders>
            <w:shd w:val="clear" w:color="000000" w:fill="FFFF00"/>
            <w:noWrap/>
            <w:vAlign w:val="bottom"/>
            <w:hideMark/>
          </w:tcPr>
          <w:p w14:paraId="1933A4F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85.600,00</w:t>
            </w:r>
          </w:p>
        </w:tc>
        <w:tc>
          <w:tcPr>
            <w:tcW w:w="1200" w:type="dxa"/>
            <w:tcBorders>
              <w:top w:val="nil"/>
              <w:left w:val="nil"/>
              <w:bottom w:val="single" w:sz="4" w:space="0" w:color="auto"/>
              <w:right w:val="single" w:sz="4" w:space="0" w:color="auto"/>
            </w:tcBorders>
            <w:shd w:val="clear" w:color="000000" w:fill="FFFF00"/>
            <w:noWrap/>
            <w:vAlign w:val="bottom"/>
            <w:hideMark/>
          </w:tcPr>
          <w:p w14:paraId="6D4D16B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85.600,00</w:t>
            </w:r>
          </w:p>
        </w:tc>
        <w:tc>
          <w:tcPr>
            <w:tcW w:w="820" w:type="dxa"/>
            <w:tcBorders>
              <w:top w:val="nil"/>
              <w:left w:val="nil"/>
              <w:bottom w:val="single" w:sz="4" w:space="0" w:color="auto"/>
              <w:right w:val="single" w:sz="4" w:space="0" w:color="auto"/>
            </w:tcBorders>
            <w:shd w:val="clear" w:color="000000" w:fill="FFFF00"/>
            <w:noWrap/>
            <w:vAlign w:val="bottom"/>
            <w:hideMark/>
          </w:tcPr>
          <w:p w14:paraId="416D22A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2D829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48,28</w:t>
            </w:r>
          </w:p>
        </w:tc>
        <w:tc>
          <w:tcPr>
            <w:tcW w:w="660" w:type="dxa"/>
            <w:tcBorders>
              <w:top w:val="nil"/>
              <w:left w:val="nil"/>
              <w:bottom w:val="single" w:sz="4" w:space="0" w:color="auto"/>
              <w:right w:val="single" w:sz="4" w:space="0" w:color="auto"/>
            </w:tcBorders>
            <w:shd w:val="clear" w:color="000000" w:fill="FFFF00"/>
            <w:noWrap/>
            <w:vAlign w:val="bottom"/>
            <w:hideMark/>
          </w:tcPr>
          <w:p w14:paraId="09C3C2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5F9C9F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00D1CAD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152C2A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5F02D4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AA74B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177.300,00</w:t>
            </w:r>
          </w:p>
        </w:tc>
        <w:tc>
          <w:tcPr>
            <w:tcW w:w="1140" w:type="dxa"/>
            <w:tcBorders>
              <w:top w:val="nil"/>
              <w:left w:val="nil"/>
              <w:bottom w:val="single" w:sz="4" w:space="0" w:color="auto"/>
              <w:right w:val="single" w:sz="4" w:space="0" w:color="auto"/>
            </w:tcBorders>
            <w:shd w:val="clear" w:color="000000" w:fill="FFFF99"/>
            <w:noWrap/>
            <w:vAlign w:val="bottom"/>
            <w:hideMark/>
          </w:tcPr>
          <w:p w14:paraId="4F1A461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85.600,00</w:t>
            </w:r>
          </w:p>
        </w:tc>
        <w:tc>
          <w:tcPr>
            <w:tcW w:w="1200" w:type="dxa"/>
            <w:tcBorders>
              <w:top w:val="nil"/>
              <w:left w:val="nil"/>
              <w:bottom w:val="single" w:sz="4" w:space="0" w:color="auto"/>
              <w:right w:val="single" w:sz="4" w:space="0" w:color="auto"/>
            </w:tcBorders>
            <w:shd w:val="clear" w:color="000000" w:fill="FFFF99"/>
            <w:noWrap/>
            <w:vAlign w:val="bottom"/>
            <w:hideMark/>
          </w:tcPr>
          <w:p w14:paraId="3DFF57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85.600,00</w:t>
            </w:r>
          </w:p>
        </w:tc>
        <w:tc>
          <w:tcPr>
            <w:tcW w:w="1200" w:type="dxa"/>
            <w:tcBorders>
              <w:top w:val="nil"/>
              <w:left w:val="nil"/>
              <w:bottom w:val="single" w:sz="4" w:space="0" w:color="auto"/>
              <w:right w:val="single" w:sz="4" w:space="0" w:color="auto"/>
            </w:tcBorders>
            <w:shd w:val="clear" w:color="000000" w:fill="FFFF99"/>
            <w:noWrap/>
            <w:vAlign w:val="bottom"/>
            <w:hideMark/>
          </w:tcPr>
          <w:p w14:paraId="07BBEC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85.600,00</w:t>
            </w:r>
          </w:p>
        </w:tc>
        <w:tc>
          <w:tcPr>
            <w:tcW w:w="820" w:type="dxa"/>
            <w:tcBorders>
              <w:top w:val="nil"/>
              <w:left w:val="nil"/>
              <w:bottom w:val="single" w:sz="4" w:space="0" w:color="auto"/>
              <w:right w:val="single" w:sz="4" w:space="0" w:color="auto"/>
            </w:tcBorders>
            <w:shd w:val="clear" w:color="000000" w:fill="FFFF99"/>
            <w:noWrap/>
            <w:vAlign w:val="bottom"/>
            <w:hideMark/>
          </w:tcPr>
          <w:p w14:paraId="4F7D6A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976725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48,28</w:t>
            </w:r>
          </w:p>
        </w:tc>
        <w:tc>
          <w:tcPr>
            <w:tcW w:w="660" w:type="dxa"/>
            <w:tcBorders>
              <w:top w:val="nil"/>
              <w:left w:val="nil"/>
              <w:bottom w:val="single" w:sz="4" w:space="0" w:color="auto"/>
              <w:right w:val="single" w:sz="4" w:space="0" w:color="auto"/>
            </w:tcBorders>
            <w:shd w:val="clear" w:color="000000" w:fill="FFFF99"/>
            <w:noWrap/>
            <w:vAlign w:val="bottom"/>
            <w:hideMark/>
          </w:tcPr>
          <w:p w14:paraId="700C6A5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2758481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B666C2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B60181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089E13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449291D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5F137B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177.300,00</w:t>
            </w:r>
          </w:p>
        </w:tc>
        <w:tc>
          <w:tcPr>
            <w:tcW w:w="1140" w:type="dxa"/>
            <w:tcBorders>
              <w:top w:val="nil"/>
              <w:left w:val="nil"/>
              <w:bottom w:val="single" w:sz="4" w:space="0" w:color="auto"/>
              <w:right w:val="single" w:sz="4" w:space="0" w:color="auto"/>
            </w:tcBorders>
            <w:noWrap/>
            <w:vAlign w:val="bottom"/>
            <w:hideMark/>
          </w:tcPr>
          <w:p w14:paraId="51F4207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85.600,00</w:t>
            </w:r>
          </w:p>
        </w:tc>
        <w:tc>
          <w:tcPr>
            <w:tcW w:w="1200" w:type="dxa"/>
            <w:tcBorders>
              <w:top w:val="nil"/>
              <w:left w:val="nil"/>
              <w:bottom w:val="single" w:sz="4" w:space="0" w:color="auto"/>
              <w:right w:val="single" w:sz="4" w:space="0" w:color="auto"/>
            </w:tcBorders>
            <w:noWrap/>
            <w:vAlign w:val="bottom"/>
            <w:hideMark/>
          </w:tcPr>
          <w:p w14:paraId="1D8DF75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85.600,00</w:t>
            </w:r>
          </w:p>
        </w:tc>
        <w:tc>
          <w:tcPr>
            <w:tcW w:w="1200" w:type="dxa"/>
            <w:tcBorders>
              <w:top w:val="nil"/>
              <w:left w:val="nil"/>
              <w:bottom w:val="single" w:sz="4" w:space="0" w:color="auto"/>
              <w:right w:val="single" w:sz="4" w:space="0" w:color="auto"/>
            </w:tcBorders>
            <w:noWrap/>
            <w:vAlign w:val="bottom"/>
            <w:hideMark/>
          </w:tcPr>
          <w:p w14:paraId="6A562EA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85.600,00</w:t>
            </w:r>
          </w:p>
        </w:tc>
        <w:tc>
          <w:tcPr>
            <w:tcW w:w="820" w:type="dxa"/>
            <w:tcBorders>
              <w:top w:val="nil"/>
              <w:left w:val="nil"/>
              <w:bottom w:val="single" w:sz="4" w:space="0" w:color="auto"/>
              <w:right w:val="single" w:sz="4" w:space="0" w:color="auto"/>
            </w:tcBorders>
            <w:noWrap/>
            <w:vAlign w:val="bottom"/>
            <w:hideMark/>
          </w:tcPr>
          <w:p w14:paraId="07488E0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57DF98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48,28</w:t>
            </w:r>
          </w:p>
        </w:tc>
        <w:tc>
          <w:tcPr>
            <w:tcW w:w="660" w:type="dxa"/>
            <w:tcBorders>
              <w:top w:val="nil"/>
              <w:left w:val="nil"/>
              <w:bottom w:val="single" w:sz="4" w:space="0" w:color="auto"/>
              <w:right w:val="single" w:sz="4" w:space="0" w:color="auto"/>
            </w:tcBorders>
            <w:noWrap/>
            <w:vAlign w:val="bottom"/>
            <w:hideMark/>
          </w:tcPr>
          <w:p w14:paraId="4CD9F54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0A4553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76AB935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34F3AEE"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5194897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4A6B4FC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1DFAD0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177.300,00</w:t>
            </w:r>
          </w:p>
        </w:tc>
        <w:tc>
          <w:tcPr>
            <w:tcW w:w="1140" w:type="dxa"/>
            <w:tcBorders>
              <w:top w:val="nil"/>
              <w:left w:val="nil"/>
              <w:bottom w:val="single" w:sz="4" w:space="0" w:color="auto"/>
              <w:right w:val="single" w:sz="4" w:space="0" w:color="auto"/>
            </w:tcBorders>
            <w:noWrap/>
            <w:vAlign w:val="bottom"/>
            <w:hideMark/>
          </w:tcPr>
          <w:p w14:paraId="4CFDC06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85.600,00</w:t>
            </w:r>
          </w:p>
        </w:tc>
        <w:tc>
          <w:tcPr>
            <w:tcW w:w="1200" w:type="dxa"/>
            <w:tcBorders>
              <w:top w:val="nil"/>
              <w:left w:val="nil"/>
              <w:bottom w:val="single" w:sz="4" w:space="0" w:color="auto"/>
              <w:right w:val="single" w:sz="4" w:space="0" w:color="auto"/>
            </w:tcBorders>
            <w:noWrap/>
            <w:vAlign w:val="bottom"/>
            <w:hideMark/>
          </w:tcPr>
          <w:p w14:paraId="3DCC227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85.600,00</w:t>
            </w:r>
          </w:p>
        </w:tc>
        <w:tc>
          <w:tcPr>
            <w:tcW w:w="1200" w:type="dxa"/>
            <w:tcBorders>
              <w:top w:val="nil"/>
              <w:left w:val="nil"/>
              <w:bottom w:val="single" w:sz="4" w:space="0" w:color="auto"/>
              <w:right w:val="single" w:sz="4" w:space="0" w:color="auto"/>
            </w:tcBorders>
            <w:noWrap/>
            <w:vAlign w:val="bottom"/>
            <w:hideMark/>
          </w:tcPr>
          <w:p w14:paraId="5B52F54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85.600,00</w:t>
            </w:r>
          </w:p>
        </w:tc>
        <w:tc>
          <w:tcPr>
            <w:tcW w:w="820" w:type="dxa"/>
            <w:tcBorders>
              <w:top w:val="nil"/>
              <w:left w:val="nil"/>
              <w:bottom w:val="single" w:sz="4" w:space="0" w:color="auto"/>
              <w:right w:val="single" w:sz="4" w:space="0" w:color="auto"/>
            </w:tcBorders>
            <w:noWrap/>
            <w:vAlign w:val="bottom"/>
            <w:hideMark/>
          </w:tcPr>
          <w:p w14:paraId="1898EB5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D89C2D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48,28</w:t>
            </w:r>
          </w:p>
        </w:tc>
        <w:tc>
          <w:tcPr>
            <w:tcW w:w="660" w:type="dxa"/>
            <w:tcBorders>
              <w:top w:val="nil"/>
              <w:left w:val="nil"/>
              <w:bottom w:val="single" w:sz="4" w:space="0" w:color="auto"/>
              <w:right w:val="single" w:sz="4" w:space="0" w:color="auto"/>
            </w:tcBorders>
            <w:noWrap/>
            <w:vAlign w:val="bottom"/>
            <w:hideMark/>
          </w:tcPr>
          <w:p w14:paraId="6905C36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D26DAF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67CCEA5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F41623A"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K100003 Izgradnja nerazvrstanih cesta u uređenim dijelovima građevinskih područja</w:t>
            </w:r>
          </w:p>
        </w:tc>
        <w:tc>
          <w:tcPr>
            <w:tcW w:w="1060" w:type="dxa"/>
            <w:tcBorders>
              <w:top w:val="nil"/>
              <w:left w:val="nil"/>
              <w:bottom w:val="single" w:sz="4" w:space="0" w:color="auto"/>
              <w:right w:val="single" w:sz="4" w:space="0" w:color="auto"/>
            </w:tcBorders>
            <w:shd w:val="clear" w:color="000000" w:fill="CCCCFF"/>
            <w:noWrap/>
            <w:vAlign w:val="bottom"/>
            <w:hideMark/>
          </w:tcPr>
          <w:p w14:paraId="7A62264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283.240,42</w:t>
            </w:r>
          </w:p>
        </w:tc>
        <w:tc>
          <w:tcPr>
            <w:tcW w:w="1060" w:type="dxa"/>
            <w:tcBorders>
              <w:top w:val="nil"/>
              <w:left w:val="nil"/>
              <w:bottom w:val="single" w:sz="4" w:space="0" w:color="auto"/>
              <w:right w:val="single" w:sz="4" w:space="0" w:color="auto"/>
            </w:tcBorders>
            <w:shd w:val="clear" w:color="000000" w:fill="CCCCFF"/>
            <w:noWrap/>
            <w:vAlign w:val="bottom"/>
            <w:hideMark/>
          </w:tcPr>
          <w:p w14:paraId="22628DF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440.425,00</w:t>
            </w:r>
          </w:p>
        </w:tc>
        <w:tc>
          <w:tcPr>
            <w:tcW w:w="1140" w:type="dxa"/>
            <w:tcBorders>
              <w:top w:val="nil"/>
              <w:left w:val="nil"/>
              <w:bottom w:val="single" w:sz="4" w:space="0" w:color="auto"/>
              <w:right w:val="single" w:sz="4" w:space="0" w:color="auto"/>
            </w:tcBorders>
            <w:shd w:val="clear" w:color="000000" w:fill="CCCCFF"/>
            <w:noWrap/>
            <w:vAlign w:val="bottom"/>
            <w:hideMark/>
          </w:tcPr>
          <w:p w14:paraId="39EDFED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867.470,00</w:t>
            </w:r>
          </w:p>
        </w:tc>
        <w:tc>
          <w:tcPr>
            <w:tcW w:w="1200" w:type="dxa"/>
            <w:tcBorders>
              <w:top w:val="nil"/>
              <w:left w:val="nil"/>
              <w:bottom w:val="single" w:sz="4" w:space="0" w:color="auto"/>
              <w:right w:val="single" w:sz="4" w:space="0" w:color="auto"/>
            </w:tcBorders>
            <w:shd w:val="clear" w:color="000000" w:fill="CCCCFF"/>
            <w:noWrap/>
            <w:vAlign w:val="bottom"/>
            <w:hideMark/>
          </w:tcPr>
          <w:p w14:paraId="7A569F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409.590,00</w:t>
            </w:r>
          </w:p>
        </w:tc>
        <w:tc>
          <w:tcPr>
            <w:tcW w:w="1200" w:type="dxa"/>
            <w:tcBorders>
              <w:top w:val="nil"/>
              <w:left w:val="nil"/>
              <w:bottom w:val="single" w:sz="4" w:space="0" w:color="auto"/>
              <w:right w:val="single" w:sz="4" w:space="0" w:color="auto"/>
            </w:tcBorders>
            <w:shd w:val="clear" w:color="000000" w:fill="CCCCFF"/>
            <w:noWrap/>
            <w:vAlign w:val="bottom"/>
            <w:hideMark/>
          </w:tcPr>
          <w:p w14:paraId="683D548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539.690,00</w:t>
            </w:r>
          </w:p>
        </w:tc>
        <w:tc>
          <w:tcPr>
            <w:tcW w:w="820" w:type="dxa"/>
            <w:tcBorders>
              <w:top w:val="nil"/>
              <w:left w:val="nil"/>
              <w:bottom w:val="single" w:sz="4" w:space="0" w:color="auto"/>
              <w:right w:val="single" w:sz="4" w:space="0" w:color="auto"/>
            </w:tcBorders>
            <w:shd w:val="clear" w:color="000000" w:fill="CCCCFF"/>
            <w:noWrap/>
            <w:vAlign w:val="bottom"/>
            <w:hideMark/>
          </w:tcPr>
          <w:p w14:paraId="13E1F11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155,50</w:t>
            </w:r>
          </w:p>
        </w:tc>
        <w:tc>
          <w:tcPr>
            <w:tcW w:w="740" w:type="dxa"/>
            <w:tcBorders>
              <w:top w:val="nil"/>
              <w:left w:val="nil"/>
              <w:bottom w:val="single" w:sz="4" w:space="0" w:color="auto"/>
              <w:right w:val="single" w:sz="4" w:space="0" w:color="auto"/>
            </w:tcBorders>
            <w:shd w:val="clear" w:color="000000" w:fill="CCCCFF"/>
            <w:noWrap/>
            <w:vAlign w:val="bottom"/>
            <w:hideMark/>
          </w:tcPr>
          <w:p w14:paraId="5DEB55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196,96</w:t>
            </w:r>
          </w:p>
        </w:tc>
        <w:tc>
          <w:tcPr>
            <w:tcW w:w="660" w:type="dxa"/>
            <w:tcBorders>
              <w:top w:val="nil"/>
              <w:left w:val="nil"/>
              <w:bottom w:val="single" w:sz="4" w:space="0" w:color="auto"/>
              <w:right w:val="single" w:sz="4" w:space="0" w:color="auto"/>
            </w:tcBorders>
            <w:shd w:val="clear" w:color="000000" w:fill="CCCCFF"/>
            <w:noWrap/>
            <w:vAlign w:val="bottom"/>
            <w:hideMark/>
          </w:tcPr>
          <w:p w14:paraId="2841AE0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47,22</w:t>
            </w:r>
          </w:p>
        </w:tc>
        <w:tc>
          <w:tcPr>
            <w:tcW w:w="660" w:type="dxa"/>
            <w:tcBorders>
              <w:top w:val="nil"/>
              <w:left w:val="nil"/>
              <w:bottom w:val="single" w:sz="4" w:space="0" w:color="auto"/>
              <w:right w:val="single" w:sz="4" w:space="0" w:color="auto"/>
            </w:tcBorders>
            <w:shd w:val="clear" w:color="000000" w:fill="CCCCFF"/>
            <w:noWrap/>
            <w:vAlign w:val="bottom"/>
            <w:hideMark/>
          </w:tcPr>
          <w:p w14:paraId="7ABE0B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131,76</w:t>
            </w:r>
          </w:p>
        </w:tc>
      </w:tr>
      <w:tr w:rsidR="00663F65" w:rsidRPr="00663F65" w14:paraId="7635384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B481E7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8C6BB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B1E089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A3BB5F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FC162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91.500,00</w:t>
            </w:r>
          </w:p>
        </w:tc>
        <w:tc>
          <w:tcPr>
            <w:tcW w:w="1200" w:type="dxa"/>
            <w:tcBorders>
              <w:top w:val="nil"/>
              <w:left w:val="nil"/>
              <w:bottom w:val="single" w:sz="4" w:space="0" w:color="auto"/>
              <w:right w:val="single" w:sz="4" w:space="0" w:color="auto"/>
            </w:tcBorders>
            <w:shd w:val="clear" w:color="000000" w:fill="FFFF00"/>
            <w:noWrap/>
            <w:vAlign w:val="bottom"/>
            <w:hideMark/>
          </w:tcPr>
          <w:p w14:paraId="48EA06A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139.500,00</w:t>
            </w:r>
          </w:p>
        </w:tc>
        <w:tc>
          <w:tcPr>
            <w:tcW w:w="820" w:type="dxa"/>
            <w:tcBorders>
              <w:top w:val="nil"/>
              <w:left w:val="nil"/>
              <w:bottom w:val="single" w:sz="4" w:space="0" w:color="auto"/>
              <w:right w:val="single" w:sz="4" w:space="0" w:color="auto"/>
            </w:tcBorders>
            <w:shd w:val="clear" w:color="000000" w:fill="FFFF00"/>
            <w:noWrap/>
            <w:vAlign w:val="bottom"/>
            <w:hideMark/>
          </w:tcPr>
          <w:p w14:paraId="550E15B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863567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5F9A07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48D279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152,46</w:t>
            </w:r>
          </w:p>
        </w:tc>
      </w:tr>
      <w:tr w:rsidR="00663F65" w:rsidRPr="00663F65" w14:paraId="41CAAB67"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2BBF25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F4E21E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378148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0B774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8FA521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91.500,00</w:t>
            </w:r>
          </w:p>
        </w:tc>
        <w:tc>
          <w:tcPr>
            <w:tcW w:w="1200" w:type="dxa"/>
            <w:tcBorders>
              <w:top w:val="nil"/>
              <w:left w:val="nil"/>
              <w:bottom w:val="single" w:sz="4" w:space="0" w:color="auto"/>
              <w:right w:val="single" w:sz="4" w:space="0" w:color="auto"/>
            </w:tcBorders>
            <w:shd w:val="clear" w:color="000000" w:fill="FFFF99"/>
            <w:noWrap/>
            <w:vAlign w:val="bottom"/>
            <w:hideMark/>
          </w:tcPr>
          <w:p w14:paraId="662C03A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139.500,00</w:t>
            </w:r>
          </w:p>
        </w:tc>
        <w:tc>
          <w:tcPr>
            <w:tcW w:w="820" w:type="dxa"/>
            <w:tcBorders>
              <w:top w:val="nil"/>
              <w:left w:val="nil"/>
              <w:bottom w:val="single" w:sz="4" w:space="0" w:color="auto"/>
              <w:right w:val="single" w:sz="4" w:space="0" w:color="auto"/>
            </w:tcBorders>
            <w:shd w:val="clear" w:color="000000" w:fill="FFFF99"/>
            <w:noWrap/>
            <w:vAlign w:val="bottom"/>
            <w:hideMark/>
          </w:tcPr>
          <w:p w14:paraId="41964DC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E32B92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AF5587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150BF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152,46</w:t>
            </w:r>
          </w:p>
        </w:tc>
      </w:tr>
      <w:tr w:rsidR="00663F65" w:rsidRPr="00663F65" w14:paraId="3366BEF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71E6D0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54A756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14859BB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4B2E1D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D8FD23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17FAC1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91.500,00</w:t>
            </w:r>
          </w:p>
        </w:tc>
        <w:tc>
          <w:tcPr>
            <w:tcW w:w="1200" w:type="dxa"/>
            <w:tcBorders>
              <w:top w:val="nil"/>
              <w:left w:val="nil"/>
              <w:bottom w:val="single" w:sz="4" w:space="0" w:color="auto"/>
              <w:right w:val="single" w:sz="4" w:space="0" w:color="auto"/>
            </w:tcBorders>
            <w:noWrap/>
            <w:vAlign w:val="bottom"/>
            <w:hideMark/>
          </w:tcPr>
          <w:p w14:paraId="29FAE09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139.500,00</w:t>
            </w:r>
          </w:p>
        </w:tc>
        <w:tc>
          <w:tcPr>
            <w:tcW w:w="820" w:type="dxa"/>
            <w:tcBorders>
              <w:top w:val="nil"/>
              <w:left w:val="nil"/>
              <w:bottom w:val="single" w:sz="4" w:space="0" w:color="auto"/>
              <w:right w:val="single" w:sz="4" w:space="0" w:color="auto"/>
            </w:tcBorders>
            <w:noWrap/>
            <w:vAlign w:val="bottom"/>
            <w:hideMark/>
          </w:tcPr>
          <w:p w14:paraId="188653E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44D78F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B278B5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718F47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152,46</w:t>
            </w:r>
          </w:p>
        </w:tc>
      </w:tr>
      <w:tr w:rsidR="00663F65" w:rsidRPr="00663F65" w14:paraId="4D3A070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7B7CAE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30EF4E2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67968A1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53C25E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F8662A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182D3A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91.500,00</w:t>
            </w:r>
          </w:p>
        </w:tc>
        <w:tc>
          <w:tcPr>
            <w:tcW w:w="1200" w:type="dxa"/>
            <w:tcBorders>
              <w:top w:val="nil"/>
              <w:left w:val="nil"/>
              <w:bottom w:val="single" w:sz="4" w:space="0" w:color="auto"/>
              <w:right w:val="single" w:sz="4" w:space="0" w:color="auto"/>
            </w:tcBorders>
            <w:noWrap/>
            <w:vAlign w:val="bottom"/>
            <w:hideMark/>
          </w:tcPr>
          <w:p w14:paraId="32FE1EE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139.500,00</w:t>
            </w:r>
          </w:p>
        </w:tc>
        <w:tc>
          <w:tcPr>
            <w:tcW w:w="820" w:type="dxa"/>
            <w:tcBorders>
              <w:top w:val="nil"/>
              <w:left w:val="nil"/>
              <w:bottom w:val="single" w:sz="4" w:space="0" w:color="auto"/>
              <w:right w:val="single" w:sz="4" w:space="0" w:color="auto"/>
            </w:tcBorders>
            <w:noWrap/>
            <w:vAlign w:val="bottom"/>
            <w:hideMark/>
          </w:tcPr>
          <w:p w14:paraId="59F48C7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5BC7C9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B04161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6CFCEB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152,46</w:t>
            </w:r>
          </w:p>
        </w:tc>
      </w:tr>
      <w:tr w:rsidR="00663F65" w:rsidRPr="00663F65" w14:paraId="2E6CAB19"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62CEC30"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lastRenderedPageBreak/>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446DDA4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260.449,31</w:t>
            </w:r>
          </w:p>
        </w:tc>
        <w:tc>
          <w:tcPr>
            <w:tcW w:w="1060" w:type="dxa"/>
            <w:tcBorders>
              <w:top w:val="nil"/>
              <w:left w:val="nil"/>
              <w:bottom w:val="single" w:sz="4" w:space="0" w:color="auto"/>
              <w:right w:val="single" w:sz="4" w:space="0" w:color="auto"/>
            </w:tcBorders>
            <w:shd w:val="clear" w:color="000000" w:fill="FFFF00"/>
            <w:noWrap/>
            <w:vAlign w:val="bottom"/>
            <w:hideMark/>
          </w:tcPr>
          <w:p w14:paraId="455CDF9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391.125,00</w:t>
            </w:r>
          </w:p>
        </w:tc>
        <w:tc>
          <w:tcPr>
            <w:tcW w:w="1140" w:type="dxa"/>
            <w:tcBorders>
              <w:top w:val="nil"/>
              <w:left w:val="nil"/>
              <w:bottom w:val="single" w:sz="4" w:space="0" w:color="auto"/>
              <w:right w:val="single" w:sz="4" w:space="0" w:color="auto"/>
            </w:tcBorders>
            <w:shd w:val="clear" w:color="000000" w:fill="FFFF00"/>
            <w:noWrap/>
            <w:vAlign w:val="bottom"/>
            <w:hideMark/>
          </w:tcPr>
          <w:p w14:paraId="16FB7ED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491.450,00</w:t>
            </w:r>
          </w:p>
        </w:tc>
        <w:tc>
          <w:tcPr>
            <w:tcW w:w="1200" w:type="dxa"/>
            <w:tcBorders>
              <w:top w:val="nil"/>
              <w:left w:val="nil"/>
              <w:bottom w:val="single" w:sz="4" w:space="0" w:color="auto"/>
              <w:right w:val="single" w:sz="4" w:space="0" w:color="auto"/>
            </w:tcBorders>
            <w:shd w:val="clear" w:color="000000" w:fill="FFFF00"/>
            <w:noWrap/>
            <w:vAlign w:val="bottom"/>
            <w:hideMark/>
          </w:tcPr>
          <w:p w14:paraId="493E2B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153.570,00</w:t>
            </w:r>
          </w:p>
        </w:tc>
        <w:tc>
          <w:tcPr>
            <w:tcW w:w="1200" w:type="dxa"/>
            <w:tcBorders>
              <w:top w:val="nil"/>
              <w:left w:val="nil"/>
              <w:bottom w:val="single" w:sz="4" w:space="0" w:color="auto"/>
              <w:right w:val="single" w:sz="4" w:space="0" w:color="auto"/>
            </w:tcBorders>
            <w:shd w:val="clear" w:color="000000" w:fill="FFFF00"/>
            <w:noWrap/>
            <w:vAlign w:val="bottom"/>
            <w:hideMark/>
          </w:tcPr>
          <w:p w14:paraId="711740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235.670,00</w:t>
            </w:r>
          </w:p>
        </w:tc>
        <w:tc>
          <w:tcPr>
            <w:tcW w:w="820" w:type="dxa"/>
            <w:tcBorders>
              <w:top w:val="nil"/>
              <w:left w:val="nil"/>
              <w:bottom w:val="single" w:sz="4" w:space="0" w:color="auto"/>
              <w:right w:val="single" w:sz="4" w:space="0" w:color="auto"/>
            </w:tcBorders>
            <w:shd w:val="clear" w:color="000000" w:fill="FFFF00"/>
            <w:noWrap/>
            <w:vAlign w:val="bottom"/>
            <w:hideMark/>
          </w:tcPr>
          <w:p w14:paraId="240DF7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150,17</w:t>
            </w:r>
          </w:p>
        </w:tc>
        <w:tc>
          <w:tcPr>
            <w:tcW w:w="740" w:type="dxa"/>
            <w:tcBorders>
              <w:top w:val="nil"/>
              <w:left w:val="nil"/>
              <w:bottom w:val="single" w:sz="4" w:space="0" w:color="auto"/>
              <w:right w:val="single" w:sz="4" w:space="0" w:color="auto"/>
            </w:tcBorders>
            <w:shd w:val="clear" w:color="000000" w:fill="FFFF00"/>
            <w:noWrap/>
            <w:vAlign w:val="bottom"/>
            <w:hideMark/>
          </w:tcPr>
          <w:p w14:paraId="46EED56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125,65</w:t>
            </w:r>
          </w:p>
        </w:tc>
        <w:tc>
          <w:tcPr>
            <w:tcW w:w="660" w:type="dxa"/>
            <w:tcBorders>
              <w:top w:val="nil"/>
              <w:left w:val="nil"/>
              <w:bottom w:val="single" w:sz="4" w:space="0" w:color="auto"/>
              <w:right w:val="single" w:sz="4" w:space="0" w:color="auto"/>
            </w:tcBorders>
            <w:shd w:val="clear" w:color="000000" w:fill="FFFF00"/>
            <w:noWrap/>
            <w:vAlign w:val="bottom"/>
            <w:hideMark/>
          </w:tcPr>
          <w:p w14:paraId="537E01B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31,25</w:t>
            </w:r>
          </w:p>
        </w:tc>
        <w:tc>
          <w:tcPr>
            <w:tcW w:w="660" w:type="dxa"/>
            <w:tcBorders>
              <w:top w:val="nil"/>
              <w:left w:val="nil"/>
              <w:bottom w:val="single" w:sz="4" w:space="0" w:color="auto"/>
              <w:right w:val="single" w:sz="4" w:space="0" w:color="auto"/>
            </w:tcBorders>
            <w:shd w:val="clear" w:color="000000" w:fill="FFFF00"/>
            <w:noWrap/>
            <w:vAlign w:val="bottom"/>
            <w:hideMark/>
          </w:tcPr>
          <w:p w14:paraId="241400B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153,46</w:t>
            </w:r>
          </w:p>
        </w:tc>
      </w:tr>
      <w:tr w:rsidR="00663F65" w:rsidRPr="00663F65" w14:paraId="73106EED"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9ECBB8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29E2A43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230.841,85</w:t>
            </w:r>
          </w:p>
        </w:tc>
        <w:tc>
          <w:tcPr>
            <w:tcW w:w="1060" w:type="dxa"/>
            <w:tcBorders>
              <w:top w:val="nil"/>
              <w:left w:val="nil"/>
              <w:bottom w:val="single" w:sz="4" w:space="0" w:color="auto"/>
              <w:right w:val="single" w:sz="4" w:space="0" w:color="auto"/>
            </w:tcBorders>
            <w:shd w:val="clear" w:color="000000" w:fill="FFFF99"/>
            <w:noWrap/>
            <w:vAlign w:val="bottom"/>
            <w:hideMark/>
          </w:tcPr>
          <w:p w14:paraId="76C20BE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333.625,00</w:t>
            </w:r>
          </w:p>
        </w:tc>
        <w:tc>
          <w:tcPr>
            <w:tcW w:w="1140" w:type="dxa"/>
            <w:tcBorders>
              <w:top w:val="nil"/>
              <w:left w:val="nil"/>
              <w:bottom w:val="single" w:sz="4" w:space="0" w:color="auto"/>
              <w:right w:val="single" w:sz="4" w:space="0" w:color="auto"/>
            </w:tcBorders>
            <w:shd w:val="clear" w:color="000000" w:fill="FFFF99"/>
            <w:noWrap/>
            <w:vAlign w:val="bottom"/>
            <w:hideMark/>
          </w:tcPr>
          <w:p w14:paraId="0D503CF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426.450,00</w:t>
            </w:r>
          </w:p>
        </w:tc>
        <w:tc>
          <w:tcPr>
            <w:tcW w:w="1200" w:type="dxa"/>
            <w:tcBorders>
              <w:top w:val="nil"/>
              <w:left w:val="nil"/>
              <w:bottom w:val="single" w:sz="4" w:space="0" w:color="auto"/>
              <w:right w:val="single" w:sz="4" w:space="0" w:color="auto"/>
            </w:tcBorders>
            <w:shd w:val="clear" w:color="000000" w:fill="FFFF99"/>
            <w:noWrap/>
            <w:vAlign w:val="bottom"/>
            <w:hideMark/>
          </w:tcPr>
          <w:p w14:paraId="5A3ECC1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88.570,00</w:t>
            </w:r>
          </w:p>
        </w:tc>
        <w:tc>
          <w:tcPr>
            <w:tcW w:w="1200" w:type="dxa"/>
            <w:tcBorders>
              <w:top w:val="nil"/>
              <w:left w:val="nil"/>
              <w:bottom w:val="single" w:sz="4" w:space="0" w:color="auto"/>
              <w:right w:val="single" w:sz="4" w:space="0" w:color="auto"/>
            </w:tcBorders>
            <w:shd w:val="clear" w:color="000000" w:fill="FFFF99"/>
            <w:noWrap/>
            <w:vAlign w:val="bottom"/>
            <w:hideMark/>
          </w:tcPr>
          <w:p w14:paraId="362816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170.670,00</w:t>
            </w:r>
          </w:p>
        </w:tc>
        <w:tc>
          <w:tcPr>
            <w:tcW w:w="820" w:type="dxa"/>
            <w:tcBorders>
              <w:top w:val="nil"/>
              <w:left w:val="nil"/>
              <w:bottom w:val="single" w:sz="4" w:space="0" w:color="auto"/>
              <w:right w:val="single" w:sz="4" w:space="0" w:color="auto"/>
            </w:tcBorders>
            <w:shd w:val="clear" w:color="000000" w:fill="FFFF99"/>
            <w:noWrap/>
            <w:vAlign w:val="bottom"/>
            <w:hideMark/>
          </w:tcPr>
          <w:p w14:paraId="3AE0C5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144,53</w:t>
            </w:r>
          </w:p>
        </w:tc>
        <w:tc>
          <w:tcPr>
            <w:tcW w:w="740" w:type="dxa"/>
            <w:tcBorders>
              <w:top w:val="nil"/>
              <w:left w:val="nil"/>
              <w:bottom w:val="single" w:sz="4" w:space="0" w:color="auto"/>
              <w:right w:val="single" w:sz="4" w:space="0" w:color="auto"/>
            </w:tcBorders>
            <w:shd w:val="clear" w:color="000000" w:fill="FFFF99"/>
            <w:noWrap/>
            <w:vAlign w:val="bottom"/>
            <w:hideMark/>
          </w:tcPr>
          <w:p w14:paraId="5C0D841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127,82</w:t>
            </w:r>
          </w:p>
        </w:tc>
        <w:tc>
          <w:tcPr>
            <w:tcW w:w="660" w:type="dxa"/>
            <w:tcBorders>
              <w:top w:val="nil"/>
              <w:left w:val="nil"/>
              <w:bottom w:val="single" w:sz="4" w:space="0" w:color="auto"/>
              <w:right w:val="single" w:sz="4" w:space="0" w:color="auto"/>
            </w:tcBorders>
            <w:shd w:val="clear" w:color="000000" w:fill="FFFF99"/>
            <w:noWrap/>
            <w:vAlign w:val="bottom"/>
            <w:hideMark/>
          </w:tcPr>
          <w:p w14:paraId="0D90A62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20,77</w:t>
            </w:r>
          </w:p>
        </w:tc>
        <w:tc>
          <w:tcPr>
            <w:tcW w:w="660" w:type="dxa"/>
            <w:tcBorders>
              <w:top w:val="nil"/>
              <w:left w:val="nil"/>
              <w:bottom w:val="single" w:sz="4" w:space="0" w:color="auto"/>
              <w:right w:val="single" w:sz="4" w:space="0" w:color="auto"/>
            </w:tcBorders>
            <w:shd w:val="clear" w:color="000000" w:fill="FFFF99"/>
            <w:noWrap/>
            <w:vAlign w:val="bottom"/>
            <w:hideMark/>
          </w:tcPr>
          <w:p w14:paraId="014299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192,70</w:t>
            </w:r>
          </w:p>
        </w:tc>
      </w:tr>
      <w:tr w:rsidR="00663F65" w:rsidRPr="00663F65" w14:paraId="199EEE7C"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87C6BB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83C326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8666FB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29.883,26</w:t>
            </w:r>
          </w:p>
        </w:tc>
        <w:tc>
          <w:tcPr>
            <w:tcW w:w="1060" w:type="dxa"/>
            <w:tcBorders>
              <w:top w:val="nil"/>
              <w:left w:val="nil"/>
              <w:bottom w:val="single" w:sz="4" w:space="0" w:color="auto"/>
              <w:right w:val="single" w:sz="4" w:space="0" w:color="auto"/>
            </w:tcBorders>
            <w:noWrap/>
            <w:vAlign w:val="bottom"/>
            <w:hideMark/>
          </w:tcPr>
          <w:p w14:paraId="0CD962B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14.500,00</w:t>
            </w:r>
          </w:p>
        </w:tc>
        <w:tc>
          <w:tcPr>
            <w:tcW w:w="1140" w:type="dxa"/>
            <w:tcBorders>
              <w:top w:val="nil"/>
              <w:left w:val="nil"/>
              <w:bottom w:val="single" w:sz="4" w:space="0" w:color="auto"/>
              <w:right w:val="single" w:sz="4" w:space="0" w:color="auto"/>
            </w:tcBorders>
            <w:noWrap/>
            <w:vAlign w:val="bottom"/>
            <w:hideMark/>
          </w:tcPr>
          <w:p w14:paraId="0AAD54E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24.000,00</w:t>
            </w:r>
          </w:p>
        </w:tc>
        <w:tc>
          <w:tcPr>
            <w:tcW w:w="1200" w:type="dxa"/>
            <w:tcBorders>
              <w:top w:val="nil"/>
              <w:left w:val="nil"/>
              <w:bottom w:val="single" w:sz="4" w:space="0" w:color="auto"/>
              <w:right w:val="single" w:sz="4" w:space="0" w:color="auto"/>
            </w:tcBorders>
            <w:noWrap/>
            <w:vAlign w:val="bottom"/>
            <w:hideMark/>
          </w:tcPr>
          <w:p w14:paraId="369F323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24.000,00</w:t>
            </w:r>
          </w:p>
        </w:tc>
        <w:tc>
          <w:tcPr>
            <w:tcW w:w="1200" w:type="dxa"/>
            <w:tcBorders>
              <w:top w:val="nil"/>
              <w:left w:val="nil"/>
              <w:bottom w:val="single" w:sz="4" w:space="0" w:color="auto"/>
              <w:right w:val="single" w:sz="4" w:space="0" w:color="auto"/>
            </w:tcBorders>
            <w:noWrap/>
            <w:vAlign w:val="bottom"/>
            <w:hideMark/>
          </w:tcPr>
          <w:p w14:paraId="1456D52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24.000,00</w:t>
            </w:r>
          </w:p>
        </w:tc>
        <w:tc>
          <w:tcPr>
            <w:tcW w:w="820" w:type="dxa"/>
            <w:tcBorders>
              <w:top w:val="nil"/>
              <w:left w:val="nil"/>
              <w:bottom w:val="single" w:sz="4" w:space="0" w:color="auto"/>
              <w:right w:val="single" w:sz="4" w:space="0" w:color="auto"/>
            </w:tcBorders>
            <w:noWrap/>
            <w:vAlign w:val="bottom"/>
            <w:hideMark/>
          </w:tcPr>
          <w:p w14:paraId="623B28B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48,52</w:t>
            </w:r>
          </w:p>
        </w:tc>
        <w:tc>
          <w:tcPr>
            <w:tcW w:w="740" w:type="dxa"/>
            <w:tcBorders>
              <w:top w:val="nil"/>
              <w:left w:val="nil"/>
              <w:bottom w:val="single" w:sz="4" w:space="0" w:color="auto"/>
              <w:right w:val="single" w:sz="4" w:space="0" w:color="auto"/>
            </w:tcBorders>
            <w:noWrap/>
            <w:vAlign w:val="bottom"/>
            <w:hideMark/>
          </w:tcPr>
          <w:p w14:paraId="129579C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165,52</w:t>
            </w:r>
          </w:p>
        </w:tc>
        <w:tc>
          <w:tcPr>
            <w:tcW w:w="660" w:type="dxa"/>
            <w:tcBorders>
              <w:top w:val="nil"/>
              <w:left w:val="nil"/>
              <w:bottom w:val="single" w:sz="4" w:space="0" w:color="auto"/>
              <w:right w:val="single" w:sz="4" w:space="0" w:color="auto"/>
            </w:tcBorders>
            <w:noWrap/>
            <w:vAlign w:val="bottom"/>
            <w:hideMark/>
          </w:tcPr>
          <w:p w14:paraId="0B6E835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9B1809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2D951B6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12FC56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20B56075"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6942200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29.883,26</w:t>
            </w:r>
          </w:p>
        </w:tc>
        <w:tc>
          <w:tcPr>
            <w:tcW w:w="1060" w:type="dxa"/>
            <w:tcBorders>
              <w:top w:val="nil"/>
              <w:left w:val="nil"/>
              <w:bottom w:val="single" w:sz="4" w:space="0" w:color="auto"/>
              <w:right w:val="single" w:sz="4" w:space="0" w:color="auto"/>
            </w:tcBorders>
            <w:noWrap/>
            <w:vAlign w:val="bottom"/>
            <w:hideMark/>
          </w:tcPr>
          <w:p w14:paraId="28D3826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14.500,00</w:t>
            </w:r>
          </w:p>
        </w:tc>
        <w:tc>
          <w:tcPr>
            <w:tcW w:w="1140" w:type="dxa"/>
            <w:tcBorders>
              <w:top w:val="nil"/>
              <w:left w:val="nil"/>
              <w:bottom w:val="single" w:sz="4" w:space="0" w:color="auto"/>
              <w:right w:val="single" w:sz="4" w:space="0" w:color="auto"/>
            </w:tcBorders>
            <w:noWrap/>
            <w:vAlign w:val="bottom"/>
            <w:hideMark/>
          </w:tcPr>
          <w:p w14:paraId="553D662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24.000,00</w:t>
            </w:r>
          </w:p>
        </w:tc>
        <w:tc>
          <w:tcPr>
            <w:tcW w:w="1200" w:type="dxa"/>
            <w:tcBorders>
              <w:top w:val="nil"/>
              <w:left w:val="nil"/>
              <w:bottom w:val="single" w:sz="4" w:space="0" w:color="auto"/>
              <w:right w:val="single" w:sz="4" w:space="0" w:color="auto"/>
            </w:tcBorders>
            <w:noWrap/>
            <w:vAlign w:val="bottom"/>
            <w:hideMark/>
          </w:tcPr>
          <w:p w14:paraId="2F84D8B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24.000,00</w:t>
            </w:r>
          </w:p>
        </w:tc>
        <w:tc>
          <w:tcPr>
            <w:tcW w:w="1200" w:type="dxa"/>
            <w:tcBorders>
              <w:top w:val="nil"/>
              <w:left w:val="nil"/>
              <w:bottom w:val="single" w:sz="4" w:space="0" w:color="auto"/>
              <w:right w:val="single" w:sz="4" w:space="0" w:color="auto"/>
            </w:tcBorders>
            <w:noWrap/>
            <w:vAlign w:val="bottom"/>
            <w:hideMark/>
          </w:tcPr>
          <w:p w14:paraId="167B73B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24.000,00</w:t>
            </w:r>
          </w:p>
        </w:tc>
        <w:tc>
          <w:tcPr>
            <w:tcW w:w="820" w:type="dxa"/>
            <w:tcBorders>
              <w:top w:val="nil"/>
              <w:left w:val="nil"/>
              <w:bottom w:val="single" w:sz="4" w:space="0" w:color="auto"/>
              <w:right w:val="single" w:sz="4" w:space="0" w:color="auto"/>
            </w:tcBorders>
            <w:noWrap/>
            <w:vAlign w:val="bottom"/>
            <w:hideMark/>
          </w:tcPr>
          <w:p w14:paraId="1913485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48,52</w:t>
            </w:r>
          </w:p>
        </w:tc>
        <w:tc>
          <w:tcPr>
            <w:tcW w:w="740" w:type="dxa"/>
            <w:tcBorders>
              <w:top w:val="nil"/>
              <w:left w:val="nil"/>
              <w:bottom w:val="single" w:sz="4" w:space="0" w:color="auto"/>
              <w:right w:val="single" w:sz="4" w:space="0" w:color="auto"/>
            </w:tcBorders>
            <w:noWrap/>
            <w:vAlign w:val="bottom"/>
            <w:hideMark/>
          </w:tcPr>
          <w:p w14:paraId="13CBEE8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165,52</w:t>
            </w:r>
          </w:p>
        </w:tc>
        <w:tc>
          <w:tcPr>
            <w:tcW w:w="660" w:type="dxa"/>
            <w:tcBorders>
              <w:top w:val="nil"/>
              <w:left w:val="nil"/>
              <w:bottom w:val="single" w:sz="4" w:space="0" w:color="auto"/>
              <w:right w:val="single" w:sz="4" w:space="0" w:color="auto"/>
            </w:tcBorders>
            <w:noWrap/>
            <w:vAlign w:val="bottom"/>
            <w:hideMark/>
          </w:tcPr>
          <w:p w14:paraId="118B7E1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F716DF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7436B57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C497432"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38FB6EF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0DCDA8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200.958,59</w:t>
            </w:r>
          </w:p>
        </w:tc>
        <w:tc>
          <w:tcPr>
            <w:tcW w:w="1060" w:type="dxa"/>
            <w:tcBorders>
              <w:top w:val="nil"/>
              <w:left w:val="nil"/>
              <w:bottom w:val="single" w:sz="4" w:space="0" w:color="auto"/>
              <w:right w:val="single" w:sz="4" w:space="0" w:color="auto"/>
            </w:tcBorders>
            <w:noWrap/>
            <w:vAlign w:val="bottom"/>
            <w:hideMark/>
          </w:tcPr>
          <w:p w14:paraId="53B8ADA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319.125,00</w:t>
            </w:r>
          </w:p>
        </w:tc>
        <w:tc>
          <w:tcPr>
            <w:tcW w:w="1140" w:type="dxa"/>
            <w:tcBorders>
              <w:top w:val="nil"/>
              <w:left w:val="nil"/>
              <w:bottom w:val="single" w:sz="4" w:space="0" w:color="auto"/>
              <w:right w:val="single" w:sz="4" w:space="0" w:color="auto"/>
            </w:tcBorders>
            <w:noWrap/>
            <w:vAlign w:val="bottom"/>
            <w:hideMark/>
          </w:tcPr>
          <w:p w14:paraId="6EEBEC5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402.450,00</w:t>
            </w:r>
          </w:p>
        </w:tc>
        <w:tc>
          <w:tcPr>
            <w:tcW w:w="1200" w:type="dxa"/>
            <w:tcBorders>
              <w:top w:val="nil"/>
              <w:left w:val="nil"/>
              <w:bottom w:val="single" w:sz="4" w:space="0" w:color="auto"/>
              <w:right w:val="single" w:sz="4" w:space="0" w:color="auto"/>
            </w:tcBorders>
            <w:noWrap/>
            <w:vAlign w:val="bottom"/>
            <w:hideMark/>
          </w:tcPr>
          <w:p w14:paraId="6BD6904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64.570,00</w:t>
            </w:r>
          </w:p>
        </w:tc>
        <w:tc>
          <w:tcPr>
            <w:tcW w:w="1200" w:type="dxa"/>
            <w:tcBorders>
              <w:top w:val="nil"/>
              <w:left w:val="nil"/>
              <w:bottom w:val="single" w:sz="4" w:space="0" w:color="auto"/>
              <w:right w:val="single" w:sz="4" w:space="0" w:color="auto"/>
            </w:tcBorders>
            <w:noWrap/>
            <w:vAlign w:val="bottom"/>
            <w:hideMark/>
          </w:tcPr>
          <w:p w14:paraId="216B044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146.670,00</w:t>
            </w:r>
          </w:p>
        </w:tc>
        <w:tc>
          <w:tcPr>
            <w:tcW w:w="820" w:type="dxa"/>
            <w:tcBorders>
              <w:top w:val="nil"/>
              <w:left w:val="nil"/>
              <w:bottom w:val="single" w:sz="4" w:space="0" w:color="auto"/>
              <w:right w:val="single" w:sz="4" w:space="0" w:color="auto"/>
            </w:tcBorders>
            <w:noWrap/>
            <w:vAlign w:val="bottom"/>
            <w:hideMark/>
          </w:tcPr>
          <w:p w14:paraId="2190396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158,80</w:t>
            </w:r>
          </w:p>
        </w:tc>
        <w:tc>
          <w:tcPr>
            <w:tcW w:w="740" w:type="dxa"/>
            <w:tcBorders>
              <w:top w:val="nil"/>
              <w:left w:val="nil"/>
              <w:bottom w:val="single" w:sz="4" w:space="0" w:color="auto"/>
              <w:right w:val="single" w:sz="4" w:space="0" w:color="auto"/>
            </w:tcBorders>
            <w:noWrap/>
            <w:vAlign w:val="bottom"/>
            <w:hideMark/>
          </w:tcPr>
          <w:p w14:paraId="34F769A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126,11</w:t>
            </w:r>
          </w:p>
        </w:tc>
        <w:tc>
          <w:tcPr>
            <w:tcW w:w="660" w:type="dxa"/>
            <w:tcBorders>
              <w:top w:val="nil"/>
              <w:left w:val="nil"/>
              <w:bottom w:val="single" w:sz="4" w:space="0" w:color="auto"/>
              <w:right w:val="single" w:sz="4" w:space="0" w:color="auto"/>
            </w:tcBorders>
            <w:noWrap/>
            <w:vAlign w:val="bottom"/>
            <w:hideMark/>
          </w:tcPr>
          <w:p w14:paraId="129C225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16,04</w:t>
            </w:r>
          </w:p>
        </w:tc>
        <w:tc>
          <w:tcPr>
            <w:tcW w:w="660" w:type="dxa"/>
            <w:tcBorders>
              <w:top w:val="nil"/>
              <w:left w:val="nil"/>
              <w:bottom w:val="single" w:sz="4" w:space="0" w:color="auto"/>
              <w:right w:val="single" w:sz="4" w:space="0" w:color="auto"/>
            </w:tcBorders>
            <w:noWrap/>
            <w:vAlign w:val="bottom"/>
            <w:hideMark/>
          </w:tcPr>
          <w:p w14:paraId="0ADDA60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227,15</w:t>
            </w:r>
          </w:p>
        </w:tc>
      </w:tr>
      <w:tr w:rsidR="00663F65" w:rsidRPr="00663F65" w14:paraId="6791AC74"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1DC005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2006550A"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2DF91A1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200.958,59</w:t>
            </w:r>
          </w:p>
        </w:tc>
        <w:tc>
          <w:tcPr>
            <w:tcW w:w="1060" w:type="dxa"/>
            <w:tcBorders>
              <w:top w:val="nil"/>
              <w:left w:val="nil"/>
              <w:bottom w:val="single" w:sz="4" w:space="0" w:color="auto"/>
              <w:right w:val="single" w:sz="4" w:space="0" w:color="auto"/>
            </w:tcBorders>
            <w:noWrap/>
            <w:vAlign w:val="bottom"/>
            <w:hideMark/>
          </w:tcPr>
          <w:p w14:paraId="486B3D7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319.125,00</w:t>
            </w:r>
          </w:p>
        </w:tc>
        <w:tc>
          <w:tcPr>
            <w:tcW w:w="1140" w:type="dxa"/>
            <w:tcBorders>
              <w:top w:val="nil"/>
              <w:left w:val="nil"/>
              <w:bottom w:val="single" w:sz="4" w:space="0" w:color="auto"/>
              <w:right w:val="single" w:sz="4" w:space="0" w:color="auto"/>
            </w:tcBorders>
            <w:noWrap/>
            <w:vAlign w:val="bottom"/>
            <w:hideMark/>
          </w:tcPr>
          <w:p w14:paraId="55231A1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402.450,00</w:t>
            </w:r>
          </w:p>
        </w:tc>
        <w:tc>
          <w:tcPr>
            <w:tcW w:w="1200" w:type="dxa"/>
            <w:tcBorders>
              <w:top w:val="nil"/>
              <w:left w:val="nil"/>
              <w:bottom w:val="single" w:sz="4" w:space="0" w:color="auto"/>
              <w:right w:val="single" w:sz="4" w:space="0" w:color="auto"/>
            </w:tcBorders>
            <w:noWrap/>
            <w:vAlign w:val="bottom"/>
            <w:hideMark/>
          </w:tcPr>
          <w:p w14:paraId="3EAD905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64.570,00</w:t>
            </w:r>
          </w:p>
        </w:tc>
        <w:tc>
          <w:tcPr>
            <w:tcW w:w="1200" w:type="dxa"/>
            <w:tcBorders>
              <w:top w:val="nil"/>
              <w:left w:val="nil"/>
              <w:bottom w:val="single" w:sz="4" w:space="0" w:color="auto"/>
              <w:right w:val="single" w:sz="4" w:space="0" w:color="auto"/>
            </w:tcBorders>
            <w:noWrap/>
            <w:vAlign w:val="bottom"/>
            <w:hideMark/>
          </w:tcPr>
          <w:p w14:paraId="23884B1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146.670,00</w:t>
            </w:r>
          </w:p>
        </w:tc>
        <w:tc>
          <w:tcPr>
            <w:tcW w:w="820" w:type="dxa"/>
            <w:tcBorders>
              <w:top w:val="nil"/>
              <w:left w:val="nil"/>
              <w:bottom w:val="single" w:sz="4" w:space="0" w:color="auto"/>
              <w:right w:val="single" w:sz="4" w:space="0" w:color="auto"/>
            </w:tcBorders>
            <w:noWrap/>
            <w:vAlign w:val="bottom"/>
            <w:hideMark/>
          </w:tcPr>
          <w:p w14:paraId="3EB50B7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158,80</w:t>
            </w:r>
          </w:p>
        </w:tc>
        <w:tc>
          <w:tcPr>
            <w:tcW w:w="740" w:type="dxa"/>
            <w:tcBorders>
              <w:top w:val="nil"/>
              <w:left w:val="nil"/>
              <w:bottom w:val="single" w:sz="4" w:space="0" w:color="auto"/>
              <w:right w:val="single" w:sz="4" w:space="0" w:color="auto"/>
            </w:tcBorders>
            <w:noWrap/>
            <w:vAlign w:val="bottom"/>
            <w:hideMark/>
          </w:tcPr>
          <w:p w14:paraId="4284CB5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126,11</w:t>
            </w:r>
          </w:p>
        </w:tc>
        <w:tc>
          <w:tcPr>
            <w:tcW w:w="660" w:type="dxa"/>
            <w:tcBorders>
              <w:top w:val="nil"/>
              <w:left w:val="nil"/>
              <w:bottom w:val="single" w:sz="4" w:space="0" w:color="auto"/>
              <w:right w:val="single" w:sz="4" w:space="0" w:color="auto"/>
            </w:tcBorders>
            <w:noWrap/>
            <w:vAlign w:val="bottom"/>
            <w:hideMark/>
          </w:tcPr>
          <w:p w14:paraId="7B79818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16,04</w:t>
            </w:r>
          </w:p>
        </w:tc>
        <w:tc>
          <w:tcPr>
            <w:tcW w:w="660" w:type="dxa"/>
            <w:tcBorders>
              <w:top w:val="nil"/>
              <w:left w:val="nil"/>
              <w:bottom w:val="single" w:sz="4" w:space="0" w:color="auto"/>
              <w:right w:val="single" w:sz="4" w:space="0" w:color="auto"/>
            </w:tcBorders>
            <w:noWrap/>
            <w:vAlign w:val="bottom"/>
            <w:hideMark/>
          </w:tcPr>
          <w:p w14:paraId="7F6BD9D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227,15</w:t>
            </w:r>
          </w:p>
        </w:tc>
      </w:tr>
      <w:tr w:rsidR="00663F65" w:rsidRPr="00663F65" w14:paraId="0E5903D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A91CEC2"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4.3. Prihodi za </w:t>
            </w:r>
            <w:proofErr w:type="spellStart"/>
            <w:r w:rsidRPr="00663F65">
              <w:rPr>
                <w:rFonts w:ascii="Arial" w:eastAsia="Times New Roman" w:hAnsi="Arial" w:cs="Arial"/>
                <w:b/>
                <w:bCs/>
                <w:color w:val="000000"/>
                <w:sz w:val="16"/>
                <w:szCs w:val="16"/>
                <w:lang w:eastAsia="hr-HR"/>
              </w:rPr>
              <w:t>pos.namjene</w:t>
            </w:r>
            <w:proofErr w:type="spellEnd"/>
            <w:r w:rsidRPr="00663F65">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26B5C2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29.607,46</w:t>
            </w:r>
          </w:p>
        </w:tc>
        <w:tc>
          <w:tcPr>
            <w:tcW w:w="1060" w:type="dxa"/>
            <w:tcBorders>
              <w:top w:val="nil"/>
              <w:left w:val="nil"/>
              <w:bottom w:val="single" w:sz="4" w:space="0" w:color="auto"/>
              <w:right w:val="single" w:sz="4" w:space="0" w:color="auto"/>
            </w:tcBorders>
            <w:shd w:val="clear" w:color="000000" w:fill="FFFF99"/>
            <w:noWrap/>
            <w:vAlign w:val="bottom"/>
            <w:hideMark/>
          </w:tcPr>
          <w:p w14:paraId="25F50EB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57.500,00</w:t>
            </w:r>
          </w:p>
        </w:tc>
        <w:tc>
          <w:tcPr>
            <w:tcW w:w="1140" w:type="dxa"/>
            <w:tcBorders>
              <w:top w:val="nil"/>
              <w:left w:val="nil"/>
              <w:bottom w:val="single" w:sz="4" w:space="0" w:color="auto"/>
              <w:right w:val="single" w:sz="4" w:space="0" w:color="auto"/>
            </w:tcBorders>
            <w:shd w:val="clear" w:color="000000" w:fill="FFFF99"/>
            <w:noWrap/>
            <w:vAlign w:val="bottom"/>
            <w:hideMark/>
          </w:tcPr>
          <w:p w14:paraId="4542292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65.000,00</w:t>
            </w:r>
          </w:p>
        </w:tc>
        <w:tc>
          <w:tcPr>
            <w:tcW w:w="1200" w:type="dxa"/>
            <w:tcBorders>
              <w:top w:val="nil"/>
              <w:left w:val="nil"/>
              <w:bottom w:val="single" w:sz="4" w:space="0" w:color="auto"/>
              <w:right w:val="single" w:sz="4" w:space="0" w:color="auto"/>
            </w:tcBorders>
            <w:shd w:val="clear" w:color="000000" w:fill="FFFF99"/>
            <w:noWrap/>
            <w:vAlign w:val="bottom"/>
            <w:hideMark/>
          </w:tcPr>
          <w:p w14:paraId="16313F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65.000,00</w:t>
            </w:r>
          </w:p>
        </w:tc>
        <w:tc>
          <w:tcPr>
            <w:tcW w:w="1200" w:type="dxa"/>
            <w:tcBorders>
              <w:top w:val="nil"/>
              <w:left w:val="nil"/>
              <w:bottom w:val="single" w:sz="4" w:space="0" w:color="auto"/>
              <w:right w:val="single" w:sz="4" w:space="0" w:color="auto"/>
            </w:tcBorders>
            <w:shd w:val="clear" w:color="000000" w:fill="FFFF99"/>
            <w:noWrap/>
            <w:vAlign w:val="bottom"/>
            <w:hideMark/>
          </w:tcPr>
          <w:p w14:paraId="7A690FE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65.000,00</w:t>
            </w:r>
          </w:p>
        </w:tc>
        <w:tc>
          <w:tcPr>
            <w:tcW w:w="820" w:type="dxa"/>
            <w:tcBorders>
              <w:top w:val="nil"/>
              <w:left w:val="nil"/>
              <w:bottom w:val="single" w:sz="4" w:space="0" w:color="auto"/>
              <w:right w:val="single" w:sz="4" w:space="0" w:color="auto"/>
            </w:tcBorders>
            <w:shd w:val="clear" w:color="000000" w:fill="FFFF99"/>
            <w:noWrap/>
            <w:vAlign w:val="bottom"/>
            <w:hideMark/>
          </w:tcPr>
          <w:p w14:paraId="2B951E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194,21</w:t>
            </w:r>
          </w:p>
        </w:tc>
        <w:tc>
          <w:tcPr>
            <w:tcW w:w="740" w:type="dxa"/>
            <w:tcBorders>
              <w:top w:val="nil"/>
              <w:left w:val="nil"/>
              <w:bottom w:val="single" w:sz="4" w:space="0" w:color="auto"/>
              <w:right w:val="single" w:sz="4" w:space="0" w:color="auto"/>
            </w:tcBorders>
            <w:shd w:val="clear" w:color="000000" w:fill="FFFF99"/>
            <w:noWrap/>
            <w:vAlign w:val="bottom"/>
            <w:hideMark/>
          </w:tcPr>
          <w:p w14:paraId="12C812B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113,04</w:t>
            </w:r>
          </w:p>
        </w:tc>
        <w:tc>
          <w:tcPr>
            <w:tcW w:w="660" w:type="dxa"/>
            <w:tcBorders>
              <w:top w:val="nil"/>
              <w:left w:val="nil"/>
              <w:bottom w:val="single" w:sz="4" w:space="0" w:color="auto"/>
              <w:right w:val="single" w:sz="4" w:space="0" w:color="auto"/>
            </w:tcBorders>
            <w:shd w:val="clear" w:color="000000" w:fill="FFFF99"/>
            <w:noWrap/>
            <w:vAlign w:val="bottom"/>
            <w:hideMark/>
          </w:tcPr>
          <w:p w14:paraId="208203B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6D46CA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E86B189"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7F5C373"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7A57D2E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1643476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29.607,46</w:t>
            </w:r>
          </w:p>
        </w:tc>
        <w:tc>
          <w:tcPr>
            <w:tcW w:w="1060" w:type="dxa"/>
            <w:tcBorders>
              <w:top w:val="nil"/>
              <w:left w:val="nil"/>
              <w:bottom w:val="single" w:sz="4" w:space="0" w:color="auto"/>
              <w:right w:val="single" w:sz="4" w:space="0" w:color="auto"/>
            </w:tcBorders>
            <w:noWrap/>
            <w:vAlign w:val="bottom"/>
            <w:hideMark/>
          </w:tcPr>
          <w:p w14:paraId="2E181A8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57.500,00</w:t>
            </w:r>
          </w:p>
        </w:tc>
        <w:tc>
          <w:tcPr>
            <w:tcW w:w="1140" w:type="dxa"/>
            <w:tcBorders>
              <w:top w:val="nil"/>
              <w:left w:val="nil"/>
              <w:bottom w:val="single" w:sz="4" w:space="0" w:color="auto"/>
              <w:right w:val="single" w:sz="4" w:space="0" w:color="auto"/>
            </w:tcBorders>
            <w:noWrap/>
            <w:vAlign w:val="bottom"/>
            <w:hideMark/>
          </w:tcPr>
          <w:p w14:paraId="6DBDB50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65.000,00</w:t>
            </w:r>
          </w:p>
        </w:tc>
        <w:tc>
          <w:tcPr>
            <w:tcW w:w="1200" w:type="dxa"/>
            <w:tcBorders>
              <w:top w:val="nil"/>
              <w:left w:val="nil"/>
              <w:bottom w:val="single" w:sz="4" w:space="0" w:color="auto"/>
              <w:right w:val="single" w:sz="4" w:space="0" w:color="auto"/>
            </w:tcBorders>
            <w:noWrap/>
            <w:vAlign w:val="bottom"/>
            <w:hideMark/>
          </w:tcPr>
          <w:p w14:paraId="21D5E80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65.000,00</w:t>
            </w:r>
          </w:p>
        </w:tc>
        <w:tc>
          <w:tcPr>
            <w:tcW w:w="1200" w:type="dxa"/>
            <w:tcBorders>
              <w:top w:val="nil"/>
              <w:left w:val="nil"/>
              <w:bottom w:val="single" w:sz="4" w:space="0" w:color="auto"/>
              <w:right w:val="single" w:sz="4" w:space="0" w:color="auto"/>
            </w:tcBorders>
            <w:noWrap/>
            <w:vAlign w:val="bottom"/>
            <w:hideMark/>
          </w:tcPr>
          <w:p w14:paraId="2632B6A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65.000,00</w:t>
            </w:r>
          </w:p>
        </w:tc>
        <w:tc>
          <w:tcPr>
            <w:tcW w:w="820" w:type="dxa"/>
            <w:tcBorders>
              <w:top w:val="nil"/>
              <w:left w:val="nil"/>
              <w:bottom w:val="single" w:sz="4" w:space="0" w:color="auto"/>
              <w:right w:val="single" w:sz="4" w:space="0" w:color="auto"/>
            </w:tcBorders>
            <w:noWrap/>
            <w:vAlign w:val="bottom"/>
            <w:hideMark/>
          </w:tcPr>
          <w:p w14:paraId="0295C5F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194,21</w:t>
            </w:r>
          </w:p>
        </w:tc>
        <w:tc>
          <w:tcPr>
            <w:tcW w:w="740" w:type="dxa"/>
            <w:tcBorders>
              <w:top w:val="nil"/>
              <w:left w:val="nil"/>
              <w:bottom w:val="single" w:sz="4" w:space="0" w:color="auto"/>
              <w:right w:val="single" w:sz="4" w:space="0" w:color="auto"/>
            </w:tcBorders>
            <w:noWrap/>
            <w:vAlign w:val="bottom"/>
            <w:hideMark/>
          </w:tcPr>
          <w:p w14:paraId="46D7548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113,04</w:t>
            </w:r>
          </w:p>
        </w:tc>
        <w:tc>
          <w:tcPr>
            <w:tcW w:w="660" w:type="dxa"/>
            <w:tcBorders>
              <w:top w:val="nil"/>
              <w:left w:val="nil"/>
              <w:bottom w:val="single" w:sz="4" w:space="0" w:color="auto"/>
              <w:right w:val="single" w:sz="4" w:space="0" w:color="auto"/>
            </w:tcBorders>
            <w:noWrap/>
            <w:vAlign w:val="bottom"/>
            <w:hideMark/>
          </w:tcPr>
          <w:p w14:paraId="4DD30F7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06520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4F8A6366"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055B56E"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131DFC9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006F756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29.607,46</w:t>
            </w:r>
          </w:p>
        </w:tc>
        <w:tc>
          <w:tcPr>
            <w:tcW w:w="1060" w:type="dxa"/>
            <w:tcBorders>
              <w:top w:val="nil"/>
              <w:left w:val="nil"/>
              <w:bottom w:val="single" w:sz="4" w:space="0" w:color="auto"/>
              <w:right w:val="single" w:sz="4" w:space="0" w:color="auto"/>
            </w:tcBorders>
            <w:noWrap/>
            <w:vAlign w:val="bottom"/>
            <w:hideMark/>
          </w:tcPr>
          <w:p w14:paraId="4EF8071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57.500,00</w:t>
            </w:r>
          </w:p>
        </w:tc>
        <w:tc>
          <w:tcPr>
            <w:tcW w:w="1140" w:type="dxa"/>
            <w:tcBorders>
              <w:top w:val="nil"/>
              <w:left w:val="nil"/>
              <w:bottom w:val="single" w:sz="4" w:space="0" w:color="auto"/>
              <w:right w:val="single" w:sz="4" w:space="0" w:color="auto"/>
            </w:tcBorders>
            <w:noWrap/>
            <w:vAlign w:val="bottom"/>
            <w:hideMark/>
          </w:tcPr>
          <w:p w14:paraId="1C352EA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65.000,00</w:t>
            </w:r>
          </w:p>
        </w:tc>
        <w:tc>
          <w:tcPr>
            <w:tcW w:w="1200" w:type="dxa"/>
            <w:tcBorders>
              <w:top w:val="nil"/>
              <w:left w:val="nil"/>
              <w:bottom w:val="single" w:sz="4" w:space="0" w:color="auto"/>
              <w:right w:val="single" w:sz="4" w:space="0" w:color="auto"/>
            </w:tcBorders>
            <w:noWrap/>
            <w:vAlign w:val="bottom"/>
            <w:hideMark/>
          </w:tcPr>
          <w:p w14:paraId="3F4AFF6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65.000,00</w:t>
            </w:r>
          </w:p>
        </w:tc>
        <w:tc>
          <w:tcPr>
            <w:tcW w:w="1200" w:type="dxa"/>
            <w:tcBorders>
              <w:top w:val="nil"/>
              <w:left w:val="nil"/>
              <w:bottom w:val="single" w:sz="4" w:space="0" w:color="auto"/>
              <w:right w:val="single" w:sz="4" w:space="0" w:color="auto"/>
            </w:tcBorders>
            <w:noWrap/>
            <w:vAlign w:val="bottom"/>
            <w:hideMark/>
          </w:tcPr>
          <w:p w14:paraId="3B33EFC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65.000,00</w:t>
            </w:r>
          </w:p>
        </w:tc>
        <w:tc>
          <w:tcPr>
            <w:tcW w:w="820" w:type="dxa"/>
            <w:tcBorders>
              <w:top w:val="nil"/>
              <w:left w:val="nil"/>
              <w:bottom w:val="single" w:sz="4" w:space="0" w:color="auto"/>
              <w:right w:val="single" w:sz="4" w:space="0" w:color="auto"/>
            </w:tcBorders>
            <w:noWrap/>
            <w:vAlign w:val="bottom"/>
            <w:hideMark/>
          </w:tcPr>
          <w:p w14:paraId="5281657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194,21</w:t>
            </w:r>
          </w:p>
        </w:tc>
        <w:tc>
          <w:tcPr>
            <w:tcW w:w="740" w:type="dxa"/>
            <w:tcBorders>
              <w:top w:val="nil"/>
              <w:left w:val="nil"/>
              <w:bottom w:val="single" w:sz="4" w:space="0" w:color="auto"/>
              <w:right w:val="single" w:sz="4" w:space="0" w:color="auto"/>
            </w:tcBorders>
            <w:noWrap/>
            <w:vAlign w:val="bottom"/>
            <w:hideMark/>
          </w:tcPr>
          <w:p w14:paraId="491ED32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113,04</w:t>
            </w:r>
          </w:p>
        </w:tc>
        <w:tc>
          <w:tcPr>
            <w:tcW w:w="660" w:type="dxa"/>
            <w:tcBorders>
              <w:top w:val="nil"/>
              <w:left w:val="nil"/>
              <w:bottom w:val="single" w:sz="4" w:space="0" w:color="auto"/>
              <w:right w:val="single" w:sz="4" w:space="0" w:color="auto"/>
            </w:tcBorders>
            <w:noWrap/>
            <w:vAlign w:val="bottom"/>
            <w:hideMark/>
          </w:tcPr>
          <w:p w14:paraId="3E979D9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9849D1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1F4D3509"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B14322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20D58D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BB3F74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49.300,00</w:t>
            </w:r>
          </w:p>
        </w:tc>
        <w:tc>
          <w:tcPr>
            <w:tcW w:w="1140" w:type="dxa"/>
            <w:tcBorders>
              <w:top w:val="nil"/>
              <w:left w:val="nil"/>
              <w:bottom w:val="single" w:sz="4" w:space="0" w:color="auto"/>
              <w:right w:val="single" w:sz="4" w:space="0" w:color="auto"/>
            </w:tcBorders>
            <w:shd w:val="clear" w:color="000000" w:fill="FFFF00"/>
            <w:noWrap/>
            <w:vAlign w:val="bottom"/>
            <w:hideMark/>
          </w:tcPr>
          <w:p w14:paraId="022126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164.520,00</w:t>
            </w:r>
          </w:p>
        </w:tc>
        <w:tc>
          <w:tcPr>
            <w:tcW w:w="1200" w:type="dxa"/>
            <w:tcBorders>
              <w:top w:val="nil"/>
              <w:left w:val="nil"/>
              <w:bottom w:val="single" w:sz="4" w:space="0" w:color="auto"/>
              <w:right w:val="single" w:sz="4" w:space="0" w:color="auto"/>
            </w:tcBorders>
            <w:shd w:val="clear" w:color="000000" w:fill="FFFF00"/>
            <w:noWrap/>
            <w:vAlign w:val="bottom"/>
            <w:hideMark/>
          </w:tcPr>
          <w:p w14:paraId="4CD9293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164.520,00</w:t>
            </w:r>
          </w:p>
        </w:tc>
        <w:tc>
          <w:tcPr>
            <w:tcW w:w="1200" w:type="dxa"/>
            <w:tcBorders>
              <w:top w:val="nil"/>
              <w:left w:val="nil"/>
              <w:bottom w:val="single" w:sz="4" w:space="0" w:color="auto"/>
              <w:right w:val="single" w:sz="4" w:space="0" w:color="auto"/>
            </w:tcBorders>
            <w:shd w:val="clear" w:color="000000" w:fill="FFFF00"/>
            <w:noWrap/>
            <w:vAlign w:val="bottom"/>
            <w:hideMark/>
          </w:tcPr>
          <w:p w14:paraId="420EC7B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164.520,00</w:t>
            </w:r>
          </w:p>
        </w:tc>
        <w:tc>
          <w:tcPr>
            <w:tcW w:w="820" w:type="dxa"/>
            <w:tcBorders>
              <w:top w:val="nil"/>
              <w:left w:val="nil"/>
              <w:bottom w:val="single" w:sz="4" w:space="0" w:color="auto"/>
              <w:right w:val="single" w:sz="4" w:space="0" w:color="auto"/>
            </w:tcBorders>
            <w:shd w:val="clear" w:color="000000" w:fill="FFFF00"/>
            <w:noWrap/>
            <w:vAlign w:val="bottom"/>
            <w:hideMark/>
          </w:tcPr>
          <w:p w14:paraId="4C0FE8A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95D4B9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333,71</w:t>
            </w:r>
          </w:p>
        </w:tc>
        <w:tc>
          <w:tcPr>
            <w:tcW w:w="660" w:type="dxa"/>
            <w:tcBorders>
              <w:top w:val="nil"/>
              <w:left w:val="nil"/>
              <w:bottom w:val="single" w:sz="4" w:space="0" w:color="auto"/>
              <w:right w:val="single" w:sz="4" w:space="0" w:color="auto"/>
            </w:tcBorders>
            <w:shd w:val="clear" w:color="000000" w:fill="FFFF00"/>
            <w:noWrap/>
            <w:vAlign w:val="bottom"/>
            <w:hideMark/>
          </w:tcPr>
          <w:p w14:paraId="2B2918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6298E9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9F8BB1A"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FF8678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27A83D9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C4EE5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49.300,00</w:t>
            </w:r>
          </w:p>
        </w:tc>
        <w:tc>
          <w:tcPr>
            <w:tcW w:w="1140" w:type="dxa"/>
            <w:tcBorders>
              <w:top w:val="nil"/>
              <w:left w:val="nil"/>
              <w:bottom w:val="single" w:sz="4" w:space="0" w:color="auto"/>
              <w:right w:val="single" w:sz="4" w:space="0" w:color="auto"/>
            </w:tcBorders>
            <w:shd w:val="clear" w:color="000000" w:fill="FFFF99"/>
            <w:noWrap/>
            <w:vAlign w:val="bottom"/>
            <w:hideMark/>
          </w:tcPr>
          <w:p w14:paraId="79C27DD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164.520,00</w:t>
            </w:r>
          </w:p>
        </w:tc>
        <w:tc>
          <w:tcPr>
            <w:tcW w:w="1200" w:type="dxa"/>
            <w:tcBorders>
              <w:top w:val="nil"/>
              <w:left w:val="nil"/>
              <w:bottom w:val="single" w:sz="4" w:space="0" w:color="auto"/>
              <w:right w:val="single" w:sz="4" w:space="0" w:color="auto"/>
            </w:tcBorders>
            <w:shd w:val="clear" w:color="000000" w:fill="FFFF99"/>
            <w:noWrap/>
            <w:vAlign w:val="bottom"/>
            <w:hideMark/>
          </w:tcPr>
          <w:p w14:paraId="3561DB8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164.520,00</w:t>
            </w:r>
          </w:p>
        </w:tc>
        <w:tc>
          <w:tcPr>
            <w:tcW w:w="1200" w:type="dxa"/>
            <w:tcBorders>
              <w:top w:val="nil"/>
              <w:left w:val="nil"/>
              <w:bottom w:val="single" w:sz="4" w:space="0" w:color="auto"/>
              <w:right w:val="single" w:sz="4" w:space="0" w:color="auto"/>
            </w:tcBorders>
            <w:shd w:val="clear" w:color="000000" w:fill="FFFF99"/>
            <w:noWrap/>
            <w:vAlign w:val="bottom"/>
            <w:hideMark/>
          </w:tcPr>
          <w:p w14:paraId="062E7A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164.520,00</w:t>
            </w:r>
          </w:p>
        </w:tc>
        <w:tc>
          <w:tcPr>
            <w:tcW w:w="820" w:type="dxa"/>
            <w:tcBorders>
              <w:top w:val="nil"/>
              <w:left w:val="nil"/>
              <w:bottom w:val="single" w:sz="4" w:space="0" w:color="auto"/>
              <w:right w:val="single" w:sz="4" w:space="0" w:color="auto"/>
            </w:tcBorders>
            <w:shd w:val="clear" w:color="000000" w:fill="FFFF99"/>
            <w:noWrap/>
            <w:vAlign w:val="bottom"/>
            <w:hideMark/>
          </w:tcPr>
          <w:p w14:paraId="402C67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2886C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333,71</w:t>
            </w:r>
          </w:p>
        </w:tc>
        <w:tc>
          <w:tcPr>
            <w:tcW w:w="660" w:type="dxa"/>
            <w:tcBorders>
              <w:top w:val="nil"/>
              <w:left w:val="nil"/>
              <w:bottom w:val="single" w:sz="4" w:space="0" w:color="auto"/>
              <w:right w:val="single" w:sz="4" w:space="0" w:color="auto"/>
            </w:tcBorders>
            <w:shd w:val="clear" w:color="000000" w:fill="FFFF99"/>
            <w:noWrap/>
            <w:vAlign w:val="bottom"/>
            <w:hideMark/>
          </w:tcPr>
          <w:p w14:paraId="46C01B3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52E22D8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024A47E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62EBD58"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2A22BE33"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11E76D3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655A3C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49.300,00</w:t>
            </w:r>
          </w:p>
        </w:tc>
        <w:tc>
          <w:tcPr>
            <w:tcW w:w="1140" w:type="dxa"/>
            <w:tcBorders>
              <w:top w:val="nil"/>
              <w:left w:val="nil"/>
              <w:bottom w:val="single" w:sz="4" w:space="0" w:color="auto"/>
              <w:right w:val="single" w:sz="4" w:space="0" w:color="auto"/>
            </w:tcBorders>
            <w:noWrap/>
            <w:vAlign w:val="bottom"/>
            <w:hideMark/>
          </w:tcPr>
          <w:p w14:paraId="4E79107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164.520,00</w:t>
            </w:r>
          </w:p>
        </w:tc>
        <w:tc>
          <w:tcPr>
            <w:tcW w:w="1200" w:type="dxa"/>
            <w:tcBorders>
              <w:top w:val="nil"/>
              <w:left w:val="nil"/>
              <w:bottom w:val="single" w:sz="4" w:space="0" w:color="auto"/>
              <w:right w:val="single" w:sz="4" w:space="0" w:color="auto"/>
            </w:tcBorders>
            <w:noWrap/>
            <w:vAlign w:val="bottom"/>
            <w:hideMark/>
          </w:tcPr>
          <w:p w14:paraId="157972C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164.520,00</w:t>
            </w:r>
          </w:p>
        </w:tc>
        <w:tc>
          <w:tcPr>
            <w:tcW w:w="1200" w:type="dxa"/>
            <w:tcBorders>
              <w:top w:val="nil"/>
              <w:left w:val="nil"/>
              <w:bottom w:val="single" w:sz="4" w:space="0" w:color="auto"/>
              <w:right w:val="single" w:sz="4" w:space="0" w:color="auto"/>
            </w:tcBorders>
            <w:noWrap/>
            <w:vAlign w:val="bottom"/>
            <w:hideMark/>
          </w:tcPr>
          <w:p w14:paraId="6F353C6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164.520,00</w:t>
            </w:r>
          </w:p>
        </w:tc>
        <w:tc>
          <w:tcPr>
            <w:tcW w:w="820" w:type="dxa"/>
            <w:tcBorders>
              <w:top w:val="nil"/>
              <w:left w:val="nil"/>
              <w:bottom w:val="single" w:sz="4" w:space="0" w:color="auto"/>
              <w:right w:val="single" w:sz="4" w:space="0" w:color="auto"/>
            </w:tcBorders>
            <w:noWrap/>
            <w:vAlign w:val="bottom"/>
            <w:hideMark/>
          </w:tcPr>
          <w:p w14:paraId="685BC5F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3C565C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333,71</w:t>
            </w:r>
          </w:p>
        </w:tc>
        <w:tc>
          <w:tcPr>
            <w:tcW w:w="660" w:type="dxa"/>
            <w:tcBorders>
              <w:top w:val="nil"/>
              <w:left w:val="nil"/>
              <w:bottom w:val="single" w:sz="4" w:space="0" w:color="auto"/>
              <w:right w:val="single" w:sz="4" w:space="0" w:color="auto"/>
            </w:tcBorders>
            <w:noWrap/>
            <w:vAlign w:val="bottom"/>
            <w:hideMark/>
          </w:tcPr>
          <w:p w14:paraId="66DE31B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5275DE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1D0B831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6B4380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7AD5AA8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71FCBD8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7FF1FC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49.300,00</w:t>
            </w:r>
          </w:p>
        </w:tc>
        <w:tc>
          <w:tcPr>
            <w:tcW w:w="1140" w:type="dxa"/>
            <w:tcBorders>
              <w:top w:val="nil"/>
              <w:left w:val="nil"/>
              <w:bottom w:val="single" w:sz="4" w:space="0" w:color="auto"/>
              <w:right w:val="single" w:sz="4" w:space="0" w:color="auto"/>
            </w:tcBorders>
            <w:noWrap/>
            <w:vAlign w:val="bottom"/>
            <w:hideMark/>
          </w:tcPr>
          <w:p w14:paraId="617329B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164.520,00</w:t>
            </w:r>
          </w:p>
        </w:tc>
        <w:tc>
          <w:tcPr>
            <w:tcW w:w="1200" w:type="dxa"/>
            <w:tcBorders>
              <w:top w:val="nil"/>
              <w:left w:val="nil"/>
              <w:bottom w:val="single" w:sz="4" w:space="0" w:color="auto"/>
              <w:right w:val="single" w:sz="4" w:space="0" w:color="auto"/>
            </w:tcBorders>
            <w:noWrap/>
            <w:vAlign w:val="bottom"/>
            <w:hideMark/>
          </w:tcPr>
          <w:p w14:paraId="1A1497E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164.520,00</w:t>
            </w:r>
          </w:p>
        </w:tc>
        <w:tc>
          <w:tcPr>
            <w:tcW w:w="1200" w:type="dxa"/>
            <w:tcBorders>
              <w:top w:val="nil"/>
              <w:left w:val="nil"/>
              <w:bottom w:val="single" w:sz="4" w:space="0" w:color="auto"/>
              <w:right w:val="single" w:sz="4" w:space="0" w:color="auto"/>
            </w:tcBorders>
            <w:noWrap/>
            <w:vAlign w:val="bottom"/>
            <w:hideMark/>
          </w:tcPr>
          <w:p w14:paraId="2313DF1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164.520,00</w:t>
            </w:r>
          </w:p>
        </w:tc>
        <w:tc>
          <w:tcPr>
            <w:tcW w:w="820" w:type="dxa"/>
            <w:tcBorders>
              <w:top w:val="nil"/>
              <w:left w:val="nil"/>
              <w:bottom w:val="single" w:sz="4" w:space="0" w:color="auto"/>
              <w:right w:val="single" w:sz="4" w:space="0" w:color="auto"/>
            </w:tcBorders>
            <w:noWrap/>
            <w:vAlign w:val="bottom"/>
            <w:hideMark/>
          </w:tcPr>
          <w:p w14:paraId="4C6175D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1F21A0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333,71</w:t>
            </w:r>
          </w:p>
        </w:tc>
        <w:tc>
          <w:tcPr>
            <w:tcW w:w="660" w:type="dxa"/>
            <w:tcBorders>
              <w:top w:val="nil"/>
              <w:left w:val="nil"/>
              <w:bottom w:val="single" w:sz="4" w:space="0" w:color="auto"/>
              <w:right w:val="single" w:sz="4" w:space="0" w:color="auto"/>
            </w:tcBorders>
            <w:noWrap/>
            <w:vAlign w:val="bottom"/>
            <w:hideMark/>
          </w:tcPr>
          <w:p w14:paraId="4FDCB05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064FB5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10989A4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DAFCEB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3C99E40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22.791,11</w:t>
            </w:r>
          </w:p>
        </w:tc>
        <w:tc>
          <w:tcPr>
            <w:tcW w:w="1060" w:type="dxa"/>
            <w:tcBorders>
              <w:top w:val="nil"/>
              <w:left w:val="nil"/>
              <w:bottom w:val="single" w:sz="4" w:space="0" w:color="auto"/>
              <w:right w:val="single" w:sz="4" w:space="0" w:color="auto"/>
            </w:tcBorders>
            <w:shd w:val="clear" w:color="000000" w:fill="FFFF00"/>
            <w:noWrap/>
            <w:vAlign w:val="bottom"/>
            <w:hideMark/>
          </w:tcPr>
          <w:p w14:paraId="76CE889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C5AAF5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211.500,00</w:t>
            </w:r>
          </w:p>
        </w:tc>
        <w:tc>
          <w:tcPr>
            <w:tcW w:w="1200" w:type="dxa"/>
            <w:tcBorders>
              <w:top w:val="nil"/>
              <w:left w:val="nil"/>
              <w:bottom w:val="single" w:sz="4" w:space="0" w:color="auto"/>
              <w:right w:val="single" w:sz="4" w:space="0" w:color="auto"/>
            </w:tcBorders>
            <w:shd w:val="clear" w:color="000000" w:fill="FFFF00"/>
            <w:noWrap/>
            <w:vAlign w:val="bottom"/>
            <w:hideMark/>
          </w:tcPr>
          <w:p w14:paraId="6E06911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CF85D5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F21D1E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F7EA2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829EDB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B914F3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435FCA0B"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962FFD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5FDAC7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FCEA8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6178B5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211.500,00</w:t>
            </w:r>
          </w:p>
        </w:tc>
        <w:tc>
          <w:tcPr>
            <w:tcW w:w="1200" w:type="dxa"/>
            <w:tcBorders>
              <w:top w:val="nil"/>
              <w:left w:val="nil"/>
              <w:bottom w:val="single" w:sz="4" w:space="0" w:color="auto"/>
              <w:right w:val="single" w:sz="4" w:space="0" w:color="auto"/>
            </w:tcBorders>
            <w:shd w:val="clear" w:color="000000" w:fill="FFFF99"/>
            <w:noWrap/>
            <w:vAlign w:val="bottom"/>
            <w:hideMark/>
          </w:tcPr>
          <w:p w14:paraId="60484D4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0C9BF7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6C2F8D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0D059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411A1D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37B119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475A989"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CD6D433"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689777F3"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15E193C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9EFCFE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006AB4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211.500,00</w:t>
            </w:r>
          </w:p>
        </w:tc>
        <w:tc>
          <w:tcPr>
            <w:tcW w:w="1200" w:type="dxa"/>
            <w:tcBorders>
              <w:top w:val="nil"/>
              <w:left w:val="nil"/>
              <w:bottom w:val="single" w:sz="4" w:space="0" w:color="auto"/>
              <w:right w:val="single" w:sz="4" w:space="0" w:color="auto"/>
            </w:tcBorders>
            <w:noWrap/>
            <w:vAlign w:val="bottom"/>
            <w:hideMark/>
          </w:tcPr>
          <w:p w14:paraId="2AE49F2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FBA5A0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B1CCDF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B15FCC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5904BA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BB2C67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91A544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0F5DDD7"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34C3841"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E16E37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F211B8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429047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211.500,00</w:t>
            </w:r>
          </w:p>
        </w:tc>
        <w:tc>
          <w:tcPr>
            <w:tcW w:w="1200" w:type="dxa"/>
            <w:tcBorders>
              <w:top w:val="nil"/>
              <w:left w:val="nil"/>
              <w:bottom w:val="single" w:sz="4" w:space="0" w:color="auto"/>
              <w:right w:val="single" w:sz="4" w:space="0" w:color="auto"/>
            </w:tcBorders>
            <w:noWrap/>
            <w:vAlign w:val="bottom"/>
            <w:hideMark/>
          </w:tcPr>
          <w:p w14:paraId="549C686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F5EDD5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55F025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8EA91D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EA8A3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5C59CB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27ED22B6"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21EFC6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 Višak prihoda ranijih godina</w:t>
            </w:r>
          </w:p>
        </w:tc>
        <w:tc>
          <w:tcPr>
            <w:tcW w:w="1060" w:type="dxa"/>
            <w:tcBorders>
              <w:top w:val="nil"/>
              <w:left w:val="nil"/>
              <w:bottom w:val="single" w:sz="4" w:space="0" w:color="auto"/>
              <w:right w:val="single" w:sz="4" w:space="0" w:color="auto"/>
            </w:tcBorders>
            <w:shd w:val="clear" w:color="000000" w:fill="FFFF99"/>
            <w:noWrap/>
            <w:vAlign w:val="bottom"/>
            <w:hideMark/>
          </w:tcPr>
          <w:p w14:paraId="09C6F85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22.791,11</w:t>
            </w:r>
          </w:p>
        </w:tc>
        <w:tc>
          <w:tcPr>
            <w:tcW w:w="1060" w:type="dxa"/>
            <w:tcBorders>
              <w:top w:val="nil"/>
              <w:left w:val="nil"/>
              <w:bottom w:val="single" w:sz="4" w:space="0" w:color="auto"/>
              <w:right w:val="single" w:sz="4" w:space="0" w:color="auto"/>
            </w:tcBorders>
            <w:shd w:val="clear" w:color="000000" w:fill="FFFF99"/>
            <w:noWrap/>
            <w:vAlign w:val="bottom"/>
            <w:hideMark/>
          </w:tcPr>
          <w:p w14:paraId="3132803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96DB0E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02919A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3C95C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EE3168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8E30C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9517F7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69331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5DD6AED"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F596CC5"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34AE947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881627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22.791,11</w:t>
            </w:r>
          </w:p>
        </w:tc>
        <w:tc>
          <w:tcPr>
            <w:tcW w:w="1060" w:type="dxa"/>
            <w:tcBorders>
              <w:top w:val="nil"/>
              <w:left w:val="nil"/>
              <w:bottom w:val="single" w:sz="4" w:space="0" w:color="auto"/>
              <w:right w:val="single" w:sz="4" w:space="0" w:color="auto"/>
            </w:tcBorders>
            <w:noWrap/>
            <w:vAlign w:val="bottom"/>
            <w:hideMark/>
          </w:tcPr>
          <w:p w14:paraId="06ABE1B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AFE61C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BF9C94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8ABE5F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5A2E70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586331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862C5A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044AE3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54D5E12"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A5BB6E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5B8392B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61A0E43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22.791,11</w:t>
            </w:r>
          </w:p>
        </w:tc>
        <w:tc>
          <w:tcPr>
            <w:tcW w:w="1060" w:type="dxa"/>
            <w:tcBorders>
              <w:top w:val="nil"/>
              <w:left w:val="nil"/>
              <w:bottom w:val="single" w:sz="4" w:space="0" w:color="auto"/>
              <w:right w:val="single" w:sz="4" w:space="0" w:color="auto"/>
            </w:tcBorders>
            <w:noWrap/>
            <w:vAlign w:val="bottom"/>
            <w:hideMark/>
          </w:tcPr>
          <w:p w14:paraId="74606C2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222AB6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7174D8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40671E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64CDC4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DAB411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DED237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D77503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bl>
    <w:p w14:paraId="041E9755" w14:textId="77777777" w:rsidR="00663F65" w:rsidRDefault="00663F65"/>
    <w:p w14:paraId="24A05399" w14:textId="77777777" w:rsidR="00663F65" w:rsidRDefault="00663F65"/>
    <w:p w14:paraId="35B3E581" w14:textId="77777777" w:rsidR="00663F65" w:rsidRDefault="00663F65"/>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39"/>
        <w:gridCol w:w="821"/>
        <w:gridCol w:w="821"/>
        <w:gridCol w:w="821"/>
      </w:tblGrid>
      <w:tr w:rsidR="00663F65" w:rsidRPr="00663F65" w14:paraId="59667870"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5178664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12F942A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7F7FFB9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6BE34BF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09E5E52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5393BE7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65FF8E4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18026E4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04E230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0A310C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AC7431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02936142"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B2756C6"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F38CDF6"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1421CA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6051F4A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4324920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6D02DB2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219F35E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3E294D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5674B40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562A515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307E912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2F2D88A8"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B06DD84"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016D082C"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EDF23B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616A62B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495940F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01D6E8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042669D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0B64DE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7CD8142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088A502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D3180F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0C595E3B"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0E0515A"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K100004 Izgradnja nerazvrstanih cesta izvan građevinskih područja</w:t>
            </w:r>
          </w:p>
        </w:tc>
        <w:tc>
          <w:tcPr>
            <w:tcW w:w="1060" w:type="dxa"/>
            <w:tcBorders>
              <w:top w:val="nil"/>
              <w:left w:val="nil"/>
              <w:bottom w:val="single" w:sz="4" w:space="0" w:color="auto"/>
              <w:right w:val="single" w:sz="4" w:space="0" w:color="auto"/>
            </w:tcBorders>
            <w:shd w:val="clear" w:color="000000" w:fill="CCCCFF"/>
            <w:noWrap/>
            <w:vAlign w:val="bottom"/>
            <w:hideMark/>
          </w:tcPr>
          <w:p w14:paraId="389DA5A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13.889,38</w:t>
            </w:r>
          </w:p>
        </w:tc>
        <w:tc>
          <w:tcPr>
            <w:tcW w:w="1060" w:type="dxa"/>
            <w:tcBorders>
              <w:top w:val="nil"/>
              <w:left w:val="nil"/>
              <w:bottom w:val="single" w:sz="4" w:space="0" w:color="auto"/>
              <w:right w:val="single" w:sz="4" w:space="0" w:color="auto"/>
            </w:tcBorders>
            <w:shd w:val="clear" w:color="000000" w:fill="CCCCFF"/>
            <w:noWrap/>
            <w:vAlign w:val="bottom"/>
            <w:hideMark/>
          </w:tcPr>
          <w:p w14:paraId="12E8440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195.000,00</w:t>
            </w:r>
          </w:p>
        </w:tc>
        <w:tc>
          <w:tcPr>
            <w:tcW w:w="1140" w:type="dxa"/>
            <w:tcBorders>
              <w:top w:val="nil"/>
              <w:left w:val="nil"/>
              <w:bottom w:val="single" w:sz="4" w:space="0" w:color="auto"/>
              <w:right w:val="single" w:sz="4" w:space="0" w:color="auto"/>
            </w:tcBorders>
            <w:shd w:val="clear" w:color="000000" w:fill="CCCCFF"/>
            <w:noWrap/>
            <w:vAlign w:val="bottom"/>
            <w:hideMark/>
          </w:tcPr>
          <w:p w14:paraId="738739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161.500,00</w:t>
            </w:r>
          </w:p>
        </w:tc>
        <w:tc>
          <w:tcPr>
            <w:tcW w:w="1200" w:type="dxa"/>
            <w:tcBorders>
              <w:top w:val="nil"/>
              <w:left w:val="nil"/>
              <w:bottom w:val="single" w:sz="4" w:space="0" w:color="auto"/>
              <w:right w:val="single" w:sz="4" w:space="0" w:color="auto"/>
            </w:tcBorders>
            <w:shd w:val="clear" w:color="000000" w:fill="CCCCFF"/>
            <w:noWrap/>
            <w:vAlign w:val="bottom"/>
            <w:hideMark/>
          </w:tcPr>
          <w:p w14:paraId="25B6E09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161.500,00</w:t>
            </w:r>
          </w:p>
        </w:tc>
        <w:tc>
          <w:tcPr>
            <w:tcW w:w="1200" w:type="dxa"/>
            <w:tcBorders>
              <w:top w:val="nil"/>
              <w:left w:val="nil"/>
              <w:bottom w:val="single" w:sz="4" w:space="0" w:color="auto"/>
              <w:right w:val="single" w:sz="4" w:space="0" w:color="auto"/>
            </w:tcBorders>
            <w:shd w:val="clear" w:color="000000" w:fill="CCCCFF"/>
            <w:noWrap/>
            <w:vAlign w:val="bottom"/>
            <w:hideMark/>
          </w:tcPr>
          <w:p w14:paraId="73D2AD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161.500,00</w:t>
            </w:r>
          </w:p>
        </w:tc>
        <w:tc>
          <w:tcPr>
            <w:tcW w:w="820" w:type="dxa"/>
            <w:tcBorders>
              <w:top w:val="nil"/>
              <w:left w:val="nil"/>
              <w:bottom w:val="single" w:sz="4" w:space="0" w:color="auto"/>
              <w:right w:val="single" w:sz="4" w:space="0" w:color="auto"/>
            </w:tcBorders>
            <w:shd w:val="clear" w:color="000000" w:fill="CCCCFF"/>
            <w:noWrap/>
            <w:vAlign w:val="bottom"/>
            <w:hideMark/>
          </w:tcPr>
          <w:p w14:paraId="745FFDE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1.403,95</w:t>
            </w:r>
          </w:p>
        </w:tc>
        <w:tc>
          <w:tcPr>
            <w:tcW w:w="740" w:type="dxa"/>
            <w:tcBorders>
              <w:top w:val="nil"/>
              <w:left w:val="nil"/>
              <w:bottom w:val="single" w:sz="4" w:space="0" w:color="auto"/>
              <w:right w:val="single" w:sz="4" w:space="0" w:color="auto"/>
            </w:tcBorders>
            <w:shd w:val="clear" w:color="000000" w:fill="CCCCFF"/>
            <w:noWrap/>
            <w:vAlign w:val="bottom"/>
            <w:hideMark/>
          </w:tcPr>
          <w:p w14:paraId="219D7E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82,</w:t>
            </w:r>
            <w:proofErr w:type="spellStart"/>
            <w:r w:rsidRPr="00663F65">
              <w:rPr>
                <w:rFonts w:ascii="Arial" w:eastAsia="Times New Roman" w:hAnsi="Arial" w:cs="Arial"/>
                <w:b/>
                <w:bCs/>
                <w:color w:val="000000"/>
                <w:sz w:val="16"/>
                <w:szCs w:val="16"/>
                <w:lang w:eastAsia="hr-HR"/>
              </w:rPr>
              <w:t>82</w:t>
            </w:r>
            <w:proofErr w:type="spellEnd"/>
          </w:p>
        </w:tc>
        <w:tc>
          <w:tcPr>
            <w:tcW w:w="660" w:type="dxa"/>
            <w:tcBorders>
              <w:top w:val="nil"/>
              <w:left w:val="nil"/>
              <w:bottom w:val="single" w:sz="4" w:space="0" w:color="auto"/>
              <w:right w:val="single" w:sz="4" w:space="0" w:color="auto"/>
            </w:tcBorders>
            <w:shd w:val="clear" w:color="000000" w:fill="CCCCFF"/>
            <w:noWrap/>
            <w:vAlign w:val="bottom"/>
            <w:hideMark/>
          </w:tcPr>
          <w:p w14:paraId="3206573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84D664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F74FACE"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B80A5E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1691F5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13.889,38</w:t>
            </w:r>
          </w:p>
        </w:tc>
        <w:tc>
          <w:tcPr>
            <w:tcW w:w="1060" w:type="dxa"/>
            <w:tcBorders>
              <w:top w:val="nil"/>
              <w:left w:val="nil"/>
              <w:bottom w:val="single" w:sz="4" w:space="0" w:color="auto"/>
              <w:right w:val="single" w:sz="4" w:space="0" w:color="auto"/>
            </w:tcBorders>
            <w:shd w:val="clear" w:color="000000" w:fill="FFFF00"/>
            <w:noWrap/>
            <w:vAlign w:val="bottom"/>
            <w:hideMark/>
          </w:tcPr>
          <w:p w14:paraId="68E3AAE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76.500,00</w:t>
            </w:r>
          </w:p>
        </w:tc>
        <w:tc>
          <w:tcPr>
            <w:tcW w:w="1140" w:type="dxa"/>
            <w:tcBorders>
              <w:top w:val="nil"/>
              <w:left w:val="nil"/>
              <w:bottom w:val="single" w:sz="4" w:space="0" w:color="auto"/>
              <w:right w:val="single" w:sz="4" w:space="0" w:color="auto"/>
            </w:tcBorders>
            <w:shd w:val="clear" w:color="000000" w:fill="FFFF00"/>
            <w:noWrap/>
            <w:vAlign w:val="bottom"/>
            <w:hideMark/>
          </w:tcPr>
          <w:p w14:paraId="011FAA8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94.500,00</w:t>
            </w:r>
          </w:p>
        </w:tc>
        <w:tc>
          <w:tcPr>
            <w:tcW w:w="1200" w:type="dxa"/>
            <w:tcBorders>
              <w:top w:val="nil"/>
              <w:left w:val="nil"/>
              <w:bottom w:val="single" w:sz="4" w:space="0" w:color="auto"/>
              <w:right w:val="single" w:sz="4" w:space="0" w:color="auto"/>
            </w:tcBorders>
            <w:shd w:val="clear" w:color="000000" w:fill="FFFF00"/>
            <w:noWrap/>
            <w:vAlign w:val="bottom"/>
            <w:hideMark/>
          </w:tcPr>
          <w:p w14:paraId="36DC90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94.500,00</w:t>
            </w:r>
          </w:p>
        </w:tc>
        <w:tc>
          <w:tcPr>
            <w:tcW w:w="1200" w:type="dxa"/>
            <w:tcBorders>
              <w:top w:val="nil"/>
              <w:left w:val="nil"/>
              <w:bottom w:val="single" w:sz="4" w:space="0" w:color="auto"/>
              <w:right w:val="single" w:sz="4" w:space="0" w:color="auto"/>
            </w:tcBorders>
            <w:shd w:val="clear" w:color="000000" w:fill="FFFF00"/>
            <w:noWrap/>
            <w:vAlign w:val="bottom"/>
            <w:hideMark/>
          </w:tcPr>
          <w:p w14:paraId="469D413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94.500,00</w:t>
            </w:r>
          </w:p>
        </w:tc>
        <w:tc>
          <w:tcPr>
            <w:tcW w:w="820" w:type="dxa"/>
            <w:tcBorders>
              <w:top w:val="nil"/>
              <w:left w:val="nil"/>
              <w:bottom w:val="single" w:sz="4" w:space="0" w:color="auto"/>
              <w:right w:val="single" w:sz="4" w:space="0" w:color="auto"/>
            </w:tcBorders>
            <w:shd w:val="clear" w:color="000000" w:fill="FFFF00"/>
            <w:noWrap/>
            <w:vAlign w:val="bottom"/>
            <w:hideMark/>
          </w:tcPr>
          <w:p w14:paraId="19DCF42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550,78</w:t>
            </w:r>
          </w:p>
        </w:tc>
        <w:tc>
          <w:tcPr>
            <w:tcW w:w="740" w:type="dxa"/>
            <w:tcBorders>
              <w:top w:val="nil"/>
              <w:left w:val="nil"/>
              <w:bottom w:val="single" w:sz="4" w:space="0" w:color="auto"/>
              <w:right w:val="single" w:sz="4" w:space="0" w:color="auto"/>
            </w:tcBorders>
            <w:shd w:val="clear" w:color="000000" w:fill="FFFF00"/>
            <w:noWrap/>
            <w:vAlign w:val="bottom"/>
            <w:hideMark/>
          </w:tcPr>
          <w:p w14:paraId="4C8FC6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123,53</w:t>
            </w:r>
          </w:p>
        </w:tc>
        <w:tc>
          <w:tcPr>
            <w:tcW w:w="660" w:type="dxa"/>
            <w:tcBorders>
              <w:top w:val="nil"/>
              <w:left w:val="nil"/>
              <w:bottom w:val="single" w:sz="4" w:space="0" w:color="auto"/>
              <w:right w:val="single" w:sz="4" w:space="0" w:color="auto"/>
            </w:tcBorders>
            <w:shd w:val="clear" w:color="000000" w:fill="FFFF00"/>
            <w:noWrap/>
            <w:vAlign w:val="bottom"/>
            <w:hideMark/>
          </w:tcPr>
          <w:p w14:paraId="42C979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65113E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3599137"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5C676A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19C3630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13.889,38</w:t>
            </w:r>
          </w:p>
        </w:tc>
        <w:tc>
          <w:tcPr>
            <w:tcW w:w="1060" w:type="dxa"/>
            <w:tcBorders>
              <w:top w:val="nil"/>
              <w:left w:val="nil"/>
              <w:bottom w:val="single" w:sz="4" w:space="0" w:color="auto"/>
              <w:right w:val="single" w:sz="4" w:space="0" w:color="auto"/>
            </w:tcBorders>
            <w:shd w:val="clear" w:color="000000" w:fill="FFFF99"/>
            <w:noWrap/>
            <w:vAlign w:val="bottom"/>
            <w:hideMark/>
          </w:tcPr>
          <w:p w14:paraId="77BBB6E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76.500,00</w:t>
            </w:r>
          </w:p>
        </w:tc>
        <w:tc>
          <w:tcPr>
            <w:tcW w:w="1140" w:type="dxa"/>
            <w:tcBorders>
              <w:top w:val="nil"/>
              <w:left w:val="nil"/>
              <w:bottom w:val="single" w:sz="4" w:space="0" w:color="auto"/>
              <w:right w:val="single" w:sz="4" w:space="0" w:color="auto"/>
            </w:tcBorders>
            <w:shd w:val="clear" w:color="000000" w:fill="FFFF99"/>
            <w:noWrap/>
            <w:vAlign w:val="bottom"/>
            <w:hideMark/>
          </w:tcPr>
          <w:p w14:paraId="776472D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94.500,00</w:t>
            </w:r>
          </w:p>
        </w:tc>
        <w:tc>
          <w:tcPr>
            <w:tcW w:w="1200" w:type="dxa"/>
            <w:tcBorders>
              <w:top w:val="nil"/>
              <w:left w:val="nil"/>
              <w:bottom w:val="single" w:sz="4" w:space="0" w:color="auto"/>
              <w:right w:val="single" w:sz="4" w:space="0" w:color="auto"/>
            </w:tcBorders>
            <w:shd w:val="clear" w:color="000000" w:fill="FFFF99"/>
            <w:noWrap/>
            <w:vAlign w:val="bottom"/>
            <w:hideMark/>
          </w:tcPr>
          <w:p w14:paraId="639681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94.500,00</w:t>
            </w:r>
          </w:p>
        </w:tc>
        <w:tc>
          <w:tcPr>
            <w:tcW w:w="1200" w:type="dxa"/>
            <w:tcBorders>
              <w:top w:val="nil"/>
              <w:left w:val="nil"/>
              <w:bottom w:val="single" w:sz="4" w:space="0" w:color="auto"/>
              <w:right w:val="single" w:sz="4" w:space="0" w:color="auto"/>
            </w:tcBorders>
            <w:shd w:val="clear" w:color="000000" w:fill="FFFF99"/>
            <w:noWrap/>
            <w:vAlign w:val="bottom"/>
            <w:hideMark/>
          </w:tcPr>
          <w:p w14:paraId="1FF27B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94.500,00</w:t>
            </w:r>
          </w:p>
        </w:tc>
        <w:tc>
          <w:tcPr>
            <w:tcW w:w="820" w:type="dxa"/>
            <w:tcBorders>
              <w:top w:val="nil"/>
              <w:left w:val="nil"/>
              <w:bottom w:val="single" w:sz="4" w:space="0" w:color="auto"/>
              <w:right w:val="single" w:sz="4" w:space="0" w:color="auto"/>
            </w:tcBorders>
            <w:shd w:val="clear" w:color="000000" w:fill="FFFF99"/>
            <w:noWrap/>
            <w:vAlign w:val="bottom"/>
            <w:hideMark/>
          </w:tcPr>
          <w:p w14:paraId="346903A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550,78</w:t>
            </w:r>
          </w:p>
        </w:tc>
        <w:tc>
          <w:tcPr>
            <w:tcW w:w="740" w:type="dxa"/>
            <w:tcBorders>
              <w:top w:val="nil"/>
              <w:left w:val="nil"/>
              <w:bottom w:val="single" w:sz="4" w:space="0" w:color="auto"/>
              <w:right w:val="single" w:sz="4" w:space="0" w:color="auto"/>
            </w:tcBorders>
            <w:shd w:val="clear" w:color="000000" w:fill="FFFF99"/>
            <w:noWrap/>
            <w:vAlign w:val="bottom"/>
            <w:hideMark/>
          </w:tcPr>
          <w:p w14:paraId="3BBE503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123,53</w:t>
            </w:r>
          </w:p>
        </w:tc>
        <w:tc>
          <w:tcPr>
            <w:tcW w:w="660" w:type="dxa"/>
            <w:tcBorders>
              <w:top w:val="nil"/>
              <w:left w:val="nil"/>
              <w:bottom w:val="single" w:sz="4" w:space="0" w:color="auto"/>
              <w:right w:val="single" w:sz="4" w:space="0" w:color="auto"/>
            </w:tcBorders>
            <w:shd w:val="clear" w:color="000000" w:fill="FFFF99"/>
            <w:noWrap/>
            <w:vAlign w:val="bottom"/>
            <w:hideMark/>
          </w:tcPr>
          <w:p w14:paraId="0F186EC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75E9A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6E1D6D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E24C2B8"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434F0195"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8FC8AD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13.889,38</w:t>
            </w:r>
          </w:p>
        </w:tc>
        <w:tc>
          <w:tcPr>
            <w:tcW w:w="1060" w:type="dxa"/>
            <w:tcBorders>
              <w:top w:val="nil"/>
              <w:left w:val="nil"/>
              <w:bottom w:val="single" w:sz="4" w:space="0" w:color="auto"/>
              <w:right w:val="single" w:sz="4" w:space="0" w:color="auto"/>
            </w:tcBorders>
            <w:noWrap/>
            <w:vAlign w:val="bottom"/>
            <w:hideMark/>
          </w:tcPr>
          <w:p w14:paraId="1B665E0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76.500,00</w:t>
            </w:r>
          </w:p>
        </w:tc>
        <w:tc>
          <w:tcPr>
            <w:tcW w:w="1140" w:type="dxa"/>
            <w:tcBorders>
              <w:top w:val="nil"/>
              <w:left w:val="nil"/>
              <w:bottom w:val="single" w:sz="4" w:space="0" w:color="auto"/>
              <w:right w:val="single" w:sz="4" w:space="0" w:color="auto"/>
            </w:tcBorders>
            <w:noWrap/>
            <w:vAlign w:val="bottom"/>
            <w:hideMark/>
          </w:tcPr>
          <w:p w14:paraId="4131EDD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74.000,00</w:t>
            </w:r>
          </w:p>
        </w:tc>
        <w:tc>
          <w:tcPr>
            <w:tcW w:w="1200" w:type="dxa"/>
            <w:tcBorders>
              <w:top w:val="nil"/>
              <w:left w:val="nil"/>
              <w:bottom w:val="single" w:sz="4" w:space="0" w:color="auto"/>
              <w:right w:val="single" w:sz="4" w:space="0" w:color="auto"/>
            </w:tcBorders>
            <w:noWrap/>
            <w:vAlign w:val="bottom"/>
            <w:hideMark/>
          </w:tcPr>
          <w:p w14:paraId="337D120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74.000,00</w:t>
            </w:r>
          </w:p>
        </w:tc>
        <w:tc>
          <w:tcPr>
            <w:tcW w:w="1200" w:type="dxa"/>
            <w:tcBorders>
              <w:top w:val="nil"/>
              <w:left w:val="nil"/>
              <w:bottom w:val="single" w:sz="4" w:space="0" w:color="auto"/>
              <w:right w:val="single" w:sz="4" w:space="0" w:color="auto"/>
            </w:tcBorders>
            <w:noWrap/>
            <w:vAlign w:val="bottom"/>
            <w:hideMark/>
          </w:tcPr>
          <w:p w14:paraId="6029DC6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74.000,00</w:t>
            </w:r>
          </w:p>
        </w:tc>
        <w:tc>
          <w:tcPr>
            <w:tcW w:w="820" w:type="dxa"/>
            <w:tcBorders>
              <w:top w:val="nil"/>
              <w:left w:val="nil"/>
              <w:bottom w:val="single" w:sz="4" w:space="0" w:color="auto"/>
              <w:right w:val="single" w:sz="4" w:space="0" w:color="auto"/>
            </w:tcBorders>
            <w:noWrap/>
            <w:vAlign w:val="bottom"/>
            <w:hideMark/>
          </w:tcPr>
          <w:p w14:paraId="40FA36C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550,78</w:t>
            </w:r>
          </w:p>
        </w:tc>
        <w:tc>
          <w:tcPr>
            <w:tcW w:w="740" w:type="dxa"/>
            <w:tcBorders>
              <w:top w:val="nil"/>
              <w:left w:val="nil"/>
              <w:bottom w:val="single" w:sz="4" w:space="0" w:color="auto"/>
              <w:right w:val="single" w:sz="4" w:space="0" w:color="auto"/>
            </w:tcBorders>
            <w:noWrap/>
            <w:vAlign w:val="bottom"/>
            <w:hideMark/>
          </w:tcPr>
          <w:p w14:paraId="5A149A2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96,73</w:t>
            </w:r>
          </w:p>
        </w:tc>
        <w:tc>
          <w:tcPr>
            <w:tcW w:w="660" w:type="dxa"/>
            <w:tcBorders>
              <w:top w:val="nil"/>
              <w:left w:val="nil"/>
              <w:bottom w:val="single" w:sz="4" w:space="0" w:color="auto"/>
              <w:right w:val="single" w:sz="4" w:space="0" w:color="auto"/>
            </w:tcBorders>
            <w:noWrap/>
            <w:vAlign w:val="bottom"/>
            <w:hideMark/>
          </w:tcPr>
          <w:p w14:paraId="636AC1E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19D9EC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0D68B012"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0FB008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850AE9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A458A8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13.889,38</w:t>
            </w:r>
          </w:p>
        </w:tc>
        <w:tc>
          <w:tcPr>
            <w:tcW w:w="1060" w:type="dxa"/>
            <w:tcBorders>
              <w:top w:val="nil"/>
              <w:left w:val="nil"/>
              <w:bottom w:val="single" w:sz="4" w:space="0" w:color="auto"/>
              <w:right w:val="single" w:sz="4" w:space="0" w:color="auto"/>
            </w:tcBorders>
            <w:noWrap/>
            <w:vAlign w:val="bottom"/>
            <w:hideMark/>
          </w:tcPr>
          <w:p w14:paraId="28E0358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76.500,00</w:t>
            </w:r>
          </w:p>
        </w:tc>
        <w:tc>
          <w:tcPr>
            <w:tcW w:w="1140" w:type="dxa"/>
            <w:tcBorders>
              <w:top w:val="nil"/>
              <w:left w:val="nil"/>
              <w:bottom w:val="single" w:sz="4" w:space="0" w:color="auto"/>
              <w:right w:val="single" w:sz="4" w:space="0" w:color="auto"/>
            </w:tcBorders>
            <w:noWrap/>
            <w:vAlign w:val="bottom"/>
            <w:hideMark/>
          </w:tcPr>
          <w:p w14:paraId="3C72901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74.000,00</w:t>
            </w:r>
          </w:p>
        </w:tc>
        <w:tc>
          <w:tcPr>
            <w:tcW w:w="1200" w:type="dxa"/>
            <w:tcBorders>
              <w:top w:val="nil"/>
              <w:left w:val="nil"/>
              <w:bottom w:val="single" w:sz="4" w:space="0" w:color="auto"/>
              <w:right w:val="single" w:sz="4" w:space="0" w:color="auto"/>
            </w:tcBorders>
            <w:noWrap/>
            <w:vAlign w:val="bottom"/>
            <w:hideMark/>
          </w:tcPr>
          <w:p w14:paraId="120F0C4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74.000,00</w:t>
            </w:r>
          </w:p>
        </w:tc>
        <w:tc>
          <w:tcPr>
            <w:tcW w:w="1200" w:type="dxa"/>
            <w:tcBorders>
              <w:top w:val="nil"/>
              <w:left w:val="nil"/>
              <w:bottom w:val="single" w:sz="4" w:space="0" w:color="auto"/>
              <w:right w:val="single" w:sz="4" w:space="0" w:color="auto"/>
            </w:tcBorders>
            <w:noWrap/>
            <w:vAlign w:val="bottom"/>
            <w:hideMark/>
          </w:tcPr>
          <w:p w14:paraId="66573A5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74.000,00</w:t>
            </w:r>
          </w:p>
        </w:tc>
        <w:tc>
          <w:tcPr>
            <w:tcW w:w="820" w:type="dxa"/>
            <w:tcBorders>
              <w:top w:val="nil"/>
              <w:left w:val="nil"/>
              <w:bottom w:val="single" w:sz="4" w:space="0" w:color="auto"/>
              <w:right w:val="single" w:sz="4" w:space="0" w:color="auto"/>
            </w:tcBorders>
            <w:noWrap/>
            <w:vAlign w:val="bottom"/>
            <w:hideMark/>
          </w:tcPr>
          <w:p w14:paraId="3B66E69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550,78</w:t>
            </w:r>
          </w:p>
        </w:tc>
        <w:tc>
          <w:tcPr>
            <w:tcW w:w="740" w:type="dxa"/>
            <w:tcBorders>
              <w:top w:val="nil"/>
              <w:left w:val="nil"/>
              <w:bottom w:val="single" w:sz="4" w:space="0" w:color="auto"/>
              <w:right w:val="single" w:sz="4" w:space="0" w:color="auto"/>
            </w:tcBorders>
            <w:noWrap/>
            <w:vAlign w:val="bottom"/>
            <w:hideMark/>
          </w:tcPr>
          <w:p w14:paraId="75A807E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96,73</w:t>
            </w:r>
          </w:p>
        </w:tc>
        <w:tc>
          <w:tcPr>
            <w:tcW w:w="660" w:type="dxa"/>
            <w:tcBorders>
              <w:top w:val="nil"/>
              <w:left w:val="nil"/>
              <w:bottom w:val="single" w:sz="4" w:space="0" w:color="auto"/>
              <w:right w:val="single" w:sz="4" w:space="0" w:color="auto"/>
            </w:tcBorders>
            <w:noWrap/>
            <w:vAlign w:val="bottom"/>
            <w:hideMark/>
          </w:tcPr>
          <w:p w14:paraId="4A44818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12A436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75F23D6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4375A5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5A92619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3CB807A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B0B356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80DEF5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20.500,00</w:t>
            </w:r>
          </w:p>
        </w:tc>
        <w:tc>
          <w:tcPr>
            <w:tcW w:w="1200" w:type="dxa"/>
            <w:tcBorders>
              <w:top w:val="nil"/>
              <w:left w:val="nil"/>
              <w:bottom w:val="single" w:sz="4" w:space="0" w:color="auto"/>
              <w:right w:val="single" w:sz="4" w:space="0" w:color="auto"/>
            </w:tcBorders>
            <w:noWrap/>
            <w:vAlign w:val="bottom"/>
            <w:hideMark/>
          </w:tcPr>
          <w:p w14:paraId="49A4AF5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20.500,00</w:t>
            </w:r>
          </w:p>
        </w:tc>
        <w:tc>
          <w:tcPr>
            <w:tcW w:w="1200" w:type="dxa"/>
            <w:tcBorders>
              <w:top w:val="nil"/>
              <w:left w:val="nil"/>
              <w:bottom w:val="single" w:sz="4" w:space="0" w:color="auto"/>
              <w:right w:val="single" w:sz="4" w:space="0" w:color="auto"/>
            </w:tcBorders>
            <w:noWrap/>
            <w:vAlign w:val="bottom"/>
            <w:hideMark/>
          </w:tcPr>
          <w:p w14:paraId="4DE8178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20.500,00</w:t>
            </w:r>
          </w:p>
        </w:tc>
        <w:tc>
          <w:tcPr>
            <w:tcW w:w="820" w:type="dxa"/>
            <w:tcBorders>
              <w:top w:val="nil"/>
              <w:left w:val="nil"/>
              <w:bottom w:val="single" w:sz="4" w:space="0" w:color="auto"/>
              <w:right w:val="single" w:sz="4" w:space="0" w:color="auto"/>
            </w:tcBorders>
            <w:noWrap/>
            <w:vAlign w:val="bottom"/>
            <w:hideMark/>
          </w:tcPr>
          <w:p w14:paraId="5BDBEF0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F6E074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B1B2FC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D04A31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5E573D3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92A0575"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0C205B8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063435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B1A8A5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43AE90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20.500,00</w:t>
            </w:r>
          </w:p>
        </w:tc>
        <w:tc>
          <w:tcPr>
            <w:tcW w:w="1200" w:type="dxa"/>
            <w:tcBorders>
              <w:top w:val="nil"/>
              <w:left w:val="nil"/>
              <w:bottom w:val="single" w:sz="4" w:space="0" w:color="auto"/>
              <w:right w:val="single" w:sz="4" w:space="0" w:color="auto"/>
            </w:tcBorders>
            <w:noWrap/>
            <w:vAlign w:val="bottom"/>
            <w:hideMark/>
          </w:tcPr>
          <w:p w14:paraId="33098F5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20.500,00</w:t>
            </w:r>
          </w:p>
        </w:tc>
        <w:tc>
          <w:tcPr>
            <w:tcW w:w="1200" w:type="dxa"/>
            <w:tcBorders>
              <w:top w:val="nil"/>
              <w:left w:val="nil"/>
              <w:bottom w:val="single" w:sz="4" w:space="0" w:color="auto"/>
              <w:right w:val="single" w:sz="4" w:space="0" w:color="auto"/>
            </w:tcBorders>
            <w:noWrap/>
            <w:vAlign w:val="bottom"/>
            <w:hideMark/>
          </w:tcPr>
          <w:p w14:paraId="10CC335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20.500,00</w:t>
            </w:r>
          </w:p>
        </w:tc>
        <w:tc>
          <w:tcPr>
            <w:tcW w:w="820" w:type="dxa"/>
            <w:tcBorders>
              <w:top w:val="nil"/>
              <w:left w:val="nil"/>
              <w:bottom w:val="single" w:sz="4" w:space="0" w:color="auto"/>
              <w:right w:val="single" w:sz="4" w:space="0" w:color="auto"/>
            </w:tcBorders>
            <w:noWrap/>
            <w:vAlign w:val="bottom"/>
            <w:hideMark/>
          </w:tcPr>
          <w:p w14:paraId="04D9DEA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53E9A6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DB6726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B4FC57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24FBF97D"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3D48920"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1B9D6D2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0171A44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118.500,00</w:t>
            </w:r>
          </w:p>
        </w:tc>
        <w:tc>
          <w:tcPr>
            <w:tcW w:w="1140" w:type="dxa"/>
            <w:tcBorders>
              <w:top w:val="nil"/>
              <w:left w:val="nil"/>
              <w:bottom w:val="single" w:sz="4" w:space="0" w:color="auto"/>
              <w:right w:val="single" w:sz="4" w:space="0" w:color="auto"/>
            </w:tcBorders>
            <w:shd w:val="clear" w:color="000000" w:fill="FFFF00"/>
            <w:noWrap/>
            <w:vAlign w:val="bottom"/>
            <w:hideMark/>
          </w:tcPr>
          <w:p w14:paraId="7FB6E35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67.000,00</w:t>
            </w:r>
          </w:p>
        </w:tc>
        <w:tc>
          <w:tcPr>
            <w:tcW w:w="1200" w:type="dxa"/>
            <w:tcBorders>
              <w:top w:val="nil"/>
              <w:left w:val="nil"/>
              <w:bottom w:val="single" w:sz="4" w:space="0" w:color="auto"/>
              <w:right w:val="single" w:sz="4" w:space="0" w:color="auto"/>
            </w:tcBorders>
            <w:shd w:val="clear" w:color="000000" w:fill="FFFF00"/>
            <w:noWrap/>
            <w:vAlign w:val="bottom"/>
            <w:hideMark/>
          </w:tcPr>
          <w:p w14:paraId="263D8F3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67.000,00</w:t>
            </w:r>
          </w:p>
        </w:tc>
        <w:tc>
          <w:tcPr>
            <w:tcW w:w="1200" w:type="dxa"/>
            <w:tcBorders>
              <w:top w:val="nil"/>
              <w:left w:val="nil"/>
              <w:bottom w:val="single" w:sz="4" w:space="0" w:color="auto"/>
              <w:right w:val="single" w:sz="4" w:space="0" w:color="auto"/>
            </w:tcBorders>
            <w:shd w:val="clear" w:color="000000" w:fill="FFFF00"/>
            <w:noWrap/>
            <w:vAlign w:val="bottom"/>
            <w:hideMark/>
          </w:tcPr>
          <w:p w14:paraId="22AC6FA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67.000,00</w:t>
            </w:r>
          </w:p>
        </w:tc>
        <w:tc>
          <w:tcPr>
            <w:tcW w:w="820" w:type="dxa"/>
            <w:tcBorders>
              <w:top w:val="nil"/>
              <w:left w:val="nil"/>
              <w:bottom w:val="single" w:sz="4" w:space="0" w:color="auto"/>
              <w:right w:val="single" w:sz="4" w:space="0" w:color="auto"/>
            </w:tcBorders>
            <w:shd w:val="clear" w:color="000000" w:fill="FFFF00"/>
            <w:noWrap/>
            <w:vAlign w:val="bottom"/>
            <w:hideMark/>
          </w:tcPr>
          <w:p w14:paraId="4C44FDE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DCCD69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56,54</w:t>
            </w:r>
          </w:p>
        </w:tc>
        <w:tc>
          <w:tcPr>
            <w:tcW w:w="660" w:type="dxa"/>
            <w:tcBorders>
              <w:top w:val="nil"/>
              <w:left w:val="nil"/>
              <w:bottom w:val="single" w:sz="4" w:space="0" w:color="auto"/>
              <w:right w:val="single" w:sz="4" w:space="0" w:color="auto"/>
            </w:tcBorders>
            <w:shd w:val="clear" w:color="000000" w:fill="FFFF00"/>
            <w:noWrap/>
            <w:vAlign w:val="bottom"/>
            <w:hideMark/>
          </w:tcPr>
          <w:p w14:paraId="065132A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41000C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5C2074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19F06A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lastRenderedPageBreak/>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7CCF112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ED0FE8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118.500,00</w:t>
            </w:r>
          </w:p>
        </w:tc>
        <w:tc>
          <w:tcPr>
            <w:tcW w:w="1140" w:type="dxa"/>
            <w:tcBorders>
              <w:top w:val="nil"/>
              <w:left w:val="nil"/>
              <w:bottom w:val="single" w:sz="4" w:space="0" w:color="auto"/>
              <w:right w:val="single" w:sz="4" w:space="0" w:color="auto"/>
            </w:tcBorders>
            <w:shd w:val="clear" w:color="000000" w:fill="FFFF99"/>
            <w:noWrap/>
            <w:vAlign w:val="bottom"/>
            <w:hideMark/>
          </w:tcPr>
          <w:p w14:paraId="22C124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67.000,00</w:t>
            </w:r>
          </w:p>
        </w:tc>
        <w:tc>
          <w:tcPr>
            <w:tcW w:w="1200" w:type="dxa"/>
            <w:tcBorders>
              <w:top w:val="nil"/>
              <w:left w:val="nil"/>
              <w:bottom w:val="single" w:sz="4" w:space="0" w:color="auto"/>
              <w:right w:val="single" w:sz="4" w:space="0" w:color="auto"/>
            </w:tcBorders>
            <w:shd w:val="clear" w:color="000000" w:fill="FFFF99"/>
            <w:noWrap/>
            <w:vAlign w:val="bottom"/>
            <w:hideMark/>
          </w:tcPr>
          <w:p w14:paraId="66B2BEE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67.000,00</w:t>
            </w:r>
          </w:p>
        </w:tc>
        <w:tc>
          <w:tcPr>
            <w:tcW w:w="1200" w:type="dxa"/>
            <w:tcBorders>
              <w:top w:val="nil"/>
              <w:left w:val="nil"/>
              <w:bottom w:val="single" w:sz="4" w:space="0" w:color="auto"/>
              <w:right w:val="single" w:sz="4" w:space="0" w:color="auto"/>
            </w:tcBorders>
            <w:shd w:val="clear" w:color="000000" w:fill="FFFF99"/>
            <w:noWrap/>
            <w:vAlign w:val="bottom"/>
            <w:hideMark/>
          </w:tcPr>
          <w:p w14:paraId="7251F1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67.000,00</w:t>
            </w:r>
          </w:p>
        </w:tc>
        <w:tc>
          <w:tcPr>
            <w:tcW w:w="820" w:type="dxa"/>
            <w:tcBorders>
              <w:top w:val="nil"/>
              <w:left w:val="nil"/>
              <w:bottom w:val="single" w:sz="4" w:space="0" w:color="auto"/>
              <w:right w:val="single" w:sz="4" w:space="0" w:color="auto"/>
            </w:tcBorders>
            <w:shd w:val="clear" w:color="000000" w:fill="FFFF99"/>
            <w:noWrap/>
            <w:vAlign w:val="bottom"/>
            <w:hideMark/>
          </w:tcPr>
          <w:p w14:paraId="4C9900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4A2B58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56,54</w:t>
            </w:r>
          </w:p>
        </w:tc>
        <w:tc>
          <w:tcPr>
            <w:tcW w:w="660" w:type="dxa"/>
            <w:tcBorders>
              <w:top w:val="nil"/>
              <w:left w:val="nil"/>
              <w:bottom w:val="single" w:sz="4" w:space="0" w:color="auto"/>
              <w:right w:val="single" w:sz="4" w:space="0" w:color="auto"/>
            </w:tcBorders>
            <w:shd w:val="clear" w:color="000000" w:fill="FFFF99"/>
            <w:noWrap/>
            <w:vAlign w:val="bottom"/>
            <w:hideMark/>
          </w:tcPr>
          <w:p w14:paraId="111AE39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F9A191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0156FF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F9F4E1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7D84CEB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6AFBC31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778E7A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118.500,00</w:t>
            </w:r>
          </w:p>
        </w:tc>
        <w:tc>
          <w:tcPr>
            <w:tcW w:w="1140" w:type="dxa"/>
            <w:tcBorders>
              <w:top w:val="nil"/>
              <w:left w:val="nil"/>
              <w:bottom w:val="single" w:sz="4" w:space="0" w:color="auto"/>
              <w:right w:val="single" w:sz="4" w:space="0" w:color="auto"/>
            </w:tcBorders>
            <w:noWrap/>
            <w:vAlign w:val="bottom"/>
            <w:hideMark/>
          </w:tcPr>
          <w:p w14:paraId="545BF3D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67.000,00</w:t>
            </w:r>
          </w:p>
        </w:tc>
        <w:tc>
          <w:tcPr>
            <w:tcW w:w="1200" w:type="dxa"/>
            <w:tcBorders>
              <w:top w:val="nil"/>
              <w:left w:val="nil"/>
              <w:bottom w:val="single" w:sz="4" w:space="0" w:color="auto"/>
              <w:right w:val="single" w:sz="4" w:space="0" w:color="auto"/>
            </w:tcBorders>
            <w:noWrap/>
            <w:vAlign w:val="bottom"/>
            <w:hideMark/>
          </w:tcPr>
          <w:p w14:paraId="66A5865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67.000,00</w:t>
            </w:r>
          </w:p>
        </w:tc>
        <w:tc>
          <w:tcPr>
            <w:tcW w:w="1200" w:type="dxa"/>
            <w:tcBorders>
              <w:top w:val="nil"/>
              <w:left w:val="nil"/>
              <w:bottom w:val="single" w:sz="4" w:space="0" w:color="auto"/>
              <w:right w:val="single" w:sz="4" w:space="0" w:color="auto"/>
            </w:tcBorders>
            <w:noWrap/>
            <w:vAlign w:val="bottom"/>
            <w:hideMark/>
          </w:tcPr>
          <w:p w14:paraId="771ED91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67.000,00</w:t>
            </w:r>
          </w:p>
        </w:tc>
        <w:tc>
          <w:tcPr>
            <w:tcW w:w="820" w:type="dxa"/>
            <w:tcBorders>
              <w:top w:val="nil"/>
              <w:left w:val="nil"/>
              <w:bottom w:val="single" w:sz="4" w:space="0" w:color="auto"/>
              <w:right w:val="single" w:sz="4" w:space="0" w:color="auto"/>
            </w:tcBorders>
            <w:noWrap/>
            <w:vAlign w:val="bottom"/>
            <w:hideMark/>
          </w:tcPr>
          <w:p w14:paraId="757C523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D6B5E8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56,54</w:t>
            </w:r>
          </w:p>
        </w:tc>
        <w:tc>
          <w:tcPr>
            <w:tcW w:w="660" w:type="dxa"/>
            <w:tcBorders>
              <w:top w:val="nil"/>
              <w:left w:val="nil"/>
              <w:bottom w:val="single" w:sz="4" w:space="0" w:color="auto"/>
              <w:right w:val="single" w:sz="4" w:space="0" w:color="auto"/>
            </w:tcBorders>
            <w:noWrap/>
            <w:vAlign w:val="bottom"/>
            <w:hideMark/>
          </w:tcPr>
          <w:p w14:paraId="5B152FD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6D90EB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270B1675"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1765F5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2534F81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7C1EF9A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B5D41D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118.500,00</w:t>
            </w:r>
          </w:p>
        </w:tc>
        <w:tc>
          <w:tcPr>
            <w:tcW w:w="1140" w:type="dxa"/>
            <w:tcBorders>
              <w:top w:val="nil"/>
              <w:left w:val="nil"/>
              <w:bottom w:val="single" w:sz="4" w:space="0" w:color="auto"/>
              <w:right w:val="single" w:sz="4" w:space="0" w:color="auto"/>
            </w:tcBorders>
            <w:noWrap/>
            <w:vAlign w:val="bottom"/>
            <w:hideMark/>
          </w:tcPr>
          <w:p w14:paraId="53B3561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67.000,00</w:t>
            </w:r>
          </w:p>
        </w:tc>
        <w:tc>
          <w:tcPr>
            <w:tcW w:w="1200" w:type="dxa"/>
            <w:tcBorders>
              <w:top w:val="nil"/>
              <w:left w:val="nil"/>
              <w:bottom w:val="single" w:sz="4" w:space="0" w:color="auto"/>
              <w:right w:val="single" w:sz="4" w:space="0" w:color="auto"/>
            </w:tcBorders>
            <w:noWrap/>
            <w:vAlign w:val="bottom"/>
            <w:hideMark/>
          </w:tcPr>
          <w:p w14:paraId="21FA24F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67.000,00</w:t>
            </w:r>
          </w:p>
        </w:tc>
        <w:tc>
          <w:tcPr>
            <w:tcW w:w="1200" w:type="dxa"/>
            <w:tcBorders>
              <w:top w:val="nil"/>
              <w:left w:val="nil"/>
              <w:bottom w:val="single" w:sz="4" w:space="0" w:color="auto"/>
              <w:right w:val="single" w:sz="4" w:space="0" w:color="auto"/>
            </w:tcBorders>
            <w:noWrap/>
            <w:vAlign w:val="bottom"/>
            <w:hideMark/>
          </w:tcPr>
          <w:p w14:paraId="1469008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67.000,00</w:t>
            </w:r>
          </w:p>
        </w:tc>
        <w:tc>
          <w:tcPr>
            <w:tcW w:w="820" w:type="dxa"/>
            <w:tcBorders>
              <w:top w:val="nil"/>
              <w:left w:val="nil"/>
              <w:bottom w:val="single" w:sz="4" w:space="0" w:color="auto"/>
              <w:right w:val="single" w:sz="4" w:space="0" w:color="auto"/>
            </w:tcBorders>
            <w:noWrap/>
            <w:vAlign w:val="bottom"/>
            <w:hideMark/>
          </w:tcPr>
          <w:p w14:paraId="1B4725D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383BCA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56,54</w:t>
            </w:r>
          </w:p>
        </w:tc>
        <w:tc>
          <w:tcPr>
            <w:tcW w:w="660" w:type="dxa"/>
            <w:tcBorders>
              <w:top w:val="nil"/>
              <w:left w:val="nil"/>
              <w:bottom w:val="single" w:sz="4" w:space="0" w:color="auto"/>
              <w:right w:val="single" w:sz="4" w:space="0" w:color="auto"/>
            </w:tcBorders>
            <w:noWrap/>
            <w:vAlign w:val="bottom"/>
            <w:hideMark/>
          </w:tcPr>
          <w:p w14:paraId="3FE8AC0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C1B86B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3D716FE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F695E64"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K100005 Rekonstrukcija postojećih </w:t>
            </w:r>
            <w:proofErr w:type="spellStart"/>
            <w:r w:rsidRPr="00663F65">
              <w:rPr>
                <w:rFonts w:ascii="Arial" w:eastAsia="Times New Roman" w:hAnsi="Arial" w:cs="Arial"/>
                <w:b/>
                <w:bCs/>
                <w:color w:val="000000"/>
                <w:sz w:val="16"/>
                <w:szCs w:val="16"/>
                <w:lang w:eastAsia="hr-HR"/>
              </w:rPr>
              <w:t>nerzvrstanih</w:t>
            </w:r>
            <w:proofErr w:type="spellEnd"/>
            <w:r w:rsidRPr="00663F65">
              <w:rPr>
                <w:rFonts w:ascii="Arial" w:eastAsia="Times New Roman" w:hAnsi="Arial" w:cs="Arial"/>
                <w:b/>
                <w:bCs/>
                <w:color w:val="000000"/>
                <w:sz w:val="16"/>
                <w:szCs w:val="16"/>
                <w:lang w:eastAsia="hr-HR"/>
              </w:rPr>
              <w:t xml:space="preserve"> cesta</w:t>
            </w:r>
          </w:p>
        </w:tc>
        <w:tc>
          <w:tcPr>
            <w:tcW w:w="1060" w:type="dxa"/>
            <w:tcBorders>
              <w:top w:val="nil"/>
              <w:left w:val="nil"/>
              <w:bottom w:val="single" w:sz="4" w:space="0" w:color="auto"/>
              <w:right w:val="single" w:sz="4" w:space="0" w:color="auto"/>
            </w:tcBorders>
            <w:shd w:val="clear" w:color="000000" w:fill="CCCCFF"/>
            <w:noWrap/>
            <w:vAlign w:val="bottom"/>
            <w:hideMark/>
          </w:tcPr>
          <w:p w14:paraId="3857250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108.366,33</w:t>
            </w:r>
          </w:p>
        </w:tc>
        <w:tc>
          <w:tcPr>
            <w:tcW w:w="1060" w:type="dxa"/>
            <w:tcBorders>
              <w:top w:val="nil"/>
              <w:left w:val="nil"/>
              <w:bottom w:val="single" w:sz="4" w:space="0" w:color="auto"/>
              <w:right w:val="single" w:sz="4" w:space="0" w:color="auto"/>
            </w:tcBorders>
            <w:shd w:val="clear" w:color="000000" w:fill="CCCCFF"/>
            <w:noWrap/>
            <w:vAlign w:val="bottom"/>
            <w:hideMark/>
          </w:tcPr>
          <w:p w14:paraId="023368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109.500,00</w:t>
            </w:r>
          </w:p>
        </w:tc>
        <w:tc>
          <w:tcPr>
            <w:tcW w:w="1140" w:type="dxa"/>
            <w:tcBorders>
              <w:top w:val="nil"/>
              <w:left w:val="nil"/>
              <w:bottom w:val="single" w:sz="4" w:space="0" w:color="auto"/>
              <w:right w:val="single" w:sz="4" w:space="0" w:color="auto"/>
            </w:tcBorders>
            <w:shd w:val="clear" w:color="000000" w:fill="CCCCFF"/>
            <w:noWrap/>
            <w:vAlign w:val="bottom"/>
            <w:hideMark/>
          </w:tcPr>
          <w:p w14:paraId="0948B80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108.230,00</w:t>
            </w:r>
          </w:p>
        </w:tc>
        <w:tc>
          <w:tcPr>
            <w:tcW w:w="1200" w:type="dxa"/>
            <w:tcBorders>
              <w:top w:val="nil"/>
              <w:left w:val="nil"/>
              <w:bottom w:val="single" w:sz="4" w:space="0" w:color="auto"/>
              <w:right w:val="single" w:sz="4" w:space="0" w:color="auto"/>
            </w:tcBorders>
            <w:shd w:val="clear" w:color="000000" w:fill="CCCCFF"/>
            <w:noWrap/>
            <w:vAlign w:val="bottom"/>
            <w:hideMark/>
          </w:tcPr>
          <w:p w14:paraId="45C97EF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108.230,00</w:t>
            </w:r>
          </w:p>
        </w:tc>
        <w:tc>
          <w:tcPr>
            <w:tcW w:w="1200" w:type="dxa"/>
            <w:tcBorders>
              <w:top w:val="nil"/>
              <w:left w:val="nil"/>
              <w:bottom w:val="single" w:sz="4" w:space="0" w:color="auto"/>
              <w:right w:val="single" w:sz="4" w:space="0" w:color="auto"/>
            </w:tcBorders>
            <w:shd w:val="clear" w:color="000000" w:fill="CCCCFF"/>
            <w:noWrap/>
            <w:vAlign w:val="bottom"/>
            <w:hideMark/>
          </w:tcPr>
          <w:p w14:paraId="5E1811E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108.230,00</w:t>
            </w:r>
          </w:p>
        </w:tc>
        <w:tc>
          <w:tcPr>
            <w:tcW w:w="820" w:type="dxa"/>
            <w:tcBorders>
              <w:top w:val="nil"/>
              <w:left w:val="nil"/>
              <w:bottom w:val="single" w:sz="4" w:space="0" w:color="auto"/>
              <w:right w:val="single" w:sz="4" w:space="0" w:color="auto"/>
            </w:tcBorders>
            <w:shd w:val="clear" w:color="000000" w:fill="CCCCFF"/>
            <w:noWrap/>
            <w:vAlign w:val="bottom"/>
            <w:hideMark/>
          </w:tcPr>
          <w:p w14:paraId="5C73891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101,05</w:t>
            </w:r>
          </w:p>
        </w:tc>
        <w:tc>
          <w:tcPr>
            <w:tcW w:w="740" w:type="dxa"/>
            <w:tcBorders>
              <w:top w:val="nil"/>
              <w:left w:val="nil"/>
              <w:bottom w:val="single" w:sz="4" w:space="0" w:color="auto"/>
              <w:right w:val="single" w:sz="4" w:space="0" w:color="auto"/>
            </w:tcBorders>
            <w:shd w:val="clear" w:color="000000" w:fill="CCCCFF"/>
            <w:noWrap/>
            <w:vAlign w:val="bottom"/>
            <w:hideMark/>
          </w:tcPr>
          <w:p w14:paraId="575FC7D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98,84</w:t>
            </w:r>
          </w:p>
        </w:tc>
        <w:tc>
          <w:tcPr>
            <w:tcW w:w="660" w:type="dxa"/>
            <w:tcBorders>
              <w:top w:val="nil"/>
              <w:left w:val="nil"/>
              <w:bottom w:val="single" w:sz="4" w:space="0" w:color="auto"/>
              <w:right w:val="single" w:sz="4" w:space="0" w:color="auto"/>
            </w:tcBorders>
            <w:shd w:val="clear" w:color="000000" w:fill="CCCCFF"/>
            <w:noWrap/>
            <w:vAlign w:val="bottom"/>
            <w:hideMark/>
          </w:tcPr>
          <w:p w14:paraId="108381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200D689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FF47086"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3DF842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0DCC63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108.366,33</w:t>
            </w:r>
          </w:p>
        </w:tc>
        <w:tc>
          <w:tcPr>
            <w:tcW w:w="1060" w:type="dxa"/>
            <w:tcBorders>
              <w:top w:val="nil"/>
              <w:left w:val="nil"/>
              <w:bottom w:val="single" w:sz="4" w:space="0" w:color="auto"/>
              <w:right w:val="single" w:sz="4" w:space="0" w:color="auto"/>
            </w:tcBorders>
            <w:shd w:val="clear" w:color="000000" w:fill="FFFF00"/>
            <w:noWrap/>
            <w:vAlign w:val="bottom"/>
            <w:hideMark/>
          </w:tcPr>
          <w:p w14:paraId="60AC4EB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109.500,00</w:t>
            </w:r>
          </w:p>
        </w:tc>
        <w:tc>
          <w:tcPr>
            <w:tcW w:w="1140" w:type="dxa"/>
            <w:tcBorders>
              <w:top w:val="nil"/>
              <w:left w:val="nil"/>
              <w:bottom w:val="single" w:sz="4" w:space="0" w:color="auto"/>
              <w:right w:val="single" w:sz="4" w:space="0" w:color="auto"/>
            </w:tcBorders>
            <w:shd w:val="clear" w:color="000000" w:fill="FFFF00"/>
            <w:noWrap/>
            <w:vAlign w:val="bottom"/>
            <w:hideMark/>
          </w:tcPr>
          <w:p w14:paraId="4D53D7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79.480,00</w:t>
            </w:r>
          </w:p>
        </w:tc>
        <w:tc>
          <w:tcPr>
            <w:tcW w:w="1200" w:type="dxa"/>
            <w:tcBorders>
              <w:top w:val="nil"/>
              <w:left w:val="nil"/>
              <w:bottom w:val="single" w:sz="4" w:space="0" w:color="auto"/>
              <w:right w:val="single" w:sz="4" w:space="0" w:color="auto"/>
            </w:tcBorders>
            <w:shd w:val="clear" w:color="000000" w:fill="FFFF00"/>
            <w:noWrap/>
            <w:vAlign w:val="bottom"/>
            <w:hideMark/>
          </w:tcPr>
          <w:p w14:paraId="24701BD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79.480,00</w:t>
            </w:r>
          </w:p>
        </w:tc>
        <w:tc>
          <w:tcPr>
            <w:tcW w:w="1200" w:type="dxa"/>
            <w:tcBorders>
              <w:top w:val="nil"/>
              <w:left w:val="nil"/>
              <w:bottom w:val="single" w:sz="4" w:space="0" w:color="auto"/>
              <w:right w:val="single" w:sz="4" w:space="0" w:color="auto"/>
            </w:tcBorders>
            <w:shd w:val="clear" w:color="000000" w:fill="FFFF00"/>
            <w:noWrap/>
            <w:vAlign w:val="bottom"/>
            <w:hideMark/>
          </w:tcPr>
          <w:p w14:paraId="7BE9230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79.480,00</w:t>
            </w:r>
          </w:p>
        </w:tc>
        <w:tc>
          <w:tcPr>
            <w:tcW w:w="820" w:type="dxa"/>
            <w:tcBorders>
              <w:top w:val="nil"/>
              <w:left w:val="nil"/>
              <w:bottom w:val="single" w:sz="4" w:space="0" w:color="auto"/>
              <w:right w:val="single" w:sz="4" w:space="0" w:color="auto"/>
            </w:tcBorders>
            <w:shd w:val="clear" w:color="000000" w:fill="FFFF00"/>
            <w:noWrap/>
            <w:vAlign w:val="bottom"/>
            <w:hideMark/>
          </w:tcPr>
          <w:p w14:paraId="39F1C3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101,05</w:t>
            </w:r>
          </w:p>
        </w:tc>
        <w:tc>
          <w:tcPr>
            <w:tcW w:w="740" w:type="dxa"/>
            <w:tcBorders>
              <w:top w:val="nil"/>
              <w:left w:val="nil"/>
              <w:bottom w:val="single" w:sz="4" w:space="0" w:color="auto"/>
              <w:right w:val="single" w:sz="4" w:space="0" w:color="auto"/>
            </w:tcBorders>
            <w:shd w:val="clear" w:color="000000" w:fill="FFFF00"/>
            <w:noWrap/>
            <w:vAlign w:val="bottom"/>
            <w:hideMark/>
          </w:tcPr>
          <w:p w14:paraId="0AE6A87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72,58</w:t>
            </w:r>
          </w:p>
        </w:tc>
        <w:tc>
          <w:tcPr>
            <w:tcW w:w="660" w:type="dxa"/>
            <w:tcBorders>
              <w:top w:val="nil"/>
              <w:left w:val="nil"/>
              <w:bottom w:val="single" w:sz="4" w:space="0" w:color="auto"/>
              <w:right w:val="single" w:sz="4" w:space="0" w:color="auto"/>
            </w:tcBorders>
            <w:shd w:val="clear" w:color="000000" w:fill="FFFF00"/>
            <w:noWrap/>
            <w:vAlign w:val="bottom"/>
            <w:hideMark/>
          </w:tcPr>
          <w:p w14:paraId="4DD9032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95B55B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6D60F2D"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F8DA81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3877156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108.366,33</w:t>
            </w:r>
          </w:p>
        </w:tc>
        <w:tc>
          <w:tcPr>
            <w:tcW w:w="1060" w:type="dxa"/>
            <w:tcBorders>
              <w:top w:val="nil"/>
              <w:left w:val="nil"/>
              <w:bottom w:val="single" w:sz="4" w:space="0" w:color="auto"/>
              <w:right w:val="single" w:sz="4" w:space="0" w:color="auto"/>
            </w:tcBorders>
            <w:shd w:val="clear" w:color="000000" w:fill="FFFF99"/>
            <w:noWrap/>
            <w:vAlign w:val="bottom"/>
            <w:hideMark/>
          </w:tcPr>
          <w:p w14:paraId="4B7E264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109.500,00</w:t>
            </w:r>
          </w:p>
        </w:tc>
        <w:tc>
          <w:tcPr>
            <w:tcW w:w="1140" w:type="dxa"/>
            <w:tcBorders>
              <w:top w:val="nil"/>
              <w:left w:val="nil"/>
              <w:bottom w:val="single" w:sz="4" w:space="0" w:color="auto"/>
              <w:right w:val="single" w:sz="4" w:space="0" w:color="auto"/>
            </w:tcBorders>
            <w:shd w:val="clear" w:color="000000" w:fill="FFFF99"/>
            <w:noWrap/>
            <w:vAlign w:val="bottom"/>
            <w:hideMark/>
          </w:tcPr>
          <w:p w14:paraId="4190562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79.480,00</w:t>
            </w:r>
          </w:p>
        </w:tc>
        <w:tc>
          <w:tcPr>
            <w:tcW w:w="1200" w:type="dxa"/>
            <w:tcBorders>
              <w:top w:val="nil"/>
              <w:left w:val="nil"/>
              <w:bottom w:val="single" w:sz="4" w:space="0" w:color="auto"/>
              <w:right w:val="single" w:sz="4" w:space="0" w:color="auto"/>
            </w:tcBorders>
            <w:shd w:val="clear" w:color="000000" w:fill="FFFF99"/>
            <w:noWrap/>
            <w:vAlign w:val="bottom"/>
            <w:hideMark/>
          </w:tcPr>
          <w:p w14:paraId="5945EB8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79.480,00</w:t>
            </w:r>
          </w:p>
        </w:tc>
        <w:tc>
          <w:tcPr>
            <w:tcW w:w="1200" w:type="dxa"/>
            <w:tcBorders>
              <w:top w:val="nil"/>
              <w:left w:val="nil"/>
              <w:bottom w:val="single" w:sz="4" w:space="0" w:color="auto"/>
              <w:right w:val="single" w:sz="4" w:space="0" w:color="auto"/>
            </w:tcBorders>
            <w:shd w:val="clear" w:color="000000" w:fill="FFFF99"/>
            <w:noWrap/>
            <w:vAlign w:val="bottom"/>
            <w:hideMark/>
          </w:tcPr>
          <w:p w14:paraId="6A68D62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79.480,00</w:t>
            </w:r>
          </w:p>
        </w:tc>
        <w:tc>
          <w:tcPr>
            <w:tcW w:w="820" w:type="dxa"/>
            <w:tcBorders>
              <w:top w:val="nil"/>
              <w:left w:val="nil"/>
              <w:bottom w:val="single" w:sz="4" w:space="0" w:color="auto"/>
              <w:right w:val="single" w:sz="4" w:space="0" w:color="auto"/>
            </w:tcBorders>
            <w:shd w:val="clear" w:color="000000" w:fill="FFFF99"/>
            <w:noWrap/>
            <w:vAlign w:val="bottom"/>
            <w:hideMark/>
          </w:tcPr>
          <w:p w14:paraId="52ECA70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101,05</w:t>
            </w:r>
          </w:p>
        </w:tc>
        <w:tc>
          <w:tcPr>
            <w:tcW w:w="740" w:type="dxa"/>
            <w:tcBorders>
              <w:top w:val="nil"/>
              <w:left w:val="nil"/>
              <w:bottom w:val="single" w:sz="4" w:space="0" w:color="auto"/>
              <w:right w:val="single" w:sz="4" w:space="0" w:color="auto"/>
            </w:tcBorders>
            <w:shd w:val="clear" w:color="000000" w:fill="FFFF99"/>
            <w:noWrap/>
            <w:vAlign w:val="bottom"/>
            <w:hideMark/>
          </w:tcPr>
          <w:p w14:paraId="5BCFAF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72,58</w:t>
            </w:r>
          </w:p>
        </w:tc>
        <w:tc>
          <w:tcPr>
            <w:tcW w:w="660" w:type="dxa"/>
            <w:tcBorders>
              <w:top w:val="nil"/>
              <w:left w:val="nil"/>
              <w:bottom w:val="single" w:sz="4" w:space="0" w:color="auto"/>
              <w:right w:val="single" w:sz="4" w:space="0" w:color="auto"/>
            </w:tcBorders>
            <w:shd w:val="clear" w:color="000000" w:fill="FFFF99"/>
            <w:noWrap/>
            <w:vAlign w:val="bottom"/>
            <w:hideMark/>
          </w:tcPr>
          <w:p w14:paraId="498B943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AC0F0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1E2D31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D10F42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E7489D1"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7D7C93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108.366,33</w:t>
            </w:r>
          </w:p>
        </w:tc>
        <w:tc>
          <w:tcPr>
            <w:tcW w:w="1060" w:type="dxa"/>
            <w:tcBorders>
              <w:top w:val="nil"/>
              <w:left w:val="nil"/>
              <w:bottom w:val="single" w:sz="4" w:space="0" w:color="auto"/>
              <w:right w:val="single" w:sz="4" w:space="0" w:color="auto"/>
            </w:tcBorders>
            <w:noWrap/>
            <w:vAlign w:val="bottom"/>
            <w:hideMark/>
          </w:tcPr>
          <w:p w14:paraId="1C4EA52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109.500,00</w:t>
            </w:r>
          </w:p>
        </w:tc>
        <w:tc>
          <w:tcPr>
            <w:tcW w:w="1140" w:type="dxa"/>
            <w:tcBorders>
              <w:top w:val="nil"/>
              <w:left w:val="nil"/>
              <w:bottom w:val="single" w:sz="4" w:space="0" w:color="auto"/>
              <w:right w:val="single" w:sz="4" w:space="0" w:color="auto"/>
            </w:tcBorders>
            <w:noWrap/>
            <w:vAlign w:val="bottom"/>
            <w:hideMark/>
          </w:tcPr>
          <w:p w14:paraId="1022E47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79.480,00</w:t>
            </w:r>
          </w:p>
        </w:tc>
        <w:tc>
          <w:tcPr>
            <w:tcW w:w="1200" w:type="dxa"/>
            <w:tcBorders>
              <w:top w:val="nil"/>
              <w:left w:val="nil"/>
              <w:bottom w:val="single" w:sz="4" w:space="0" w:color="auto"/>
              <w:right w:val="single" w:sz="4" w:space="0" w:color="auto"/>
            </w:tcBorders>
            <w:noWrap/>
            <w:vAlign w:val="bottom"/>
            <w:hideMark/>
          </w:tcPr>
          <w:p w14:paraId="25A4A45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79.480,00</w:t>
            </w:r>
          </w:p>
        </w:tc>
        <w:tc>
          <w:tcPr>
            <w:tcW w:w="1200" w:type="dxa"/>
            <w:tcBorders>
              <w:top w:val="nil"/>
              <w:left w:val="nil"/>
              <w:bottom w:val="single" w:sz="4" w:space="0" w:color="auto"/>
              <w:right w:val="single" w:sz="4" w:space="0" w:color="auto"/>
            </w:tcBorders>
            <w:noWrap/>
            <w:vAlign w:val="bottom"/>
            <w:hideMark/>
          </w:tcPr>
          <w:p w14:paraId="384287E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79.480,00</w:t>
            </w:r>
          </w:p>
        </w:tc>
        <w:tc>
          <w:tcPr>
            <w:tcW w:w="820" w:type="dxa"/>
            <w:tcBorders>
              <w:top w:val="nil"/>
              <w:left w:val="nil"/>
              <w:bottom w:val="single" w:sz="4" w:space="0" w:color="auto"/>
              <w:right w:val="single" w:sz="4" w:space="0" w:color="auto"/>
            </w:tcBorders>
            <w:noWrap/>
            <w:vAlign w:val="bottom"/>
            <w:hideMark/>
          </w:tcPr>
          <w:p w14:paraId="6B63CBD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101,05</w:t>
            </w:r>
          </w:p>
        </w:tc>
        <w:tc>
          <w:tcPr>
            <w:tcW w:w="740" w:type="dxa"/>
            <w:tcBorders>
              <w:top w:val="nil"/>
              <w:left w:val="nil"/>
              <w:bottom w:val="single" w:sz="4" w:space="0" w:color="auto"/>
              <w:right w:val="single" w:sz="4" w:space="0" w:color="auto"/>
            </w:tcBorders>
            <w:noWrap/>
            <w:vAlign w:val="bottom"/>
            <w:hideMark/>
          </w:tcPr>
          <w:p w14:paraId="6E9079D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72,58</w:t>
            </w:r>
          </w:p>
        </w:tc>
        <w:tc>
          <w:tcPr>
            <w:tcW w:w="660" w:type="dxa"/>
            <w:tcBorders>
              <w:top w:val="nil"/>
              <w:left w:val="nil"/>
              <w:bottom w:val="single" w:sz="4" w:space="0" w:color="auto"/>
              <w:right w:val="single" w:sz="4" w:space="0" w:color="auto"/>
            </w:tcBorders>
            <w:noWrap/>
            <w:vAlign w:val="bottom"/>
            <w:hideMark/>
          </w:tcPr>
          <w:p w14:paraId="379EC22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08B7A6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332E48B6"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5CA3E1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ABC5BB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3718064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108.366,33</w:t>
            </w:r>
          </w:p>
        </w:tc>
        <w:tc>
          <w:tcPr>
            <w:tcW w:w="1060" w:type="dxa"/>
            <w:tcBorders>
              <w:top w:val="nil"/>
              <w:left w:val="nil"/>
              <w:bottom w:val="single" w:sz="4" w:space="0" w:color="auto"/>
              <w:right w:val="single" w:sz="4" w:space="0" w:color="auto"/>
            </w:tcBorders>
            <w:noWrap/>
            <w:vAlign w:val="bottom"/>
            <w:hideMark/>
          </w:tcPr>
          <w:p w14:paraId="2FB68AF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109.500,00</w:t>
            </w:r>
          </w:p>
        </w:tc>
        <w:tc>
          <w:tcPr>
            <w:tcW w:w="1140" w:type="dxa"/>
            <w:tcBorders>
              <w:top w:val="nil"/>
              <w:left w:val="nil"/>
              <w:bottom w:val="single" w:sz="4" w:space="0" w:color="auto"/>
              <w:right w:val="single" w:sz="4" w:space="0" w:color="auto"/>
            </w:tcBorders>
            <w:noWrap/>
            <w:vAlign w:val="bottom"/>
            <w:hideMark/>
          </w:tcPr>
          <w:p w14:paraId="08FF160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79.480,00</w:t>
            </w:r>
          </w:p>
        </w:tc>
        <w:tc>
          <w:tcPr>
            <w:tcW w:w="1200" w:type="dxa"/>
            <w:tcBorders>
              <w:top w:val="nil"/>
              <w:left w:val="nil"/>
              <w:bottom w:val="single" w:sz="4" w:space="0" w:color="auto"/>
              <w:right w:val="single" w:sz="4" w:space="0" w:color="auto"/>
            </w:tcBorders>
            <w:noWrap/>
            <w:vAlign w:val="bottom"/>
            <w:hideMark/>
          </w:tcPr>
          <w:p w14:paraId="3CFBF52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79.480,00</w:t>
            </w:r>
          </w:p>
        </w:tc>
        <w:tc>
          <w:tcPr>
            <w:tcW w:w="1200" w:type="dxa"/>
            <w:tcBorders>
              <w:top w:val="nil"/>
              <w:left w:val="nil"/>
              <w:bottom w:val="single" w:sz="4" w:space="0" w:color="auto"/>
              <w:right w:val="single" w:sz="4" w:space="0" w:color="auto"/>
            </w:tcBorders>
            <w:noWrap/>
            <w:vAlign w:val="bottom"/>
            <w:hideMark/>
          </w:tcPr>
          <w:p w14:paraId="28F8123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79.480,00</w:t>
            </w:r>
          </w:p>
        </w:tc>
        <w:tc>
          <w:tcPr>
            <w:tcW w:w="820" w:type="dxa"/>
            <w:tcBorders>
              <w:top w:val="nil"/>
              <w:left w:val="nil"/>
              <w:bottom w:val="single" w:sz="4" w:space="0" w:color="auto"/>
              <w:right w:val="single" w:sz="4" w:space="0" w:color="auto"/>
            </w:tcBorders>
            <w:noWrap/>
            <w:vAlign w:val="bottom"/>
            <w:hideMark/>
          </w:tcPr>
          <w:p w14:paraId="4FDF7AE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101,05</w:t>
            </w:r>
          </w:p>
        </w:tc>
        <w:tc>
          <w:tcPr>
            <w:tcW w:w="740" w:type="dxa"/>
            <w:tcBorders>
              <w:top w:val="nil"/>
              <w:left w:val="nil"/>
              <w:bottom w:val="single" w:sz="4" w:space="0" w:color="auto"/>
              <w:right w:val="single" w:sz="4" w:space="0" w:color="auto"/>
            </w:tcBorders>
            <w:noWrap/>
            <w:vAlign w:val="bottom"/>
            <w:hideMark/>
          </w:tcPr>
          <w:p w14:paraId="4B7BEA1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72,58</w:t>
            </w:r>
          </w:p>
        </w:tc>
        <w:tc>
          <w:tcPr>
            <w:tcW w:w="660" w:type="dxa"/>
            <w:tcBorders>
              <w:top w:val="nil"/>
              <w:left w:val="nil"/>
              <w:bottom w:val="single" w:sz="4" w:space="0" w:color="auto"/>
              <w:right w:val="single" w:sz="4" w:space="0" w:color="auto"/>
            </w:tcBorders>
            <w:noWrap/>
            <w:vAlign w:val="bottom"/>
            <w:hideMark/>
          </w:tcPr>
          <w:p w14:paraId="6BCFF78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456DB7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5D73B697"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1A837DA"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7D734F7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BBCFEB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C85AFF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28.750,00</w:t>
            </w:r>
          </w:p>
        </w:tc>
        <w:tc>
          <w:tcPr>
            <w:tcW w:w="1200" w:type="dxa"/>
            <w:tcBorders>
              <w:top w:val="nil"/>
              <w:left w:val="nil"/>
              <w:bottom w:val="single" w:sz="4" w:space="0" w:color="auto"/>
              <w:right w:val="single" w:sz="4" w:space="0" w:color="auto"/>
            </w:tcBorders>
            <w:shd w:val="clear" w:color="000000" w:fill="FFFF00"/>
            <w:noWrap/>
            <w:vAlign w:val="bottom"/>
            <w:hideMark/>
          </w:tcPr>
          <w:p w14:paraId="1FBB802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28.750,00</w:t>
            </w:r>
          </w:p>
        </w:tc>
        <w:tc>
          <w:tcPr>
            <w:tcW w:w="1200" w:type="dxa"/>
            <w:tcBorders>
              <w:top w:val="nil"/>
              <w:left w:val="nil"/>
              <w:bottom w:val="single" w:sz="4" w:space="0" w:color="auto"/>
              <w:right w:val="single" w:sz="4" w:space="0" w:color="auto"/>
            </w:tcBorders>
            <w:shd w:val="clear" w:color="000000" w:fill="FFFF00"/>
            <w:noWrap/>
            <w:vAlign w:val="bottom"/>
            <w:hideMark/>
          </w:tcPr>
          <w:p w14:paraId="772F21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28.750,00</w:t>
            </w:r>
          </w:p>
        </w:tc>
        <w:tc>
          <w:tcPr>
            <w:tcW w:w="820" w:type="dxa"/>
            <w:tcBorders>
              <w:top w:val="nil"/>
              <w:left w:val="nil"/>
              <w:bottom w:val="single" w:sz="4" w:space="0" w:color="auto"/>
              <w:right w:val="single" w:sz="4" w:space="0" w:color="auto"/>
            </w:tcBorders>
            <w:shd w:val="clear" w:color="000000" w:fill="FFFF00"/>
            <w:noWrap/>
            <w:vAlign w:val="bottom"/>
            <w:hideMark/>
          </w:tcPr>
          <w:p w14:paraId="662D5E5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758A23C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F8B44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CDAB58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0E7956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B30ACE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5566D36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4C989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29DDDD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28.750,00</w:t>
            </w:r>
          </w:p>
        </w:tc>
        <w:tc>
          <w:tcPr>
            <w:tcW w:w="1200" w:type="dxa"/>
            <w:tcBorders>
              <w:top w:val="nil"/>
              <w:left w:val="nil"/>
              <w:bottom w:val="single" w:sz="4" w:space="0" w:color="auto"/>
              <w:right w:val="single" w:sz="4" w:space="0" w:color="auto"/>
            </w:tcBorders>
            <w:shd w:val="clear" w:color="000000" w:fill="FFFF99"/>
            <w:noWrap/>
            <w:vAlign w:val="bottom"/>
            <w:hideMark/>
          </w:tcPr>
          <w:p w14:paraId="1D53BB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28.750,00</w:t>
            </w:r>
          </w:p>
        </w:tc>
        <w:tc>
          <w:tcPr>
            <w:tcW w:w="1200" w:type="dxa"/>
            <w:tcBorders>
              <w:top w:val="nil"/>
              <w:left w:val="nil"/>
              <w:bottom w:val="single" w:sz="4" w:space="0" w:color="auto"/>
              <w:right w:val="single" w:sz="4" w:space="0" w:color="auto"/>
            </w:tcBorders>
            <w:shd w:val="clear" w:color="000000" w:fill="FFFF99"/>
            <w:noWrap/>
            <w:vAlign w:val="bottom"/>
            <w:hideMark/>
          </w:tcPr>
          <w:p w14:paraId="30529A8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28.750,00</w:t>
            </w:r>
          </w:p>
        </w:tc>
        <w:tc>
          <w:tcPr>
            <w:tcW w:w="820" w:type="dxa"/>
            <w:tcBorders>
              <w:top w:val="nil"/>
              <w:left w:val="nil"/>
              <w:bottom w:val="single" w:sz="4" w:space="0" w:color="auto"/>
              <w:right w:val="single" w:sz="4" w:space="0" w:color="auto"/>
            </w:tcBorders>
            <w:shd w:val="clear" w:color="000000" w:fill="FFFF99"/>
            <w:noWrap/>
            <w:vAlign w:val="bottom"/>
            <w:hideMark/>
          </w:tcPr>
          <w:p w14:paraId="6BFF3B5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994033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E4D59E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87FFBB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E0516E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F5C9EF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F4B22D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5083E23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E8AA24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780B4D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28.750,00</w:t>
            </w:r>
          </w:p>
        </w:tc>
        <w:tc>
          <w:tcPr>
            <w:tcW w:w="1200" w:type="dxa"/>
            <w:tcBorders>
              <w:top w:val="nil"/>
              <w:left w:val="nil"/>
              <w:bottom w:val="single" w:sz="4" w:space="0" w:color="auto"/>
              <w:right w:val="single" w:sz="4" w:space="0" w:color="auto"/>
            </w:tcBorders>
            <w:noWrap/>
            <w:vAlign w:val="bottom"/>
            <w:hideMark/>
          </w:tcPr>
          <w:p w14:paraId="7FA692B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28.750,00</w:t>
            </w:r>
          </w:p>
        </w:tc>
        <w:tc>
          <w:tcPr>
            <w:tcW w:w="1200" w:type="dxa"/>
            <w:tcBorders>
              <w:top w:val="nil"/>
              <w:left w:val="nil"/>
              <w:bottom w:val="single" w:sz="4" w:space="0" w:color="auto"/>
              <w:right w:val="single" w:sz="4" w:space="0" w:color="auto"/>
            </w:tcBorders>
            <w:noWrap/>
            <w:vAlign w:val="bottom"/>
            <w:hideMark/>
          </w:tcPr>
          <w:p w14:paraId="345764E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28.750,00</w:t>
            </w:r>
          </w:p>
        </w:tc>
        <w:tc>
          <w:tcPr>
            <w:tcW w:w="820" w:type="dxa"/>
            <w:tcBorders>
              <w:top w:val="nil"/>
              <w:left w:val="nil"/>
              <w:bottom w:val="single" w:sz="4" w:space="0" w:color="auto"/>
              <w:right w:val="single" w:sz="4" w:space="0" w:color="auto"/>
            </w:tcBorders>
            <w:noWrap/>
            <w:vAlign w:val="bottom"/>
            <w:hideMark/>
          </w:tcPr>
          <w:p w14:paraId="17C7A80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186A6E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5BED8B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58DDA8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022CDB1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44D708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79E3544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2125AC3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D4DAF0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841481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28.750,00</w:t>
            </w:r>
          </w:p>
        </w:tc>
        <w:tc>
          <w:tcPr>
            <w:tcW w:w="1200" w:type="dxa"/>
            <w:tcBorders>
              <w:top w:val="nil"/>
              <w:left w:val="nil"/>
              <w:bottom w:val="single" w:sz="4" w:space="0" w:color="auto"/>
              <w:right w:val="single" w:sz="4" w:space="0" w:color="auto"/>
            </w:tcBorders>
            <w:noWrap/>
            <w:vAlign w:val="bottom"/>
            <w:hideMark/>
          </w:tcPr>
          <w:p w14:paraId="2B78317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28.750,00</w:t>
            </w:r>
          </w:p>
        </w:tc>
        <w:tc>
          <w:tcPr>
            <w:tcW w:w="1200" w:type="dxa"/>
            <w:tcBorders>
              <w:top w:val="nil"/>
              <w:left w:val="nil"/>
              <w:bottom w:val="single" w:sz="4" w:space="0" w:color="auto"/>
              <w:right w:val="single" w:sz="4" w:space="0" w:color="auto"/>
            </w:tcBorders>
            <w:noWrap/>
            <w:vAlign w:val="bottom"/>
            <w:hideMark/>
          </w:tcPr>
          <w:p w14:paraId="3D0E6D2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28.750,00</w:t>
            </w:r>
          </w:p>
        </w:tc>
        <w:tc>
          <w:tcPr>
            <w:tcW w:w="820" w:type="dxa"/>
            <w:tcBorders>
              <w:top w:val="nil"/>
              <w:left w:val="nil"/>
              <w:bottom w:val="single" w:sz="4" w:space="0" w:color="auto"/>
              <w:right w:val="single" w:sz="4" w:space="0" w:color="auto"/>
            </w:tcBorders>
            <w:noWrap/>
            <w:vAlign w:val="bottom"/>
            <w:hideMark/>
          </w:tcPr>
          <w:p w14:paraId="6D7E89F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A7EF0C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2E75FC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61512CB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3DB4290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DDD07A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K100010 Izgradnja javnih površina bez </w:t>
            </w:r>
            <w:proofErr w:type="spellStart"/>
            <w:r w:rsidRPr="00663F65">
              <w:rPr>
                <w:rFonts w:ascii="Arial" w:eastAsia="Times New Roman" w:hAnsi="Arial" w:cs="Arial"/>
                <w:b/>
                <w:bCs/>
                <w:color w:val="000000"/>
                <w:sz w:val="16"/>
                <w:szCs w:val="16"/>
                <w:lang w:eastAsia="hr-HR"/>
              </w:rPr>
              <w:t>prormeta</w:t>
            </w:r>
            <w:proofErr w:type="spellEnd"/>
            <w:r w:rsidRPr="00663F65">
              <w:rPr>
                <w:rFonts w:ascii="Arial" w:eastAsia="Times New Roman" w:hAnsi="Arial" w:cs="Arial"/>
                <w:b/>
                <w:bCs/>
                <w:color w:val="000000"/>
                <w:sz w:val="16"/>
                <w:szCs w:val="16"/>
                <w:lang w:eastAsia="hr-HR"/>
              </w:rPr>
              <w:t xml:space="preserve"> motornih vozila</w:t>
            </w:r>
          </w:p>
        </w:tc>
        <w:tc>
          <w:tcPr>
            <w:tcW w:w="1060" w:type="dxa"/>
            <w:tcBorders>
              <w:top w:val="nil"/>
              <w:left w:val="nil"/>
              <w:bottom w:val="single" w:sz="4" w:space="0" w:color="auto"/>
              <w:right w:val="single" w:sz="4" w:space="0" w:color="auto"/>
            </w:tcBorders>
            <w:shd w:val="clear" w:color="000000" w:fill="CCCCFF"/>
            <w:noWrap/>
            <w:vAlign w:val="bottom"/>
            <w:hideMark/>
          </w:tcPr>
          <w:p w14:paraId="737C2BE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573.660,71</w:t>
            </w:r>
          </w:p>
        </w:tc>
        <w:tc>
          <w:tcPr>
            <w:tcW w:w="1060" w:type="dxa"/>
            <w:tcBorders>
              <w:top w:val="nil"/>
              <w:left w:val="nil"/>
              <w:bottom w:val="single" w:sz="4" w:space="0" w:color="auto"/>
              <w:right w:val="single" w:sz="4" w:space="0" w:color="auto"/>
            </w:tcBorders>
            <w:shd w:val="clear" w:color="000000" w:fill="CCCCFF"/>
            <w:noWrap/>
            <w:vAlign w:val="bottom"/>
            <w:hideMark/>
          </w:tcPr>
          <w:p w14:paraId="7DADF6C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35.000,00</w:t>
            </w:r>
          </w:p>
        </w:tc>
        <w:tc>
          <w:tcPr>
            <w:tcW w:w="1140" w:type="dxa"/>
            <w:tcBorders>
              <w:top w:val="nil"/>
              <w:left w:val="nil"/>
              <w:bottom w:val="single" w:sz="4" w:space="0" w:color="auto"/>
              <w:right w:val="single" w:sz="4" w:space="0" w:color="auto"/>
            </w:tcBorders>
            <w:shd w:val="clear" w:color="000000" w:fill="CCCCFF"/>
            <w:noWrap/>
            <w:vAlign w:val="bottom"/>
            <w:hideMark/>
          </w:tcPr>
          <w:p w14:paraId="15E19F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164.500,00</w:t>
            </w:r>
          </w:p>
        </w:tc>
        <w:tc>
          <w:tcPr>
            <w:tcW w:w="1200" w:type="dxa"/>
            <w:tcBorders>
              <w:top w:val="nil"/>
              <w:left w:val="nil"/>
              <w:bottom w:val="single" w:sz="4" w:space="0" w:color="auto"/>
              <w:right w:val="single" w:sz="4" w:space="0" w:color="auto"/>
            </w:tcBorders>
            <w:shd w:val="clear" w:color="000000" w:fill="CCCCFF"/>
            <w:noWrap/>
            <w:vAlign w:val="bottom"/>
            <w:hideMark/>
          </w:tcPr>
          <w:p w14:paraId="0BB24A3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164.500,00</w:t>
            </w:r>
          </w:p>
        </w:tc>
        <w:tc>
          <w:tcPr>
            <w:tcW w:w="1200" w:type="dxa"/>
            <w:tcBorders>
              <w:top w:val="nil"/>
              <w:left w:val="nil"/>
              <w:bottom w:val="single" w:sz="4" w:space="0" w:color="auto"/>
              <w:right w:val="single" w:sz="4" w:space="0" w:color="auto"/>
            </w:tcBorders>
            <w:shd w:val="clear" w:color="000000" w:fill="CCCCFF"/>
            <w:noWrap/>
            <w:vAlign w:val="bottom"/>
            <w:hideMark/>
          </w:tcPr>
          <w:p w14:paraId="51D645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164.500,00</w:t>
            </w:r>
          </w:p>
        </w:tc>
        <w:tc>
          <w:tcPr>
            <w:tcW w:w="820" w:type="dxa"/>
            <w:tcBorders>
              <w:top w:val="nil"/>
              <w:left w:val="nil"/>
              <w:bottom w:val="single" w:sz="4" w:space="0" w:color="auto"/>
              <w:right w:val="single" w:sz="4" w:space="0" w:color="auto"/>
            </w:tcBorders>
            <w:shd w:val="clear" w:color="000000" w:fill="CCCCFF"/>
            <w:noWrap/>
            <w:vAlign w:val="bottom"/>
            <w:hideMark/>
          </w:tcPr>
          <w:p w14:paraId="24321C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6,10</w:t>
            </w:r>
          </w:p>
        </w:tc>
        <w:tc>
          <w:tcPr>
            <w:tcW w:w="740" w:type="dxa"/>
            <w:tcBorders>
              <w:top w:val="nil"/>
              <w:left w:val="nil"/>
              <w:bottom w:val="single" w:sz="4" w:space="0" w:color="auto"/>
              <w:right w:val="single" w:sz="4" w:space="0" w:color="auto"/>
            </w:tcBorders>
            <w:shd w:val="clear" w:color="000000" w:fill="CCCCFF"/>
            <w:noWrap/>
            <w:vAlign w:val="bottom"/>
            <w:hideMark/>
          </w:tcPr>
          <w:p w14:paraId="317B187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470,00</w:t>
            </w:r>
          </w:p>
        </w:tc>
        <w:tc>
          <w:tcPr>
            <w:tcW w:w="660" w:type="dxa"/>
            <w:tcBorders>
              <w:top w:val="nil"/>
              <w:left w:val="nil"/>
              <w:bottom w:val="single" w:sz="4" w:space="0" w:color="auto"/>
              <w:right w:val="single" w:sz="4" w:space="0" w:color="auto"/>
            </w:tcBorders>
            <w:shd w:val="clear" w:color="000000" w:fill="CCCCFF"/>
            <w:noWrap/>
            <w:vAlign w:val="bottom"/>
            <w:hideMark/>
          </w:tcPr>
          <w:p w14:paraId="5A65494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AB99C7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CDB692B"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39669A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C60E8E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286.950,20</w:t>
            </w:r>
          </w:p>
        </w:tc>
        <w:tc>
          <w:tcPr>
            <w:tcW w:w="1060" w:type="dxa"/>
            <w:tcBorders>
              <w:top w:val="nil"/>
              <w:left w:val="nil"/>
              <w:bottom w:val="single" w:sz="4" w:space="0" w:color="auto"/>
              <w:right w:val="single" w:sz="4" w:space="0" w:color="auto"/>
            </w:tcBorders>
            <w:shd w:val="clear" w:color="000000" w:fill="FFFF00"/>
            <w:noWrap/>
            <w:vAlign w:val="bottom"/>
            <w:hideMark/>
          </w:tcPr>
          <w:p w14:paraId="2CD4356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14:paraId="64113C2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87.500,00</w:t>
            </w:r>
          </w:p>
        </w:tc>
        <w:tc>
          <w:tcPr>
            <w:tcW w:w="1200" w:type="dxa"/>
            <w:tcBorders>
              <w:top w:val="nil"/>
              <w:left w:val="nil"/>
              <w:bottom w:val="single" w:sz="4" w:space="0" w:color="auto"/>
              <w:right w:val="single" w:sz="4" w:space="0" w:color="auto"/>
            </w:tcBorders>
            <w:shd w:val="clear" w:color="000000" w:fill="FFFF00"/>
            <w:noWrap/>
            <w:vAlign w:val="bottom"/>
            <w:hideMark/>
          </w:tcPr>
          <w:p w14:paraId="043E9E6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87.500,00</w:t>
            </w:r>
          </w:p>
        </w:tc>
        <w:tc>
          <w:tcPr>
            <w:tcW w:w="1200" w:type="dxa"/>
            <w:tcBorders>
              <w:top w:val="nil"/>
              <w:left w:val="nil"/>
              <w:bottom w:val="single" w:sz="4" w:space="0" w:color="auto"/>
              <w:right w:val="single" w:sz="4" w:space="0" w:color="auto"/>
            </w:tcBorders>
            <w:shd w:val="clear" w:color="000000" w:fill="FFFF00"/>
            <w:noWrap/>
            <w:vAlign w:val="bottom"/>
            <w:hideMark/>
          </w:tcPr>
          <w:p w14:paraId="714FD29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87.500,00</w:t>
            </w:r>
          </w:p>
        </w:tc>
        <w:tc>
          <w:tcPr>
            <w:tcW w:w="820" w:type="dxa"/>
            <w:tcBorders>
              <w:top w:val="nil"/>
              <w:left w:val="nil"/>
              <w:bottom w:val="single" w:sz="4" w:space="0" w:color="auto"/>
              <w:right w:val="single" w:sz="4" w:space="0" w:color="auto"/>
            </w:tcBorders>
            <w:shd w:val="clear" w:color="000000" w:fill="FFFF00"/>
            <w:noWrap/>
            <w:vAlign w:val="bottom"/>
            <w:hideMark/>
          </w:tcPr>
          <w:p w14:paraId="1E500B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6,97</w:t>
            </w:r>
          </w:p>
        </w:tc>
        <w:tc>
          <w:tcPr>
            <w:tcW w:w="740" w:type="dxa"/>
            <w:tcBorders>
              <w:top w:val="nil"/>
              <w:left w:val="nil"/>
              <w:bottom w:val="single" w:sz="4" w:space="0" w:color="auto"/>
              <w:right w:val="single" w:sz="4" w:space="0" w:color="auto"/>
            </w:tcBorders>
            <w:shd w:val="clear" w:color="000000" w:fill="FFFF00"/>
            <w:noWrap/>
            <w:vAlign w:val="bottom"/>
            <w:hideMark/>
          </w:tcPr>
          <w:p w14:paraId="7FDA1E3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437,50</w:t>
            </w:r>
          </w:p>
        </w:tc>
        <w:tc>
          <w:tcPr>
            <w:tcW w:w="660" w:type="dxa"/>
            <w:tcBorders>
              <w:top w:val="nil"/>
              <w:left w:val="nil"/>
              <w:bottom w:val="single" w:sz="4" w:space="0" w:color="auto"/>
              <w:right w:val="single" w:sz="4" w:space="0" w:color="auto"/>
            </w:tcBorders>
            <w:shd w:val="clear" w:color="000000" w:fill="FFFF00"/>
            <w:noWrap/>
            <w:vAlign w:val="bottom"/>
            <w:hideMark/>
          </w:tcPr>
          <w:p w14:paraId="6DC6D75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03FDBA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833604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85E70F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5A215E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286.950,20</w:t>
            </w:r>
          </w:p>
        </w:tc>
        <w:tc>
          <w:tcPr>
            <w:tcW w:w="1060" w:type="dxa"/>
            <w:tcBorders>
              <w:top w:val="nil"/>
              <w:left w:val="nil"/>
              <w:bottom w:val="single" w:sz="4" w:space="0" w:color="auto"/>
              <w:right w:val="single" w:sz="4" w:space="0" w:color="auto"/>
            </w:tcBorders>
            <w:shd w:val="clear" w:color="000000" w:fill="FFFF99"/>
            <w:noWrap/>
            <w:vAlign w:val="bottom"/>
            <w:hideMark/>
          </w:tcPr>
          <w:p w14:paraId="4D20C4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14:paraId="7D0C1A3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87.500,00</w:t>
            </w:r>
          </w:p>
        </w:tc>
        <w:tc>
          <w:tcPr>
            <w:tcW w:w="1200" w:type="dxa"/>
            <w:tcBorders>
              <w:top w:val="nil"/>
              <w:left w:val="nil"/>
              <w:bottom w:val="single" w:sz="4" w:space="0" w:color="auto"/>
              <w:right w:val="single" w:sz="4" w:space="0" w:color="auto"/>
            </w:tcBorders>
            <w:shd w:val="clear" w:color="000000" w:fill="FFFF99"/>
            <w:noWrap/>
            <w:vAlign w:val="bottom"/>
            <w:hideMark/>
          </w:tcPr>
          <w:p w14:paraId="54560D7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87.500,00</w:t>
            </w:r>
          </w:p>
        </w:tc>
        <w:tc>
          <w:tcPr>
            <w:tcW w:w="1200" w:type="dxa"/>
            <w:tcBorders>
              <w:top w:val="nil"/>
              <w:left w:val="nil"/>
              <w:bottom w:val="single" w:sz="4" w:space="0" w:color="auto"/>
              <w:right w:val="single" w:sz="4" w:space="0" w:color="auto"/>
            </w:tcBorders>
            <w:shd w:val="clear" w:color="000000" w:fill="FFFF99"/>
            <w:noWrap/>
            <w:vAlign w:val="bottom"/>
            <w:hideMark/>
          </w:tcPr>
          <w:p w14:paraId="044E65B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87.500,00</w:t>
            </w:r>
          </w:p>
        </w:tc>
        <w:tc>
          <w:tcPr>
            <w:tcW w:w="820" w:type="dxa"/>
            <w:tcBorders>
              <w:top w:val="nil"/>
              <w:left w:val="nil"/>
              <w:bottom w:val="single" w:sz="4" w:space="0" w:color="auto"/>
              <w:right w:val="single" w:sz="4" w:space="0" w:color="auto"/>
            </w:tcBorders>
            <w:shd w:val="clear" w:color="000000" w:fill="FFFF99"/>
            <w:noWrap/>
            <w:vAlign w:val="bottom"/>
            <w:hideMark/>
          </w:tcPr>
          <w:p w14:paraId="4EA10A2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6,97</w:t>
            </w:r>
          </w:p>
        </w:tc>
        <w:tc>
          <w:tcPr>
            <w:tcW w:w="740" w:type="dxa"/>
            <w:tcBorders>
              <w:top w:val="nil"/>
              <w:left w:val="nil"/>
              <w:bottom w:val="single" w:sz="4" w:space="0" w:color="auto"/>
              <w:right w:val="single" w:sz="4" w:space="0" w:color="auto"/>
            </w:tcBorders>
            <w:shd w:val="clear" w:color="000000" w:fill="FFFF99"/>
            <w:noWrap/>
            <w:vAlign w:val="bottom"/>
            <w:hideMark/>
          </w:tcPr>
          <w:p w14:paraId="130E560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437,50</w:t>
            </w:r>
          </w:p>
        </w:tc>
        <w:tc>
          <w:tcPr>
            <w:tcW w:w="660" w:type="dxa"/>
            <w:tcBorders>
              <w:top w:val="nil"/>
              <w:left w:val="nil"/>
              <w:bottom w:val="single" w:sz="4" w:space="0" w:color="auto"/>
              <w:right w:val="single" w:sz="4" w:space="0" w:color="auto"/>
            </w:tcBorders>
            <w:shd w:val="clear" w:color="000000" w:fill="FFFF99"/>
            <w:noWrap/>
            <w:vAlign w:val="bottom"/>
            <w:hideMark/>
          </w:tcPr>
          <w:p w14:paraId="280618D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CF2C3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45BB1C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600BD6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2570360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5CD550D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286.950,20</w:t>
            </w:r>
          </w:p>
        </w:tc>
        <w:tc>
          <w:tcPr>
            <w:tcW w:w="1060" w:type="dxa"/>
            <w:tcBorders>
              <w:top w:val="nil"/>
              <w:left w:val="nil"/>
              <w:bottom w:val="single" w:sz="4" w:space="0" w:color="auto"/>
              <w:right w:val="single" w:sz="4" w:space="0" w:color="auto"/>
            </w:tcBorders>
            <w:noWrap/>
            <w:vAlign w:val="bottom"/>
            <w:hideMark/>
          </w:tcPr>
          <w:p w14:paraId="7E8ACE3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2E17430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87.500,00</w:t>
            </w:r>
          </w:p>
        </w:tc>
        <w:tc>
          <w:tcPr>
            <w:tcW w:w="1200" w:type="dxa"/>
            <w:tcBorders>
              <w:top w:val="nil"/>
              <w:left w:val="nil"/>
              <w:bottom w:val="single" w:sz="4" w:space="0" w:color="auto"/>
              <w:right w:val="single" w:sz="4" w:space="0" w:color="auto"/>
            </w:tcBorders>
            <w:noWrap/>
            <w:vAlign w:val="bottom"/>
            <w:hideMark/>
          </w:tcPr>
          <w:p w14:paraId="4D73D61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87.500,00</w:t>
            </w:r>
          </w:p>
        </w:tc>
        <w:tc>
          <w:tcPr>
            <w:tcW w:w="1200" w:type="dxa"/>
            <w:tcBorders>
              <w:top w:val="nil"/>
              <w:left w:val="nil"/>
              <w:bottom w:val="single" w:sz="4" w:space="0" w:color="auto"/>
              <w:right w:val="single" w:sz="4" w:space="0" w:color="auto"/>
            </w:tcBorders>
            <w:noWrap/>
            <w:vAlign w:val="bottom"/>
            <w:hideMark/>
          </w:tcPr>
          <w:p w14:paraId="6FE8E2B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87.500,00</w:t>
            </w:r>
          </w:p>
        </w:tc>
        <w:tc>
          <w:tcPr>
            <w:tcW w:w="820" w:type="dxa"/>
            <w:tcBorders>
              <w:top w:val="nil"/>
              <w:left w:val="nil"/>
              <w:bottom w:val="single" w:sz="4" w:space="0" w:color="auto"/>
              <w:right w:val="single" w:sz="4" w:space="0" w:color="auto"/>
            </w:tcBorders>
            <w:noWrap/>
            <w:vAlign w:val="bottom"/>
            <w:hideMark/>
          </w:tcPr>
          <w:p w14:paraId="544E15F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6,97</w:t>
            </w:r>
          </w:p>
        </w:tc>
        <w:tc>
          <w:tcPr>
            <w:tcW w:w="740" w:type="dxa"/>
            <w:tcBorders>
              <w:top w:val="nil"/>
              <w:left w:val="nil"/>
              <w:bottom w:val="single" w:sz="4" w:space="0" w:color="auto"/>
              <w:right w:val="single" w:sz="4" w:space="0" w:color="auto"/>
            </w:tcBorders>
            <w:noWrap/>
            <w:vAlign w:val="bottom"/>
            <w:hideMark/>
          </w:tcPr>
          <w:p w14:paraId="52AE7BD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437,50</w:t>
            </w:r>
          </w:p>
        </w:tc>
        <w:tc>
          <w:tcPr>
            <w:tcW w:w="660" w:type="dxa"/>
            <w:tcBorders>
              <w:top w:val="nil"/>
              <w:left w:val="nil"/>
              <w:bottom w:val="single" w:sz="4" w:space="0" w:color="auto"/>
              <w:right w:val="single" w:sz="4" w:space="0" w:color="auto"/>
            </w:tcBorders>
            <w:noWrap/>
            <w:vAlign w:val="bottom"/>
            <w:hideMark/>
          </w:tcPr>
          <w:p w14:paraId="0AD1439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91ACDF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6ED97C4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CC0ED1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5054B9F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D6E0E9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286.950,20</w:t>
            </w:r>
          </w:p>
        </w:tc>
        <w:tc>
          <w:tcPr>
            <w:tcW w:w="1060" w:type="dxa"/>
            <w:tcBorders>
              <w:top w:val="nil"/>
              <w:left w:val="nil"/>
              <w:bottom w:val="single" w:sz="4" w:space="0" w:color="auto"/>
              <w:right w:val="single" w:sz="4" w:space="0" w:color="auto"/>
            </w:tcBorders>
            <w:noWrap/>
            <w:vAlign w:val="bottom"/>
            <w:hideMark/>
          </w:tcPr>
          <w:p w14:paraId="6231BD7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293E9AE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87.500,00</w:t>
            </w:r>
          </w:p>
        </w:tc>
        <w:tc>
          <w:tcPr>
            <w:tcW w:w="1200" w:type="dxa"/>
            <w:tcBorders>
              <w:top w:val="nil"/>
              <w:left w:val="nil"/>
              <w:bottom w:val="single" w:sz="4" w:space="0" w:color="auto"/>
              <w:right w:val="single" w:sz="4" w:space="0" w:color="auto"/>
            </w:tcBorders>
            <w:noWrap/>
            <w:vAlign w:val="bottom"/>
            <w:hideMark/>
          </w:tcPr>
          <w:p w14:paraId="61C988D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87.500,00</w:t>
            </w:r>
          </w:p>
        </w:tc>
        <w:tc>
          <w:tcPr>
            <w:tcW w:w="1200" w:type="dxa"/>
            <w:tcBorders>
              <w:top w:val="nil"/>
              <w:left w:val="nil"/>
              <w:bottom w:val="single" w:sz="4" w:space="0" w:color="auto"/>
              <w:right w:val="single" w:sz="4" w:space="0" w:color="auto"/>
            </w:tcBorders>
            <w:noWrap/>
            <w:vAlign w:val="bottom"/>
            <w:hideMark/>
          </w:tcPr>
          <w:p w14:paraId="0B93F37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87.500,00</w:t>
            </w:r>
          </w:p>
        </w:tc>
        <w:tc>
          <w:tcPr>
            <w:tcW w:w="820" w:type="dxa"/>
            <w:tcBorders>
              <w:top w:val="nil"/>
              <w:left w:val="nil"/>
              <w:bottom w:val="single" w:sz="4" w:space="0" w:color="auto"/>
              <w:right w:val="single" w:sz="4" w:space="0" w:color="auto"/>
            </w:tcBorders>
            <w:noWrap/>
            <w:vAlign w:val="bottom"/>
            <w:hideMark/>
          </w:tcPr>
          <w:p w14:paraId="45F078D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6,97</w:t>
            </w:r>
          </w:p>
        </w:tc>
        <w:tc>
          <w:tcPr>
            <w:tcW w:w="740" w:type="dxa"/>
            <w:tcBorders>
              <w:top w:val="nil"/>
              <w:left w:val="nil"/>
              <w:bottom w:val="single" w:sz="4" w:space="0" w:color="auto"/>
              <w:right w:val="single" w:sz="4" w:space="0" w:color="auto"/>
            </w:tcBorders>
            <w:noWrap/>
            <w:vAlign w:val="bottom"/>
            <w:hideMark/>
          </w:tcPr>
          <w:p w14:paraId="3557E08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437,50</w:t>
            </w:r>
          </w:p>
        </w:tc>
        <w:tc>
          <w:tcPr>
            <w:tcW w:w="660" w:type="dxa"/>
            <w:tcBorders>
              <w:top w:val="nil"/>
              <w:left w:val="nil"/>
              <w:bottom w:val="single" w:sz="4" w:space="0" w:color="auto"/>
              <w:right w:val="single" w:sz="4" w:space="0" w:color="auto"/>
            </w:tcBorders>
            <w:noWrap/>
            <w:vAlign w:val="bottom"/>
            <w:hideMark/>
          </w:tcPr>
          <w:p w14:paraId="074DD63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01FCBC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3F21E949"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8820B69"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1FFC7D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285.536,93</w:t>
            </w:r>
          </w:p>
        </w:tc>
        <w:tc>
          <w:tcPr>
            <w:tcW w:w="1060" w:type="dxa"/>
            <w:tcBorders>
              <w:top w:val="nil"/>
              <w:left w:val="nil"/>
              <w:bottom w:val="single" w:sz="4" w:space="0" w:color="auto"/>
              <w:right w:val="single" w:sz="4" w:space="0" w:color="auto"/>
            </w:tcBorders>
            <w:shd w:val="clear" w:color="000000" w:fill="FFFF00"/>
            <w:noWrap/>
            <w:vAlign w:val="bottom"/>
            <w:hideMark/>
          </w:tcPr>
          <w:p w14:paraId="346B819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1B5684D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133454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6F4D94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A4167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A2C24A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A876A2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7FFE5D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B04EC8E"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2FF707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 05 Pomoći</w:t>
            </w:r>
          </w:p>
        </w:tc>
        <w:tc>
          <w:tcPr>
            <w:tcW w:w="1060" w:type="dxa"/>
            <w:tcBorders>
              <w:top w:val="nil"/>
              <w:left w:val="nil"/>
              <w:bottom w:val="single" w:sz="4" w:space="0" w:color="auto"/>
              <w:right w:val="single" w:sz="4" w:space="0" w:color="auto"/>
            </w:tcBorders>
            <w:shd w:val="clear" w:color="000000" w:fill="FFFF99"/>
            <w:noWrap/>
            <w:vAlign w:val="bottom"/>
            <w:hideMark/>
          </w:tcPr>
          <w:p w14:paraId="6C8B0C2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285.536,93</w:t>
            </w:r>
          </w:p>
        </w:tc>
        <w:tc>
          <w:tcPr>
            <w:tcW w:w="1060" w:type="dxa"/>
            <w:tcBorders>
              <w:top w:val="nil"/>
              <w:left w:val="nil"/>
              <w:bottom w:val="single" w:sz="4" w:space="0" w:color="auto"/>
              <w:right w:val="single" w:sz="4" w:space="0" w:color="auto"/>
            </w:tcBorders>
            <w:shd w:val="clear" w:color="000000" w:fill="FFFF99"/>
            <w:noWrap/>
            <w:vAlign w:val="bottom"/>
            <w:hideMark/>
          </w:tcPr>
          <w:p w14:paraId="2D5E1C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0E76FB7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598DB5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42388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242EA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C2CD5C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F12E45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2CE2F9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001BA45"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6F3D39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1309F838"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0084291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285.536,93</w:t>
            </w:r>
          </w:p>
        </w:tc>
        <w:tc>
          <w:tcPr>
            <w:tcW w:w="1060" w:type="dxa"/>
            <w:tcBorders>
              <w:top w:val="nil"/>
              <w:left w:val="nil"/>
              <w:bottom w:val="single" w:sz="4" w:space="0" w:color="auto"/>
              <w:right w:val="single" w:sz="4" w:space="0" w:color="auto"/>
            </w:tcBorders>
            <w:noWrap/>
            <w:vAlign w:val="bottom"/>
            <w:hideMark/>
          </w:tcPr>
          <w:p w14:paraId="6928A89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7D8E89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76013E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BE8EC2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1B8361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300B4F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D2AB3E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A43A44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20ADD79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D539C65"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7BA3926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4D35413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285.536,93</w:t>
            </w:r>
          </w:p>
        </w:tc>
        <w:tc>
          <w:tcPr>
            <w:tcW w:w="1060" w:type="dxa"/>
            <w:tcBorders>
              <w:top w:val="nil"/>
              <w:left w:val="nil"/>
              <w:bottom w:val="single" w:sz="4" w:space="0" w:color="auto"/>
              <w:right w:val="single" w:sz="4" w:space="0" w:color="auto"/>
            </w:tcBorders>
            <w:noWrap/>
            <w:vAlign w:val="bottom"/>
            <w:hideMark/>
          </w:tcPr>
          <w:p w14:paraId="0F1441F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7343A5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9ADD9C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D8811B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81C675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4B4F72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D7A73C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DB76BC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bl>
    <w:p w14:paraId="48351EE3" w14:textId="77777777" w:rsidR="00663F65" w:rsidRDefault="00663F65"/>
    <w:p w14:paraId="38EED28A" w14:textId="77777777" w:rsidR="00663F65" w:rsidRDefault="00663F65"/>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39"/>
        <w:gridCol w:w="821"/>
        <w:gridCol w:w="821"/>
      </w:tblGrid>
      <w:tr w:rsidR="00663F65" w:rsidRPr="00663F65" w14:paraId="37C7F0E2"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3D0FDD7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4AEDB58"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632187A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185DCC7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617AA17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3890313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0EBCB13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77E6971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643E411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353E7F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4F7F6E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75C1738B"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C70D656"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FDB589D"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CE361C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3A2B6BA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2ECDEDD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2D291FF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1DBC846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642F267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7FE2DFD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3DB33C8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20263B6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345A7C66"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97AA43E"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0FBA509"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0F6FAD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E013F1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50DEA91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090A306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66F0813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339AF17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5A2EB9D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4D9D971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31B97F6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31F62E7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E631BF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6. Donacije</w:t>
            </w:r>
          </w:p>
        </w:tc>
        <w:tc>
          <w:tcPr>
            <w:tcW w:w="1060" w:type="dxa"/>
            <w:tcBorders>
              <w:top w:val="nil"/>
              <w:left w:val="nil"/>
              <w:bottom w:val="single" w:sz="4" w:space="0" w:color="auto"/>
              <w:right w:val="single" w:sz="4" w:space="0" w:color="auto"/>
            </w:tcBorders>
            <w:shd w:val="clear" w:color="000000" w:fill="FFFF00"/>
            <w:noWrap/>
            <w:vAlign w:val="bottom"/>
            <w:hideMark/>
          </w:tcPr>
          <w:p w14:paraId="0B33999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1.173,58</w:t>
            </w:r>
          </w:p>
        </w:tc>
        <w:tc>
          <w:tcPr>
            <w:tcW w:w="1060" w:type="dxa"/>
            <w:tcBorders>
              <w:top w:val="nil"/>
              <w:left w:val="nil"/>
              <w:bottom w:val="single" w:sz="4" w:space="0" w:color="auto"/>
              <w:right w:val="single" w:sz="4" w:space="0" w:color="auto"/>
            </w:tcBorders>
            <w:shd w:val="clear" w:color="000000" w:fill="FFFF00"/>
            <w:noWrap/>
            <w:vAlign w:val="bottom"/>
            <w:hideMark/>
          </w:tcPr>
          <w:p w14:paraId="5597C95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3B13CA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156E24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D346BA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F13C58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48DD73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0850B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B1DD16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050C2C9"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C603B0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 06 Donacije</w:t>
            </w:r>
          </w:p>
        </w:tc>
        <w:tc>
          <w:tcPr>
            <w:tcW w:w="1060" w:type="dxa"/>
            <w:tcBorders>
              <w:top w:val="nil"/>
              <w:left w:val="nil"/>
              <w:bottom w:val="single" w:sz="4" w:space="0" w:color="auto"/>
              <w:right w:val="single" w:sz="4" w:space="0" w:color="auto"/>
            </w:tcBorders>
            <w:shd w:val="clear" w:color="000000" w:fill="FFFF99"/>
            <w:noWrap/>
            <w:vAlign w:val="bottom"/>
            <w:hideMark/>
          </w:tcPr>
          <w:p w14:paraId="22C477A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1.173,58</w:t>
            </w:r>
          </w:p>
        </w:tc>
        <w:tc>
          <w:tcPr>
            <w:tcW w:w="1060" w:type="dxa"/>
            <w:tcBorders>
              <w:top w:val="nil"/>
              <w:left w:val="nil"/>
              <w:bottom w:val="single" w:sz="4" w:space="0" w:color="auto"/>
              <w:right w:val="single" w:sz="4" w:space="0" w:color="auto"/>
            </w:tcBorders>
            <w:shd w:val="clear" w:color="000000" w:fill="FFFF99"/>
            <w:noWrap/>
            <w:vAlign w:val="bottom"/>
            <w:hideMark/>
          </w:tcPr>
          <w:p w14:paraId="662FC0F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109FE5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76F6E8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8F014D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D5CA09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588F5C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249ACF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F7E034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49D4A7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54D8CD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5B21A6B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3505AFA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1.173,58</w:t>
            </w:r>
          </w:p>
        </w:tc>
        <w:tc>
          <w:tcPr>
            <w:tcW w:w="1060" w:type="dxa"/>
            <w:tcBorders>
              <w:top w:val="nil"/>
              <w:left w:val="nil"/>
              <w:bottom w:val="single" w:sz="4" w:space="0" w:color="auto"/>
              <w:right w:val="single" w:sz="4" w:space="0" w:color="auto"/>
            </w:tcBorders>
            <w:noWrap/>
            <w:vAlign w:val="bottom"/>
            <w:hideMark/>
          </w:tcPr>
          <w:p w14:paraId="3631104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349855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68D8B3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F22755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7FBE1C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5111CB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C8712F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4EE4A1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762A9C6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13DB516"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3758ACEA"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FEE4F0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1.173,58</w:t>
            </w:r>
          </w:p>
        </w:tc>
        <w:tc>
          <w:tcPr>
            <w:tcW w:w="1060" w:type="dxa"/>
            <w:tcBorders>
              <w:top w:val="nil"/>
              <w:left w:val="nil"/>
              <w:bottom w:val="single" w:sz="4" w:space="0" w:color="auto"/>
              <w:right w:val="single" w:sz="4" w:space="0" w:color="auto"/>
            </w:tcBorders>
            <w:noWrap/>
            <w:vAlign w:val="bottom"/>
            <w:hideMark/>
          </w:tcPr>
          <w:p w14:paraId="545A591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918C53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6536EA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9C7FC8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830231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9BFAF0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9A99E4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B2A708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502213D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BBE8384"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36C83B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A8DD1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00"/>
            <w:noWrap/>
            <w:vAlign w:val="bottom"/>
            <w:hideMark/>
          </w:tcPr>
          <w:p w14:paraId="6DAC6BF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77.000,00</w:t>
            </w:r>
          </w:p>
        </w:tc>
        <w:tc>
          <w:tcPr>
            <w:tcW w:w="1200" w:type="dxa"/>
            <w:tcBorders>
              <w:top w:val="nil"/>
              <w:left w:val="nil"/>
              <w:bottom w:val="single" w:sz="4" w:space="0" w:color="auto"/>
              <w:right w:val="single" w:sz="4" w:space="0" w:color="auto"/>
            </w:tcBorders>
            <w:shd w:val="clear" w:color="000000" w:fill="FFFF00"/>
            <w:noWrap/>
            <w:vAlign w:val="bottom"/>
            <w:hideMark/>
          </w:tcPr>
          <w:p w14:paraId="0AB755A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77.000,00</w:t>
            </w:r>
          </w:p>
        </w:tc>
        <w:tc>
          <w:tcPr>
            <w:tcW w:w="1200" w:type="dxa"/>
            <w:tcBorders>
              <w:top w:val="nil"/>
              <w:left w:val="nil"/>
              <w:bottom w:val="single" w:sz="4" w:space="0" w:color="auto"/>
              <w:right w:val="single" w:sz="4" w:space="0" w:color="auto"/>
            </w:tcBorders>
            <w:shd w:val="clear" w:color="000000" w:fill="FFFF00"/>
            <w:noWrap/>
            <w:vAlign w:val="bottom"/>
            <w:hideMark/>
          </w:tcPr>
          <w:p w14:paraId="365D96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77.000,00</w:t>
            </w:r>
          </w:p>
        </w:tc>
        <w:tc>
          <w:tcPr>
            <w:tcW w:w="820" w:type="dxa"/>
            <w:tcBorders>
              <w:top w:val="nil"/>
              <w:left w:val="nil"/>
              <w:bottom w:val="single" w:sz="4" w:space="0" w:color="auto"/>
              <w:right w:val="single" w:sz="4" w:space="0" w:color="auto"/>
            </w:tcBorders>
            <w:shd w:val="clear" w:color="000000" w:fill="FFFF00"/>
            <w:noWrap/>
            <w:vAlign w:val="bottom"/>
            <w:hideMark/>
          </w:tcPr>
          <w:p w14:paraId="3F6933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1F7DC7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1.540,00</w:t>
            </w:r>
          </w:p>
        </w:tc>
        <w:tc>
          <w:tcPr>
            <w:tcW w:w="660" w:type="dxa"/>
            <w:tcBorders>
              <w:top w:val="nil"/>
              <w:left w:val="nil"/>
              <w:bottom w:val="single" w:sz="4" w:space="0" w:color="auto"/>
              <w:right w:val="single" w:sz="4" w:space="0" w:color="auto"/>
            </w:tcBorders>
            <w:shd w:val="clear" w:color="000000" w:fill="FFFF00"/>
            <w:noWrap/>
            <w:vAlign w:val="bottom"/>
            <w:hideMark/>
          </w:tcPr>
          <w:p w14:paraId="5CD25F2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D9960C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B2E3BD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661359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1A51CB0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EE7B2D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140" w:type="dxa"/>
            <w:tcBorders>
              <w:top w:val="nil"/>
              <w:left w:val="nil"/>
              <w:bottom w:val="single" w:sz="4" w:space="0" w:color="auto"/>
              <w:right w:val="single" w:sz="4" w:space="0" w:color="auto"/>
            </w:tcBorders>
            <w:shd w:val="clear" w:color="000000" w:fill="FFFF99"/>
            <w:noWrap/>
            <w:vAlign w:val="bottom"/>
            <w:hideMark/>
          </w:tcPr>
          <w:p w14:paraId="29C4213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77.000,00</w:t>
            </w:r>
          </w:p>
        </w:tc>
        <w:tc>
          <w:tcPr>
            <w:tcW w:w="1200" w:type="dxa"/>
            <w:tcBorders>
              <w:top w:val="nil"/>
              <w:left w:val="nil"/>
              <w:bottom w:val="single" w:sz="4" w:space="0" w:color="auto"/>
              <w:right w:val="single" w:sz="4" w:space="0" w:color="auto"/>
            </w:tcBorders>
            <w:shd w:val="clear" w:color="000000" w:fill="FFFF99"/>
            <w:noWrap/>
            <w:vAlign w:val="bottom"/>
            <w:hideMark/>
          </w:tcPr>
          <w:p w14:paraId="643B2FA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77.000,00</w:t>
            </w:r>
          </w:p>
        </w:tc>
        <w:tc>
          <w:tcPr>
            <w:tcW w:w="1200" w:type="dxa"/>
            <w:tcBorders>
              <w:top w:val="nil"/>
              <w:left w:val="nil"/>
              <w:bottom w:val="single" w:sz="4" w:space="0" w:color="auto"/>
              <w:right w:val="single" w:sz="4" w:space="0" w:color="auto"/>
            </w:tcBorders>
            <w:shd w:val="clear" w:color="000000" w:fill="FFFF99"/>
            <w:noWrap/>
            <w:vAlign w:val="bottom"/>
            <w:hideMark/>
          </w:tcPr>
          <w:p w14:paraId="4D9F9FA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77.000,00</w:t>
            </w:r>
          </w:p>
        </w:tc>
        <w:tc>
          <w:tcPr>
            <w:tcW w:w="820" w:type="dxa"/>
            <w:tcBorders>
              <w:top w:val="nil"/>
              <w:left w:val="nil"/>
              <w:bottom w:val="single" w:sz="4" w:space="0" w:color="auto"/>
              <w:right w:val="single" w:sz="4" w:space="0" w:color="auto"/>
            </w:tcBorders>
            <w:shd w:val="clear" w:color="000000" w:fill="FFFF99"/>
            <w:noWrap/>
            <w:vAlign w:val="bottom"/>
            <w:hideMark/>
          </w:tcPr>
          <w:p w14:paraId="7FBD04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166DC4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1.540,00</w:t>
            </w:r>
          </w:p>
        </w:tc>
        <w:tc>
          <w:tcPr>
            <w:tcW w:w="660" w:type="dxa"/>
            <w:tcBorders>
              <w:top w:val="nil"/>
              <w:left w:val="nil"/>
              <w:bottom w:val="single" w:sz="4" w:space="0" w:color="auto"/>
              <w:right w:val="single" w:sz="4" w:space="0" w:color="auto"/>
            </w:tcBorders>
            <w:shd w:val="clear" w:color="000000" w:fill="FFFF99"/>
            <w:noWrap/>
            <w:vAlign w:val="bottom"/>
            <w:hideMark/>
          </w:tcPr>
          <w:p w14:paraId="321DFA6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431BC3A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334004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7BA2382"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1AF116D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E06A73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04A237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473FDD2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77.000,00</w:t>
            </w:r>
          </w:p>
        </w:tc>
        <w:tc>
          <w:tcPr>
            <w:tcW w:w="1200" w:type="dxa"/>
            <w:tcBorders>
              <w:top w:val="nil"/>
              <w:left w:val="nil"/>
              <w:bottom w:val="single" w:sz="4" w:space="0" w:color="auto"/>
              <w:right w:val="single" w:sz="4" w:space="0" w:color="auto"/>
            </w:tcBorders>
            <w:noWrap/>
            <w:vAlign w:val="bottom"/>
            <w:hideMark/>
          </w:tcPr>
          <w:p w14:paraId="781324B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77.000,00</w:t>
            </w:r>
          </w:p>
        </w:tc>
        <w:tc>
          <w:tcPr>
            <w:tcW w:w="1200" w:type="dxa"/>
            <w:tcBorders>
              <w:top w:val="nil"/>
              <w:left w:val="nil"/>
              <w:bottom w:val="single" w:sz="4" w:space="0" w:color="auto"/>
              <w:right w:val="single" w:sz="4" w:space="0" w:color="auto"/>
            </w:tcBorders>
            <w:noWrap/>
            <w:vAlign w:val="bottom"/>
            <w:hideMark/>
          </w:tcPr>
          <w:p w14:paraId="11743F4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77.000,00</w:t>
            </w:r>
          </w:p>
        </w:tc>
        <w:tc>
          <w:tcPr>
            <w:tcW w:w="820" w:type="dxa"/>
            <w:tcBorders>
              <w:top w:val="nil"/>
              <w:left w:val="nil"/>
              <w:bottom w:val="single" w:sz="4" w:space="0" w:color="auto"/>
              <w:right w:val="single" w:sz="4" w:space="0" w:color="auto"/>
            </w:tcBorders>
            <w:noWrap/>
            <w:vAlign w:val="bottom"/>
            <w:hideMark/>
          </w:tcPr>
          <w:p w14:paraId="33AC1C4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CC66E7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1.540,00</w:t>
            </w:r>
          </w:p>
        </w:tc>
        <w:tc>
          <w:tcPr>
            <w:tcW w:w="660" w:type="dxa"/>
            <w:tcBorders>
              <w:top w:val="nil"/>
              <w:left w:val="nil"/>
              <w:bottom w:val="single" w:sz="4" w:space="0" w:color="auto"/>
              <w:right w:val="single" w:sz="4" w:space="0" w:color="auto"/>
            </w:tcBorders>
            <w:noWrap/>
            <w:vAlign w:val="bottom"/>
            <w:hideMark/>
          </w:tcPr>
          <w:p w14:paraId="1388C9C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1B1F5E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14816A3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CFC723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1BB5F26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2E215E7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132D20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5.000,00</w:t>
            </w:r>
          </w:p>
        </w:tc>
        <w:tc>
          <w:tcPr>
            <w:tcW w:w="1140" w:type="dxa"/>
            <w:tcBorders>
              <w:top w:val="nil"/>
              <w:left w:val="nil"/>
              <w:bottom w:val="single" w:sz="4" w:space="0" w:color="auto"/>
              <w:right w:val="single" w:sz="4" w:space="0" w:color="auto"/>
            </w:tcBorders>
            <w:noWrap/>
            <w:vAlign w:val="bottom"/>
            <w:hideMark/>
          </w:tcPr>
          <w:p w14:paraId="25B0309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77.000,00</w:t>
            </w:r>
          </w:p>
        </w:tc>
        <w:tc>
          <w:tcPr>
            <w:tcW w:w="1200" w:type="dxa"/>
            <w:tcBorders>
              <w:top w:val="nil"/>
              <w:left w:val="nil"/>
              <w:bottom w:val="single" w:sz="4" w:space="0" w:color="auto"/>
              <w:right w:val="single" w:sz="4" w:space="0" w:color="auto"/>
            </w:tcBorders>
            <w:noWrap/>
            <w:vAlign w:val="bottom"/>
            <w:hideMark/>
          </w:tcPr>
          <w:p w14:paraId="734590E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77.000,00</w:t>
            </w:r>
          </w:p>
        </w:tc>
        <w:tc>
          <w:tcPr>
            <w:tcW w:w="1200" w:type="dxa"/>
            <w:tcBorders>
              <w:top w:val="nil"/>
              <w:left w:val="nil"/>
              <w:bottom w:val="single" w:sz="4" w:space="0" w:color="auto"/>
              <w:right w:val="single" w:sz="4" w:space="0" w:color="auto"/>
            </w:tcBorders>
            <w:noWrap/>
            <w:vAlign w:val="bottom"/>
            <w:hideMark/>
          </w:tcPr>
          <w:p w14:paraId="4ED4217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77.000,00</w:t>
            </w:r>
          </w:p>
        </w:tc>
        <w:tc>
          <w:tcPr>
            <w:tcW w:w="820" w:type="dxa"/>
            <w:tcBorders>
              <w:top w:val="nil"/>
              <w:left w:val="nil"/>
              <w:bottom w:val="single" w:sz="4" w:space="0" w:color="auto"/>
              <w:right w:val="single" w:sz="4" w:space="0" w:color="auto"/>
            </w:tcBorders>
            <w:noWrap/>
            <w:vAlign w:val="bottom"/>
            <w:hideMark/>
          </w:tcPr>
          <w:p w14:paraId="3B15AE2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9C5C2D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1.540,00</w:t>
            </w:r>
          </w:p>
        </w:tc>
        <w:tc>
          <w:tcPr>
            <w:tcW w:w="660" w:type="dxa"/>
            <w:tcBorders>
              <w:top w:val="nil"/>
              <w:left w:val="nil"/>
              <w:bottom w:val="single" w:sz="4" w:space="0" w:color="auto"/>
              <w:right w:val="single" w:sz="4" w:space="0" w:color="auto"/>
            </w:tcBorders>
            <w:noWrap/>
            <w:vAlign w:val="bottom"/>
            <w:hideMark/>
          </w:tcPr>
          <w:p w14:paraId="42CF807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2D7FA24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59C29456"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3D49373"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lastRenderedPageBreak/>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4D2989F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D9E340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14:paraId="493FAB7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AA1DEC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EEC5D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CC6E09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4A42F2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9B264C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BD01BA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2454AC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8C194F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57B920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009E046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14:paraId="491B2EB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2DD14A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66D2F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5B5687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B7489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0B97A1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68D355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57B219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751FF1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FB416E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0ADF9E4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FC87F2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09C4030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FB5961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44BA2B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4ADD5F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BF73BC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6BC23B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AB3240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574E482C"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FC4D5BA"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1D48370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76740E6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D59D08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59A2752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8765C3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FBDC45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E22F7B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E859F0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732222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9546FB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7B393A2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1339C8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K100011 Izgradnja javnih parkirališta</w:t>
            </w:r>
          </w:p>
        </w:tc>
        <w:tc>
          <w:tcPr>
            <w:tcW w:w="1060" w:type="dxa"/>
            <w:tcBorders>
              <w:top w:val="nil"/>
              <w:left w:val="nil"/>
              <w:bottom w:val="single" w:sz="4" w:space="0" w:color="auto"/>
              <w:right w:val="single" w:sz="4" w:space="0" w:color="auto"/>
            </w:tcBorders>
            <w:shd w:val="clear" w:color="000000" w:fill="CCCCFF"/>
            <w:noWrap/>
            <w:vAlign w:val="bottom"/>
            <w:hideMark/>
          </w:tcPr>
          <w:p w14:paraId="640880A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353CFEC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14.500,00</w:t>
            </w:r>
          </w:p>
        </w:tc>
        <w:tc>
          <w:tcPr>
            <w:tcW w:w="1140" w:type="dxa"/>
            <w:tcBorders>
              <w:top w:val="nil"/>
              <w:left w:val="nil"/>
              <w:bottom w:val="single" w:sz="4" w:space="0" w:color="auto"/>
              <w:right w:val="single" w:sz="4" w:space="0" w:color="auto"/>
            </w:tcBorders>
            <w:shd w:val="clear" w:color="000000" w:fill="CCCCFF"/>
            <w:noWrap/>
            <w:vAlign w:val="bottom"/>
            <w:hideMark/>
          </w:tcPr>
          <w:p w14:paraId="00061BC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0563E60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CCCCFF"/>
            <w:noWrap/>
            <w:vAlign w:val="bottom"/>
            <w:hideMark/>
          </w:tcPr>
          <w:p w14:paraId="647C5A6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CCCCFF"/>
            <w:noWrap/>
            <w:vAlign w:val="bottom"/>
            <w:hideMark/>
          </w:tcPr>
          <w:p w14:paraId="11A43FC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530A02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68,97</w:t>
            </w:r>
          </w:p>
        </w:tc>
        <w:tc>
          <w:tcPr>
            <w:tcW w:w="660" w:type="dxa"/>
            <w:tcBorders>
              <w:top w:val="nil"/>
              <w:left w:val="nil"/>
              <w:bottom w:val="single" w:sz="4" w:space="0" w:color="auto"/>
              <w:right w:val="single" w:sz="4" w:space="0" w:color="auto"/>
            </w:tcBorders>
            <w:shd w:val="clear" w:color="000000" w:fill="CCCCFF"/>
            <w:noWrap/>
            <w:vAlign w:val="bottom"/>
            <w:hideMark/>
          </w:tcPr>
          <w:p w14:paraId="157D85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B81522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DD6F628"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D787C13"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23CCEA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1CFB54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14.500,00</w:t>
            </w:r>
          </w:p>
        </w:tc>
        <w:tc>
          <w:tcPr>
            <w:tcW w:w="1140" w:type="dxa"/>
            <w:tcBorders>
              <w:top w:val="nil"/>
              <w:left w:val="nil"/>
              <w:bottom w:val="single" w:sz="4" w:space="0" w:color="auto"/>
              <w:right w:val="single" w:sz="4" w:space="0" w:color="auto"/>
            </w:tcBorders>
            <w:shd w:val="clear" w:color="000000" w:fill="FFFF00"/>
            <w:noWrap/>
            <w:vAlign w:val="bottom"/>
            <w:hideMark/>
          </w:tcPr>
          <w:p w14:paraId="386A47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603390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529A7D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00"/>
            <w:noWrap/>
            <w:vAlign w:val="bottom"/>
            <w:hideMark/>
          </w:tcPr>
          <w:p w14:paraId="1A181B7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9E2D84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68,97</w:t>
            </w:r>
          </w:p>
        </w:tc>
        <w:tc>
          <w:tcPr>
            <w:tcW w:w="660" w:type="dxa"/>
            <w:tcBorders>
              <w:top w:val="nil"/>
              <w:left w:val="nil"/>
              <w:bottom w:val="single" w:sz="4" w:space="0" w:color="auto"/>
              <w:right w:val="single" w:sz="4" w:space="0" w:color="auto"/>
            </w:tcBorders>
            <w:shd w:val="clear" w:color="000000" w:fill="FFFF00"/>
            <w:noWrap/>
            <w:vAlign w:val="bottom"/>
            <w:hideMark/>
          </w:tcPr>
          <w:p w14:paraId="7E902E8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7C54D75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16AB422"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AAE419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2A17D8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FE46C0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14.500,00</w:t>
            </w:r>
          </w:p>
        </w:tc>
        <w:tc>
          <w:tcPr>
            <w:tcW w:w="1140" w:type="dxa"/>
            <w:tcBorders>
              <w:top w:val="nil"/>
              <w:left w:val="nil"/>
              <w:bottom w:val="single" w:sz="4" w:space="0" w:color="auto"/>
              <w:right w:val="single" w:sz="4" w:space="0" w:color="auto"/>
            </w:tcBorders>
            <w:shd w:val="clear" w:color="000000" w:fill="FFFF99"/>
            <w:noWrap/>
            <w:vAlign w:val="bottom"/>
            <w:hideMark/>
          </w:tcPr>
          <w:p w14:paraId="291281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460D1CC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01502A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820" w:type="dxa"/>
            <w:tcBorders>
              <w:top w:val="nil"/>
              <w:left w:val="nil"/>
              <w:bottom w:val="single" w:sz="4" w:space="0" w:color="auto"/>
              <w:right w:val="single" w:sz="4" w:space="0" w:color="auto"/>
            </w:tcBorders>
            <w:shd w:val="clear" w:color="000000" w:fill="FFFF99"/>
            <w:noWrap/>
            <w:vAlign w:val="bottom"/>
            <w:hideMark/>
          </w:tcPr>
          <w:p w14:paraId="4113F2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549E71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68,97</w:t>
            </w:r>
          </w:p>
        </w:tc>
        <w:tc>
          <w:tcPr>
            <w:tcW w:w="660" w:type="dxa"/>
            <w:tcBorders>
              <w:top w:val="nil"/>
              <w:left w:val="nil"/>
              <w:bottom w:val="single" w:sz="4" w:space="0" w:color="auto"/>
              <w:right w:val="single" w:sz="4" w:space="0" w:color="auto"/>
            </w:tcBorders>
            <w:shd w:val="clear" w:color="000000" w:fill="FFFF99"/>
            <w:noWrap/>
            <w:vAlign w:val="bottom"/>
            <w:hideMark/>
          </w:tcPr>
          <w:p w14:paraId="6F32803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F6DC6A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08E8B3F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58D507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955F14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116F6A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901633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14.500,00</w:t>
            </w:r>
          </w:p>
        </w:tc>
        <w:tc>
          <w:tcPr>
            <w:tcW w:w="1140" w:type="dxa"/>
            <w:tcBorders>
              <w:top w:val="nil"/>
              <w:left w:val="nil"/>
              <w:bottom w:val="single" w:sz="4" w:space="0" w:color="auto"/>
              <w:right w:val="single" w:sz="4" w:space="0" w:color="auto"/>
            </w:tcBorders>
            <w:noWrap/>
            <w:vAlign w:val="bottom"/>
            <w:hideMark/>
          </w:tcPr>
          <w:p w14:paraId="6548539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2BC293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786F16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7EE72FD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62332E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68,97</w:t>
            </w:r>
          </w:p>
        </w:tc>
        <w:tc>
          <w:tcPr>
            <w:tcW w:w="660" w:type="dxa"/>
            <w:tcBorders>
              <w:top w:val="nil"/>
              <w:left w:val="nil"/>
              <w:bottom w:val="single" w:sz="4" w:space="0" w:color="auto"/>
              <w:right w:val="single" w:sz="4" w:space="0" w:color="auto"/>
            </w:tcBorders>
            <w:noWrap/>
            <w:vAlign w:val="bottom"/>
            <w:hideMark/>
          </w:tcPr>
          <w:p w14:paraId="0F63D19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36D086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269A6C1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24BA11A"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A70550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27A238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2B1471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14.500,00</w:t>
            </w:r>
          </w:p>
        </w:tc>
        <w:tc>
          <w:tcPr>
            <w:tcW w:w="1140" w:type="dxa"/>
            <w:tcBorders>
              <w:top w:val="nil"/>
              <w:left w:val="nil"/>
              <w:bottom w:val="single" w:sz="4" w:space="0" w:color="auto"/>
              <w:right w:val="single" w:sz="4" w:space="0" w:color="auto"/>
            </w:tcBorders>
            <w:noWrap/>
            <w:vAlign w:val="bottom"/>
            <w:hideMark/>
          </w:tcPr>
          <w:p w14:paraId="1601D3F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5F2C853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49FF5F7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64FDC22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60D2F6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68,97</w:t>
            </w:r>
          </w:p>
        </w:tc>
        <w:tc>
          <w:tcPr>
            <w:tcW w:w="660" w:type="dxa"/>
            <w:tcBorders>
              <w:top w:val="nil"/>
              <w:left w:val="nil"/>
              <w:bottom w:val="single" w:sz="4" w:space="0" w:color="auto"/>
              <w:right w:val="single" w:sz="4" w:space="0" w:color="auto"/>
            </w:tcBorders>
            <w:noWrap/>
            <w:vAlign w:val="bottom"/>
            <w:hideMark/>
          </w:tcPr>
          <w:p w14:paraId="72E12E5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3BC371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4448BBD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D305B3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K100012 Izgradnja javnih zelenih površina</w:t>
            </w:r>
          </w:p>
        </w:tc>
        <w:tc>
          <w:tcPr>
            <w:tcW w:w="1060" w:type="dxa"/>
            <w:tcBorders>
              <w:top w:val="nil"/>
              <w:left w:val="nil"/>
              <w:bottom w:val="single" w:sz="4" w:space="0" w:color="auto"/>
              <w:right w:val="single" w:sz="4" w:space="0" w:color="auto"/>
            </w:tcBorders>
            <w:shd w:val="clear" w:color="000000" w:fill="CCCCFF"/>
            <w:noWrap/>
            <w:vAlign w:val="bottom"/>
            <w:hideMark/>
          </w:tcPr>
          <w:p w14:paraId="1327DF5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18.288,78</w:t>
            </w:r>
          </w:p>
        </w:tc>
        <w:tc>
          <w:tcPr>
            <w:tcW w:w="1060" w:type="dxa"/>
            <w:tcBorders>
              <w:top w:val="nil"/>
              <w:left w:val="nil"/>
              <w:bottom w:val="single" w:sz="4" w:space="0" w:color="auto"/>
              <w:right w:val="single" w:sz="4" w:space="0" w:color="auto"/>
            </w:tcBorders>
            <w:shd w:val="clear" w:color="000000" w:fill="CCCCFF"/>
            <w:noWrap/>
            <w:vAlign w:val="bottom"/>
            <w:hideMark/>
          </w:tcPr>
          <w:p w14:paraId="7BAFD35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139.675,00</w:t>
            </w:r>
          </w:p>
        </w:tc>
        <w:tc>
          <w:tcPr>
            <w:tcW w:w="1140" w:type="dxa"/>
            <w:tcBorders>
              <w:top w:val="nil"/>
              <w:left w:val="nil"/>
              <w:bottom w:val="single" w:sz="4" w:space="0" w:color="auto"/>
              <w:right w:val="single" w:sz="4" w:space="0" w:color="auto"/>
            </w:tcBorders>
            <w:shd w:val="clear" w:color="000000" w:fill="CCCCFF"/>
            <w:noWrap/>
            <w:vAlign w:val="bottom"/>
            <w:hideMark/>
          </w:tcPr>
          <w:p w14:paraId="234B76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995.000,00</w:t>
            </w:r>
          </w:p>
        </w:tc>
        <w:tc>
          <w:tcPr>
            <w:tcW w:w="1200" w:type="dxa"/>
            <w:tcBorders>
              <w:top w:val="nil"/>
              <w:left w:val="nil"/>
              <w:bottom w:val="single" w:sz="4" w:space="0" w:color="auto"/>
              <w:right w:val="single" w:sz="4" w:space="0" w:color="auto"/>
            </w:tcBorders>
            <w:shd w:val="clear" w:color="000000" w:fill="CCCCFF"/>
            <w:noWrap/>
            <w:vAlign w:val="bottom"/>
            <w:hideMark/>
          </w:tcPr>
          <w:p w14:paraId="20FD2C5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895.000,00</w:t>
            </w:r>
          </w:p>
        </w:tc>
        <w:tc>
          <w:tcPr>
            <w:tcW w:w="1200" w:type="dxa"/>
            <w:tcBorders>
              <w:top w:val="nil"/>
              <w:left w:val="nil"/>
              <w:bottom w:val="single" w:sz="4" w:space="0" w:color="auto"/>
              <w:right w:val="single" w:sz="4" w:space="0" w:color="auto"/>
            </w:tcBorders>
            <w:shd w:val="clear" w:color="000000" w:fill="CCCCFF"/>
            <w:noWrap/>
            <w:vAlign w:val="bottom"/>
            <w:hideMark/>
          </w:tcPr>
          <w:p w14:paraId="2B9AC7F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1.024.750,00</w:t>
            </w:r>
          </w:p>
        </w:tc>
        <w:tc>
          <w:tcPr>
            <w:tcW w:w="820" w:type="dxa"/>
            <w:tcBorders>
              <w:top w:val="nil"/>
              <w:left w:val="nil"/>
              <w:bottom w:val="single" w:sz="4" w:space="0" w:color="auto"/>
              <w:right w:val="single" w:sz="4" w:space="0" w:color="auto"/>
            </w:tcBorders>
            <w:shd w:val="clear" w:color="000000" w:fill="CCCCFF"/>
            <w:noWrap/>
            <w:vAlign w:val="bottom"/>
            <w:hideMark/>
          </w:tcPr>
          <w:p w14:paraId="6BF7329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763,72</w:t>
            </w:r>
          </w:p>
        </w:tc>
        <w:tc>
          <w:tcPr>
            <w:tcW w:w="740" w:type="dxa"/>
            <w:tcBorders>
              <w:top w:val="nil"/>
              <w:left w:val="nil"/>
              <w:bottom w:val="single" w:sz="4" w:space="0" w:color="auto"/>
              <w:right w:val="single" w:sz="4" w:space="0" w:color="auto"/>
            </w:tcBorders>
            <w:shd w:val="clear" w:color="000000" w:fill="CCCCFF"/>
            <w:noWrap/>
            <w:vAlign w:val="bottom"/>
            <w:hideMark/>
          </w:tcPr>
          <w:p w14:paraId="055BAF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712,37</w:t>
            </w:r>
          </w:p>
        </w:tc>
        <w:tc>
          <w:tcPr>
            <w:tcW w:w="660" w:type="dxa"/>
            <w:tcBorders>
              <w:top w:val="nil"/>
              <w:left w:val="nil"/>
              <w:bottom w:val="single" w:sz="4" w:space="0" w:color="auto"/>
              <w:right w:val="single" w:sz="4" w:space="0" w:color="auto"/>
            </w:tcBorders>
            <w:shd w:val="clear" w:color="000000" w:fill="CCCCFF"/>
            <w:noWrap/>
            <w:vAlign w:val="bottom"/>
            <w:hideMark/>
          </w:tcPr>
          <w:p w14:paraId="296C995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89,95</w:t>
            </w:r>
          </w:p>
        </w:tc>
        <w:tc>
          <w:tcPr>
            <w:tcW w:w="660" w:type="dxa"/>
            <w:tcBorders>
              <w:top w:val="nil"/>
              <w:left w:val="nil"/>
              <w:bottom w:val="single" w:sz="4" w:space="0" w:color="auto"/>
              <w:right w:val="single" w:sz="4" w:space="0" w:color="auto"/>
            </w:tcBorders>
            <w:shd w:val="clear" w:color="000000" w:fill="CCCCFF"/>
            <w:noWrap/>
            <w:vAlign w:val="bottom"/>
            <w:hideMark/>
          </w:tcPr>
          <w:p w14:paraId="4644464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114,50</w:t>
            </w:r>
          </w:p>
        </w:tc>
      </w:tr>
      <w:tr w:rsidR="00663F65" w:rsidRPr="00663F65" w14:paraId="47FBD09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55A8A09"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6D6E42D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18.288,78</w:t>
            </w:r>
          </w:p>
        </w:tc>
        <w:tc>
          <w:tcPr>
            <w:tcW w:w="1060" w:type="dxa"/>
            <w:tcBorders>
              <w:top w:val="nil"/>
              <w:left w:val="nil"/>
              <w:bottom w:val="single" w:sz="4" w:space="0" w:color="auto"/>
              <w:right w:val="single" w:sz="4" w:space="0" w:color="auto"/>
            </w:tcBorders>
            <w:shd w:val="clear" w:color="000000" w:fill="FFFF00"/>
            <w:noWrap/>
            <w:vAlign w:val="bottom"/>
            <w:hideMark/>
          </w:tcPr>
          <w:p w14:paraId="3A06846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102.905,00</w:t>
            </w:r>
          </w:p>
        </w:tc>
        <w:tc>
          <w:tcPr>
            <w:tcW w:w="1140" w:type="dxa"/>
            <w:tcBorders>
              <w:top w:val="nil"/>
              <w:left w:val="nil"/>
              <w:bottom w:val="single" w:sz="4" w:space="0" w:color="auto"/>
              <w:right w:val="single" w:sz="4" w:space="0" w:color="auto"/>
            </w:tcBorders>
            <w:shd w:val="clear" w:color="000000" w:fill="FFFF00"/>
            <w:noWrap/>
            <w:vAlign w:val="bottom"/>
            <w:hideMark/>
          </w:tcPr>
          <w:p w14:paraId="27121EB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135.000,00</w:t>
            </w:r>
          </w:p>
        </w:tc>
        <w:tc>
          <w:tcPr>
            <w:tcW w:w="1200" w:type="dxa"/>
            <w:tcBorders>
              <w:top w:val="nil"/>
              <w:left w:val="nil"/>
              <w:bottom w:val="single" w:sz="4" w:space="0" w:color="auto"/>
              <w:right w:val="single" w:sz="4" w:space="0" w:color="auto"/>
            </w:tcBorders>
            <w:shd w:val="clear" w:color="000000" w:fill="FFFF00"/>
            <w:noWrap/>
            <w:vAlign w:val="bottom"/>
            <w:hideMark/>
          </w:tcPr>
          <w:p w14:paraId="7D30136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35.000,00</w:t>
            </w:r>
          </w:p>
        </w:tc>
        <w:tc>
          <w:tcPr>
            <w:tcW w:w="1200" w:type="dxa"/>
            <w:tcBorders>
              <w:top w:val="nil"/>
              <w:left w:val="nil"/>
              <w:bottom w:val="single" w:sz="4" w:space="0" w:color="auto"/>
              <w:right w:val="single" w:sz="4" w:space="0" w:color="auto"/>
            </w:tcBorders>
            <w:shd w:val="clear" w:color="000000" w:fill="FFFF00"/>
            <w:noWrap/>
            <w:vAlign w:val="bottom"/>
            <w:hideMark/>
          </w:tcPr>
          <w:p w14:paraId="38659C4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135.000,00</w:t>
            </w:r>
          </w:p>
        </w:tc>
        <w:tc>
          <w:tcPr>
            <w:tcW w:w="820" w:type="dxa"/>
            <w:tcBorders>
              <w:top w:val="nil"/>
              <w:left w:val="nil"/>
              <w:bottom w:val="single" w:sz="4" w:space="0" w:color="auto"/>
              <w:right w:val="single" w:sz="4" w:space="0" w:color="auto"/>
            </w:tcBorders>
            <w:shd w:val="clear" w:color="000000" w:fill="FFFF00"/>
            <w:noWrap/>
            <w:vAlign w:val="bottom"/>
            <w:hideMark/>
          </w:tcPr>
          <w:p w14:paraId="2D2A2B3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562,67</w:t>
            </w:r>
          </w:p>
        </w:tc>
        <w:tc>
          <w:tcPr>
            <w:tcW w:w="740" w:type="dxa"/>
            <w:tcBorders>
              <w:top w:val="nil"/>
              <w:left w:val="nil"/>
              <w:bottom w:val="single" w:sz="4" w:space="0" w:color="auto"/>
              <w:right w:val="single" w:sz="4" w:space="0" w:color="auto"/>
            </w:tcBorders>
            <w:shd w:val="clear" w:color="000000" w:fill="FFFF00"/>
            <w:noWrap/>
            <w:vAlign w:val="bottom"/>
            <w:hideMark/>
          </w:tcPr>
          <w:p w14:paraId="45C980E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131,19</w:t>
            </w:r>
          </w:p>
        </w:tc>
        <w:tc>
          <w:tcPr>
            <w:tcW w:w="660" w:type="dxa"/>
            <w:tcBorders>
              <w:top w:val="nil"/>
              <w:left w:val="nil"/>
              <w:bottom w:val="single" w:sz="4" w:space="0" w:color="auto"/>
              <w:right w:val="single" w:sz="4" w:space="0" w:color="auto"/>
            </w:tcBorders>
            <w:shd w:val="clear" w:color="000000" w:fill="FFFF00"/>
            <w:noWrap/>
            <w:vAlign w:val="bottom"/>
            <w:hideMark/>
          </w:tcPr>
          <w:p w14:paraId="5E62EB2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25,93</w:t>
            </w:r>
          </w:p>
        </w:tc>
        <w:tc>
          <w:tcPr>
            <w:tcW w:w="660" w:type="dxa"/>
            <w:tcBorders>
              <w:top w:val="nil"/>
              <w:left w:val="nil"/>
              <w:bottom w:val="single" w:sz="4" w:space="0" w:color="auto"/>
              <w:right w:val="single" w:sz="4" w:space="0" w:color="auto"/>
            </w:tcBorders>
            <w:shd w:val="clear" w:color="000000" w:fill="FFFF00"/>
            <w:noWrap/>
            <w:vAlign w:val="bottom"/>
            <w:hideMark/>
          </w:tcPr>
          <w:p w14:paraId="13E4B4E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385,71</w:t>
            </w:r>
          </w:p>
        </w:tc>
      </w:tr>
      <w:tr w:rsidR="00663F65" w:rsidRPr="00663F65" w14:paraId="66B8437D"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27D0054"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30824C1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18.288,78</w:t>
            </w:r>
          </w:p>
        </w:tc>
        <w:tc>
          <w:tcPr>
            <w:tcW w:w="1060" w:type="dxa"/>
            <w:tcBorders>
              <w:top w:val="nil"/>
              <w:left w:val="nil"/>
              <w:bottom w:val="single" w:sz="4" w:space="0" w:color="auto"/>
              <w:right w:val="single" w:sz="4" w:space="0" w:color="auto"/>
            </w:tcBorders>
            <w:shd w:val="clear" w:color="000000" w:fill="FFFF99"/>
            <w:noWrap/>
            <w:vAlign w:val="bottom"/>
            <w:hideMark/>
          </w:tcPr>
          <w:p w14:paraId="11ADE35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102.905,00</w:t>
            </w:r>
          </w:p>
        </w:tc>
        <w:tc>
          <w:tcPr>
            <w:tcW w:w="1140" w:type="dxa"/>
            <w:tcBorders>
              <w:top w:val="nil"/>
              <w:left w:val="nil"/>
              <w:bottom w:val="single" w:sz="4" w:space="0" w:color="auto"/>
              <w:right w:val="single" w:sz="4" w:space="0" w:color="auto"/>
            </w:tcBorders>
            <w:shd w:val="clear" w:color="000000" w:fill="FFFF99"/>
            <w:noWrap/>
            <w:vAlign w:val="bottom"/>
            <w:hideMark/>
          </w:tcPr>
          <w:p w14:paraId="56F6C03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135.000,00</w:t>
            </w:r>
          </w:p>
        </w:tc>
        <w:tc>
          <w:tcPr>
            <w:tcW w:w="1200" w:type="dxa"/>
            <w:tcBorders>
              <w:top w:val="nil"/>
              <w:left w:val="nil"/>
              <w:bottom w:val="single" w:sz="4" w:space="0" w:color="auto"/>
              <w:right w:val="single" w:sz="4" w:space="0" w:color="auto"/>
            </w:tcBorders>
            <w:shd w:val="clear" w:color="000000" w:fill="FFFF99"/>
            <w:noWrap/>
            <w:vAlign w:val="bottom"/>
            <w:hideMark/>
          </w:tcPr>
          <w:p w14:paraId="5339E33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35.000,00</w:t>
            </w:r>
          </w:p>
        </w:tc>
        <w:tc>
          <w:tcPr>
            <w:tcW w:w="1200" w:type="dxa"/>
            <w:tcBorders>
              <w:top w:val="nil"/>
              <w:left w:val="nil"/>
              <w:bottom w:val="single" w:sz="4" w:space="0" w:color="auto"/>
              <w:right w:val="single" w:sz="4" w:space="0" w:color="auto"/>
            </w:tcBorders>
            <w:shd w:val="clear" w:color="000000" w:fill="FFFF99"/>
            <w:noWrap/>
            <w:vAlign w:val="bottom"/>
            <w:hideMark/>
          </w:tcPr>
          <w:p w14:paraId="6ECF776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135.000,00</w:t>
            </w:r>
          </w:p>
        </w:tc>
        <w:tc>
          <w:tcPr>
            <w:tcW w:w="820" w:type="dxa"/>
            <w:tcBorders>
              <w:top w:val="nil"/>
              <w:left w:val="nil"/>
              <w:bottom w:val="single" w:sz="4" w:space="0" w:color="auto"/>
              <w:right w:val="single" w:sz="4" w:space="0" w:color="auto"/>
            </w:tcBorders>
            <w:shd w:val="clear" w:color="000000" w:fill="FFFF99"/>
            <w:noWrap/>
            <w:vAlign w:val="bottom"/>
            <w:hideMark/>
          </w:tcPr>
          <w:p w14:paraId="28244E8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562,67</w:t>
            </w:r>
          </w:p>
        </w:tc>
        <w:tc>
          <w:tcPr>
            <w:tcW w:w="740" w:type="dxa"/>
            <w:tcBorders>
              <w:top w:val="nil"/>
              <w:left w:val="nil"/>
              <w:bottom w:val="single" w:sz="4" w:space="0" w:color="auto"/>
              <w:right w:val="single" w:sz="4" w:space="0" w:color="auto"/>
            </w:tcBorders>
            <w:shd w:val="clear" w:color="000000" w:fill="FFFF99"/>
            <w:noWrap/>
            <w:vAlign w:val="bottom"/>
            <w:hideMark/>
          </w:tcPr>
          <w:p w14:paraId="13E5A6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131,19</w:t>
            </w:r>
          </w:p>
        </w:tc>
        <w:tc>
          <w:tcPr>
            <w:tcW w:w="660" w:type="dxa"/>
            <w:tcBorders>
              <w:top w:val="nil"/>
              <w:left w:val="nil"/>
              <w:bottom w:val="single" w:sz="4" w:space="0" w:color="auto"/>
              <w:right w:val="single" w:sz="4" w:space="0" w:color="auto"/>
            </w:tcBorders>
            <w:shd w:val="clear" w:color="000000" w:fill="FFFF99"/>
            <w:noWrap/>
            <w:vAlign w:val="bottom"/>
            <w:hideMark/>
          </w:tcPr>
          <w:p w14:paraId="6C324AD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25,93</w:t>
            </w:r>
          </w:p>
        </w:tc>
        <w:tc>
          <w:tcPr>
            <w:tcW w:w="660" w:type="dxa"/>
            <w:tcBorders>
              <w:top w:val="nil"/>
              <w:left w:val="nil"/>
              <w:bottom w:val="single" w:sz="4" w:space="0" w:color="auto"/>
              <w:right w:val="single" w:sz="4" w:space="0" w:color="auto"/>
            </w:tcBorders>
            <w:shd w:val="clear" w:color="000000" w:fill="FFFF99"/>
            <w:noWrap/>
            <w:vAlign w:val="bottom"/>
            <w:hideMark/>
          </w:tcPr>
          <w:p w14:paraId="606D934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385,71</w:t>
            </w:r>
          </w:p>
        </w:tc>
      </w:tr>
      <w:tr w:rsidR="00663F65" w:rsidRPr="00663F65" w14:paraId="21144EC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60208C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71853A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5B4DE37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61C361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9.525,00</w:t>
            </w:r>
          </w:p>
        </w:tc>
        <w:tc>
          <w:tcPr>
            <w:tcW w:w="1140" w:type="dxa"/>
            <w:tcBorders>
              <w:top w:val="nil"/>
              <w:left w:val="nil"/>
              <w:bottom w:val="single" w:sz="4" w:space="0" w:color="auto"/>
              <w:right w:val="single" w:sz="4" w:space="0" w:color="auto"/>
            </w:tcBorders>
            <w:noWrap/>
            <w:vAlign w:val="bottom"/>
            <w:hideMark/>
          </w:tcPr>
          <w:p w14:paraId="1354768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A543F9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D19155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4654AA5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91859B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104,99</w:t>
            </w:r>
          </w:p>
        </w:tc>
        <w:tc>
          <w:tcPr>
            <w:tcW w:w="660" w:type="dxa"/>
            <w:tcBorders>
              <w:top w:val="nil"/>
              <w:left w:val="nil"/>
              <w:bottom w:val="single" w:sz="4" w:space="0" w:color="auto"/>
              <w:right w:val="single" w:sz="4" w:space="0" w:color="auto"/>
            </w:tcBorders>
            <w:noWrap/>
            <w:vAlign w:val="bottom"/>
            <w:hideMark/>
          </w:tcPr>
          <w:p w14:paraId="7636E0E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25FD25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3E502B2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31E407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A9B125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A1B143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BE2FA1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9.525,00</w:t>
            </w:r>
          </w:p>
        </w:tc>
        <w:tc>
          <w:tcPr>
            <w:tcW w:w="1140" w:type="dxa"/>
            <w:tcBorders>
              <w:top w:val="nil"/>
              <w:left w:val="nil"/>
              <w:bottom w:val="single" w:sz="4" w:space="0" w:color="auto"/>
              <w:right w:val="single" w:sz="4" w:space="0" w:color="auto"/>
            </w:tcBorders>
            <w:noWrap/>
            <w:vAlign w:val="bottom"/>
            <w:hideMark/>
          </w:tcPr>
          <w:p w14:paraId="5DA2019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B244D5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2AB78E4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820" w:type="dxa"/>
            <w:tcBorders>
              <w:top w:val="nil"/>
              <w:left w:val="nil"/>
              <w:bottom w:val="single" w:sz="4" w:space="0" w:color="auto"/>
              <w:right w:val="single" w:sz="4" w:space="0" w:color="auto"/>
            </w:tcBorders>
            <w:noWrap/>
            <w:vAlign w:val="bottom"/>
            <w:hideMark/>
          </w:tcPr>
          <w:p w14:paraId="5EDAB9F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81D606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104,99</w:t>
            </w:r>
          </w:p>
        </w:tc>
        <w:tc>
          <w:tcPr>
            <w:tcW w:w="660" w:type="dxa"/>
            <w:tcBorders>
              <w:top w:val="nil"/>
              <w:left w:val="nil"/>
              <w:bottom w:val="single" w:sz="4" w:space="0" w:color="auto"/>
              <w:right w:val="single" w:sz="4" w:space="0" w:color="auto"/>
            </w:tcBorders>
            <w:noWrap/>
            <w:vAlign w:val="bottom"/>
            <w:hideMark/>
          </w:tcPr>
          <w:p w14:paraId="6A08D65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013AFE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7031C2A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4934E5B"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4231C9D5"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0B18C2E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18.288,78</w:t>
            </w:r>
          </w:p>
        </w:tc>
        <w:tc>
          <w:tcPr>
            <w:tcW w:w="1060" w:type="dxa"/>
            <w:tcBorders>
              <w:top w:val="nil"/>
              <w:left w:val="nil"/>
              <w:bottom w:val="single" w:sz="4" w:space="0" w:color="auto"/>
              <w:right w:val="single" w:sz="4" w:space="0" w:color="auto"/>
            </w:tcBorders>
            <w:noWrap/>
            <w:vAlign w:val="bottom"/>
            <w:hideMark/>
          </w:tcPr>
          <w:p w14:paraId="4FF8E4B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93.380,00</w:t>
            </w:r>
          </w:p>
        </w:tc>
        <w:tc>
          <w:tcPr>
            <w:tcW w:w="1140" w:type="dxa"/>
            <w:tcBorders>
              <w:top w:val="nil"/>
              <w:left w:val="nil"/>
              <w:bottom w:val="single" w:sz="4" w:space="0" w:color="auto"/>
              <w:right w:val="single" w:sz="4" w:space="0" w:color="auto"/>
            </w:tcBorders>
            <w:noWrap/>
            <w:vAlign w:val="bottom"/>
            <w:hideMark/>
          </w:tcPr>
          <w:p w14:paraId="1A6A218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125.000,00</w:t>
            </w:r>
          </w:p>
        </w:tc>
        <w:tc>
          <w:tcPr>
            <w:tcW w:w="1200" w:type="dxa"/>
            <w:tcBorders>
              <w:top w:val="nil"/>
              <w:left w:val="nil"/>
              <w:bottom w:val="single" w:sz="4" w:space="0" w:color="auto"/>
              <w:right w:val="single" w:sz="4" w:space="0" w:color="auto"/>
            </w:tcBorders>
            <w:noWrap/>
            <w:vAlign w:val="bottom"/>
            <w:hideMark/>
          </w:tcPr>
          <w:p w14:paraId="74963AD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425B7C4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125.000,00</w:t>
            </w:r>
          </w:p>
        </w:tc>
        <w:tc>
          <w:tcPr>
            <w:tcW w:w="820" w:type="dxa"/>
            <w:tcBorders>
              <w:top w:val="nil"/>
              <w:left w:val="nil"/>
              <w:bottom w:val="single" w:sz="4" w:space="0" w:color="auto"/>
              <w:right w:val="single" w:sz="4" w:space="0" w:color="auto"/>
            </w:tcBorders>
            <w:noWrap/>
            <w:vAlign w:val="bottom"/>
            <w:hideMark/>
          </w:tcPr>
          <w:p w14:paraId="4ABAAE1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510,59</w:t>
            </w:r>
          </w:p>
        </w:tc>
        <w:tc>
          <w:tcPr>
            <w:tcW w:w="740" w:type="dxa"/>
            <w:tcBorders>
              <w:top w:val="nil"/>
              <w:left w:val="nil"/>
              <w:bottom w:val="single" w:sz="4" w:space="0" w:color="auto"/>
              <w:right w:val="single" w:sz="4" w:space="0" w:color="auto"/>
            </w:tcBorders>
            <w:noWrap/>
            <w:vAlign w:val="bottom"/>
            <w:hideMark/>
          </w:tcPr>
          <w:p w14:paraId="76B5987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133,86</w:t>
            </w:r>
          </w:p>
        </w:tc>
        <w:tc>
          <w:tcPr>
            <w:tcW w:w="660" w:type="dxa"/>
            <w:tcBorders>
              <w:top w:val="nil"/>
              <w:left w:val="nil"/>
              <w:bottom w:val="single" w:sz="4" w:space="0" w:color="auto"/>
              <w:right w:val="single" w:sz="4" w:space="0" w:color="auto"/>
            </w:tcBorders>
            <w:noWrap/>
            <w:vAlign w:val="bottom"/>
            <w:hideMark/>
          </w:tcPr>
          <w:p w14:paraId="2FA6436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w:t>
            </w:r>
          </w:p>
        </w:tc>
        <w:tc>
          <w:tcPr>
            <w:tcW w:w="660" w:type="dxa"/>
            <w:tcBorders>
              <w:top w:val="nil"/>
              <w:left w:val="nil"/>
              <w:bottom w:val="single" w:sz="4" w:space="0" w:color="auto"/>
              <w:right w:val="single" w:sz="4" w:space="0" w:color="auto"/>
            </w:tcBorders>
            <w:noWrap/>
            <w:vAlign w:val="bottom"/>
            <w:hideMark/>
          </w:tcPr>
          <w:p w14:paraId="187589B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w:t>
            </w:r>
          </w:p>
        </w:tc>
      </w:tr>
      <w:tr w:rsidR="00663F65" w:rsidRPr="00663F65" w14:paraId="7F8A5E1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005FE0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0EE24C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0B06043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18.288,78</w:t>
            </w:r>
          </w:p>
        </w:tc>
        <w:tc>
          <w:tcPr>
            <w:tcW w:w="1060" w:type="dxa"/>
            <w:tcBorders>
              <w:top w:val="nil"/>
              <w:left w:val="nil"/>
              <w:bottom w:val="single" w:sz="4" w:space="0" w:color="auto"/>
              <w:right w:val="single" w:sz="4" w:space="0" w:color="auto"/>
            </w:tcBorders>
            <w:noWrap/>
            <w:vAlign w:val="bottom"/>
            <w:hideMark/>
          </w:tcPr>
          <w:p w14:paraId="00DD947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93.380,00</w:t>
            </w:r>
          </w:p>
        </w:tc>
        <w:tc>
          <w:tcPr>
            <w:tcW w:w="1140" w:type="dxa"/>
            <w:tcBorders>
              <w:top w:val="nil"/>
              <w:left w:val="nil"/>
              <w:bottom w:val="single" w:sz="4" w:space="0" w:color="auto"/>
              <w:right w:val="single" w:sz="4" w:space="0" w:color="auto"/>
            </w:tcBorders>
            <w:noWrap/>
            <w:vAlign w:val="bottom"/>
            <w:hideMark/>
          </w:tcPr>
          <w:p w14:paraId="4F95802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125.000,00</w:t>
            </w:r>
          </w:p>
        </w:tc>
        <w:tc>
          <w:tcPr>
            <w:tcW w:w="1200" w:type="dxa"/>
            <w:tcBorders>
              <w:top w:val="nil"/>
              <w:left w:val="nil"/>
              <w:bottom w:val="single" w:sz="4" w:space="0" w:color="auto"/>
              <w:right w:val="single" w:sz="4" w:space="0" w:color="auto"/>
            </w:tcBorders>
            <w:noWrap/>
            <w:vAlign w:val="bottom"/>
            <w:hideMark/>
          </w:tcPr>
          <w:p w14:paraId="3563549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3EB09E5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125.000,00</w:t>
            </w:r>
          </w:p>
        </w:tc>
        <w:tc>
          <w:tcPr>
            <w:tcW w:w="820" w:type="dxa"/>
            <w:tcBorders>
              <w:top w:val="nil"/>
              <w:left w:val="nil"/>
              <w:bottom w:val="single" w:sz="4" w:space="0" w:color="auto"/>
              <w:right w:val="single" w:sz="4" w:space="0" w:color="auto"/>
            </w:tcBorders>
            <w:noWrap/>
            <w:vAlign w:val="bottom"/>
            <w:hideMark/>
          </w:tcPr>
          <w:p w14:paraId="18B72AA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510,59</w:t>
            </w:r>
          </w:p>
        </w:tc>
        <w:tc>
          <w:tcPr>
            <w:tcW w:w="740" w:type="dxa"/>
            <w:tcBorders>
              <w:top w:val="nil"/>
              <w:left w:val="nil"/>
              <w:bottom w:val="single" w:sz="4" w:space="0" w:color="auto"/>
              <w:right w:val="single" w:sz="4" w:space="0" w:color="auto"/>
            </w:tcBorders>
            <w:noWrap/>
            <w:vAlign w:val="bottom"/>
            <w:hideMark/>
          </w:tcPr>
          <w:p w14:paraId="45EC013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133,86</w:t>
            </w:r>
          </w:p>
        </w:tc>
        <w:tc>
          <w:tcPr>
            <w:tcW w:w="660" w:type="dxa"/>
            <w:tcBorders>
              <w:top w:val="nil"/>
              <w:left w:val="nil"/>
              <w:bottom w:val="single" w:sz="4" w:space="0" w:color="auto"/>
              <w:right w:val="single" w:sz="4" w:space="0" w:color="auto"/>
            </w:tcBorders>
            <w:noWrap/>
            <w:vAlign w:val="bottom"/>
            <w:hideMark/>
          </w:tcPr>
          <w:p w14:paraId="09F8605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w:t>
            </w:r>
          </w:p>
        </w:tc>
        <w:tc>
          <w:tcPr>
            <w:tcW w:w="660" w:type="dxa"/>
            <w:tcBorders>
              <w:top w:val="nil"/>
              <w:left w:val="nil"/>
              <w:bottom w:val="single" w:sz="4" w:space="0" w:color="auto"/>
              <w:right w:val="single" w:sz="4" w:space="0" w:color="auto"/>
            </w:tcBorders>
            <w:noWrap/>
            <w:vAlign w:val="bottom"/>
            <w:hideMark/>
          </w:tcPr>
          <w:p w14:paraId="1893F77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w:t>
            </w:r>
          </w:p>
        </w:tc>
      </w:tr>
      <w:tr w:rsidR="00663F65" w:rsidRPr="00663F65" w14:paraId="0ECCB65A"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A4940F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674F54F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97BA24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70E7F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1250540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2EB4E2A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849.750,00</w:t>
            </w:r>
          </w:p>
        </w:tc>
        <w:tc>
          <w:tcPr>
            <w:tcW w:w="820" w:type="dxa"/>
            <w:tcBorders>
              <w:top w:val="nil"/>
              <w:left w:val="nil"/>
              <w:bottom w:val="single" w:sz="4" w:space="0" w:color="auto"/>
              <w:right w:val="single" w:sz="4" w:space="0" w:color="auto"/>
            </w:tcBorders>
            <w:shd w:val="clear" w:color="000000" w:fill="FFFF00"/>
            <w:noWrap/>
            <w:vAlign w:val="bottom"/>
            <w:hideMark/>
          </w:tcPr>
          <w:p w14:paraId="6C6793B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C9A505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708B51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141899B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103,63</w:t>
            </w:r>
          </w:p>
        </w:tc>
      </w:tr>
      <w:tr w:rsidR="00663F65" w:rsidRPr="00663F65" w14:paraId="45FE731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E7C6420"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 Pomoći EU</w:t>
            </w:r>
          </w:p>
        </w:tc>
        <w:tc>
          <w:tcPr>
            <w:tcW w:w="1060" w:type="dxa"/>
            <w:tcBorders>
              <w:top w:val="nil"/>
              <w:left w:val="nil"/>
              <w:bottom w:val="single" w:sz="4" w:space="0" w:color="auto"/>
              <w:right w:val="single" w:sz="4" w:space="0" w:color="auto"/>
            </w:tcBorders>
            <w:shd w:val="clear" w:color="000000" w:fill="FFFF99"/>
            <w:noWrap/>
            <w:vAlign w:val="bottom"/>
            <w:hideMark/>
          </w:tcPr>
          <w:p w14:paraId="6519F9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08F9B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048ED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58DA53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4ACB375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849.750,00</w:t>
            </w:r>
          </w:p>
        </w:tc>
        <w:tc>
          <w:tcPr>
            <w:tcW w:w="820" w:type="dxa"/>
            <w:tcBorders>
              <w:top w:val="nil"/>
              <w:left w:val="nil"/>
              <w:bottom w:val="single" w:sz="4" w:space="0" w:color="auto"/>
              <w:right w:val="single" w:sz="4" w:space="0" w:color="auto"/>
            </w:tcBorders>
            <w:shd w:val="clear" w:color="000000" w:fill="FFFF99"/>
            <w:noWrap/>
            <w:vAlign w:val="bottom"/>
            <w:hideMark/>
          </w:tcPr>
          <w:p w14:paraId="711657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13315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FCC10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2B2875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103,63</w:t>
            </w:r>
          </w:p>
        </w:tc>
      </w:tr>
      <w:tr w:rsidR="00663F65" w:rsidRPr="00663F65" w14:paraId="64FFF929"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D918222"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23A313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D7EBCC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21E230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9325E2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2C52776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72BC5D1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F4C736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2F32E4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6430BB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524849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AE406F4"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B068557"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436469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413E6BC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2B9FDE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44F22E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6AFA951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30.000,00</w:t>
            </w:r>
          </w:p>
        </w:tc>
        <w:tc>
          <w:tcPr>
            <w:tcW w:w="1200" w:type="dxa"/>
            <w:tcBorders>
              <w:top w:val="nil"/>
              <w:left w:val="nil"/>
              <w:bottom w:val="single" w:sz="4" w:space="0" w:color="auto"/>
              <w:right w:val="single" w:sz="4" w:space="0" w:color="auto"/>
            </w:tcBorders>
            <w:noWrap/>
            <w:vAlign w:val="bottom"/>
            <w:hideMark/>
          </w:tcPr>
          <w:p w14:paraId="2A3579E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0926CC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C63202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1D52B3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9E6EB7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58A3403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8EB867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2E939765"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6F23CEB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BBD1D5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11B5F8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790.000,00</w:t>
            </w:r>
          </w:p>
        </w:tc>
        <w:tc>
          <w:tcPr>
            <w:tcW w:w="1200" w:type="dxa"/>
            <w:tcBorders>
              <w:top w:val="nil"/>
              <w:left w:val="nil"/>
              <w:bottom w:val="single" w:sz="4" w:space="0" w:color="auto"/>
              <w:right w:val="single" w:sz="4" w:space="0" w:color="auto"/>
            </w:tcBorders>
            <w:noWrap/>
            <w:vAlign w:val="bottom"/>
            <w:hideMark/>
          </w:tcPr>
          <w:p w14:paraId="022DB95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790.000,00</w:t>
            </w:r>
          </w:p>
        </w:tc>
        <w:tc>
          <w:tcPr>
            <w:tcW w:w="1200" w:type="dxa"/>
            <w:tcBorders>
              <w:top w:val="nil"/>
              <w:left w:val="nil"/>
              <w:bottom w:val="single" w:sz="4" w:space="0" w:color="auto"/>
              <w:right w:val="single" w:sz="4" w:space="0" w:color="auto"/>
            </w:tcBorders>
            <w:noWrap/>
            <w:vAlign w:val="bottom"/>
            <w:hideMark/>
          </w:tcPr>
          <w:p w14:paraId="2F2BB73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849.750,00</w:t>
            </w:r>
          </w:p>
        </w:tc>
        <w:tc>
          <w:tcPr>
            <w:tcW w:w="820" w:type="dxa"/>
            <w:tcBorders>
              <w:top w:val="nil"/>
              <w:left w:val="nil"/>
              <w:bottom w:val="single" w:sz="4" w:space="0" w:color="auto"/>
              <w:right w:val="single" w:sz="4" w:space="0" w:color="auto"/>
            </w:tcBorders>
            <w:noWrap/>
            <w:vAlign w:val="bottom"/>
            <w:hideMark/>
          </w:tcPr>
          <w:p w14:paraId="3B1F86F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389194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9C96E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B57213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107,56</w:t>
            </w:r>
          </w:p>
        </w:tc>
      </w:tr>
      <w:tr w:rsidR="00663F65" w:rsidRPr="00663F65" w14:paraId="54E229F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9E40941"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0C43B2B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1C2C07D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035E2D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E4CA8E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790.000,00</w:t>
            </w:r>
          </w:p>
        </w:tc>
        <w:tc>
          <w:tcPr>
            <w:tcW w:w="1200" w:type="dxa"/>
            <w:tcBorders>
              <w:top w:val="nil"/>
              <w:left w:val="nil"/>
              <w:bottom w:val="single" w:sz="4" w:space="0" w:color="auto"/>
              <w:right w:val="single" w:sz="4" w:space="0" w:color="auto"/>
            </w:tcBorders>
            <w:noWrap/>
            <w:vAlign w:val="bottom"/>
            <w:hideMark/>
          </w:tcPr>
          <w:p w14:paraId="2DF95CD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790.000,00</w:t>
            </w:r>
          </w:p>
        </w:tc>
        <w:tc>
          <w:tcPr>
            <w:tcW w:w="1200" w:type="dxa"/>
            <w:tcBorders>
              <w:top w:val="nil"/>
              <w:left w:val="nil"/>
              <w:bottom w:val="single" w:sz="4" w:space="0" w:color="auto"/>
              <w:right w:val="single" w:sz="4" w:space="0" w:color="auto"/>
            </w:tcBorders>
            <w:noWrap/>
            <w:vAlign w:val="bottom"/>
            <w:hideMark/>
          </w:tcPr>
          <w:p w14:paraId="526CA98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849.750,00</w:t>
            </w:r>
          </w:p>
        </w:tc>
        <w:tc>
          <w:tcPr>
            <w:tcW w:w="820" w:type="dxa"/>
            <w:tcBorders>
              <w:top w:val="nil"/>
              <w:left w:val="nil"/>
              <w:bottom w:val="single" w:sz="4" w:space="0" w:color="auto"/>
              <w:right w:val="single" w:sz="4" w:space="0" w:color="auto"/>
            </w:tcBorders>
            <w:noWrap/>
            <w:vAlign w:val="bottom"/>
            <w:hideMark/>
          </w:tcPr>
          <w:p w14:paraId="2DAFB98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96DD0C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EE4BF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4E5F48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107,56</w:t>
            </w:r>
          </w:p>
        </w:tc>
      </w:tr>
    </w:tbl>
    <w:p w14:paraId="0371DE67" w14:textId="77777777" w:rsidR="00663F65" w:rsidRDefault="00663F65"/>
    <w:p w14:paraId="426DC2D3" w14:textId="77777777" w:rsidR="00663F65" w:rsidRDefault="00663F65"/>
    <w:p w14:paraId="07D7F558" w14:textId="77777777" w:rsidR="00663F65" w:rsidRDefault="00663F65"/>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663F65" w:rsidRPr="00663F65" w14:paraId="7C4E8050"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02EBD88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CDEAFA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76054FC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4D2089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48A0626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4BEB98D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2853CD1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31EEF84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7B7228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7B5002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5D44B0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73BC0A46"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A9D6F2D"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4BF03C4"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F0037B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666551B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57FC160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7CE691E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3478A9C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141532B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0C4896D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57D06F1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7242477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1F7780A8"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FE3173E"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5FF6A16"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295893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DBCBCF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0CA966D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59DADED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3CA368F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63FED8E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2D3AB1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4D58AD9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5E09225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084EE729"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468F7C1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0997FD4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6DD84B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36.770,00</w:t>
            </w:r>
          </w:p>
        </w:tc>
        <w:tc>
          <w:tcPr>
            <w:tcW w:w="1140" w:type="dxa"/>
            <w:tcBorders>
              <w:top w:val="nil"/>
              <w:left w:val="nil"/>
              <w:bottom w:val="single" w:sz="4" w:space="0" w:color="auto"/>
              <w:right w:val="single" w:sz="4" w:space="0" w:color="auto"/>
            </w:tcBorders>
            <w:shd w:val="clear" w:color="000000" w:fill="FFFF00"/>
            <w:noWrap/>
            <w:vAlign w:val="bottom"/>
            <w:hideMark/>
          </w:tcPr>
          <w:p w14:paraId="1B38F8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00"/>
            <w:noWrap/>
            <w:vAlign w:val="bottom"/>
            <w:hideMark/>
          </w:tcPr>
          <w:p w14:paraId="73ABFE9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00"/>
            <w:noWrap/>
            <w:vAlign w:val="bottom"/>
            <w:hideMark/>
          </w:tcPr>
          <w:p w14:paraId="2853F2E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820" w:type="dxa"/>
            <w:tcBorders>
              <w:top w:val="nil"/>
              <w:left w:val="nil"/>
              <w:bottom w:val="single" w:sz="4" w:space="0" w:color="auto"/>
              <w:right w:val="single" w:sz="4" w:space="0" w:color="auto"/>
            </w:tcBorders>
            <w:shd w:val="clear" w:color="000000" w:fill="FFFF00"/>
            <w:noWrap/>
            <w:vAlign w:val="bottom"/>
            <w:hideMark/>
          </w:tcPr>
          <w:p w14:paraId="379B4DE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C09898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108,78</w:t>
            </w:r>
          </w:p>
        </w:tc>
        <w:tc>
          <w:tcPr>
            <w:tcW w:w="660" w:type="dxa"/>
            <w:tcBorders>
              <w:top w:val="nil"/>
              <w:left w:val="nil"/>
              <w:bottom w:val="single" w:sz="4" w:space="0" w:color="auto"/>
              <w:right w:val="single" w:sz="4" w:space="0" w:color="auto"/>
            </w:tcBorders>
            <w:shd w:val="clear" w:color="000000" w:fill="FFFF00"/>
            <w:noWrap/>
            <w:vAlign w:val="bottom"/>
            <w:hideMark/>
          </w:tcPr>
          <w:p w14:paraId="74ED4F9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F12338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95ED7C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606B6B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5A9C1B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1C62DF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36.770,00</w:t>
            </w:r>
          </w:p>
        </w:tc>
        <w:tc>
          <w:tcPr>
            <w:tcW w:w="1140" w:type="dxa"/>
            <w:tcBorders>
              <w:top w:val="nil"/>
              <w:left w:val="nil"/>
              <w:bottom w:val="single" w:sz="4" w:space="0" w:color="auto"/>
              <w:right w:val="single" w:sz="4" w:space="0" w:color="auto"/>
            </w:tcBorders>
            <w:shd w:val="clear" w:color="000000" w:fill="FFFF99"/>
            <w:noWrap/>
            <w:vAlign w:val="bottom"/>
            <w:hideMark/>
          </w:tcPr>
          <w:p w14:paraId="1ADD523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99"/>
            <w:noWrap/>
            <w:vAlign w:val="bottom"/>
            <w:hideMark/>
          </w:tcPr>
          <w:p w14:paraId="37A6DAE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1200" w:type="dxa"/>
            <w:tcBorders>
              <w:top w:val="nil"/>
              <w:left w:val="nil"/>
              <w:bottom w:val="single" w:sz="4" w:space="0" w:color="auto"/>
              <w:right w:val="single" w:sz="4" w:space="0" w:color="auto"/>
            </w:tcBorders>
            <w:shd w:val="clear" w:color="000000" w:fill="FFFF99"/>
            <w:noWrap/>
            <w:vAlign w:val="bottom"/>
            <w:hideMark/>
          </w:tcPr>
          <w:p w14:paraId="17286CC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40.000,00</w:t>
            </w:r>
          </w:p>
        </w:tc>
        <w:tc>
          <w:tcPr>
            <w:tcW w:w="820" w:type="dxa"/>
            <w:tcBorders>
              <w:top w:val="nil"/>
              <w:left w:val="nil"/>
              <w:bottom w:val="single" w:sz="4" w:space="0" w:color="auto"/>
              <w:right w:val="single" w:sz="4" w:space="0" w:color="auto"/>
            </w:tcBorders>
            <w:shd w:val="clear" w:color="000000" w:fill="FFFF99"/>
            <w:noWrap/>
            <w:vAlign w:val="bottom"/>
            <w:hideMark/>
          </w:tcPr>
          <w:p w14:paraId="04E172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7EF5D3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108,78</w:t>
            </w:r>
          </w:p>
        </w:tc>
        <w:tc>
          <w:tcPr>
            <w:tcW w:w="660" w:type="dxa"/>
            <w:tcBorders>
              <w:top w:val="nil"/>
              <w:left w:val="nil"/>
              <w:bottom w:val="single" w:sz="4" w:space="0" w:color="auto"/>
              <w:right w:val="single" w:sz="4" w:space="0" w:color="auto"/>
            </w:tcBorders>
            <w:shd w:val="clear" w:color="000000" w:fill="FFFF99"/>
            <w:noWrap/>
            <w:vAlign w:val="bottom"/>
            <w:hideMark/>
          </w:tcPr>
          <w:p w14:paraId="14D7175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AA725B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DA25ED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6883E7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13D120EB"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58E8880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BB63D6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36.770,00</w:t>
            </w:r>
          </w:p>
        </w:tc>
        <w:tc>
          <w:tcPr>
            <w:tcW w:w="1140" w:type="dxa"/>
            <w:tcBorders>
              <w:top w:val="nil"/>
              <w:left w:val="nil"/>
              <w:bottom w:val="single" w:sz="4" w:space="0" w:color="auto"/>
              <w:right w:val="single" w:sz="4" w:space="0" w:color="auto"/>
            </w:tcBorders>
            <w:noWrap/>
            <w:vAlign w:val="bottom"/>
            <w:hideMark/>
          </w:tcPr>
          <w:p w14:paraId="495F0E6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5EB8923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69CDE0B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40.000,00</w:t>
            </w:r>
          </w:p>
        </w:tc>
        <w:tc>
          <w:tcPr>
            <w:tcW w:w="820" w:type="dxa"/>
            <w:tcBorders>
              <w:top w:val="nil"/>
              <w:left w:val="nil"/>
              <w:bottom w:val="single" w:sz="4" w:space="0" w:color="auto"/>
              <w:right w:val="single" w:sz="4" w:space="0" w:color="auto"/>
            </w:tcBorders>
            <w:noWrap/>
            <w:vAlign w:val="bottom"/>
            <w:hideMark/>
          </w:tcPr>
          <w:p w14:paraId="1A32575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84DB1C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108,78</w:t>
            </w:r>
          </w:p>
        </w:tc>
        <w:tc>
          <w:tcPr>
            <w:tcW w:w="660" w:type="dxa"/>
            <w:tcBorders>
              <w:top w:val="nil"/>
              <w:left w:val="nil"/>
              <w:bottom w:val="single" w:sz="4" w:space="0" w:color="auto"/>
              <w:right w:val="single" w:sz="4" w:space="0" w:color="auto"/>
            </w:tcBorders>
            <w:noWrap/>
            <w:vAlign w:val="bottom"/>
            <w:hideMark/>
          </w:tcPr>
          <w:p w14:paraId="77A9B47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47E557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7C580AA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91E6F46"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3F9F973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6879CB9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3841DD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36.770,00</w:t>
            </w:r>
          </w:p>
        </w:tc>
        <w:tc>
          <w:tcPr>
            <w:tcW w:w="1140" w:type="dxa"/>
            <w:tcBorders>
              <w:top w:val="nil"/>
              <w:left w:val="nil"/>
              <w:bottom w:val="single" w:sz="4" w:space="0" w:color="auto"/>
              <w:right w:val="single" w:sz="4" w:space="0" w:color="auto"/>
            </w:tcBorders>
            <w:noWrap/>
            <w:vAlign w:val="bottom"/>
            <w:hideMark/>
          </w:tcPr>
          <w:p w14:paraId="1E78E37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1EBA644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40.000,00</w:t>
            </w:r>
          </w:p>
        </w:tc>
        <w:tc>
          <w:tcPr>
            <w:tcW w:w="1200" w:type="dxa"/>
            <w:tcBorders>
              <w:top w:val="nil"/>
              <w:left w:val="nil"/>
              <w:bottom w:val="single" w:sz="4" w:space="0" w:color="auto"/>
              <w:right w:val="single" w:sz="4" w:space="0" w:color="auto"/>
            </w:tcBorders>
            <w:noWrap/>
            <w:vAlign w:val="bottom"/>
            <w:hideMark/>
          </w:tcPr>
          <w:p w14:paraId="6FA6E0A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40.000,00</w:t>
            </w:r>
          </w:p>
        </w:tc>
        <w:tc>
          <w:tcPr>
            <w:tcW w:w="820" w:type="dxa"/>
            <w:tcBorders>
              <w:top w:val="nil"/>
              <w:left w:val="nil"/>
              <w:bottom w:val="single" w:sz="4" w:space="0" w:color="auto"/>
              <w:right w:val="single" w:sz="4" w:space="0" w:color="auto"/>
            </w:tcBorders>
            <w:noWrap/>
            <w:vAlign w:val="bottom"/>
            <w:hideMark/>
          </w:tcPr>
          <w:p w14:paraId="700511C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D86DDA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108,78</w:t>
            </w:r>
          </w:p>
        </w:tc>
        <w:tc>
          <w:tcPr>
            <w:tcW w:w="660" w:type="dxa"/>
            <w:tcBorders>
              <w:top w:val="nil"/>
              <w:left w:val="nil"/>
              <w:bottom w:val="single" w:sz="4" w:space="0" w:color="auto"/>
              <w:right w:val="single" w:sz="4" w:space="0" w:color="auto"/>
            </w:tcBorders>
            <w:noWrap/>
            <w:vAlign w:val="bottom"/>
            <w:hideMark/>
          </w:tcPr>
          <w:p w14:paraId="09F2F11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818D96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224D2BFB"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89E374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K100013 Izgradnja građevina i uređaja javne namjene</w:t>
            </w:r>
          </w:p>
        </w:tc>
        <w:tc>
          <w:tcPr>
            <w:tcW w:w="1060" w:type="dxa"/>
            <w:tcBorders>
              <w:top w:val="nil"/>
              <w:left w:val="nil"/>
              <w:bottom w:val="single" w:sz="4" w:space="0" w:color="auto"/>
              <w:right w:val="single" w:sz="4" w:space="0" w:color="auto"/>
            </w:tcBorders>
            <w:shd w:val="clear" w:color="000000" w:fill="CCCCFF"/>
            <w:noWrap/>
            <w:vAlign w:val="bottom"/>
            <w:hideMark/>
          </w:tcPr>
          <w:p w14:paraId="48BCAED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13.695,00</w:t>
            </w:r>
          </w:p>
        </w:tc>
        <w:tc>
          <w:tcPr>
            <w:tcW w:w="1060" w:type="dxa"/>
            <w:tcBorders>
              <w:top w:val="nil"/>
              <w:left w:val="nil"/>
              <w:bottom w:val="single" w:sz="4" w:space="0" w:color="auto"/>
              <w:right w:val="single" w:sz="4" w:space="0" w:color="auto"/>
            </w:tcBorders>
            <w:shd w:val="clear" w:color="000000" w:fill="CCCCFF"/>
            <w:noWrap/>
            <w:vAlign w:val="bottom"/>
            <w:hideMark/>
          </w:tcPr>
          <w:p w14:paraId="098C191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18.000,00</w:t>
            </w:r>
          </w:p>
        </w:tc>
        <w:tc>
          <w:tcPr>
            <w:tcW w:w="1140" w:type="dxa"/>
            <w:tcBorders>
              <w:top w:val="nil"/>
              <w:left w:val="nil"/>
              <w:bottom w:val="single" w:sz="4" w:space="0" w:color="auto"/>
              <w:right w:val="single" w:sz="4" w:space="0" w:color="auto"/>
            </w:tcBorders>
            <w:shd w:val="clear" w:color="000000" w:fill="CCCCFF"/>
            <w:noWrap/>
            <w:vAlign w:val="bottom"/>
            <w:hideMark/>
          </w:tcPr>
          <w:p w14:paraId="5EAC516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48.000,00</w:t>
            </w:r>
          </w:p>
        </w:tc>
        <w:tc>
          <w:tcPr>
            <w:tcW w:w="1200" w:type="dxa"/>
            <w:tcBorders>
              <w:top w:val="nil"/>
              <w:left w:val="nil"/>
              <w:bottom w:val="single" w:sz="4" w:space="0" w:color="auto"/>
              <w:right w:val="single" w:sz="4" w:space="0" w:color="auto"/>
            </w:tcBorders>
            <w:shd w:val="clear" w:color="000000" w:fill="CCCCFF"/>
            <w:noWrap/>
            <w:vAlign w:val="bottom"/>
            <w:hideMark/>
          </w:tcPr>
          <w:p w14:paraId="13BC2E3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48.000,00</w:t>
            </w:r>
          </w:p>
        </w:tc>
        <w:tc>
          <w:tcPr>
            <w:tcW w:w="1200" w:type="dxa"/>
            <w:tcBorders>
              <w:top w:val="nil"/>
              <w:left w:val="nil"/>
              <w:bottom w:val="single" w:sz="4" w:space="0" w:color="auto"/>
              <w:right w:val="single" w:sz="4" w:space="0" w:color="auto"/>
            </w:tcBorders>
            <w:shd w:val="clear" w:color="000000" w:fill="CCCCFF"/>
            <w:noWrap/>
            <w:vAlign w:val="bottom"/>
            <w:hideMark/>
          </w:tcPr>
          <w:p w14:paraId="3545E49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18.250,00</w:t>
            </w:r>
          </w:p>
        </w:tc>
        <w:tc>
          <w:tcPr>
            <w:tcW w:w="820" w:type="dxa"/>
            <w:tcBorders>
              <w:top w:val="nil"/>
              <w:left w:val="nil"/>
              <w:bottom w:val="single" w:sz="4" w:space="0" w:color="auto"/>
              <w:right w:val="single" w:sz="4" w:space="0" w:color="auto"/>
            </w:tcBorders>
            <w:shd w:val="clear" w:color="000000" w:fill="CCCCFF"/>
            <w:noWrap/>
            <w:vAlign w:val="bottom"/>
            <w:hideMark/>
          </w:tcPr>
          <w:p w14:paraId="555F9BA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131,43</w:t>
            </w:r>
          </w:p>
        </w:tc>
        <w:tc>
          <w:tcPr>
            <w:tcW w:w="740" w:type="dxa"/>
            <w:tcBorders>
              <w:top w:val="nil"/>
              <w:left w:val="nil"/>
              <w:bottom w:val="single" w:sz="4" w:space="0" w:color="auto"/>
              <w:right w:val="single" w:sz="4" w:space="0" w:color="auto"/>
            </w:tcBorders>
            <w:shd w:val="clear" w:color="000000" w:fill="CCCCFF"/>
            <w:noWrap/>
            <w:vAlign w:val="bottom"/>
            <w:hideMark/>
          </w:tcPr>
          <w:p w14:paraId="4FE2EF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266,67</w:t>
            </w:r>
          </w:p>
        </w:tc>
        <w:tc>
          <w:tcPr>
            <w:tcW w:w="660" w:type="dxa"/>
            <w:tcBorders>
              <w:top w:val="nil"/>
              <w:left w:val="nil"/>
              <w:bottom w:val="single" w:sz="4" w:space="0" w:color="auto"/>
              <w:right w:val="single" w:sz="4" w:space="0" w:color="auto"/>
            </w:tcBorders>
            <w:shd w:val="clear" w:color="000000" w:fill="CCCCFF"/>
            <w:noWrap/>
            <w:vAlign w:val="bottom"/>
            <w:hideMark/>
          </w:tcPr>
          <w:p w14:paraId="500B8E5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666095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38,02</w:t>
            </w:r>
          </w:p>
        </w:tc>
      </w:tr>
      <w:tr w:rsidR="00663F65" w:rsidRPr="00663F65" w14:paraId="4BEC9B71"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59CF0B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0CB364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13.695,00</w:t>
            </w:r>
          </w:p>
        </w:tc>
        <w:tc>
          <w:tcPr>
            <w:tcW w:w="1060" w:type="dxa"/>
            <w:tcBorders>
              <w:top w:val="nil"/>
              <w:left w:val="nil"/>
              <w:bottom w:val="single" w:sz="4" w:space="0" w:color="auto"/>
              <w:right w:val="single" w:sz="4" w:space="0" w:color="auto"/>
            </w:tcBorders>
            <w:shd w:val="clear" w:color="000000" w:fill="FFFF00"/>
            <w:noWrap/>
            <w:vAlign w:val="bottom"/>
            <w:hideMark/>
          </w:tcPr>
          <w:p w14:paraId="3EED480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FF154D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18.250,00</w:t>
            </w:r>
          </w:p>
        </w:tc>
        <w:tc>
          <w:tcPr>
            <w:tcW w:w="1200" w:type="dxa"/>
            <w:tcBorders>
              <w:top w:val="nil"/>
              <w:left w:val="nil"/>
              <w:bottom w:val="single" w:sz="4" w:space="0" w:color="auto"/>
              <w:right w:val="single" w:sz="4" w:space="0" w:color="auto"/>
            </w:tcBorders>
            <w:shd w:val="clear" w:color="000000" w:fill="FFFF00"/>
            <w:noWrap/>
            <w:vAlign w:val="bottom"/>
            <w:hideMark/>
          </w:tcPr>
          <w:p w14:paraId="584F9D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18.250,00</w:t>
            </w:r>
          </w:p>
        </w:tc>
        <w:tc>
          <w:tcPr>
            <w:tcW w:w="1200" w:type="dxa"/>
            <w:tcBorders>
              <w:top w:val="nil"/>
              <w:left w:val="nil"/>
              <w:bottom w:val="single" w:sz="4" w:space="0" w:color="auto"/>
              <w:right w:val="single" w:sz="4" w:space="0" w:color="auto"/>
            </w:tcBorders>
            <w:shd w:val="clear" w:color="000000" w:fill="FFFF00"/>
            <w:noWrap/>
            <w:vAlign w:val="bottom"/>
            <w:hideMark/>
          </w:tcPr>
          <w:p w14:paraId="0162030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18.250,00</w:t>
            </w:r>
          </w:p>
        </w:tc>
        <w:tc>
          <w:tcPr>
            <w:tcW w:w="820" w:type="dxa"/>
            <w:tcBorders>
              <w:top w:val="nil"/>
              <w:left w:val="nil"/>
              <w:bottom w:val="single" w:sz="4" w:space="0" w:color="auto"/>
              <w:right w:val="single" w:sz="4" w:space="0" w:color="auto"/>
            </w:tcBorders>
            <w:shd w:val="clear" w:color="000000" w:fill="FFFF00"/>
            <w:noWrap/>
            <w:vAlign w:val="bottom"/>
            <w:hideMark/>
          </w:tcPr>
          <w:p w14:paraId="281B921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4C1499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62FF54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38E1DD1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A1641D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F142C32"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53F0547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13.695,00</w:t>
            </w:r>
          </w:p>
        </w:tc>
        <w:tc>
          <w:tcPr>
            <w:tcW w:w="1060" w:type="dxa"/>
            <w:tcBorders>
              <w:top w:val="nil"/>
              <w:left w:val="nil"/>
              <w:bottom w:val="single" w:sz="4" w:space="0" w:color="auto"/>
              <w:right w:val="single" w:sz="4" w:space="0" w:color="auto"/>
            </w:tcBorders>
            <w:shd w:val="clear" w:color="000000" w:fill="FFFF99"/>
            <w:noWrap/>
            <w:vAlign w:val="bottom"/>
            <w:hideMark/>
          </w:tcPr>
          <w:p w14:paraId="45E4BB4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2F0BA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18.250,00</w:t>
            </w:r>
          </w:p>
        </w:tc>
        <w:tc>
          <w:tcPr>
            <w:tcW w:w="1200" w:type="dxa"/>
            <w:tcBorders>
              <w:top w:val="nil"/>
              <w:left w:val="nil"/>
              <w:bottom w:val="single" w:sz="4" w:space="0" w:color="auto"/>
              <w:right w:val="single" w:sz="4" w:space="0" w:color="auto"/>
            </w:tcBorders>
            <w:shd w:val="clear" w:color="000000" w:fill="FFFF99"/>
            <w:noWrap/>
            <w:vAlign w:val="bottom"/>
            <w:hideMark/>
          </w:tcPr>
          <w:p w14:paraId="181C88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18.250,00</w:t>
            </w:r>
          </w:p>
        </w:tc>
        <w:tc>
          <w:tcPr>
            <w:tcW w:w="1200" w:type="dxa"/>
            <w:tcBorders>
              <w:top w:val="nil"/>
              <w:left w:val="nil"/>
              <w:bottom w:val="single" w:sz="4" w:space="0" w:color="auto"/>
              <w:right w:val="single" w:sz="4" w:space="0" w:color="auto"/>
            </w:tcBorders>
            <w:shd w:val="clear" w:color="000000" w:fill="FFFF99"/>
            <w:noWrap/>
            <w:vAlign w:val="bottom"/>
            <w:hideMark/>
          </w:tcPr>
          <w:p w14:paraId="19BA56E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18.250,00</w:t>
            </w:r>
          </w:p>
        </w:tc>
        <w:tc>
          <w:tcPr>
            <w:tcW w:w="820" w:type="dxa"/>
            <w:tcBorders>
              <w:top w:val="nil"/>
              <w:left w:val="nil"/>
              <w:bottom w:val="single" w:sz="4" w:space="0" w:color="auto"/>
              <w:right w:val="single" w:sz="4" w:space="0" w:color="auto"/>
            </w:tcBorders>
            <w:shd w:val="clear" w:color="000000" w:fill="FFFF99"/>
            <w:noWrap/>
            <w:vAlign w:val="bottom"/>
            <w:hideMark/>
          </w:tcPr>
          <w:p w14:paraId="1CA3C7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21A610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90A0E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1D8829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8E2AD9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2E848B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lastRenderedPageBreak/>
              <w:t>4</w:t>
            </w:r>
          </w:p>
        </w:tc>
        <w:tc>
          <w:tcPr>
            <w:tcW w:w="4780" w:type="dxa"/>
            <w:tcBorders>
              <w:top w:val="nil"/>
              <w:left w:val="nil"/>
              <w:bottom w:val="single" w:sz="4" w:space="0" w:color="auto"/>
              <w:right w:val="single" w:sz="4" w:space="0" w:color="auto"/>
            </w:tcBorders>
            <w:vAlign w:val="bottom"/>
            <w:hideMark/>
          </w:tcPr>
          <w:p w14:paraId="043B7BF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910600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13.695,00</w:t>
            </w:r>
          </w:p>
        </w:tc>
        <w:tc>
          <w:tcPr>
            <w:tcW w:w="1060" w:type="dxa"/>
            <w:tcBorders>
              <w:top w:val="nil"/>
              <w:left w:val="nil"/>
              <w:bottom w:val="single" w:sz="4" w:space="0" w:color="auto"/>
              <w:right w:val="single" w:sz="4" w:space="0" w:color="auto"/>
            </w:tcBorders>
            <w:noWrap/>
            <w:vAlign w:val="bottom"/>
            <w:hideMark/>
          </w:tcPr>
          <w:p w14:paraId="044061C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4F2FCF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18.250,00</w:t>
            </w:r>
          </w:p>
        </w:tc>
        <w:tc>
          <w:tcPr>
            <w:tcW w:w="1200" w:type="dxa"/>
            <w:tcBorders>
              <w:top w:val="nil"/>
              <w:left w:val="nil"/>
              <w:bottom w:val="single" w:sz="4" w:space="0" w:color="auto"/>
              <w:right w:val="single" w:sz="4" w:space="0" w:color="auto"/>
            </w:tcBorders>
            <w:noWrap/>
            <w:vAlign w:val="bottom"/>
            <w:hideMark/>
          </w:tcPr>
          <w:p w14:paraId="68DF26A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18.250,00</w:t>
            </w:r>
          </w:p>
        </w:tc>
        <w:tc>
          <w:tcPr>
            <w:tcW w:w="1200" w:type="dxa"/>
            <w:tcBorders>
              <w:top w:val="nil"/>
              <w:left w:val="nil"/>
              <w:bottom w:val="single" w:sz="4" w:space="0" w:color="auto"/>
              <w:right w:val="single" w:sz="4" w:space="0" w:color="auto"/>
            </w:tcBorders>
            <w:noWrap/>
            <w:vAlign w:val="bottom"/>
            <w:hideMark/>
          </w:tcPr>
          <w:p w14:paraId="53DAEB3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18.250,00</w:t>
            </w:r>
          </w:p>
        </w:tc>
        <w:tc>
          <w:tcPr>
            <w:tcW w:w="820" w:type="dxa"/>
            <w:tcBorders>
              <w:top w:val="nil"/>
              <w:left w:val="nil"/>
              <w:bottom w:val="single" w:sz="4" w:space="0" w:color="auto"/>
              <w:right w:val="single" w:sz="4" w:space="0" w:color="auto"/>
            </w:tcBorders>
            <w:noWrap/>
            <w:vAlign w:val="bottom"/>
            <w:hideMark/>
          </w:tcPr>
          <w:p w14:paraId="107DDA2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726966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E63F86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C3C85B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67184529"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B29B00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953BFC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2CF14C6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13.695,00</w:t>
            </w:r>
          </w:p>
        </w:tc>
        <w:tc>
          <w:tcPr>
            <w:tcW w:w="1060" w:type="dxa"/>
            <w:tcBorders>
              <w:top w:val="nil"/>
              <w:left w:val="nil"/>
              <w:bottom w:val="single" w:sz="4" w:space="0" w:color="auto"/>
              <w:right w:val="single" w:sz="4" w:space="0" w:color="auto"/>
            </w:tcBorders>
            <w:noWrap/>
            <w:vAlign w:val="bottom"/>
            <w:hideMark/>
          </w:tcPr>
          <w:p w14:paraId="400DB33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8A1E32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18.250,00</w:t>
            </w:r>
          </w:p>
        </w:tc>
        <w:tc>
          <w:tcPr>
            <w:tcW w:w="1200" w:type="dxa"/>
            <w:tcBorders>
              <w:top w:val="nil"/>
              <w:left w:val="nil"/>
              <w:bottom w:val="single" w:sz="4" w:space="0" w:color="auto"/>
              <w:right w:val="single" w:sz="4" w:space="0" w:color="auto"/>
            </w:tcBorders>
            <w:noWrap/>
            <w:vAlign w:val="bottom"/>
            <w:hideMark/>
          </w:tcPr>
          <w:p w14:paraId="25935D2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18.250,00</w:t>
            </w:r>
          </w:p>
        </w:tc>
        <w:tc>
          <w:tcPr>
            <w:tcW w:w="1200" w:type="dxa"/>
            <w:tcBorders>
              <w:top w:val="nil"/>
              <w:left w:val="nil"/>
              <w:bottom w:val="single" w:sz="4" w:space="0" w:color="auto"/>
              <w:right w:val="single" w:sz="4" w:space="0" w:color="auto"/>
            </w:tcBorders>
            <w:noWrap/>
            <w:vAlign w:val="bottom"/>
            <w:hideMark/>
          </w:tcPr>
          <w:p w14:paraId="2168834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18.250,00</w:t>
            </w:r>
          </w:p>
        </w:tc>
        <w:tc>
          <w:tcPr>
            <w:tcW w:w="820" w:type="dxa"/>
            <w:tcBorders>
              <w:top w:val="nil"/>
              <w:left w:val="nil"/>
              <w:bottom w:val="single" w:sz="4" w:space="0" w:color="auto"/>
              <w:right w:val="single" w:sz="4" w:space="0" w:color="auto"/>
            </w:tcBorders>
            <w:noWrap/>
            <w:vAlign w:val="bottom"/>
            <w:hideMark/>
          </w:tcPr>
          <w:p w14:paraId="4181B8F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8A120E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878744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0123F6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3600F93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9222CC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1F1DBE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32D310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07BFF8F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29.750,00</w:t>
            </w:r>
          </w:p>
        </w:tc>
        <w:tc>
          <w:tcPr>
            <w:tcW w:w="1200" w:type="dxa"/>
            <w:tcBorders>
              <w:top w:val="nil"/>
              <w:left w:val="nil"/>
              <w:bottom w:val="single" w:sz="4" w:space="0" w:color="auto"/>
              <w:right w:val="single" w:sz="4" w:space="0" w:color="auto"/>
            </w:tcBorders>
            <w:shd w:val="clear" w:color="000000" w:fill="FFFF00"/>
            <w:noWrap/>
            <w:vAlign w:val="bottom"/>
            <w:hideMark/>
          </w:tcPr>
          <w:p w14:paraId="6ABE365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29.750,00</w:t>
            </w:r>
          </w:p>
        </w:tc>
        <w:tc>
          <w:tcPr>
            <w:tcW w:w="1200" w:type="dxa"/>
            <w:tcBorders>
              <w:top w:val="nil"/>
              <w:left w:val="nil"/>
              <w:bottom w:val="single" w:sz="4" w:space="0" w:color="auto"/>
              <w:right w:val="single" w:sz="4" w:space="0" w:color="auto"/>
            </w:tcBorders>
            <w:shd w:val="clear" w:color="000000" w:fill="FFFF00"/>
            <w:noWrap/>
            <w:vAlign w:val="bottom"/>
            <w:hideMark/>
          </w:tcPr>
          <w:p w14:paraId="1E37FDC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50E8D8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7A5891F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2E5933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2C4D8C0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7D7370F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E64F683"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 Pomoći EU</w:t>
            </w:r>
          </w:p>
        </w:tc>
        <w:tc>
          <w:tcPr>
            <w:tcW w:w="1060" w:type="dxa"/>
            <w:tcBorders>
              <w:top w:val="nil"/>
              <w:left w:val="nil"/>
              <w:bottom w:val="single" w:sz="4" w:space="0" w:color="auto"/>
              <w:right w:val="single" w:sz="4" w:space="0" w:color="auto"/>
            </w:tcBorders>
            <w:shd w:val="clear" w:color="000000" w:fill="FFFF99"/>
            <w:noWrap/>
            <w:vAlign w:val="bottom"/>
            <w:hideMark/>
          </w:tcPr>
          <w:p w14:paraId="6251E9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B73671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54694F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29.750,00</w:t>
            </w:r>
          </w:p>
        </w:tc>
        <w:tc>
          <w:tcPr>
            <w:tcW w:w="1200" w:type="dxa"/>
            <w:tcBorders>
              <w:top w:val="nil"/>
              <w:left w:val="nil"/>
              <w:bottom w:val="single" w:sz="4" w:space="0" w:color="auto"/>
              <w:right w:val="single" w:sz="4" w:space="0" w:color="auto"/>
            </w:tcBorders>
            <w:shd w:val="clear" w:color="000000" w:fill="FFFF99"/>
            <w:noWrap/>
            <w:vAlign w:val="bottom"/>
            <w:hideMark/>
          </w:tcPr>
          <w:p w14:paraId="4FCD261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29.750,00</w:t>
            </w:r>
          </w:p>
        </w:tc>
        <w:tc>
          <w:tcPr>
            <w:tcW w:w="1200" w:type="dxa"/>
            <w:tcBorders>
              <w:top w:val="nil"/>
              <w:left w:val="nil"/>
              <w:bottom w:val="single" w:sz="4" w:space="0" w:color="auto"/>
              <w:right w:val="single" w:sz="4" w:space="0" w:color="auto"/>
            </w:tcBorders>
            <w:shd w:val="clear" w:color="000000" w:fill="FFFF99"/>
            <w:noWrap/>
            <w:vAlign w:val="bottom"/>
            <w:hideMark/>
          </w:tcPr>
          <w:p w14:paraId="0C3B04D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F3586B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37D254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30C84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24F0B5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4CD71C7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0C1621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25DDB6C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45BA75C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D45C3B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872FF1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29.750,00</w:t>
            </w:r>
          </w:p>
        </w:tc>
        <w:tc>
          <w:tcPr>
            <w:tcW w:w="1200" w:type="dxa"/>
            <w:tcBorders>
              <w:top w:val="nil"/>
              <w:left w:val="nil"/>
              <w:bottom w:val="single" w:sz="4" w:space="0" w:color="auto"/>
              <w:right w:val="single" w:sz="4" w:space="0" w:color="auto"/>
            </w:tcBorders>
            <w:noWrap/>
            <w:vAlign w:val="bottom"/>
            <w:hideMark/>
          </w:tcPr>
          <w:p w14:paraId="0EB07EC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29.750,00</w:t>
            </w:r>
          </w:p>
        </w:tc>
        <w:tc>
          <w:tcPr>
            <w:tcW w:w="1200" w:type="dxa"/>
            <w:tcBorders>
              <w:top w:val="nil"/>
              <w:left w:val="nil"/>
              <w:bottom w:val="single" w:sz="4" w:space="0" w:color="auto"/>
              <w:right w:val="single" w:sz="4" w:space="0" w:color="auto"/>
            </w:tcBorders>
            <w:noWrap/>
            <w:vAlign w:val="bottom"/>
            <w:hideMark/>
          </w:tcPr>
          <w:p w14:paraId="23FD64D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B11D12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591076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7D6C70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759E16A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3DC25FD2"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36B01E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6B35C9F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099320D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C60A76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3033AE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29.750,00</w:t>
            </w:r>
          </w:p>
        </w:tc>
        <w:tc>
          <w:tcPr>
            <w:tcW w:w="1200" w:type="dxa"/>
            <w:tcBorders>
              <w:top w:val="nil"/>
              <w:left w:val="nil"/>
              <w:bottom w:val="single" w:sz="4" w:space="0" w:color="auto"/>
              <w:right w:val="single" w:sz="4" w:space="0" w:color="auto"/>
            </w:tcBorders>
            <w:noWrap/>
            <w:vAlign w:val="bottom"/>
            <w:hideMark/>
          </w:tcPr>
          <w:p w14:paraId="3DF7FFD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29.750,00</w:t>
            </w:r>
          </w:p>
        </w:tc>
        <w:tc>
          <w:tcPr>
            <w:tcW w:w="1200" w:type="dxa"/>
            <w:tcBorders>
              <w:top w:val="nil"/>
              <w:left w:val="nil"/>
              <w:bottom w:val="single" w:sz="4" w:space="0" w:color="auto"/>
              <w:right w:val="single" w:sz="4" w:space="0" w:color="auto"/>
            </w:tcBorders>
            <w:noWrap/>
            <w:vAlign w:val="bottom"/>
            <w:hideMark/>
          </w:tcPr>
          <w:p w14:paraId="6E1EDD5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11DD3E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0563C0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749917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C5F440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7202E86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4E2BE7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69B30B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4D555C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18.000,00</w:t>
            </w:r>
          </w:p>
        </w:tc>
        <w:tc>
          <w:tcPr>
            <w:tcW w:w="1140" w:type="dxa"/>
            <w:tcBorders>
              <w:top w:val="nil"/>
              <w:left w:val="nil"/>
              <w:bottom w:val="single" w:sz="4" w:space="0" w:color="auto"/>
              <w:right w:val="single" w:sz="4" w:space="0" w:color="auto"/>
            </w:tcBorders>
            <w:shd w:val="clear" w:color="000000" w:fill="FFFF00"/>
            <w:noWrap/>
            <w:vAlign w:val="bottom"/>
            <w:hideMark/>
          </w:tcPr>
          <w:p w14:paraId="5749900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C2684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CAA92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6CEF9D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D52D95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E688F3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C4BC64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D04FB2A"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49A003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53065D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62E67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18.000,00</w:t>
            </w:r>
          </w:p>
        </w:tc>
        <w:tc>
          <w:tcPr>
            <w:tcW w:w="1140" w:type="dxa"/>
            <w:tcBorders>
              <w:top w:val="nil"/>
              <w:left w:val="nil"/>
              <w:bottom w:val="single" w:sz="4" w:space="0" w:color="auto"/>
              <w:right w:val="single" w:sz="4" w:space="0" w:color="auto"/>
            </w:tcBorders>
            <w:shd w:val="clear" w:color="000000" w:fill="FFFF99"/>
            <w:noWrap/>
            <w:vAlign w:val="bottom"/>
            <w:hideMark/>
          </w:tcPr>
          <w:p w14:paraId="2D3E63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D6C734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49013C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654C6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D60BDC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35C636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A5EAC4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2676697"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324310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7E79D14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25E74A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CAEC94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18.000,00</w:t>
            </w:r>
          </w:p>
        </w:tc>
        <w:tc>
          <w:tcPr>
            <w:tcW w:w="1140" w:type="dxa"/>
            <w:tcBorders>
              <w:top w:val="nil"/>
              <w:left w:val="nil"/>
              <w:bottom w:val="single" w:sz="4" w:space="0" w:color="auto"/>
              <w:right w:val="single" w:sz="4" w:space="0" w:color="auto"/>
            </w:tcBorders>
            <w:noWrap/>
            <w:vAlign w:val="bottom"/>
            <w:hideMark/>
          </w:tcPr>
          <w:p w14:paraId="786C2D4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91245D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D0D96A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D5A61B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F6253B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323E7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494254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331C3B87"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3D79F7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620DBF05"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4466096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98334B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18.000,00</w:t>
            </w:r>
          </w:p>
        </w:tc>
        <w:tc>
          <w:tcPr>
            <w:tcW w:w="1140" w:type="dxa"/>
            <w:tcBorders>
              <w:top w:val="nil"/>
              <w:left w:val="nil"/>
              <w:bottom w:val="single" w:sz="4" w:space="0" w:color="auto"/>
              <w:right w:val="single" w:sz="4" w:space="0" w:color="auto"/>
            </w:tcBorders>
            <w:noWrap/>
            <w:vAlign w:val="bottom"/>
            <w:hideMark/>
          </w:tcPr>
          <w:p w14:paraId="598A463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8B3AD5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00E309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B6AAAA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620CEE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3AE941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B7503B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2C5C23FD"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D247EC9"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K100014 Izgradnja javne rasvjete u uređenim dijelovima građevinskih područja</w:t>
            </w:r>
          </w:p>
        </w:tc>
        <w:tc>
          <w:tcPr>
            <w:tcW w:w="1060" w:type="dxa"/>
            <w:tcBorders>
              <w:top w:val="nil"/>
              <w:left w:val="nil"/>
              <w:bottom w:val="single" w:sz="4" w:space="0" w:color="auto"/>
              <w:right w:val="single" w:sz="4" w:space="0" w:color="auto"/>
            </w:tcBorders>
            <w:shd w:val="clear" w:color="000000" w:fill="CCCCFF"/>
            <w:noWrap/>
            <w:vAlign w:val="bottom"/>
            <w:hideMark/>
          </w:tcPr>
          <w:p w14:paraId="5C20CF9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142.221,47</w:t>
            </w:r>
          </w:p>
        </w:tc>
        <w:tc>
          <w:tcPr>
            <w:tcW w:w="1060" w:type="dxa"/>
            <w:tcBorders>
              <w:top w:val="nil"/>
              <w:left w:val="nil"/>
              <w:bottom w:val="single" w:sz="4" w:space="0" w:color="auto"/>
              <w:right w:val="single" w:sz="4" w:space="0" w:color="auto"/>
            </w:tcBorders>
            <w:shd w:val="clear" w:color="000000" w:fill="CCCCFF"/>
            <w:noWrap/>
            <w:vAlign w:val="bottom"/>
            <w:hideMark/>
          </w:tcPr>
          <w:p w14:paraId="71C7D2C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81.500,00</w:t>
            </w:r>
          </w:p>
        </w:tc>
        <w:tc>
          <w:tcPr>
            <w:tcW w:w="1140" w:type="dxa"/>
            <w:tcBorders>
              <w:top w:val="nil"/>
              <w:left w:val="nil"/>
              <w:bottom w:val="single" w:sz="4" w:space="0" w:color="auto"/>
              <w:right w:val="single" w:sz="4" w:space="0" w:color="auto"/>
            </w:tcBorders>
            <w:shd w:val="clear" w:color="000000" w:fill="CCCCFF"/>
            <w:noWrap/>
            <w:vAlign w:val="bottom"/>
            <w:hideMark/>
          </w:tcPr>
          <w:p w14:paraId="19ED113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221.000,00</w:t>
            </w:r>
          </w:p>
        </w:tc>
        <w:tc>
          <w:tcPr>
            <w:tcW w:w="1200" w:type="dxa"/>
            <w:tcBorders>
              <w:top w:val="nil"/>
              <w:left w:val="nil"/>
              <w:bottom w:val="single" w:sz="4" w:space="0" w:color="auto"/>
              <w:right w:val="single" w:sz="4" w:space="0" w:color="auto"/>
            </w:tcBorders>
            <w:shd w:val="clear" w:color="000000" w:fill="CCCCFF"/>
            <w:noWrap/>
            <w:vAlign w:val="bottom"/>
            <w:hideMark/>
          </w:tcPr>
          <w:p w14:paraId="36BAB3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221.000,00</w:t>
            </w:r>
          </w:p>
        </w:tc>
        <w:tc>
          <w:tcPr>
            <w:tcW w:w="1200" w:type="dxa"/>
            <w:tcBorders>
              <w:top w:val="nil"/>
              <w:left w:val="nil"/>
              <w:bottom w:val="single" w:sz="4" w:space="0" w:color="auto"/>
              <w:right w:val="single" w:sz="4" w:space="0" w:color="auto"/>
            </w:tcBorders>
            <w:shd w:val="clear" w:color="000000" w:fill="CCCCFF"/>
            <w:noWrap/>
            <w:vAlign w:val="bottom"/>
            <w:hideMark/>
          </w:tcPr>
          <w:p w14:paraId="33763F9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221.000,00</w:t>
            </w:r>
          </w:p>
        </w:tc>
        <w:tc>
          <w:tcPr>
            <w:tcW w:w="820" w:type="dxa"/>
            <w:tcBorders>
              <w:top w:val="nil"/>
              <w:left w:val="nil"/>
              <w:bottom w:val="single" w:sz="4" w:space="0" w:color="auto"/>
              <w:right w:val="single" w:sz="4" w:space="0" w:color="auto"/>
            </w:tcBorders>
            <w:shd w:val="clear" w:color="000000" w:fill="CCCCFF"/>
            <w:noWrap/>
            <w:vAlign w:val="bottom"/>
            <w:hideMark/>
          </w:tcPr>
          <w:p w14:paraId="5A727E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57,30</w:t>
            </w:r>
          </w:p>
        </w:tc>
        <w:tc>
          <w:tcPr>
            <w:tcW w:w="740" w:type="dxa"/>
            <w:tcBorders>
              <w:top w:val="nil"/>
              <w:left w:val="nil"/>
              <w:bottom w:val="single" w:sz="4" w:space="0" w:color="auto"/>
              <w:right w:val="single" w:sz="4" w:space="0" w:color="auto"/>
            </w:tcBorders>
            <w:shd w:val="clear" w:color="000000" w:fill="CCCCFF"/>
            <w:noWrap/>
            <w:vAlign w:val="bottom"/>
            <w:hideMark/>
          </w:tcPr>
          <w:p w14:paraId="7577CE2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271,17</w:t>
            </w:r>
          </w:p>
        </w:tc>
        <w:tc>
          <w:tcPr>
            <w:tcW w:w="660" w:type="dxa"/>
            <w:tcBorders>
              <w:top w:val="nil"/>
              <w:left w:val="nil"/>
              <w:bottom w:val="single" w:sz="4" w:space="0" w:color="auto"/>
              <w:right w:val="single" w:sz="4" w:space="0" w:color="auto"/>
            </w:tcBorders>
            <w:shd w:val="clear" w:color="000000" w:fill="CCCCFF"/>
            <w:noWrap/>
            <w:vAlign w:val="bottom"/>
            <w:hideMark/>
          </w:tcPr>
          <w:p w14:paraId="102D5B4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371499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FE2C987"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5DD5954"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77B8E3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106.071,45</w:t>
            </w:r>
          </w:p>
        </w:tc>
        <w:tc>
          <w:tcPr>
            <w:tcW w:w="1060" w:type="dxa"/>
            <w:tcBorders>
              <w:top w:val="nil"/>
              <w:left w:val="nil"/>
              <w:bottom w:val="single" w:sz="4" w:space="0" w:color="auto"/>
              <w:right w:val="single" w:sz="4" w:space="0" w:color="auto"/>
            </w:tcBorders>
            <w:shd w:val="clear" w:color="000000" w:fill="FFFF00"/>
            <w:noWrap/>
            <w:vAlign w:val="bottom"/>
            <w:hideMark/>
          </w:tcPr>
          <w:p w14:paraId="0AED326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8B2E6F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00"/>
            <w:noWrap/>
            <w:vAlign w:val="bottom"/>
            <w:hideMark/>
          </w:tcPr>
          <w:p w14:paraId="12546EC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00"/>
            <w:noWrap/>
            <w:vAlign w:val="bottom"/>
            <w:hideMark/>
          </w:tcPr>
          <w:p w14:paraId="4C29725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21.000,00</w:t>
            </w:r>
          </w:p>
        </w:tc>
        <w:tc>
          <w:tcPr>
            <w:tcW w:w="820" w:type="dxa"/>
            <w:tcBorders>
              <w:top w:val="nil"/>
              <w:left w:val="nil"/>
              <w:bottom w:val="single" w:sz="4" w:space="0" w:color="auto"/>
              <w:right w:val="single" w:sz="4" w:space="0" w:color="auto"/>
            </w:tcBorders>
            <w:shd w:val="clear" w:color="000000" w:fill="FFFF00"/>
            <w:noWrap/>
            <w:vAlign w:val="bottom"/>
            <w:hideMark/>
          </w:tcPr>
          <w:p w14:paraId="6D15904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6F4E12D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134E05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48EA87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0F1949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A5A457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2428B99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106.071,45</w:t>
            </w:r>
          </w:p>
        </w:tc>
        <w:tc>
          <w:tcPr>
            <w:tcW w:w="1060" w:type="dxa"/>
            <w:tcBorders>
              <w:top w:val="nil"/>
              <w:left w:val="nil"/>
              <w:bottom w:val="single" w:sz="4" w:space="0" w:color="auto"/>
              <w:right w:val="single" w:sz="4" w:space="0" w:color="auto"/>
            </w:tcBorders>
            <w:shd w:val="clear" w:color="000000" w:fill="FFFF99"/>
            <w:noWrap/>
            <w:vAlign w:val="bottom"/>
            <w:hideMark/>
          </w:tcPr>
          <w:p w14:paraId="4964558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9330CE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99"/>
            <w:noWrap/>
            <w:vAlign w:val="bottom"/>
            <w:hideMark/>
          </w:tcPr>
          <w:p w14:paraId="26834F2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21.000,00</w:t>
            </w:r>
          </w:p>
        </w:tc>
        <w:tc>
          <w:tcPr>
            <w:tcW w:w="1200" w:type="dxa"/>
            <w:tcBorders>
              <w:top w:val="nil"/>
              <w:left w:val="nil"/>
              <w:bottom w:val="single" w:sz="4" w:space="0" w:color="auto"/>
              <w:right w:val="single" w:sz="4" w:space="0" w:color="auto"/>
            </w:tcBorders>
            <w:shd w:val="clear" w:color="000000" w:fill="FFFF99"/>
            <w:noWrap/>
            <w:vAlign w:val="bottom"/>
            <w:hideMark/>
          </w:tcPr>
          <w:p w14:paraId="1680D62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21.000,00</w:t>
            </w:r>
          </w:p>
        </w:tc>
        <w:tc>
          <w:tcPr>
            <w:tcW w:w="820" w:type="dxa"/>
            <w:tcBorders>
              <w:top w:val="nil"/>
              <w:left w:val="nil"/>
              <w:bottom w:val="single" w:sz="4" w:space="0" w:color="auto"/>
              <w:right w:val="single" w:sz="4" w:space="0" w:color="auto"/>
            </w:tcBorders>
            <w:shd w:val="clear" w:color="000000" w:fill="FFFF99"/>
            <w:noWrap/>
            <w:vAlign w:val="bottom"/>
            <w:hideMark/>
          </w:tcPr>
          <w:p w14:paraId="67A44C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508EC5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25FD6D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1C0EA8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2D47A64"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EDDEEA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631A0E7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9A96D6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106.071,45</w:t>
            </w:r>
          </w:p>
        </w:tc>
        <w:tc>
          <w:tcPr>
            <w:tcW w:w="1060" w:type="dxa"/>
            <w:tcBorders>
              <w:top w:val="nil"/>
              <w:left w:val="nil"/>
              <w:bottom w:val="single" w:sz="4" w:space="0" w:color="auto"/>
              <w:right w:val="single" w:sz="4" w:space="0" w:color="auto"/>
            </w:tcBorders>
            <w:noWrap/>
            <w:vAlign w:val="bottom"/>
            <w:hideMark/>
          </w:tcPr>
          <w:p w14:paraId="73D6EC8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73C9DE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0B8397C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5263028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21.000,00</w:t>
            </w:r>
          </w:p>
        </w:tc>
        <w:tc>
          <w:tcPr>
            <w:tcW w:w="820" w:type="dxa"/>
            <w:tcBorders>
              <w:top w:val="nil"/>
              <w:left w:val="nil"/>
              <w:bottom w:val="single" w:sz="4" w:space="0" w:color="auto"/>
              <w:right w:val="single" w:sz="4" w:space="0" w:color="auto"/>
            </w:tcBorders>
            <w:noWrap/>
            <w:vAlign w:val="bottom"/>
            <w:hideMark/>
          </w:tcPr>
          <w:p w14:paraId="3B65400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656027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CAA6D3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12CE83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0EB9E9A4"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C6818F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7092458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3682DDE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106.071,45</w:t>
            </w:r>
          </w:p>
        </w:tc>
        <w:tc>
          <w:tcPr>
            <w:tcW w:w="1060" w:type="dxa"/>
            <w:tcBorders>
              <w:top w:val="nil"/>
              <w:left w:val="nil"/>
              <w:bottom w:val="single" w:sz="4" w:space="0" w:color="auto"/>
              <w:right w:val="single" w:sz="4" w:space="0" w:color="auto"/>
            </w:tcBorders>
            <w:noWrap/>
            <w:vAlign w:val="bottom"/>
            <w:hideMark/>
          </w:tcPr>
          <w:p w14:paraId="5587E33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924E8A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77FE64E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21.000,00</w:t>
            </w:r>
          </w:p>
        </w:tc>
        <w:tc>
          <w:tcPr>
            <w:tcW w:w="1200" w:type="dxa"/>
            <w:tcBorders>
              <w:top w:val="nil"/>
              <w:left w:val="nil"/>
              <w:bottom w:val="single" w:sz="4" w:space="0" w:color="auto"/>
              <w:right w:val="single" w:sz="4" w:space="0" w:color="auto"/>
            </w:tcBorders>
            <w:noWrap/>
            <w:vAlign w:val="bottom"/>
            <w:hideMark/>
          </w:tcPr>
          <w:p w14:paraId="7571ACA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21.000,00</w:t>
            </w:r>
          </w:p>
        </w:tc>
        <w:tc>
          <w:tcPr>
            <w:tcW w:w="820" w:type="dxa"/>
            <w:tcBorders>
              <w:top w:val="nil"/>
              <w:left w:val="nil"/>
              <w:bottom w:val="single" w:sz="4" w:space="0" w:color="auto"/>
              <w:right w:val="single" w:sz="4" w:space="0" w:color="auto"/>
            </w:tcBorders>
            <w:noWrap/>
            <w:vAlign w:val="bottom"/>
            <w:hideMark/>
          </w:tcPr>
          <w:p w14:paraId="24F9B8D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B3419A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8C8A21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3FFFDD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6AA2CE09"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D44E57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2723B2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1F75D3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063F360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200.000,00</w:t>
            </w:r>
          </w:p>
        </w:tc>
        <w:tc>
          <w:tcPr>
            <w:tcW w:w="1200" w:type="dxa"/>
            <w:tcBorders>
              <w:top w:val="nil"/>
              <w:left w:val="nil"/>
              <w:bottom w:val="single" w:sz="4" w:space="0" w:color="auto"/>
              <w:right w:val="single" w:sz="4" w:space="0" w:color="auto"/>
            </w:tcBorders>
            <w:shd w:val="clear" w:color="000000" w:fill="FFFF00"/>
            <w:noWrap/>
            <w:vAlign w:val="bottom"/>
            <w:hideMark/>
          </w:tcPr>
          <w:p w14:paraId="42089FA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200.000,00</w:t>
            </w:r>
          </w:p>
        </w:tc>
        <w:tc>
          <w:tcPr>
            <w:tcW w:w="1200" w:type="dxa"/>
            <w:tcBorders>
              <w:top w:val="nil"/>
              <w:left w:val="nil"/>
              <w:bottom w:val="single" w:sz="4" w:space="0" w:color="auto"/>
              <w:right w:val="single" w:sz="4" w:space="0" w:color="auto"/>
            </w:tcBorders>
            <w:shd w:val="clear" w:color="000000" w:fill="FFFF00"/>
            <w:noWrap/>
            <w:vAlign w:val="bottom"/>
            <w:hideMark/>
          </w:tcPr>
          <w:p w14:paraId="5FE1C63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200.000,00</w:t>
            </w:r>
          </w:p>
        </w:tc>
        <w:tc>
          <w:tcPr>
            <w:tcW w:w="820" w:type="dxa"/>
            <w:tcBorders>
              <w:top w:val="nil"/>
              <w:left w:val="nil"/>
              <w:bottom w:val="single" w:sz="4" w:space="0" w:color="auto"/>
              <w:right w:val="single" w:sz="4" w:space="0" w:color="auto"/>
            </w:tcBorders>
            <w:shd w:val="clear" w:color="000000" w:fill="FFFF00"/>
            <w:noWrap/>
            <w:vAlign w:val="bottom"/>
            <w:hideMark/>
          </w:tcPr>
          <w:p w14:paraId="737D68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D0C6B5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07E0B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E799D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AFA0D1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2C7277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2D4174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31DE59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CFD424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200.000,00</w:t>
            </w:r>
          </w:p>
        </w:tc>
        <w:tc>
          <w:tcPr>
            <w:tcW w:w="1200" w:type="dxa"/>
            <w:tcBorders>
              <w:top w:val="nil"/>
              <w:left w:val="nil"/>
              <w:bottom w:val="single" w:sz="4" w:space="0" w:color="auto"/>
              <w:right w:val="single" w:sz="4" w:space="0" w:color="auto"/>
            </w:tcBorders>
            <w:shd w:val="clear" w:color="000000" w:fill="FFFF99"/>
            <w:noWrap/>
            <w:vAlign w:val="bottom"/>
            <w:hideMark/>
          </w:tcPr>
          <w:p w14:paraId="4AE4334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200.000,00</w:t>
            </w:r>
          </w:p>
        </w:tc>
        <w:tc>
          <w:tcPr>
            <w:tcW w:w="1200" w:type="dxa"/>
            <w:tcBorders>
              <w:top w:val="nil"/>
              <w:left w:val="nil"/>
              <w:bottom w:val="single" w:sz="4" w:space="0" w:color="auto"/>
              <w:right w:val="single" w:sz="4" w:space="0" w:color="auto"/>
            </w:tcBorders>
            <w:shd w:val="clear" w:color="000000" w:fill="FFFF99"/>
            <w:noWrap/>
            <w:vAlign w:val="bottom"/>
            <w:hideMark/>
          </w:tcPr>
          <w:p w14:paraId="2F90C9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200.000,00</w:t>
            </w:r>
          </w:p>
        </w:tc>
        <w:tc>
          <w:tcPr>
            <w:tcW w:w="820" w:type="dxa"/>
            <w:tcBorders>
              <w:top w:val="nil"/>
              <w:left w:val="nil"/>
              <w:bottom w:val="single" w:sz="4" w:space="0" w:color="auto"/>
              <w:right w:val="single" w:sz="4" w:space="0" w:color="auto"/>
            </w:tcBorders>
            <w:shd w:val="clear" w:color="000000" w:fill="FFFF99"/>
            <w:noWrap/>
            <w:vAlign w:val="bottom"/>
            <w:hideMark/>
          </w:tcPr>
          <w:p w14:paraId="6090B8A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B08D2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C8937A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07282A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76BB8696"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5D5B1F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219B69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F7F630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505D92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C68C26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200.000,00</w:t>
            </w:r>
          </w:p>
        </w:tc>
        <w:tc>
          <w:tcPr>
            <w:tcW w:w="1200" w:type="dxa"/>
            <w:tcBorders>
              <w:top w:val="nil"/>
              <w:left w:val="nil"/>
              <w:bottom w:val="single" w:sz="4" w:space="0" w:color="auto"/>
              <w:right w:val="single" w:sz="4" w:space="0" w:color="auto"/>
            </w:tcBorders>
            <w:noWrap/>
            <w:vAlign w:val="bottom"/>
            <w:hideMark/>
          </w:tcPr>
          <w:p w14:paraId="29F7A2D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200.000,00</w:t>
            </w:r>
          </w:p>
        </w:tc>
        <w:tc>
          <w:tcPr>
            <w:tcW w:w="1200" w:type="dxa"/>
            <w:tcBorders>
              <w:top w:val="nil"/>
              <w:left w:val="nil"/>
              <w:bottom w:val="single" w:sz="4" w:space="0" w:color="auto"/>
              <w:right w:val="single" w:sz="4" w:space="0" w:color="auto"/>
            </w:tcBorders>
            <w:noWrap/>
            <w:vAlign w:val="bottom"/>
            <w:hideMark/>
          </w:tcPr>
          <w:p w14:paraId="1C2F0AB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200.000,00</w:t>
            </w:r>
          </w:p>
        </w:tc>
        <w:tc>
          <w:tcPr>
            <w:tcW w:w="820" w:type="dxa"/>
            <w:tcBorders>
              <w:top w:val="nil"/>
              <w:left w:val="nil"/>
              <w:bottom w:val="single" w:sz="4" w:space="0" w:color="auto"/>
              <w:right w:val="single" w:sz="4" w:space="0" w:color="auto"/>
            </w:tcBorders>
            <w:noWrap/>
            <w:vAlign w:val="bottom"/>
            <w:hideMark/>
          </w:tcPr>
          <w:p w14:paraId="53BBDF6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97778F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767AAA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F0B11E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056E47E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327325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61C3D5A7"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30E8468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9E6813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AF8AC9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200.000,00</w:t>
            </w:r>
          </w:p>
        </w:tc>
        <w:tc>
          <w:tcPr>
            <w:tcW w:w="1200" w:type="dxa"/>
            <w:tcBorders>
              <w:top w:val="nil"/>
              <w:left w:val="nil"/>
              <w:bottom w:val="single" w:sz="4" w:space="0" w:color="auto"/>
              <w:right w:val="single" w:sz="4" w:space="0" w:color="auto"/>
            </w:tcBorders>
            <w:noWrap/>
            <w:vAlign w:val="bottom"/>
            <w:hideMark/>
          </w:tcPr>
          <w:p w14:paraId="310310B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200.000,00</w:t>
            </w:r>
          </w:p>
        </w:tc>
        <w:tc>
          <w:tcPr>
            <w:tcW w:w="1200" w:type="dxa"/>
            <w:tcBorders>
              <w:top w:val="nil"/>
              <w:left w:val="nil"/>
              <w:bottom w:val="single" w:sz="4" w:space="0" w:color="auto"/>
              <w:right w:val="single" w:sz="4" w:space="0" w:color="auto"/>
            </w:tcBorders>
            <w:noWrap/>
            <w:vAlign w:val="bottom"/>
            <w:hideMark/>
          </w:tcPr>
          <w:p w14:paraId="5DA575A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200.000,00</w:t>
            </w:r>
          </w:p>
        </w:tc>
        <w:tc>
          <w:tcPr>
            <w:tcW w:w="820" w:type="dxa"/>
            <w:tcBorders>
              <w:top w:val="nil"/>
              <w:left w:val="nil"/>
              <w:bottom w:val="single" w:sz="4" w:space="0" w:color="auto"/>
              <w:right w:val="single" w:sz="4" w:space="0" w:color="auto"/>
            </w:tcBorders>
            <w:noWrap/>
            <w:vAlign w:val="bottom"/>
            <w:hideMark/>
          </w:tcPr>
          <w:p w14:paraId="2F9E74F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CF9C22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49B3D1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284A30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1237FF9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2C99AB8"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3B41865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36.150,02</w:t>
            </w:r>
          </w:p>
        </w:tc>
        <w:tc>
          <w:tcPr>
            <w:tcW w:w="1060" w:type="dxa"/>
            <w:tcBorders>
              <w:top w:val="nil"/>
              <w:left w:val="nil"/>
              <w:bottom w:val="single" w:sz="4" w:space="0" w:color="auto"/>
              <w:right w:val="single" w:sz="4" w:space="0" w:color="auto"/>
            </w:tcBorders>
            <w:shd w:val="clear" w:color="000000" w:fill="FFFF00"/>
            <w:noWrap/>
            <w:vAlign w:val="bottom"/>
            <w:hideMark/>
          </w:tcPr>
          <w:p w14:paraId="5BCACCD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81.500,00</w:t>
            </w:r>
          </w:p>
        </w:tc>
        <w:tc>
          <w:tcPr>
            <w:tcW w:w="1140" w:type="dxa"/>
            <w:tcBorders>
              <w:top w:val="nil"/>
              <w:left w:val="nil"/>
              <w:bottom w:val="single" w:sz="4" w:space="0" w:color="auto"/>
              <w:right w:val="single" w:sz="4" w:space="0" w:color="auto"/>
            </w:tcBorders>
            <w:shd w:val="clear" w:color="000000" w:fill="FFFF00"/>
            <w:noWrap/>
            <w:vAlign w:val="bottom"/>
            <w:hideMark/>
          </w:tcPr>
          <w:p w14:paraId="0E20E77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F5B884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15880EC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FAB62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225,45</w:t>
            </w:r>
          </w:p>
        </w:tc>
        <w:tc>
          <w:tcPr>
            <w:tcW w:w="740" w:type="dxa"/>
            <w:tcBorders>
              <w:top w:val="nil"/>
              <w:left w:val="nil"/>
              <w:bottom w:val="single" w:sz="4" w:space="0" w:color="auto"/>
              <w:right w:val="single" w:sz="4" w:space="0" w:color="auto"/>
            </w:tcBorders>
            <w:shd w:val="clear" w:color="000000" w:fill="FFFF00"/>
            <w:noWrap/>
            <w:vAlign w:val="bottom"/>
            <w:hideMark/>
          </w:tcPr>
          <w:p w14:paraId="0CEF890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C69471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DD8D38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77164DA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95629D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4990D87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36.150,02</w:t>
            </w:r>
          </w:p>
        </w:tc>
        <w:tc>
          <w:tcPr>
            <w:tcW w:w="1060" w:type="dxa"/>
            <w:tcBorders>
              <w:top w:val="nil"/>
              <w:left w:val="nil"/>
              <w:bottom w:val="single" w:sz="4" w:space="0" w:color="auto"/>
              <w:right w:val="single" w:sz="4" w:space="0" w:color="auto"/>
            </w:tcBorders>
            <w:shd w:val="clear" w:color="000000" w:fill="FFFF99"/>
            <w:noWrap/>
            <w:vAlign w:val="bottom"/>
            <w:hideMark/>
          </w:tcPr>
          <w:p w14:paraId="54CDAE5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81.500,00</w:t>
            </w:r>
          </w:p>
        </w:tc>
        <w:tc>
          <w:tcPr>
            <w:tcW w:w="1140" w:type="dxa"/>
            <w:tcBorders>
              <w:top w:val="nil"/>
              <w:left w:val="nil"/>
              <w:bottom w:val="single" w:sz="4" w:space="0" w:color="auto"/>
              <w:right w:val="single" w:sz="4" w:space="0" w:color="auto"/>
            </w:tcBorders>
            <w:shd w:val="clear" w:color="000000" w:fill="FFFF99"/>
            <w:noWrap/>
            <w:vAlign w:val="bottom"/>
            <w:hideMark/>
          </w:tcPr>
          <w:p w14:paraId="71A525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7A720A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19C8D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DDDB72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225,45</w:t>
            </w:r>
          </w:p>
        </w:tc>
        <w:tc>
          <w:tcPr>
            <w:tcW w:w="740" w:type="dxa"/>
            <w:tcBorders>
              <w:top w:val="nil"/>
              <w:left w:val="nil"/>
              <w:bottom w:val="single" w:sz="4" w:space="0" w:color="auto"/>
              <w:right w:val="single" w:sz="4" w:space="0" w:color="auto"/>
            </w:tcBorders>
            <w:shd w:val="clear" w:color="000000" w:fill="FFFF99"/>
            <w:noWrap/>
            <w:vAlign w:val="bottom"/>
            <w:hideMark/>
          </w:tcPr>
          <w:p w14:paraId="7DC8EA9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FDBF03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39ADCD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B46615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DAD4EE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6CB8513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610F41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36.150,02</w:t>
            </w:r>
          </w:p>
        </w:tc>
        <w:tc>
          <w:tcPr>
            <w:tcW w:w="1060" w:type="dxa"/>
            <w:tcBorders>
              <w:top w:val="nil"/>
              <w:left w:val="nil"/>
              <w:bottom w:val="single" w:sz="4" w:space="0" w:color="auto"/>
              <w:right w:val="single" w:sz="4" w:space="0" w:color="auto"/>
            </w:tcBorders>
            <w:noWrap/>
            <w:vAlign w:val="bottom"/>
            <w:hideMark/>
          </w:tcPr>
          <w:p w14:paraId="0370DDE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81.500,00</w:t>
            </w:r>
          </w:p>
        </w:tc>
        <w:tc>
          <w:tcPr>
            <w:tcW w:w="1140" w:type="dxa"/>
            <w:tcBorders>
              <w:top w:val="nil"/>
              <w:left w:val="nil"/>
              <w:bottom w:val="single" w:sz="4" w:space="0" w:color="auto"/>
              <w:right w:val="single" w:sz="4" w:space="0" w:color="auto"/>
            </w:tcBorders>
            <w:noWrap/>
            <w:vAlign w:val="bottom"/>
            <w:hideMark/>
          </w:tcPr>
          <w:p w14:paraId="1BFE1F7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F0A00A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DC8F4F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16B8FC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225,45</w:t>
            </w:r>
          </w:p>
        </w:tc>
        <w:tc>
          <w:tcPr>
            <w:tcW w:w="740" w:type="dxa"/>
            <w:tcBorders>
              <w:top w:val="nil"/>
              <w:left w:val="nil"/>
              <w:bottom w:val="single" w:sz="4" w:space="0" w:color="auto"/>
              <w:right w:val="single" w:sz="4" w:space="0" w:color="auto"/>
            </w:tcBorders>
            <w:noWrap/>
            <w:vAlign w:val="bottom"/>
            <w:hideMark/>
          </w:tcPr>
          <w:p w14:paraId="7676FD5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DE2A43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AC38EB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1B0CC82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611FBB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1AF14CAE"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36177C7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36.150,02</w:t>
            </w:r>
          </w:p>
        </w:tc>
        <w:tc>
          <w:tcPr>
            <w:tcW w:w="1060" w:type="dxa"/>
            <w:tcBorders>
              <w:top w:val="nil"/>
              <w:left w:val="nil"/>
              <w:bottom w:val="single" w:sz="4" w:space="0" w:color="auto"/>
              <w:right w:val="single" w:sz="4" w:space="0" w:color="auto"/>
            </w:tcBorders>
            <w:noWrap/>
            <w:vAlign w:val="bottom"/>
            <w:hideMark/>
          </w:tcPr>
          <w:p w14:paraId="3E0E9F1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81.500,00</w:t>
            </w:r>
          </w:p>
        </w:tc>
        <w:tc>
          <w:tcPr>
            <w:tcW w:w="1140" w:type="dxa"/>
            <w:tcBorders>
              <w:top w:val="nil"/>
              <w:left w:val="nil"/>
              <w:bottom w:val="single" w:sz="4" w:space="0" w:color="auto"/>
              <w:right w:val="single" w:sz="4" w:space="0" w:color="auto"/>
            </w:tcBorders>
            <w:noWrap/>
            <w:vAlign w:val="bottom"/>
            <w:hideMark/>
          </w:tcPr>
          <w:p w14:paraId="51FB437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F576EC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842175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A8579C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225,45</w:t>
            </w:r>
          </w:p>
        </w:tc>
        <w:tc>
          <w:tcPr>
            <w:tcW w:w="740" w:type="dxa"/>
            <w:tcBorders>
              <w:top w:val="nil"/>
              <w:left w:val="nil"/>
              <w:bottom w:val="single" w:sz="4" w:space="0" w:color="auto"/>
              <w:right w:val="single" w:sz="4" w:space="0" w:color="auto"/>
            </w:tcBorders>
            <w:noWrap/>
            <w:vAlign w:val="bottom"/>
            <w:hideMark/>
          </w:tcPr>
          <w:p w14:paraId="5D9CE09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65FF36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A091F9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bl>
    <w:p w14:paraId="54676F23" w14:textId="77777777" w:rsidR="00663F65" w:rsidRDefault="00663F65"/>
    <w:p w14:paraId="1F1F6BEE" w14:textId="77777777" w:rsidR="00663F65" w:rsidRDefault="00663F65"/>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39"/>
        <w:gridCol w:w="821"/>
        <w:gridCol w:w="821"/>
      </w:tblGrid>
      <w:tr w:rsidR="00663F65" w:rsidRPr="00663F65" w14:paraId="682486FC"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137C579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2439E6D2"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5C58D66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5725747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52F21DF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2D75A9E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160332A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13BBB5B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2337276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5EEEF1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0A57DF7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725B05C6"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C5B5892"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3761CFE0"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E70A15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01EB303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6A5C07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0FD5733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0AB1071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446A444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3BCAAE8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6996ADE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549BA6C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4A14E881"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28F96E13"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04008D2C"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434824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0D77184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2CEBACB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684CEC0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6A07875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3DDFA9F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888134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2758DE5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17559A8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6432FEB7"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F288C0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K100015 Izgradnja javne rasvjete u neuređenim dijelovima građevinskih područja</w:t>
            </w:r>
          </w:p>
        </w:tc>
        <w:tc>
          <w:tcPr>
            <w:tcW w:w="1060" w:type="dxa"/>
            <w:tcBorders>
              <w:top w:val="nil"/>
              <w:left w:val="nil"/>
              <w:bottom w:val="single" w:sz="4" w:space="0" w:color="auto"/>
              <w:right w:val="single" w:sz="4" w:space="0" w:color="auto"/>
            </w:tcBorders>
            <w:shd w:val="clear" w:color="000000" w:fill="CCCCFF"/>
            <w:noWrap/>
            <w:vAlign w:val="bottom"/>
            <w:hideMark/>
          </w:tcPr>
          <w:p w14:paraId="7191E4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11.652,50</w:t>
            </w:r>
          </w:p>
        </w:tc>
        <w:tc>
          <w:tcPr>
            <w:tcW w:w="1060" w:type="dxa"/>
            <w:tcBorders>
              <w:top w:val="nil"/>
              <w:left w:val="nil"/>
              <w:bottom w:val="single" w:sz="4" w:space="0" w:color="auto"/>
              <w:right w:val="single" w:sz="4" w:space="0" w:color="auto"/>
            </w:tcBorders>
            <w:shd w:val="clear" w:color="000000" w:fill="CCCCFF"/>
            <w:noWrap/>
            <w:vAlign w:val="bottom"/>
            <w:hideMark/>
          </w:tcPr>
          <w:p w14:paraId="04EC870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11.000,00</w:t>
            </w:r>
          </w:p>
        </w:tc>
        <w:tc>
          <w:tcPr>
            <w:tcW w:w="1140" w:type="dxa"/>
            <w:tcBorders>
              <w:top w:val="nil"/>
              <w:left w:val="nil"/>
              <w:bottom w:val="single" w:sz="4" w:space="0" w:color="auto"/>
              <w:right w:val="single" w:sz="4" w:space="0" w:color="auto"/>
            </w:tcBorders>
            <w:shd w:val="clear" w:color="000000" w:fill="CCCCFF"/>
            <w:noWrap/>
            <w:vAlign w:val="bottom"/>
            <w:hideMark/>
          </w:tcPr>
          <w:p w14:paraId="0105770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1200" w:type="dxa"/>
            <w:tcBorders>
              <w:top w:val="nil"/>
              <w:left w:val="nil"/>
              <w:bottom w:val="single" w:sz="4" w:space="0" w:color="auto"/>
              <w:right w:val="single" w:sz="4" w:space="0" w:color="auto"/>
            </w:tcBorders>
            <w:shd w:val="clear" w:color="000000" w:fill="CCCCFF"/>
            <w:noWrap/>
            <w:vAlign w:val="bottom"/>
            <w:hideMark/>
          </w:tcPr>
          <w:p w14:paraId="49B5278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1200" w:type="dxa"/>
            <w:tcBorders>
              <w:top w:val="nil"/>
              <w:left w:val="nil"/>
              <w:bottom w:val="single" w:sz="4" w:space="0" w:color="auto"/>
              <w:right w:val="single" w:sz="4" w:space="0" w:color="auto"/>
            </w:tcBorders>
            <w:shd w:val="clear" w:color="000000" w:fill="CCCCFF"/>
            <w:noWrap/>
            <w:vAlign w:val="bottom"/>
            <w:hideMark/>
          </w:tcPr>
          <w:p w14:paraId="45BB59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820" w:type="dxa"/>
            <w:tcBorders>
              <w:top w:val="nil"/>
              <w:left w:val="nil"/>
              <w:bottom w:val="single" w:sz="4" w:space="0" w:color="auto"/>
              <w:right w:val="single" w:sz="4" w:space="0" w:color="auto"/>
            </w:tcBorders>
            <w:shd w:val="clear" w:color="000000" w:fill="CCCCFF"/>
            <w:noWrap/>
            <w:vAlign w:val="bottom"/>
            <w:hideMark/>
          </w:tcPr>
          <w:p w14:paraId="3F6F77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94,40</w:t>
            </w:r>
          </w:p>
        </w:tc>
        <w:tc>
          <w:tcPr>
            <w:tcW w:w="740" w:type="dxa"/>
            <w:tcBorders>
              <w:top w:val="nil"/>
              <w:left w:val="nil"/>
              <w:bottom w:val="single" w:sz="4" w:space="0" w:color="auto"/>
              <w:right w:val="single" w:sz="4" w:space="0" w:color="auto"/>
            </w:tcBorders>
            <w:shd w:val="clear" w:color="000000" w:fill="CCCCFF"/>
            <w:noWrap/>
            <w:vAlign w:val="bottom"/>
            <w:hideMark/>
          </w:tcPr>
          <w:p w14:paraId="3250743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145,45</w:t>
            </w:r>
          </w:p>
        </w:tc>
        <w:tc>
          <w:tcPr>
            <w:tcW w:w="660" w:type="dxa"/>
            <w:tcBorders>
              <w:top w:val="nil"/>
              <w:left w:val="nil"/>
              <w:bottom w:val="single" w:sz="4" w:space="0" w:color="auto"/>
              <w:right w:val="single" w:sz="4" w:space="0" w:color="auto"/>
            </w:tcBorders>
            <w:shd w:val="clear" w:color="000000" w:fill="CCCCFF"/>
            <w:noWrap/>
            <w:vAlign w:val="bottom"/>
            <w:hideMark/>
          </w:tcPr>
          <w:p w14:paraId="5386EF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7A8F3D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DCA4F22"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362A72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4AB3092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11.652,50</w:t>
            </w:r>
          </w:p>
        </w:tc>
        <w:tc>
          <w:tcPr>
            <w:tcW w:w="1060" w:type="dxa"/>
            <w:tcBorders>
              <w:top w:val="nil"/>
              <w:left w:val="nil"/>
              <w:bottom w:val="single" w:sz="4" w:space="0" w:color="auto"/>
              <w:right w:val="single" w:sz="4" w:space="0" w:color="auto"/>
            </w:tcBorders>
            <w:shd w:val="clear" w:color="000000" w:fill="FFFF00"/>
            <w:noWrap/>
            <w:vAlign w:val="bottom"/>
            <w:hideMark/>
          </w:tcPr>
          <w:p w14:paraId="517358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510831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1200" w:type="dxa"/>
            <w:tcBorders>
              <w:top w:val="nil"/>
              <w:left w:val="nil"/>
              <w:bottom w:val="single" w:sz="4" w:space="0" w:color="auto"/>
              <w:right w:val="single" w:sz="4" w:space="0" w:color="auto"/>
            </w:tcBorders>
            <w:shd w:val="clear" w:color="000000" w:fill="FFFF00"/>
            <w:noWrap/>
            <w:vAlign w:val="bottom"/>
            <w:hideMark/>
          </w:tcPr>
          <w:p w14:paraId="426B09B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1200" w:type="dxa"/>
            <w:tcBorders>
              <w:top w:val="nil"/>
              <w:left w:val="nil"/>
              <w:bottom w:val="single" w:sz="4" w:space="0" w:color="auto"/>
              <w:right w:val="single" w:sz="4" w:space="0" w:color="auto"/>
            </w:tcBorders>
            <w:shd w:val="clear" w:color="000000" w:fill="FFFF00"/>
            <w:noWrap/>
            <w:vAlign w:val="bottom"/>
            <w:hideMark/>
          </w:tcPr>
          <w:p w14:paraId="1F61A5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820" w:type="dxa"/>
            <w:tcBorders>
              <w:top w:val="nil"/>
              <w:left w:val="nil"/>
              <w:bottom w:val="single" w:sz="4" w:space="0" w:color="auto"/>
              <w:right w:val="single" w:sz="4" w:space="0" w:color="auto"/>
            </w:tcBorders>
            <w:shd w:val="clear" w:color="000000" w:fill="FFFF00"/>
            <w:noWrap/>
            <w:vAlign w:val="bottom"/>
            <w:hideMark/>
          </w:tcPr>
          <w:p w14:paraId="0014138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D3ED09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DD58F9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54F3888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D4638C1"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54A90E2"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48A51D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11.652,50</w:t>
            </w:r>
          </w:p>
        </w:tc>
        <w:tc>
          <w:tcPr>
            <w:tcW w:w="1060" w:type="dxa"/>
            <w:tcBorders>
              <w:top w:val="nil"/>
              <w:left w:val="nil"/>
              <w:bottom w:val="single" w:sz="4" w:space="0" w:color="auto"/>
              <w:right w:val="single" w:sz="4" w:space="0" w:color="auto"/>
            </w:tcBorders>
            <w:shd w:val="clear" w:color="000000" w:fill="FFFF99"/>
            <w:noWrap/>
            <w:vAlign w:val="bottom"/>
            <w:hideMark/>
          </w:tcPr>
          <w:p w14:paraId="016A550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74DB67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1200" w:type="dxa"/>
            <w:tcBorders>
              <w:top w:val="nil"/>
              <w:left w:val="nil"/>
              <w:bottom w:val="single" w:sz="4" w:space="0" w:color="auto"/>
              <w:right w:val="single" w:sz="4" w:space="0" w:color="auto"/>
            </w:tcBorders>
            <w:shd w:val="clear" w:color="000000" w:fill="FFFF99"/>
            <w:noWrap/>
            <w:vAlign w:val="bottom"/>
            <w:hideMark/>
          </w:tcPr>
          <w:p w14:paraId="2B5E4F9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1200" w:type="dxa"/>
            <w:tcBorders>
              <w:top w:val="nil"/>
              <w:left w:val="nil"/>
              <w:bottom w:val="single" w:sz="4" w:space="0" w:color="auto"/>
              <w:right w:val="single" w:sz="4" w:space="0" w:color="auto"/>
            </w:tcBorders>
            <w:shd w:val="clear" w:color="000000" w:fill="FFFF99"/>
            <w:noWrap/>
            <w:vAlign w:val="bottom"/>
            <w:hideMark/>
          </w:tcPr>
          <w:p w14:paraId="5C2067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w:t>
            </w:r>
          </w:p>
        </w:tc>
        <w:tc>
          <w:tcPr>
            <w:tcW w:w="820" w:type="dxa"/>
            <w:tcBorders>
              <w:top w:val="nil"/>
              <w:left w:val="nil"/>
              <w:bottom w:val="single" w:sz="4" w:space="0" w:color="auto"/>
              <w:right w:val="single" w:sz="4" w:space="0" w:color="auto"/>
            </w:tcBorders>
            <w:shd w:val="clear" w:color="000000" w:fill="FFFF99"/>
            <w:noWrap/>
            <w:vAlign w:val="bottom"/>
            <w:hideMark/>
          </w:tcPr>
          <w:p w14:paraId="622B33C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E6D577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3C06C3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780405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00C0AFC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9FC159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76D3F9CB"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3D22E1B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11.652,50</w:t>
            </w:r>
          </w:p>
        </w:tc>
        <w:tc>
          <w:tcPr>
            <w:tcW w:w="1060" w:type="dxa"/>
            <w:tcBorders>
              <w:top w:val="nil"/>
              <w:left w:val="nil"/>
              <w:bottom w:val="single" w:sz="4" w:space="0" w:color="auto"/>
              <w:right w:val="single" w:sz="4" w:space="0" w:color="auto"/>
            </w:tcBorders>
            <w:noWrap/>
            <w:vAlign w:val="bottom"/>
            <w:hideMark/>
          </w:tcPr>
          <w:p w14:paraId="7E395AB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95A957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2324044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37C4740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16.000,00</w:t>
            </w:r>
          </w:p>
        </w:tc>
        <w:tc>
          <w:tcPr>
            <w:tcW w:w="820" w:type="dxa"/>
            <w:tcBorders>
              <w:top w:val="nil"/>
              <w:left w:val="nil"/>
              <w:bottom w:val="single" w:sz="4" w:space="0" w:color="auto"/>
              <w:right w:val="single" w:sz="4" w:space="0" w:color="auto"/>
            </w:tcBorders>
            <w:noWrap/>
            <w:vAlign w:val="bottom"/>
            <w:hideMark/>
          </w:tcPr>
          <w:p w14:paraId="06A4FE4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2BB9E5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2B56FE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593C38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3EEB695D"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B24B67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A79DF0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406D300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11.652,50</w:t>
            </w:r>
          </w:p>
        </w:tc>
        <w:tc>
          <w:tcPr>
            <w:tcW w:w="1060" w:type="dxa"/>
            <w:tcBorders>
              <w:top w:val="nil"/>
              <w:left w:val="nil"/>
              <w:bottom w:val="single" w:sz="4" w:space="0" w:color="auto"/>
              <w:right w:val="single" w:sz="4" w:space="0" w:color="auto"/>
            </w:tcBorders>
            <w:noWrap/>
            <w:vAlign w:val="bottom"/>
            <w:hideMark/>
          </w:tcPr>
          <w:p w14:paraId="37D7A63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710CF5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0AEE44E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71D4EEC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16.000,00</w:t>
            </w:r>
          </w:p>
        </w:tc>
        <w:tc>
          <w:tcPr>
            <w:tcW w:w="820" w:type="dxa"/>
            <w:tcBorders>
              <w:top w:val="nil"/>
              <w:left w:val="nil"/>
              <w:bottom w:val="single" w:sz="4" w:space="0" w:color="auto"/>
              <w:right w:val="single" w:sz="4" w:space="0" w:color="auto"/>
            </w:tcBorders>
            <w:noWrap/>
            <w:vAlign w:val="bottom"/>
            <w:hideMark/>
          </w:tcPr>
          <w:p w14:paraId="10DA663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58F74B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B7C6CB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F62733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796BBE4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835E0D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75FF599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601CEC9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11.000,00</w:t>
            </w:r>
          </w:p>
        </w:tc>
        <w:tc>
          <w:tcPr>
            <w:tcW w:w="1140" w:type="dxa"/>
            <w:tcBorders>
              <w:top w:val="nil"/>
              <w:left w:val="nil"/>
              <w:bottom w:val="single" w:sz="4" w:space="0" w:color="auto"/>
              <w:right w:val="single" w:sz="4" w:space="0" w:color="auto"/>
            </w:tcBorders>
            <w:shd w:val="clear" w:color="000000" w:fill="FFFF00"/>
            <w:noWrap/>
            <w:vAlign w:val="bottom"/>
            <w:hideMark/>
          </w:tcPr>
          <w:p w14:paraId="50AE3F7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7C6934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80DB23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07B89A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E5CAE0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48DEF2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41CA1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7E72AE6A"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56EA3E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709271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D2343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11.000,00</w:t>
            </w:r>
          </w:p>
        </w:tc>
        <w:tc>
          <w:tcPr>
            <w:tcW w:w="1140" w:type="dxa"/>
            <w:tcBorders>
              <w:top w:val="nil"/>
              <w:left w:val="nil"/>
              <w:bottom w:val="single" w:sz="4" w:space="0" w:color="auto"/>
              <w:right w:val="single" w:sz="4" w:space="0" w:color="auto"/>
            </w:tcBorders>
            <w:shd w:val="clear" w:color="000000" w:fill="FFFF99"/>
            <w:noWrap/>
            <w:vAlign w:val="bottom"/>
            <w:hideMark/>
          </w:tcPr>
          <w:p w14:paraId="0CDE4A3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6D1305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2383A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23178C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EF2BB7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10E89E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5CDAD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20BEAF7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09A1B6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lastRenderedPageBreak/>
              <w:t>4</w:t>
            </w:r>
          </w:p>
        </w:tc>
        <w:tc>
          <w:tcPr>
            <w:tcW w:w="4780" w:type="dxa"/>
            <w:tcBorders>
              <w:top w:val="nil"/>
              <w:left w:val="nil"/>
              <w:bottom w:val="single" w:sz="4" w:space="0" w:color="auto"/>
              <w:right w:val="single" w:sz="4" w:space="0" w:color="auto"/>
            </w:tcBorders>
            <w:vAlign w:val="bottom"/>
            <w:hideMark/>
          </w:tcPr>
          <w:p w14:paraId="031A4B3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2C415B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781985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11.000,00</w:t>
            </w:r>
          </w:p>
        </w:tc>
        <w:tc>
          <w:tcPr>
            <w:tcW w:w="1140" w:type="dxa"/>
            <w:tcBorders>
              <w:top w:val="nil"/>
              <w:left w:val="nil"/>
              <w:bottom w:val="single" w:sz="4" w:space="0" w:color="auto"/>
              <w:right w:val="single" w:sz="4" w:space="0" w:color="auto"/>
            </w:tcBorders>
            <w:noWrap/>
            <w:vAlign w:val="bottom"/>
            <w:hideMark/>
          </w:tcPr>
          <w:p w14:paraId="21BE65C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05335C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34396E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3019DF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01622D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C4258B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852EF9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5CE94C2"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E5EAE91"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215BC2F3"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852A8B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61E3B8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11.000,00</w:t>
            </w:r>
          </w:p>
        </w:tc>
        <w:tc>
          <w:tcPr>
            <w:tcW w:w="1140" w:type="dxa"/>
            <w:tcBorders>
              <w:top w:val="nil"/>
              <w:left w:val="nil"/>
              <w:bottom w:val="single" w:sz="4" w:space="0" w:color="auto"/>
              <w:right w:val="single" w:sz="4" w:space="0" w:color="auto"/>
            </w:tcBorders>
            <w:noWrap/>
            <w:vAlign w:val="bottom"/>
            <w:hideMark/>
          </w:tcPr>
          <w:p w14:paraId="00DFABB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FCAC84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171DB8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7FFB4E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7CCD96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8BC9D6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6EE7A1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730060A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12D862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K100021 Rekonstrukcija postojećih groblja</w:t>
            </w:r>
          </w:p>
        </w:tc>
        <w:tc>
          <w:tcPr>
            <w:tcW w:w="1060" w:type="dxa"/>
            <w:tcBorders>
              <w:top w:val="nil"/>
              <w:left w:val="nil"/>
              <w:bottom w:val="single" w:sz="4" w:space="0" w:color="auto"/>
              <w:right w:val="single" w:sz="4" w:space="0" w:color="auto"/>
            </w:tcBorders>
            <w:shd w:val="clear" w:color="000000" w:fill="CCCCFF"/>
            <w:noWrap/>
            <w:vAlign w:val="bottom"/>
            <w:hideMark/>
          </w:tcPr>
          <w:p w14:paraId="2A7F8DE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294.231,16</w:t>
            </w:r>
          </w:p>
        </w:tc>
        <w:tc>
          <w:tcPr>
            <w:tcW w:w="1060" w:type="dxa"/>
            <w:tcBorders>
              <w:top w:val="nil"/>
              <w:left w:val="nil"/>
              <w:bottom w:val="single" w:sz="4" w:space="0" w:color="auto"/>
              <w:right w:val="single" w:sz="4" w:space="0" w:color="auto"/>
            </w:tcBorders>
            <w:shd w:val="clear" w:color="000000" w:fill="CCCCFF"/>
            <w:noWrap/>
            <w:vAlign w:val="bottom"/>
            <w:hideMark/>
          </w:tcPr>
          <w:p w14:paraId="7A73E9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14:paraId="4BBF93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0F78332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1200" w:type="dxa"/>
            <w:tcBorders>
              <w:top w:val="nil"/>
              <w:left w:val="nil"/>
              <w:bottom w:val="single" w:sz="4" w:space="0" w:color="auto"/>
              <w:right w:val="single" w:sz="4" w:space="0" w:color="auto"/>
            </w:tcBorders>
            <w:shd w:val="clear" w:color="000000" w:fill="CCCCFF"/>
            <w:noWrap/>
            <w:vAlign w:val="bottom"/>
            <w:hideMark/>
          </w:tcPr>
          <w:p w14:paraId="114F67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820" w:type="dxa"/>
            <w:tcBorders>
              <w:top w:val="nil"/>
              <w:left w:val="nil"/>
              <w:bottom w:val="single" w:sz="4" w:space="0" w:color="auto"/>
              <w:right w:val="single" w:sz="4" w:space="0" w:color="auto"/>
            </w:tcBorders>
            <w:shd w:val="clear" w:color="000000" w:fill="CCCCFF"/>
            <w:noWrap/>
            <w:vAlign w:val="bottom"/>
            <w:hideMark/>
          </w:tcPr>
          <w:p w14:paraId="2E43E31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6,80</w:t>
            </w:r>
          </w:p>
        </w:tc>
        <w:tc>
          <w:tcPr>
            <w:tcW w:w="740" w:type="dxa"/>
            <w:tcBorders>
              <w:top w:val="nil"/>
              <w:left w:val="nil"/>
              <w:bottom w:val="single" w:sz="4" w:space="0" w:color="auto"/>
              <w:right w:val="single" w:sz="4" w:space="0" w:color="auto"/>
            </w:tcBorders>
            <w:shd w:val="clear" w:color="000000" w:fill="CCCCFF"/>
            <w:noWrap/>
            <w:vAlign w:val="bottom"/>
            <w:hideMark/>
          </w:tcPr>
          <w:p w14:paraId="7D6BA7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575,00</w:t>
            </w:r>
          </w:p>
        </w:tc>
        <w:tc>
          <w:tcPr>
            <w:tcW w:w="660" w:type="dxa"/>
            <w:tcBorders>
              <w:top w:val="nil"/>
              <w:left w:val="nil"/>
              <w:bottom w:val="single" w:sz="4" w:space="0" w:color="auto"/>
              <w:right w:val="single" w:sz="4" w:space="0" w:color="auto"/>
            </w:tcBorders>
            <w:shd w:val="clear" w:color="000000" w:fill="CCCCFF"/>
            <w:noWrap/>
            <w:vAlign w:val="bottom"/>
            <w:hideMark/>
          </w:tcPr>
          <w:p w14:paraId="2607768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075C178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C377FE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087C33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4. Prihodi za posebne namjene</w:t>
            </w:r>
          </w:p>
        </w:tc>
        <w:tc>
          <w:tcPr>
            <w:tcW w:w="1060" w:type="dxa"/>
            <w:tcBorders>
              <w:top w:val="nil"/>
              <w:left w:val="nil"/>
              <w:bottom w:val="single" w:sz="4" w:space="0" w:color="auto"/>
              <w:right w:val="single" w:sz="4" w:space="0" w:color="auto"/>
            </w:tcBorders>
            <w:shd w:val="clear" w:color="000000" w:fill="FFFF00"/>
            <w:noWrap/>
            <w:vAlign w:val="bottom"/>
            <w:hideMark/>
          </w:tcPr>
          <w:p w14:paraId="235A42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14.407,56</w:t>
            </w:r>
          </w:p>
        </w:tc>
        <w:tc>
          <w:tcPr>
            <w:tcW w:w="1060" w:type="dxa"/>
            <w:tcBorders>
              <w:top w:val="nil"/>
              <w:left w:val="nil"/>
              <w:bottom w:val="single" w:sz="4" w:space="0" w:color="auto"/>
              <w:right w:val="single" w:sz="4" w:space="0" w:color="auto"/>
            </w:tcBorders>
            <w:shd w:val="clear" w:color="000000" w:fill="FFFF00"/>
            <w:noWrap/>
            <w:vAlign w:val="bottom"/>
            <w:hideMark/>
          </w:tcPr>
          <w:p w14:paraId="58A6767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14:paraId="051AEA8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74A4F5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1200" w:type="dxa"/>
            <w:tcBorders>
              <w:top w:val="nil"/>
              <w:left w:val="nil"/>
              <w:bottom w:val="single" w:sz="4" w:space="0" w:color="auto"/>
              <w:right w:val="single" w:sz="4" w:space="0" w:color="auto"/>
            </w:tcBorders>
            <w:shd w:val="clear" w:color="000000" w:fill="FFFF00"/>
            <w:noWrap/>
            <w:vAlign w:val="bottom"/>
            <w:hideMark/>
          </w:tcPr>
          <w:p w14:paraId="77736D2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820" w:type="dxa"/>
            <w:tcBorders>
              <w:top w:val="nil"/>
              <w:left w:val="nil"/>
              <w:bottom w:val="single" w:sz="4" w:space="0" w:color="auto"/>
              <w:right w:val="single" w:sz="4" w:space="0" w:color="auto"/>
            </w:tcBorders>
            <w:shd w:val="clear" w:color="000000" w:fill="FFFF00"/>
            <w:noWrap/>
            <w:vAlign w:val="bottom"/>
            <w:hideMark/>
          </w:tcPr>
          <w:p w14:paraId="222F852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69,41</w:t>
            </w:r>
          </w:p>
        </w:tc>
        <w:tc>
          <w:tcPr>
            <w:tcW w:w="740" w:type="dxa"/>
            <w:tcBorders>
              <w:top w:val="nil"/>
              <w:left w:val="nil"/>
              <w:bottom w:val="single" w:sz="4" w:space="0" w:color="auto"/>
              <w:right w:val="single" w:sz="4" w:space="0" w:color="auto"/>
            </w:tcBorders>
            <w:shd w:val="clear" w:color="000000" w:fill="FFFF00"/>
            <w:noWrap/>
            <w:vAlign w:val="bottom"/>
            <w:hideMark/>
          </w:tcPr>
          <w:p w14:paraId="1413F91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w:t>
            </w:r>
          </w:p>
        </w:tc>
        <w:tc>
          <w:tcPr>
            <w:tcW w:w="660" w:type="dxa"/>
            <w:tcBorders>
              <w:top w:val="nil"/>
              <w:left w:val="nil"/>
              <w:bottom w:val="single" w:sz="4" w:space="0" w:color="auto"/>
              <w:right w:val="single" w:sz="4" w:space="0" w:color="auto"/>
            </w:tcBorders>
            <w:shd w:val="clear" w:color="000000" w:fill="FFFF00"/>
            <w:noWrap/>
            <w:vAlign w:val="bottom"/>
            <w:hideMark/>
          </w:tcPr>
          <w:p w14:paraId="5D48C6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BF2C9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AF0539D"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83184A0"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 Prihodi za posebne namjene komunalni doprinos</w:t>
            </w:r>
          </w:p>
        </w:tc>
        <w:tc>
          <w:tcPr>
            <w:tcW w:w="1060" w:type="dxa"/>
            <w:tcBorders>
              <w:top w:val="nil"/>
              <w:left w:val="nil"/>
              <w:bottom w:val="single" w:sz="4" w:space="0" w:color="auto"/>
              <w:right w:val="single" w:sz="4" w:space="0" w:color="auto"/>
            </w:tcBorders>
            <w:shd w:val="clear" w:color="000000" w:fill="FFFF99"/>
            <w:noWrap/>
            <w:vAlign w:val="bottom"/>
            <w:hideMark/>
          </w:tcPr>
          <w:p w14:paraId="5EB9B6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3.278,87</w:t>
            </w:r>
          </w:p>
        </w:tc>
        <w:tc>
          <w:tcPr>
            <w:tcW w:w="1060" w:type="dxa"/>
            <w:tcBorders>
              <w:top w:val="nil"/>
              <w:left w:val="nil"/>
              <w:bottom w:val="single" w:sz="4" w:space="0" w:color="auto"/>
              <w:right w:val="single" w:sz="4" w:space="0" w:color="auto"/>
            </w:tcBorders>
            <w:shd w:val="clear" w:color="000000" w:fill="FFFF99"/>
            <w:noWrap/>
            <w:vAlign w:val="bottom"/>
            <w:hideMark/>
          </w:tcPr>
          <w:p w14:paraId="158FDF0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4B6CE0B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AF5DB5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4ED8DE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86987D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38D5A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0DFB6E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17830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A9FB06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0C46932"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5A045301"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2F1398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3.278,87</w:t>
            </w:r>
          </w:p>
        </w:tc>
        <w:tc>
          <w:tcPr>
            <w:tcW w:w="1060" w:type="dxa"/>
            <w:tcBorders>
              <w:top w:val="nil"/>
              <w:left w:val="nil"/>
              <w:bottom w:val="single" w:sz="4" w:space="0" w:color="auto"/>
              <w:right w:val="single" w:sz="4" w:space="0" w:color="auto"/>
            </w:tcBorders>
            <w:noWrap/>
            <w:vAlign w:val="bottom"/>
            <w:hideMark/>
          </w:tcPr>
          <w:p w14:paraId="2B3897E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5286B0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A9F043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172C5C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B19EB1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C5C80A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3BFB84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0DEF3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17A2427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B3F56E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7F6B76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5EE8088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3.278,87</w:t>
            </w:r>
          </w:p>
        </w:tc>
        <w:tc>
          <w:tcPr>
            <w:tcW w:w="1060" w:type="dxa"/>
            <w:tcBorders>
              <w:top w:val="nil"/>
              <w:left w:val="nil"/>
              <w:bottom w:val="single" w:sz="4" w:space="0" w:color="auto"/>
              <w:right w:val="single" w:sz="4" w:space="0" w:color="auto"/>
            </w:tcBorders>
            <w:noWrap/>
            <w:vAlign w:val="bottom"/>
            <w:hideMark/>
          </w:tcPr>
          <w:p w14:paraId="069CB9E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595957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6948E7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C2A2B9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8D7412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4EC6F2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D72200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E42E6E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0EF95368"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6DD32A3"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4.3. Prihodi za </w:t>
            </w:r>
            <w:proofErr w:type="spellStart"/>
            <w:r w:rsidRPr="00663F65">
              <w:rPr>
                <w:rFonts w:ascii="Arial" w:eastAsia="Times New Roman" w:hAnsi="Arial" w:cs="Arial"/>
                <w:b/>
                <w:bCs/>
                <w:color w:val="000000"/>
                <w:sz w:val="16"/>
                <w:szCs w:val="16"/>
                <w:lang w:eastAsia="hr-HR"/>
              </w:rPr>
              <w:t>pos.namjene</w:t>
            </w:r>
            <w:proofErr w:type="spellEnd"/>
            <w:r w:rsidRPr="00663F65">
              <w:rPr>
                <w:rFonts w:ascii="Arial" w:eastAsia="Times New Roman" w:hAnsi="Arial" w:cs="Arial"/>
                <w:b/>
                <w:bCs/>
                <w:color w:val="000000"/>
                <w:sz w:val="16"/>
                <w:szCs w:val="16"/>
                <w:lang w:eastAsia="hr-HR"/>
              </w:rPr>
              <w:t xml:space="preserve"> ostali namjenski prihodi</w:t>
            </w:r>
          </w:p>
        </w:tc>
        <w:tc>
          <w:tcPr>
            <w:tcW w:w="1060" w:type="dxa"/>
            <w:tcBorders>
              <w:top w:val="nil"/>
              <w:left w:val="nil"/>
              <w:bottom w:val="single" w:sz="4" w:space="0" w:color="auto"/>
              <w:right w:val="single" w:sz="4" w:space="0" w:color="auto"/>
            </w:tcBorders>
            <w:shd w:val="clear" w:color="000000" w:fill="FFFF99"/>
            <w:noWrap/>
            <w:vAlign w:val="bottom"/>
            <w:hideMark/>
          </w:tcPr>
          <w:p w14:paraId="2EEC7BC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11.128,69</w:t>
            </w:r>
          </w:p>
        </w:tc>
        <w:tc>
          <w:tcPr>
            <w:tcW w:w="1060" w:type="dxa"/>
            <w:tcBorders>
              <w:top w:val="nil"/>
              <w:left w:val="nil"/>
              <w:bottom w:val="single" w:sz="4" w:space="0" w:color="auto"/>
              <w:right w:val="single" w:sz="4" w:space="0" w:color="auto"/>
            </w:tcBorders>
            <w:shd w:val="clear" w:color="000000" w:fill="FFFF99"/>
            <w:noWrap/>
            <w:vAlign w:val="bottom"/>
            <w:hideMark/>
          </w:tcPr>
          <w:p w14:paraId="4155054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14:paraId="75B7CD3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27492D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1200" w:type="dxa"/>
            <w:tcBorders>
              <w:top w:val="nil"/>
              <w:left w:val="nil"/>
              <w:bottom w:val="single" w:sz="4" w:space="0" w:color="auto"/>
              <w:right w:val="single" w:sz="4" w:space="0" w:color="auto"/>
            </w:tcBorders>
            <w:shd w:val="clear" w:color="000000" w:fill="FFFF99"/>
            <w:noWrap/>
            <w:vAlign w:val="bottom"/>
            <w:hideMark/>
          </w:tcPr>
          <w:p w14:paraId="3D718AF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115.000,00</w:t>
            </w:r>
          </w:p>
        </w:tc>
        <w:tc>
          <w:tcPr>
            <w:tcW w:w="820" w:type="dxa"/>
            <w:tcBorders>
              <w:top w:val="nil"/>
              <w:left w:val="nil"/>
              <w:bottom w:val="single" w:sz="4" w:space="0" w:color="auto"/>
              <w:right w:val="single" w:sz="4" w:space="0" w:color="auto"/>
            </w:tcBorders>
            <w:shd w:val="clear" w:color="000000" w:fill="FFFF99"/>
            <w:noWrap/>
            <w:vAlign w:val="bottom"/>
            <w:hideMark/>
          </w:tcPr>
          <w:p w14:paraId="47ED267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89,86</w:t>
            </w:r>
          </w:p>
        </w:tc>
        <w:tc>
          <w:tcPr>
            <w:tcW w:w="740" w:type="dxa"/>
            <w:tcBorders>
              <w:top w:val="nil"/>
              <w:left w:val="nil"/>
              <w:bottom w:val="single" w:sz="4" w:space="0" w:color="auto"/>
              <w:right w:val="single" w:sz="4" w:space="0" w:color="auto"/>
            </w:tcBorders>
            <w:shd w:val="clear" w:color="000000" w:fill="FFFF99"/>
            <w:noWrap/>
            <w:vAlign w:val="bottom"/>
            <w:hideMark/>
          </w:tcPr>
          <w:p w14:paraId="6FE9329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1.150,00</w:t>
            </w:r>
          </w:p>
        </w:tc>
        <w:tc>
          <w:tcPr>
            <w:tcW w:w="660" w:type="dxa"/>
            <w:tcBorders>
              <w:top w:val="nil"/>
              <w:left w:val="nil"/>
              <w:bottom w:val="single" w:sz="4" w:space="0" w:color="auto"/>
              <w:right w:val="single" w:sz="4" w:space="0" w:color="auto"/>
            </w:tcBorders>
            <w:shd w:val="clear" w:color="000000" w:fill="FFFF99"/>
            <w:noWrap/>
            <w:vAlign w:val="bottom"/>
            <w:hideMark/>
          </w:tcPr>
          <w:p w14:paraId="6046ADC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284E2B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4820B1C"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E016B9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78A2DA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3B06C57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DD2905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1F759B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85.500,00</w:t>
            </w:r>
          </w:p>
        </w:tc>
        <w:tc>
          <w:tcPr>
            <w:tcW w:w="1200" w:type="dxa"/>
            <w:tcBorders>
              <w:top w:val="nil"/>
              <w:left w:val="nil"/>
              <w:bottom w:val="single" w:sz="4" w:space="0" w:color="auto"/>
              <w:right w:val="single" w:sz="4" w:space="0" w:color="auto"/>
            </w:tcBorders>
            <w:noWrap/>
            <w:vAlign w:val="bottom"/>
            <w:hideMark/>
          </w:tcPr>
          <w:p w14:paraId="693925E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85.500,00</w:t>
            </w:r>
          </w:p>
        </w:tc>
        <w:tc>
          <w:tcPr>
            <w:tcW w:w="1200" w:type="dxa"/>
            <w:tcBorders>
              <w:top w:val="nil"/>
              <w:left w:val="nil"/>
              <w:bottom w:val="single" w:sz="4" w:space="0" w:color="auto"/>
              <w:right w:val="single" w:sz="4" w:space="0" w:color="auto"/>
            </w:tcBorders>
            <w:noWrap/>
            <w:vAlign w:val="bottom"/>
            <w:hideMark/>
          </w:tcPr>
          <w:p w14:paraId="5070151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85.500,00</w:t>
            </w:r>
          </w:p>
        </w:tc>
        <w:tc>
          <w:tcPr>
            <w:tcW w:w="820" w:type="dxa"/>
            <w:tcBorders>
              <w:top w:val="nil"/>
              <w:left w:val="nil"/>
              <w:bottom w:val="single" w:sz="4" w:space="0" w:color="auto"/>
              <w:right w:val="single" w:sz="4" w:space="0" w:color="auto"/>
            </w:tcBorders>
            <w:noWrap/>
            <w:vAlign w:val="bottom"/>
            <w:hideMark/>
          </w:tcPr>
          <w:p w14:paraId="76E6DF9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21C667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693CF8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4F8C4D6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085FCB22"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BF10ED6"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09D2DD2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797B81A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229C50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777690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85.500,00</w:t>
            </w:r>
          </w:p>
        </w:tc>
        <w:tc>
          <w:tcPr>
            <w:tcW w:w="1200" w:type="dxa"/>
            <w:tcBorders>
              <w:top w:val="nil"/>
              <w:left w:val="nil"/>
              <w:bottom w:val="single" w:sz="4" w:space="0" w:color="auto"/>
              <w:right w:val="single" w:sz="4" w:space="0" w:color="auto"/>
            </w:tcBorders>
            <w:noWrap/>
            <w:vAlign w:val="bottom"/>
            <w:hideMark/>
          </w:tcPr>
          <w:p w14:paraId="6B058EE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85.500,00</w:t>
            </w:r>
          </w:p>
        </w:tc>
        <w:tc>
          <w:tcPr>
            <w:tcW w:w="1200" w:type="dxa"/>
            <w:tcBorders>
              <w:top w:val="nil"/>
              <w:left w:val="nil"/>
              <w:bottom w:val="single" w:sz="4" w:space="0" w:color="auto"/>
              <w:right w:val="single" w:sz="4" w:space="0" w:color="auto"/>
            </w:tcBorders>
            <w:noWrap/>
            <w:vAlign w:val="bottom"/>
            <w:hideMark/>
          </w:tcPr>
          <w:p w14:paraId="4F473D4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85.500,00</w:t>
            </w:r>
          </w:p>
        </w:tc>
        <w:tc>
          <w:tcPr>
            <w:tcW w:w="820" w:type="dxa"/>
            <w:tcBorders>
              <w:top w:val="nil"/>
              <w:left w:val="nil"/>
              <w:bottom w:val="single" w:sz="4" w:space="0" w:color="auto"/>
              <w:right w:val="single" w:sz="4" w:space="0" w:color="auto"/>
            </w:tcBorders>
            <w:noWrap/>
            <w:vAlign w:val="bottom"/>
            <w:hideMark/>
          </w:tcPr>
          <w:p w14:paraId="7B07C50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41DB83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331E62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C5873D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57C3BDD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E007F4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54200C9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6C905E2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11.128,69</w:t>
            </w:r>
          </w:p>
        </w:tc>
        <w:tc>
          <w:tcPr>
            <w:tcW w:w="1060" w:type="dxa"/>
            <w:tcBorders>
              <w:top w:val="nil"/>
              <w:left w:val="nil"/>
              <w:bottom w:val="single" w:sz="4" w:space="0" w:color="auto"/>
              <w:right w:val="single" w:sz="4" w:space="0" w:color="auto"/>
            </w:tcBorders>
            <w:noWrap/>
            <w:vAlign w:val="bottom"/>
            <w:hideMark/>
          </w:tcPr>
          <w:p w14:paraId="7979528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3E5F631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29.500,00</w:t>
            </w:r>
          </w:p>
        </w:tc>
        <w:tc>
          <w:tcPr>
            <w:tcW w:w="1200" w:type="dxa"/>
            <w:tcBorders>
              <w:top w:val="nil"/>
              <w:left w:val="nil"/>
              <w:bottom w:val="single" w:sz="4" w:space="0" w:color="auto"/>
              <w:right w:val="single" w:sz="4" w:space="0" w:color="auto"/>
            </w:tcBorders>
            <w:noWrap/>
            <w:vAlign w:val="bottom"/>
            <w:hideMark/>
          </w:tcPr>
          <w:p w14:paraId="6C69AB7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29.500,00</w:t>
            </w:r>
          </w:p>
        </w:tc>
        <w:tc>
          <w:tcPr>
            <w:tcW w:w="1200" w:type="dxa"/>
            <w:tcBorders>
              <w:top w:val="nil"/>
              <w:left w:val="nil"/>
              <w:bottom w:val="single" w:sz="4" w:space="0" w:color="auto"/>
              <w:right w:val="single" w:sz="4" w:space="0" w:color="auto"/>
            </w:tcBorders>
            <w:noWrap/>
            <w:vAlign w:val="bottom"/>
            <w:hideMark/>
          </w:tcPr>
          <w:p w14:paraId="2CE4F2D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29.500,00</w:t>
            </w:r>
          </w:p>
        </w:tc>
        <w:tc>
          <w:tcPr>
            <w:tcW w:w="820" w:type="dxa"/>
            <w:tcBorders>
              <w:top w:val="nil"/>
              <w:left w:val="nil"/>
              <w:bottom w:val="single" w:sz="4" w:space="0" w:color="auto"/>
              <w:right w:val="single" w:sz="4" w:space="0" w:color="auto"/>
            </w:tcBorders>
            <w:noWrap/>
            <w:vAlign w:val="bottom"/>
            <w:hideMark/>
          </w:tcPr>
          <w:p w14:paraId="6644011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89,86</w:t>
            </w:r>
          </w:p>
        </w:tc>
        <w:tc>
          <w:tcPr>
            <w:tcW w:w="740" w:type="dxa"/>
            <w:tcBorders>
              <w:top w:val="nil"/>
              <w:left w:val="nil"/>
              <w:bottom w:val="single" w:sz="4" w:space="0" w:color="auto"/>
              <w:right w:val="single" w:sz="4" w:space="0" w:color="auto"/>
            </w:tcBorders>
            <w:noWrap/>
            <w:vAlign w:val="bottom"/>
            <w:hideMark/>
          </w:tcPr>
          <w:p w14:paraId="59EA759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295,00</w:t>
            </w:r>
          </w:p>
        </w:tc>
        <w:tc>
          <w:tcPr>
            <w:tcW w:w="660" w:type="dxa"/>
            <w:tcBorders>
              <w:top w:val="nil"/>
              <w:left w:val="nil"/>
              <w:bottom w:val="single" w:sz="4" w:space="0" w:color="auto"/>
              <w:right w:val="single" w:sz="4" w:space="0" w:color="auto"/>
            </w:tcBorders>
            <w:noWrap/>
            <w:vAlign w:val="bottom"/>
            <w:hideMark/>
          </w:tcPr>
          <w:p w14:paraId="12AD2DF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18C8507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47C2218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B57E94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469D3DC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195703B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11.128,69</w:t>
            </w:r>
          </w:p>
        </w:tc>
        <w:tc>
          <w:tcPr>
            <w:tcW w:w="1060" w:type="dxa"/>
            <w:tcBorders>
              <w:top w:val="nil"/>
              <w:left w:val="nil"/>
              <w:bottom w:val="single" w:sz="4" w:space="0" w:color="auto"/>
              <w:right w:val="single" w:sz="4" w:space="0" w:color="auto"/>
            </w:tcBorders>
            <w:noWrap/>
            <w:vAlign w:val="bottom"/>
            <w:hideMark/>
          </w:tcPr>
          <w:p w14:paraId="3A36147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140" w:type="dxa"/>
            <w:tcBorders>
              <w:top w:val="nil"/>
              <w:left w:val="nil"/>
              <w:bottom w:val="single" w:sz="4" w:space="0" w:color="auto"/>
              <w:right w:val="single" w:sz="4" w:space="0" w:color="auto"/>
            </w:tcBorders>
            <w:noWrap/>
            <w:vAlign w:val="bottom"/>
            <w:hideMark/>
          </w:tcPr>
          <w:p w14:paraId="47BCE22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29.500,00</w:t>
            </w:r>
          </w:p>
        </w:tc>
        <w:tc>
          <w:tcPr>
            <w:tcW w:w="1200" w:type="dxa"/>
            <w:tcBorders>
              <w:top w:val="nil"/>
              <w:left w:val="nil"/>
              <w:bottom w:val="single" w:sz="4" w:space="0" w:color="auto"/>
              <w:right w:val="single" w:sz="4" w:space="0" w:color="auto"/>
            </w:tcBorders>
            <w:noWrap/>
            <w:vAlign w:val="bottom"/>
            <w:hideMark/>
          </w:tcPr>
          <w:p w14:paraId="343D4E8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29.500,00</w:t>
            </w:r>
          </w:p>
        </w:tc>
        <w:tc>
          <w:tcPr>
            <w:tcW w:w="1200" w:type="dxa"/>
            <w:tcBorders>
              <w:top w:val="nil"/>
              <w:left w:val="nil"/>
              <w:bottom w:val="single" w:sz="4" w:space="0" w:color="auto"/>
              <w:right w:val="single" w:sz="4" w:space="0" w:color="auto"/>
            </w:tcBorders>
            <w:noWrap/>
            <w:vAlign w:val="bottom"/>
            <w:hideMark/>
          </w:tcPr>
          <w:p w14:paraId="2EFA991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29.500,00</w:t>
            </w:r>
          </w:p>
        </w:tc>
        <w:tc>
          <w:tcPr>
            <w:tcW w:w="820" w:type="dxa"/>
            <w:tcBorders>
              <w:top w:val="nil"/>
              <w:left w:val="nil"/>
              <w:bottom w:val="single" w:sz="4" w:space="0" w:color="auto"/>
              <w:right w:val="single" w:sz="4" w:space="0" w:color="auto"/>
            </w:tcBorders>
            <w:noWrap/>
            <w:vAlign w:val="bottom"/>
            <w:hideMark/>
          </w:tcPr>
          <w:p w14:paraId="5ED0C1F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89,86</w:t>
            </w:r>
          </w:p>
        </w:tc>
        <w:tc>
          <w:tcPr>
            <w:tcW w:w="740" w:type="dxa"/>
            <w:tcBorders>
              <w:top w:val="nil"/>
              <w:left w:val="nil"/>
              <w:bottom w:val="single" w:sz="4" w:space="0" w:color="auto"/>
              <w:right w:val="single" w:sz="4" w:space="0" w:color="auto"/>
            </w:tcBorders>
            <w:noWrap/>
            <w:vAlign w:val="bottom"/>
            <w:hideMark/>
          </w:tcPr>
          <w:p w14:paraId="09AE88D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295,00</w:t>
            </w:r>
          </w:p>
        </w:tc>
        <w:tc>
          <w:tcPr>
            <w:tcW w:w="660" w:type="dxa"/>
            <w:tcBorders>
              <w:top w:val="nil"/>
              <w:left w:val="nil"/>
              <w:bottom w:val="single" w:sz="4" w:space="0" w:color="auto"/>
              <w:right w:val="single" w:sz="4" w:space="0" w:color="auto"/>
            </w:tcBorders>
            <w:noWrap/>
            <w:vAlign w:val="bottom"/>
            <w:hideMark/>
          </w:tcPr>
          <w:p w14:paraId="07C52F2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32AD91E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39A6E79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D8C379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073E758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022E85E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00"/>
            <w:noWrap/>
            <w:vAlign w:val="bottom"/>
            <w:hideMark/>
          </w:tcPr>
          <w:p w14:paraId="4DD3663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205963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B608F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280350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3B7FF54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6F1C8F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4B75E3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7AADAA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3100DF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29F54C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292D61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140" w:type="dxa"/>
            <w:tcBorders>
              <w:top w:val="nil"/>
              <w:left w:val="nil"/>
              <w:bottom w:val="single" w:sz="4" w:space="0" w:color="auto"/>
              <w:right w:val="single" w:sz="4" w:space="0" w:color="auto"/>
            </w:tcBorders>
            <w:shd w:val="clear" w:color="000000" w:fill="FFFF99"/>
            <w:noWrap/>
            <w:vAlign w:val="bottom"/>
            <w:hideMark/>
          </w:tcPr>
          <w:p w14:paraId="162AEF7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83279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376D2A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07C71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11C944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072074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18EA05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B31E1E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0928AA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0DE615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4E4A232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D34288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4.500,00</w:t>
            </w:r>
          </w:p>
        </w:tc>
        <w:tc>
          <w:tcPr>
            <w:tcW w:w="1140" w:type="dxa"/>
            <w:tcBorders>
              <w:top w:val="nil"/>
              <w:left w:val="nil"/>
              <w:bottom w:val="single" w:sz="4" w:space="0" w:color="auto"/>
              <w:right w:val="single" w:sz="4" w:space="0" w:color="auto"/>
            </w:tcBorders>
            <w:noWrap/>
            <w:vAlign w:val="bottom"/>
            <w:hideMark/>
          </w:tcPr>
          <w:p w14:paraId="250378D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13FB9F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4CE9EE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5B32A7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571A8B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462743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011F00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5660C2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3B559C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F42EE5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05BEED9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8AD1C6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4.500,00</w:t>
            </w:r>
          </w:p>
        </w:tc>
        <w:tc>
          <w:tcPr>
            <w:tcW w:w="1140" w:type="dxa"/>
            <w:tcBorders>
              <w:top w:val="nil"/>
              <w:left w:val="nil"/>
              <w:bottom w:val="single" w:sz="4" w:space="0" w:color="auto"/>
              <w:right w:val="single" w:sz="4" w:space="0" w:color="auto"/>
            </w:tcBorders>
            <w:noWrap/>
            <w:vAlign w:val="bottom"/>
            <w:hideMark/>
          </w:tcPr>
          <w:p w14:paraId="7427B33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2136BB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E176B5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37E0D7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5D6BFA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A826EF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8E6B2C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25286E2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6EC4DE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2274FFF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D8D76C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712C9B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5.500,00</w:t>
            </w:r>
          </w:p>
        </w:tc>
        <w:tc>
          <w:tcPr>
            <w:tcW w:w="1140" w:type="dxa"/>
            <w:tcBorders>
              <w:top w:val="nil"/>
              <w:left w:val="nil"/>
              <w:bottom w:val="single" w:sz="4" w:space="0" w:color="auto"/>
              <w:right w:val="single" w:sz="4" w:space="0" w:color="auto"/>
            </w:tcBorders>
            <w:noWrap/>
            <w:vAlign w:val="bottom"/>
            <w:hideMark/>
          </w:tcPr>
          <w:p w14:paraId="66D27E3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44148B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7907A6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CB502B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736B20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85968B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9127BE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2C0D3F3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B1716E7"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5FD666F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3F3A1EA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B5BFB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5.500,00</w:t>
            </w:r>
          </w:p>
        </w:tc>
        <w:tc>
          <w:tcPr>
            <w:tcW w:w="1140" w:type="dxa"/>
            <w:tcBorders>
              <w:top w:val="nil"/>
              <w:left w:val="nil"/>
              <w:bottom w:val="single" w:sz="4" w:space="0" w:color="auto"/>
              <w:right w:val="single" w:sz="4" w:space="0" w:color="auto"/>
            </w:tcBorders>
            <w:noWrap/>
            <w:vAlign w:val="bottom"/>
            <w:hideMark/>
          </w:tcPr>
          <w:p w14:paraId="5E89607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745C46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A8BF50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64449C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4CEA27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63BAD4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A72AAB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094C066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33E4AE4"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57CBCB9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279.823,60</w:t>
            </w:r>
          </w:p>
        </w:tc>
        <w:tc>
          <w:tcPr>
            <w:tcW w:w="1060" w:type="dxa"/>
            <w:tcBorders>
              <w:top w:val="nil"/>
              <w:left w:val="nil"/>
              <w:bottom w:val="single" w:sz="4" w:space="0" w:color="auto"/>
              <w:right w:val="single" w:sz="4" w:space="0" w:color="auto"/>
            </w:tcBorders>
            <w:shd w:val="clear" w:color="000000" w:fill="FFFF00"/>
            <w:noWrap/>
            <w:vAlign w:val="bottom"/>
            <w:hideMark/>
          </w:tcPr>
          <w:p w14:paraId="404F4E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3D82959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5B23BB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31AAB9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D8BBC1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74BB872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93E053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B5A110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01C92A2"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49F1EA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 Višak prihoda ranijih godina</w:t>
            </w:r>
          </w:p>
        </w:tc>
        <w:tc>
          <w:tcPr>
            <w:tcW w:w="1060" w:type="dxa"/>
            <w:tcBorders>
              <w:top w:val="nil"/>
              <w:left w:val="nil"/>
              <w:bottom w:val="single" w:sz="4" w:space="0" w:color="auto"/>
              <w:right w:val="single" w:sz="4" w:space="0" w:color="auto"/>
            </w:tcBorders>
            <w:shd w:val="clear" w:color="000000" w:fill="FFFF99"/>
            <w:noWrap/>
            <w:vAlign w:val="bottom"/>
            <w:hideMark/>
          </w:tcPr>
          <w:p w14:paraId="27678F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33.426,78</w:t>
            </w:r>
          </w:p>
        </w:tc>
        <w:tc>
          <w:tcPr>
            <w:tcW w:w="1060" w:type="dxa"/>
            <w:tcBorders>
              <w:top w:val="nil"/>
              <w:left w:val="nil"/>
              <w:bottom w:val="single" w:sz="4" w:space="0" w:color="auto"/>
              <w:right w:val="single" w:sz="4" w:space="0" w:color="auto"/>
            </w:tcBorders>
            <w:shd w:val="clear" w:color="000000" w:fill="FFFF99"/>
            <w:noWrap/>
            <w:vAlign w:val="bottom"/>
            <w:hideMark/>
          </w:tcPr>
          <w:p w14:paraId="4B01F96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25CB04D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7886A7E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0E4B2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09126C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B885A0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8F2CD4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75BA1D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6FDB8C7"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331F4B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E86F718"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6AC1FBF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33.426,78</w:t>
            </w:r>
          </w:p>
        </w:tc>
        <w:tc>
          <w:tcPr>
            <w:tcW w:w="1060" w:type="dxa"/>
            <w:tcBorders>
              <w:top w:val="nil"/>
              <w:left w:val="nil"/>
              <w:bottom w:val="single" w:sz="4" w:space="0" w:color="auto"/>
              <w:right w:val="single" w:sz="4" w:space="0" w:color="auto"/>
            </w:tcBorders>
            <w:noWrap/>
            <w:vAlign w:val="bottom"/>
            <w:hideMark/>
          </w:tcPr>
          <w:p w14:paraId="2EEBAE3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288118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915712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6A31B2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A56225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56FC4F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BE3E00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016D53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80EB5A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EA68D6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368C4DF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3F98B00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33.426,78</w:t>
            </w:r>
          </w:p>
        </w:tc>
        <w:tc>
          <w:tcPr>
            <w:tcW w:w="1060" w:type="dxa"/>
            <w:tcBorders>
              <w:top w:val="nil"/>
              <w:left w:val="nil"/>
              <w:bottom w:val="single" w:sz="4" w:space="0" w:color="auto"/>
              <w:right w:val="single" w:sz="4" w:space="0" w:color="auto"/>
            </w:tcBorders>
            <w:noWrap/>
            <w:vAlign w:val="bottom"/>
            <w:hideMark/>
          </w:tcPr>
          <w:p w14:paraId="5FA5396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0982E3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931A8E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128A2B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EF744A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F11DCB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B4E143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D6ADF8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5236D30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75CBA7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7B6B24E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246.396,82</w:t>
            </w:r>
          </w:p>
        </w:tc>
        <w:tc>
          <w:tcPr>
            <w:tcW w:w="1060" w:type="dxa"/>
            <w:tcBorders>
              <w:top w:val="nil"/>
              <w:left w:val="nil"/>
              <w:bottom w:val="single" w:sz="4" w:space="0" w:color="auto"/>
              <w:right w:val="single" w:sz="4" w:space="0" w:color="auto"/>
            </w:tcBorders>
            <w:shd w:val="clear" w:color="000000" w:fill="FFFF99"/>
            <w:noWrap/>
            <w:vAlign w:val="bottom"/>
            <w:hideMark/>
          </w:tcPr>
          <w:p w14:paraId="587477E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0729CB9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974296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28666F6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CCC815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4C8B701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C5778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2A43F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9C071C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C4992E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4D954A9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35C205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246.396,82</w:t>
            </w:r>
          </w:p>
        </w:tc>
        <w:tc>
          <w:tcPr>
            <w:tcW w:w="1060" w:type="dxa"/>
            <w:tcBorders>
              <w:top w:val="nil"/>
              <w:left w:val="nil"/>
              <w:bottom w:val="single" w:sz="4" w:space="0" w:color="auto"/>
              <w:right w:val="single" w:sz="4" w:space="0" w:color="auto"/>
            </w:tcBorders>
            <w:noWrap/>
            <w:vAlign w:val="bottom"/>
            <w:hideMark/>
          </w:tcPr>
          <w:p w14:paraId="305138A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6F7BF3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96FFC5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8319C5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24832B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6CE604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650A72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F28C2A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7F20100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6DAF6AE"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42</w:t>
            </w:r>
          </w:p>
        </w:tc>
        <w:tc>
          <w:tcPr>
            <w:tcW w:w="4780" w:type="dxa"/>
            <w:tcBorders>
              <w:top w:val="nil"/>
              <w:left w:val="nil"/>
              <w:bottom w:val="single" w:sz="4" w:space="0" w:color="auto"/>
              <w:right w:val="single" w:sz="4" w:space="0" w:color="auto"/>
            </w:tcBorders>
            <w:vAlign w:val="bottom"/>
            <w:hideMark/>
          </w:tcPr>
          <w:p w14:paraId="69363AF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nabavu proizvedene dugotrajne imovine</w:t>
            </w:r>
          </w:p>
        </w:tc>
        <w:tc>
          <w:tcPr>
            <w:tcW w:w="1060" w:type="dxa"/>
            <w:tcBorders>
              <w:top w:val="nil"/>
              <w:left w:val="nil"/>
              <w:bottom w:val="single" w:sz="4" w:space="0" w:color="auto"/>
              <w:right w:val="single" w:sz="4" w:space="0" w:color="auto"/>
            </w:tcBorders>
            <w:noWrap/>
            <w:vAlign w:val="bottom"/>
            <w:hideMark/>
          </w:tcPr>
          <w:p w14:paraId="607FFF3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246.396,82</w:t>
            </w:r>
          </w:p>
        </w:tc>
        <w:tc>
          <w:tcPr>
            <w:tcW w:w="1060" w:type="dxa"/>
            <w:tcBorders>
              <w:top w:val="nil"/>
              <w:left w:val="nil"/>
              <w:bottom w:val="single" w:sz="4" w:space="0" w:color="auto"/>
              <w:right w:val="single" w:sz="4" w:space="0" w:color="auto"/>
            </w:tcBorders>
            <w:noWrap/>
            <w:vAlign w:val="bottom"/>
            <w:hideMark/>
          </w:tcPr>
          <w:p w14:paraId="296E249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17E7F4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CE4EEF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5B0CB2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A6E96E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FA0A9F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1A50E1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1B873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bl>
    <w:p w14:paraId="0C144A85" w14:textId="77777777" w:rsidR="00663F65" w:rsidRDefault="00663F65"/>
    <w:tbl>
      <w:tblPr>
        <w:tblW w:w="14320" w:type="dxa"/>
        <w:tblInd w:w="93" w:type="dxa"/>
        <w:tblLook w:val="04A0" w:firstRow="1" w:lastRow="0" w:firstColumn="1" w:lastColumn="0" w:noHBand="0" w:noVBand="1"/>
      </w:tblPr>
      <w:tblGrid>
        <w:gridCol w:w="1000"/>
        <w:gridCol w:w="4780"/>
        <w:gridCol w:w="1106"/>
        <w:gridCol w:w="1106"/>
        <w:gridCol w:w="1140"/>
        <w:gridCol w:w="1239"/>
        <w:gridCol w:w="1239"/>
        <w:gridCol w:w="839"/>
        <w:gridCol w:w="821"/>
        <w:gridCol w:w="821"/>
        <w:gridCol w:w="821"/>
      </w:tblGrid>
      <w:tr w:rsidR="00663F65" w:rsidRPr="00663F65" w14:paraId="70210410"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017B7F9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9DADBA8"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5C29BC6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82CE6D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7DA003B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7EBB863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7B195DE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1735148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6A6076B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11B86E1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B63D64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320BA2E7"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DA5CDBA"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CD23269"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6E4B7D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4F6CA65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16353FA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13D7B56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5557BC3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21DC448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1A3CB70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2646107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68F249F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41EC8322"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3755788"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47ABA731"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F39D1C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0831840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6EA1E37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53A13D6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6BBD702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D84A34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447867E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5A3700F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0B2C6A0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6D0195A6" w14:textId="77777777" w:rsidTr="00663F65">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296F7B1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Program 4025 Ulaganja u građevinske objekte  i ostalu imovinu</w:t>
            </w:r>
          </w:p>
        </w:tc>
        <w:tc>
          <w:tcPr>
            <w:tcW w:w="1060" w:type="dxa"/>
            <w:tcBorders>
              <w:top w:val="nil"/>
              <w:left w:val="nil"/>
              <w:bottom w:val="single" w:sz="4" w:space="0" w:color="auto"/>
              <w:right w:val="single" w:sz="4" w:space="0" w:color="auto"/>
            </w:tcBorders>
            <w:shd w:val="clear" w:color="000000" w:fill="9999FF"/>
            <w:noWrap/>
            <w:vAlign w:val="bottom"/>
            <w:hideMark/>
          </w:tcPr>
          <w:p w14:paraId="34D286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140.773,16</w:t>
            </w:r>
          </w:p>
        </w:tc>
        <w:tc>
          <w:tcPr>
            <w:tcW w:w="1060" w:type="dxa"/>
            <w:tcBorders>
              <w:top w:val="nil"/>
              <w:left w:val="nil"/>
              <w:bottom w:val="single" w:sz="4" w:space="0" w:color="auto"/>
              <w:right w:val="single" w:sz="4" w:space="0" w:color="auto"/>
            </w:tcBorders>
            <w:shd w:val="clear" w:color="000000" w:fill="9999FF"/>
            <w:noWrap/>
            <w:vAlign w:val="bottom"/>
            <w:hideMark/>
          </w:tcPr>
          <w:p w14:paraId="0B89ADE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215.750,00</w:t>
            </w:r>
          </w:p>
        </w:tc>
        <w:tc>
          <w:tcPr>
            <w:tcW w:w="1140" w:type="dxa"/>
            <w:tcBorders>
              <w:top w:val="nil"/>
              <w:left w:val="nil"/>
              <w:bottom w:val="single" w:sz="4" w:space="0" w:color="auto"/>
              <w:right w:val="single" w:sz="4" w:space="0" w:color="auto"/>
            </w:tcBorders>
            <w:shd w:val="clear" w:color="000000" w:fill="9999FF"/>
            <w:noWrap/>
            <w:vAlign w:val="bottom"/>
            <w:hideMark/>
          </w:tcPr>
          <w:p w14:paraId="3BE14B7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906.758,41</w:t>
            </w:r>
          </w:p>
        </w:tc>
        <w:tc>
          <w:tcPr>
            <w:tcW w:w="1200" w:type="dxa"/>
            <w:tcBorders>
              <w:top w:val="nil"/>
              <w:left w:val="nil"/>
              <w:bottom w:val="single" w:sz="4" w:space="0" w:color="auto"/>
              <w:right w:val="single" w:sz="4" w:space="0" w:color="auto"/>
            </w:tcBorders>
            <w:shd w:val="clear" w:color="000000" w:fill="9999FF"/>
            <w:noWrap/>
            <w:vAlign w:val="bottom"/>
            <w:hideMark/>
          </w:tcPr>
          <w:p w14:paraId="4D17DD5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910.954,55</w:t>
            </w:r>
          </w:p>
        </w:tc>
        <w:tc>
          <w:tcPr>
            <w:tcW w:w="1200" w:type="dxa"/>
            <w:tcBorders>
              <w:top w:val="nil"/>
              <w:left w:val="nil"/>
              <w:bottom w:val="single" w:sz="4" w:space="0" w:color="auto"/>
              <w:right w:val="single" w:sz="4" w:space="0" w:color="auto"/>
            </w:tcBorders>
            <w:shd w:val="clear" w:color="000000" w:fill="9999FF"/>
            <w:noWrap/>
            <w:vAlign w:val="bottom"/>
            <w:hideMark/>
          </w:tcPr>
          <w:p w14:paraId="2792D0F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55.000,00</w:t>
            </w:r>
          </w:p>
        </w:tc>
        <w:tc>
          <w:tcPr>
            <w:tcW w:w="820" w:type="dxa"/>
            <w:tcBorders>
              <w:top w:val="nil"/>
              <w:left w:val="nil"/>
              <w:bottom w:val="single" w:sz="4" w:space="0" w:color="auto"/>
              <w:right w:val="single" w:sz="4" w:space="0" w:color="auto"/>
            </w:tcBorders>
            <w:shd w:val="clear" w:color="000000" w:fill="9999FF"/>
            <w:noWrap/>
            <w:vAlign w:val="bottom"/>
            <w:hideMark/>
          </w:tcPr>
          <w:p w14:paraId="466720F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153,26</w:t>
            </w:r>
          </w:p>
        </w:tc>
        <w:tc>
          <w:tcPr>
            <w:tcW w:w="740" w:type="dxa"/>
            <w:tcBorders>
              <w:top w:val="nil"/>
              <w:left w:val="nil"/>
              <w:bottom w:val="single" w:sz="4" w:space="0" w:color="auto"/>
              <w:right w:val="single" w:sz="4" w:space="0" w:color="auto"/>
            </w:tcBorders>
            <w:shd w:val="clear" w:color="000000" w:fill="9999FF"/>
            <w:noWrap/>
            <w:vAlign w:val="bottom"/>
            <w:hideMark/>
          </w:tcPr>
          <w:p w14:paraId="7D698FE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420,28</w:t>
            </w:r>
          </w:p>
        </w:tc>
        <w:tc>
          <w:tcPr>
            <w:tcW w:w="660" w:type="dxa"/>
            <w:tcBorders>
              <w:top w:val="nil"/>
              <w:left w:val="nil"/>
              <w:bottom w:val="single" w:sz="4" w:space="0" w:color="auto"/>
              <w:right w:val="single" w:sz="4" w:space="0" w:color="auto"/>
            </w:tcBorders>
            <w:shd w:val="clear" w:color="000000" w:fill="9999FF"/>
            <w:noWrap/>
            <w:vAlign w:val="bottom"/>
            <w:hideMark/>
          </w:tcPr>
          <w:p w14:paraId="55C1A23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100,46</w:t>
            </w:r>
          </w:p>
        </w:tc>
        <w:tc>
          <w:tcPr>
            <w:tcW w:w="660" w:type="dxa"/>
            <w:tcBorders>
              <w:top w:val="nil"/>
              <w:left w:val="nil"/>
              <w:bottom w:val="single" w:sz="4" w:space="0" w:color="auto"/>
              <w:right w:val="single" w:sz="4" w:space="0" w:color="auto"/>
            </w:tcBorders>
            <w:shd w:val="clear" w:color="000000" w:fill="9999FF"/>
            <w:noWrap/>
            <w:vAlign w:val="bottom"/>
            <w:hideMark/>
          </w:tcPr>
          <w:p w14:paraId="007A404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6,04</w:t>
            </w:r>
          </w:p>
        </w:tc>
      </w:tr>
      <w:tr w:rsidR="00663F65" w:rsidRPr="00663F65" w14:paraId="3D937E6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0D6ECA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K100001 Projektna dokumentacija za općinske objekte</w:t>
            </w:r>
          </w:p>
        </w:tc>
        <w:tc>
          <w:tcPr>
            <w:tcW w:w="1060" w:type="dxa"/>
            <w:tcBorders>
              <w:top w:val="nil"/>
              <w:left w:val="nil"/>
              <w:bottom w:val="single" w:sz="4" w:space="0" w:color="auto"/>
              <w:right w:val="single" w:sz="4" w:space="0" w:color="auto"/>
            </w:tcBorders>
            <w:shd w:val="clear" w:color="000000" w:fill="CCCCFF"/>
            <w:noWrap/>
            <w:vAlign w:val="bottom"/>
            <w:hideMark/>
          </w:tcPr>
          <w:p w14:paraId="004299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3.862,50</w:t>
            </w:r>
          </w:p>
        </w:tc>
        <w:tc>
          <w:tcPr>
            <w:tcW w:w="1060" w:type="dxa"/>
            <w:tcBorders>
              <w:top w:val="nil"/>
              <w:left w:val="nil"/>
              <w:bottom w:val="single" w:sz="4" w:space="0" w:color="auto"/>
              <w:right w:val="single" w:sz="4" w:space="0" w:color="auto"/>
            </w:tcBorders>
            <w:shd w:val="clear" w:color="000000" w:fill="CCCCFF"/>
            <w:noWrap/>
            <w:vAlign w:val="bottom"/>
            <w:hideMark/>
          </w:tcPr>
          <w:p w14:paraId="1606445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50.750,00</w:t>
            </w:r>
          </w:p>
        </w:tc>
        <w:tc>
          <w:tcPr>
            <w:tcW w:w="1140" w:type="dxa"/>
            <w:tcBorders>
              <w:top w:val="nil"/>
              <w:left w:val="nil"/>
              <w:bottom w:val="single" w:sz="4" w:space="0" w:color="auto"/>
              <w:right w:val="single" w:sz="4" w:space="0" w:color="auto"/>
            </w:tcBorders>
            <w:shd w:val="clear" w:color="000000" w:fill="CCCCFF"/>
            <w:noWrap/>
            <w:vAlign w:val="bottom"/>
            <w:hideMark/>
          </w:tcPr>
          <w:p w14:paraId="0979B7B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CCCCFF"/>
            <w:noWrap/>
            <w:vAlign w:val="bottom"/>
            <w:hideMark/>
          </w:tcPr>
          <w:p w14:paraId="1D88FE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CCCCFF"/>
            <w:noWrap/>
            <w:vAlign w:val="bottom"/>
            <w:hideMark/>
          </w:tcPr>
          <w:p w14:paraId="2BA90F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CCCCFF"/>
            <w:noWrap/>
            <w:vAlign w:val="bottom"/>
            <w:hideMark/>
          </w:tcPr>
          <w:p w14:paraId="0FD64D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1.313,92</w:t>
            </w:r>
          </w:p>
        </w:tc>
        <w:tc>
          <w:tcPr>
            <w:tcW w:w="740" w:type="dxa"/>
            <w:tcBorders>
              <w:top w:val="nil"/>
              <w:left w:val="nil"/>
              <w:bottom w:val="single" w:sz="4" w:space="0" w:color="auto"/>
              <w:right w:val="single" w:sz="4" w:space="0" w:color="auto"/>
            </w:tcBorders>
            <w:shd w:val="clear" w:color="000000" w:fill="CCCCFF"/>
            <w:noWrap/>
            <w:vAlign w:val="bottom"/>
            <w:hideMark/>
          </w:tcPr>
          <w:p w14:paraId="2B65082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9,85</w:t>
            </w:r>
          </w:p>
        </w:tc>
        <w:tc>
          <w:tcPr>
            <w:tcW w:w="660" w:type="dxa"/>
            <w:tcBorders>
              <w:top w:val="nil"/>
              <w:left w:val="nil"/>
              <w:bottom w:val="single" w:sz="4" w:space="0" w:color="auto"/>
              <w:right w:val="single" w:sz="4" w:space="0" w:color="auto"/>
            </w:tcBorders>
            <w:shd w:val="clear" w:color="000000" w:fill="CCCCFF"/>
            <w:noWrap/>
            <w:vAlign w:val="bottom"/>
            <w:hideMark/>
          </w:tcPr>
          <w:p w14:paraId="5DF63A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4A1FB5E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68A04A3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E64CA19"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BAA000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3.862,50</w:t>
            </w:r>
          </w:p>
        </w:tc>
        <w:tc>
          <w:tcPr>
            <w:tcW w:w="1060" w:type="dxa"/>
            <w:tcBorders>
              <w:top w:val="nil"/>
              <w:left w:val="nil"/>
              <w:bottom w:val="single" w:sz="4" w:space="0" w:color="auto"/>
              <w:right w:val="single" w:sz="4" w:space="0" w:color="auto"/>
            </w:tcBorders>
            <w:shd w:val="clear" w:color="000000" w:fill="FFFF00"/>
            <w:noWrap/>
            <w:vAlign w:val="bottom"/>
            <w:hideMark/>
          </w:tcPr>
          <w:p w14:paraId="23CF789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21.750,00</w:t>
            </w:r>
          </w:p>
        </w:tc>
        <w:tc>
          <w:tcPr>
            <w:tcW w:w="1140" w:type="dxa"/>
            <w:tcBorders>
              <w:top w:val="nil"/>
              <w:left w:val="nil"/>
              <w:bottom w:val="single" w:sz="4" w:space="0" w:color="auto"/>
              <w:right w:val="single" w:sz="4" w:space="0" w:color="auto"/>
            </w:tcBorders>
            <w:shd w:val="clear" w:color="000000" w:fill="FFFF00"/>
            <w:noWrap/>
            <w:vAlign w:val="bottom"/>
            <w:hideMark/>
          </w:tcPr>
          <w:p w14:paraId="6952EC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00"/>
            <w:noWrap/>
            <w:vAlign w:val="bottom"/>
            <w:hideMark/>
          </w:tcPr>
          <w:p w14:paraId="2D50D0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00"/>
            <w:noWrap/>
            <w:vAlign w:val="bottom"/>
            <w:hideMark/>
          </w:tcPr>
          <w:p w14:paraId="1048527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FFFF00"/>
            <w:noWrap/>
            <w:vAlign w:val="bottom"/>
            <w:hideMark/>
          </w:tcPr>
          <w:p w14:paraId="4190572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563,11</w:t>
            </w:r>
          </w:p>
        </w:tc>
        <w:tc>
          <w:tcPr>
            <w:tcW w:w="740" w:type="dxa"/>
            <w:tcBorders>
              <w:top w:val="nil"/>
              <w:left w:val="nil"/>
              <w:bottom w:val="single" w:sz="4" w:space="0" w:color="auto"/>
              <w:right w:val="single" w:sz="4" w:space="0" w:color="auto"/>
            </w:tcBorders>
            <w:shd w:val="clear" w:color="000000" w:fill="FFFF00"/>
            <w:noWrap/>
            <w:vAlign w:val="bottom"/>
            <w:hideMark/>
          </w:tcPr>
          <w:p w14:paraId="596B53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22,99</w:t>
            </w:r>
          </w:p>
        </w:tc>
        <w:tc>
          <w:tcPr>
            <w:tcW w:w="660" w:type="dxa"/>
            <w:tcBorders>
              <w:top w:val="nil"/>
              <w:left w:val="nil"/>
              <w:bottom w:val="single" w:sz="4" w:space="0" w:color="auto"/>
              <w:right w:val="single" w:sz="4" w:space="0" w:color="auto"/>
            </w:tcBorders>
            <w:shd w:val="clear" w:color="000000" w:fill="FFFF00"/>
            <w:noWrap/>
            <w:vAlign w:val="bottom"/>
            <w:hideMark/>
          </w:tcPr>
          <w:p w14:paraId="057A85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4861BD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19437A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84CDE0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67EF750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3.862,50</w:t>
            </w:r>
          </w:p>
        </w:tc>
        <w:tc>
          <w:tcPr>
            <w:tcW w:w="1060" w:type="dxa"/>
            <w:tcBorders>
              <w:top w:val="nil"/>
              <w:left w:val="nil"/>
              <w:bottom w:val="single" w:sz="4" w:space="0" w:color="auto"/>
              <w:right w:val="single" w:sz="4" w:space="0" w:color="auto"/>
            </w:tcBorders>
            <w:shd w:val="clear" w:color="000000" w:fill="FFFF99"/>
            <w:noWrap/>
            <w:vAlign w:val="bottom"/>
            <w:hideMark/>
          </w:tcPr>
          <w:p w14:paraId="6869AB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21.750,00</w:t>
            </w:r>
          </w:p>
        </w:tc>
        <w:tc>
          <w:tcPr>
            <w:tcW w:w="1140" w:type="dxa"/>
            <w:tcBorders>
              <w:top w:val="nil"/>
              <w:left w:val="nil"/>
              <w:bottom w:val="single" w:sz="4" w:space="0" w:color="auto"/>
              <w:right w:val="single" w:sz="4" w:space="0" w:color="auto"/>
            </w:tcBorders>
            <w:shd w:val="clear" w:color="000000" w:fill="FFFF99"/>
            <w:noWrap/>
            <w:vAlign w:val="bottom"/>
            <w:hideMark/>
          </w:tcPr>
          <w:p w14:paraId="38ED765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99"/>
            <w:noWrap/>
            <w:vAlign w:val="bottom"/>
            <w:hideMark/>
          </w:tcPr>
          <w:p w14:paraId="08E14F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1200" w:type="dxa"/>
            <w:tcBorders>
              <w:top w:val="nil"/>
              <w:left w:val="nil"/>
              <w:bottom w:val="single" w:sz="4" w:space="0" w:color="auto"/>
              <w:right w:val="single" w:sz="4" w:space="0" w:color="auto"/>
            </w:tcBorders>
            <w:shd w:val="clear" w:color="000000" w:fill="FFFF99"/>
            <w:noWrap/>
            <w:vAlign w:val="bottom"/>
            <w:hideMark/>
          </w:tcPr>
          <w:p w14:paraId="46A4897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w:t>
            </w:r>
          </w:p>
        </w:tc>
        <w:tc>
          <w:tcPr>
            <w:tcW w:w="820" w:type="dxa"/>
            <w:tcBorders>
              <w:top w:val="nil"/>
              <w:left w:val="nil"/>
              <w:bottom w:val="single" w:sz="4" w:space="0" w:color="auto"/>
              <w:right w:val="single" w:sz="4" w:space="0" w:color="auto"/>
            </w:tcBorders>
            <w:shd w:val="clear" w:color="000000" w:fill="FFFF99"/>
            <w:noWrap/>
            <w:vAlign w:val="bottom"/>
            <w:hideMark/>
          </w:tcPr>
          <w:p w14:paraId="3139643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563,11</w:t>
            </w:r>
          </w:p>
        </w:tc>
        <w:tc>
          <w:tcPr>
            <w:tcW w:w="740" w:type="dxa"/>
            <w:tcBorders>
              <w:top w:val="nil"/>
              <w:left w:val="nil"/>
              <w:bottom w:val="single" w:sz="4" w:space="0" w:color="auto"/>
              <w:right w:val="single" w:sz="4" w:space="0" w:color="auto"/>
            </w:tcBorders>
            <w:shd w:val="clear" w:color="000000" w:fill="FFFF99"/>
            <w:noWrap/>
            <w:vAlign w:val="bottom"/>
            <w:hideMark/>
          </w:tcPr>
          <w:p w14:paraId="01C6FD6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22,99</w:t>
            </w:r>
          </w:p>
        </w:tc>
        <w:tc>
          <w:tcPr>
            <w:tcW w:w="660" w:type="dxa"/>
            <w:tcBorders>
              <w:top w:val="nil"/>
              <w:left w:val="nil"/>
              <w:bottom w:val="single" w:sz="4" w:space="0" w:color="auto"/>
              <w:right w:val="single" w:sz="4" w:space="0" w:color="auto"/>
            </w:tcBorders>
            <w:shd w:val="clear" w:color="000000" w:fill="FFFF99"/>
            <w:noWrap/>
            <w:vAlign w:val="bottom"/>
            <w:hideMark/>
          </w:tcPr>
          <w:p w14:paraId="49F44D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3C54F0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FCF7C1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E28E96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128ECA12"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0AEACA1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3.862,50</w:t>
            </w:r>
          </w:p>
        </w:tc>
        <w:tc>
          <w:tcPr>
            <w:tcW w:w="1060" w:type="dxa"/>
            <w:tcBorders>
              <w:top w:val="nil"/>
              <w:left w:val="nil"/>
              <w:bottom w:val="single" w:sz="4" w:space="0" w:color="auto"/>
              <w:right w:val="single" w:sz="4" w:space="0" w:color="auto"/>
            </w:tcBorders>
            <w:noWrap/>
            <w:vAlign w:val="bottom"/>
            <w:hideMark/>
          </w:tcPr>
          <w:p w14:paraId="6C588F8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4.750,00</w:t>
            </w:r>
          </w:p>
        </w:tc>
        <w:tc>
          <w:tcPr>
            <w:tcW w:w="1140" w:type="dxa"/>
            <w:tcBorders>
              <w:top w:val="nil"/>
              <w:left w:val="nil"/>
              <w:bottom w:val="single" w:sz="4" w:space="0" w:color="auto"/>
              <w:right w:val="single" w:sz="4" w:space="0" w:color="auto"/>
            </w:tcBorders>
            <w:noWrap/>
            <w:vAlign w:val="bottom"/>
            <w:hideMark/>
          </w:tcPr>
          <w:p w14:paraId="1C8620F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60AB096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1C95A42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5.000,00</w:t>
            </w:r>
          </w:p>
        </w:tc>
        <w:tc>
          <w:tcPr>
            <w:tcW w:w="820" w:type="dxa"/>
            <w:tcBorders>
              <w:top w:val="nil"/>
              <w:left w:val="nil"/>
              <w:bottom w:val="single" w:sz="4" w:space="0" w:color="auto"/>
              <w:right w:val="single" w:sz="4" w:space="0" w:color="auto"/>
            </w:tcBorders>
            <w:noWrap/>
            <w:vAlign w:val="bottom"/>
            <w:hideMark/>
          </w:tcPr>
          <w:p w14:paraId="33C7CBF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122,98</w:t>
            </w:r>
          </w:p>
        </w:tc>
        <w:tc>
          <w:tcPr>
            <w:tcW w:w="740" w:type="dxa"/>
            <w:tcBorders>
              <w:top w:val="nil"/>
              <w:left w:val="nil"/>
              <w:bottom w:val="single" w:sz="4" w:space="0" w:color="auto"/>
              <w:right w:val="single" w:sz="4" w:space="0" w:color="auto"/>
            </w:tcBorders>
            <w:noWrap/>
            <w:vAlign w:val="bottom"/>
            <w:hideMark/>
          </w:tcPr>
          <w:p w14:paraId="12E9252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105,26</w:t>
            </w:r>
          </w:p>
        </w:tc>
        <w:tc>
          <w:tcPr>
            <w:tcW w:w="660" w:type="dxa"/>
            <w:tcBorders>
              <w:top w:val="nil"/>
              <w:left w:val="nil"/>
              <w:bottom w:val="single" w:sz="4" w:space="0" w:color="auto"/>
              <w:right w:val="single" w:sz="4" w:space="0" w:color="auto"/>
            </w:tcBorders>
            <w:noWrap/>
            <w:vAlign w:val="bottom"/>
            <w:hideMark/>
          </w:tcPr>
          <w:p w14:paraId="154392F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5C69542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0DEC1C8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5D8899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3F22929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2C5F4C1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3.862,50</w:t>
            </w:r>
          </w:p>
        </w:tc>
        <w:tc>
          <w:tcPr>
            <w:tcW w:w="1060" w:type="dxa"/>
            <w:tcBorders>
              <w:top w:val="nil"/>
              <w:left w:val="nil"/>
              <w:bottom w:val="single" w:sz="4" w:space="0" w:color="auto"/>
              <w:right w:val="single" w:sz="4" w:space="0" w:color="auto"/>
            </w:tcBorders>
            <w:noWrap/>
            <w:vAlign w:val="bottom"/>
            <w:hideMark/>
          </w:tcPr>
          <w:p w14:paraId="5EF67A3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4.750,00</w:t>
            </w:r>
          </w:p>
        </w:tc>
        <w:tc>
          <w:tcPr>
            <w:tcW w:w="1140" w:type="dxa"/>
            <w:tcBorders>
              <w:top w:val="nil"/>
              <w:left w:val="nil"/>
              <w:bottom w:val="single" w:sz="4" w:space="0" w:color="auto"/>
              <w:right w:val="single" w:sz="4" w:space="0" w:color="auto"/>
            </w:tcBorders>
            <w:noWrap/>
            <w:vAlign w:val="bottom"/>
            <w:hideMark/>
          </w:tcPr>
          <w:p w14:paraId="30BAD5B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0AA48EA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6600EAE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5.000,00</w:t>
            </w:r>
          </w:p>
        </w:tc>
        <w:tc>
          <w:tcPr>
            <w:tcW w:w="820" w:type="dxa"/>
            <w:tcBorders>
              <w:top w:val="nil"/>
              <w:left w:val="nil"/>
              <w:bottom w:val="single" w:sz="4" w:space="0" w:color="auto"/>
              <w:right w:val="single" w:sz="4" w:space="0" w:color="auto"/>
            </w:tcBorders>
            <w:noWrap/>
            <w:vAlign w:val="bottom"/>
            <w:hideMark/>
          </w:tcPr>
          <w:p w14:paraId="4C40FBD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122,98</w:t>
            </w:r>
          </w:p>
        </w:tc>
        <w:tc>
          <w:tcPr>
            <w:tcW w:w="740" w:type="dxa"/>
            <w:tcBorders>
              <w:top w:val="nil"/>
              <w:left w:val="nil"/>
              <w:bottom w:val="single" w:sz="4" w:space="0" w:color="auto"/>
              <w:right w:val="single" w:sz="4" w:space="0" w:color="auto"/>
            </w:tcBorders>
            <w:noWrap/>
            <w:vAlign w:val="bottom"/>
            <w:hideMark/>
          </w:tcPr>
          <w:p w14:paraId="7409F8A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105,26</w:t>
            </w:r>
          </w:p>
        </w:tc>
        <w:tc>
          <w:tcPr>
            <w:tcW w:w="660" w:type="dxa"/>
            <w:tcBorders>
              <w:top w:val="nil"/>
              <w:left w:val="nil"/>
              <w:bottom w:val="single" w:sz="4" w:space="0" w:color="auto"/>
              <w:right w:val="single" w:sz="4" w:space="0" w:color="auto"/>
            </w:tcBorders>
            <w:noWrap/>
            <w:vAlign w:val="bottom"/>
            <w:hideMark/>
          </w:tcPr>
          <w:p w14:paraId="3D94726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660" w:type="dxa"/>
            <w:tcBorders>
              <w:top w:val="nil"/>
              <w:left w:val="nil"/>
              <w:bottom w:val="single" w:sz="4" w:space="0" w:color="auto"/>
              <w:right w:val="single" w:sz="4" w:space="0" w:color="auto"/>
            </w:tcBorders>
            <w:noWrap/>
            <w:vAlign w:val="bottom"/>
            <w:hideMark/>
          </w:tcPr>
          <w:p w14:paraId="02F50C7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7F568F75"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60F4515"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02D9FF8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002CFA7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89297C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17.000,00</w:t>
            </w:r>
          </w:p>
        </w:tc>
        <w:tc>
          <w:tcPr>
            <w:tcW w:w="1140" w:type="dxa"/>
            <w:tcBorders>
              <w:top w:val="nil"/>
              <w:left w:val="nil"/>
              <w:bottom w:val="single" w:sz="4" w:space="0" w:color="auto"/>
              <w:right w:val="single" w:sz="4" w:space="0" w:color="auto"/>
            </w:tcBorders>
            <w:noWrap/>
            <w:vAlign w:val="bottom"/>
            <w:hideMark/>
          </w:tcPr>
          <w:p w14:paraId="0AD6971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57028F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ADFBDF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487250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FA3C91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96671D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A2B047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05B95F2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6CA79F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4780" w:type="dxa"/>
            <w:tcBorders>
              <w:top w:val="nil"/>
              <w:left w:val="nil"/>
              <w:bottom w:val="single" w:sz="4" w:space="0" w:color="auto"/>
              <w:right w:val="single" w:sz="4" w:space="0" w:color="auto"/>
            </w:tcBorders>
            <w:vAlign w:val="bottom"/>
            <w:hideMark/>
          </w:tcPr>
          <w:p w14:paraId="10B68367"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44DBCB8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F1AD97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17.000,00</w:t>
            </w:r>
          </w:p>
        </w:tc>
        <w:tc>
          <w:tcPr>
            <w:tcW w:w="1140" w:type="dxa"/>
            <w:tcBorders>
              <w:top w:val="nil"/>
              <w:left w:val="nil"/>
              <w:bottom w:val="single" w:sz="4" w:space="0" w:color="auto"/>
              <w:right w:val="single" w:sz="4" w:space="0" w:color="auto"/>
            </w:tcBorders>
            <w:noWrap/>
            <w:vAlign w:val="bottom"/>
            <w:hideMark/>
          </w:tcPr>
          <w:p w14:paraId="0415C6F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27F64B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C47E95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DD0A50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857A3F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53AB51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84121C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6763124B"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3852EA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lastRenderedPageBreak/>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175C30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6BCE12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29.000,00</w:t>
            </w:r>
          </w:p>
        </w:tc>
        <w:tc>
          <w:tcPr>
            <w:tcW w:w="1140" w:type="dxa"/>
            <w:tcBorders>
              <w:top w:val="nil"/>
              <w:left w:val="nil"/>
              <w:bottom w:val="single" w:sz="4" w:space="0" w:color="auto"/>
              <w:right w:val="single" w:sz="4" w:space="0" w:color="auto"/>
            </w:tcBorders>
            <w:shd w:val="clear" w:color="000000" w:fill="FFFF00"/>
            <w:noWrap/>
            <w:vAlign w:val="bottom"/>
            <w:hideMark/>
          </w:tcPr>
          <w:p w14:paraId="5715B84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74A8CD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209541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AECD83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B3098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247ABD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297DF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2F8FA551"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EC1B2D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47F6DC0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64634D3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29.000,00</w:t>
            </w:r>
          </w:p>
        </w:tc>
        <w:tc>
          <w:tcPr>
            <w:tcW w:w="1140" w:type="dxa"/>
            <w:tcBorders>
              <w:top w:val="nil"/>
              <w:left w:val="nil"/>
              <w:bottom w:val="single" w:sz="4" w:space="0" w:color="auto"/>
              <w:right w:val="single" w:sz="4" w:space="0" w:color="auto"/>
            </w:tcBorders>
            <w:shd w:val="clear" w:color="000000" w:fill="FFFF99"/>
            <w:noWrap/>
            <w:vAlign w:val="bottom"/>
            <w:hideMark/>
          </w:tcPr>
          <w:p w14:paraId="5096D11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4E00E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28A2F3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A4188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6F0B44F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E62615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F3D591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A7E5902"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4C5E5B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270AC71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6385ACB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A404BD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29.000,00</w:t>
            </w:r>
          </w:p>
        </w:tc>
        <w:tc>
          <w:tcPr>
            <w:tcW w:w="1140" w:type="dxa"/>
            <w:tcBorders>
              <w:top w:val="nil"/>
              <w:left w:val="nil"/>
              <w:bottom w:val="single" w:sz="4" w:space="0" w:color="auto"/>
              <w:right w:val="single" w:sz="4" w:space="0" w:color="auto"/>
            </w:tcBorders>
            <w:noWrap/>
            <w:vAlign w:val="bottom"/>
            <w:hideMark/>
          </w:tcPr>
          <w:p w14:paraId="2FA9482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C41AEA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ED4FB4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BB8B3C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7D4A83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46FDA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27EEE0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142609D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C29931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4780" w:type="dxa"/>
            <w:tcBorders>
              <w:top w:val="nil"/>
              <w:left w:val="nil"/>
              <w:bottom w:val="single" w:sz="4" w:space="0" w:color="auto"/>
              <w:right w:val="single" w:sz="4" w:space="0" w:color="auto"/>
            </w:tcBorders>
            <w:vAlign w:val="bottom"/>
            <w:hideMark/>
          </w:tcPr>
          <w:p w14:paraId="21FCE9B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7E9FF8A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A14498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29.000,00</w:t>
            </w:r>
          </w:p>
        </w:tc>
        <w:tc>
          <w:tcPr>
            <w:tcW w:w="1140" w:type="dxa"/>
            <w:tcBorders>
              <w:top w:val="nil"/>
              <w:left w:val="nil"/>
              <w:bottom w:val="single" w:sz="4" w:space="0" w:color="auto"/>
              <w:right w:val="single" w:sz="4" w:space="0" w:color="auto"/>
            </w:tcBorders>
            <w:noWrap/>
            <w:vAlign w:val="bottom"/>
            <w:hideMark/>
          </w:tcPr>
          <w:p w14:paraId="5755DF4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4630D0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6F7401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661E8C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52BE5E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01F669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FAFBE5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751158C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253544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K100005 Dodatna ulaganja u općinske objekte</w:t>
            </w:r>
          </w:p>
        </w:tc>
        <w:tc>
          <w:tcPr>
            <w:tcW w:w="1060" w:type="dxa"/>
            <w:tcBorders>
              <w:top w:val="nil"/>
              <w:left w:val="nil"/>
              <w:bottom w:val="single" w:sz="4" w:space="0" w:color="auto"/>
              <w:right w:val="single" w:sz="4" w:space="0" w:color="auto"/>
            </w:tcBorders>
            <w:shd w:val="clear" w:color="000000" w:fill="CCCCFF"/>
            <w:noWrap/>
            <w:vAlign w:val="bottom"/>
            <w:hideMark/>
          </w:tcPr>
          <w:p w14:paraId="21D592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136.910,66</w:t>
            </w:r>
          </w:p>
        </w:tc>
        <w:tc>
          <w:tcPr>
            <w:tcW w:w="1060" w:type="dxa"/>
            <w:tcBorders>
              <w:top w:val="nil"/>
              <w:left w:val="nil"/>
              <w:bottom w:val="single" w:sz="4" w:space="0" w:color="auto"/>
              <w:right w:val="single" w:sz="4" w:space="0" w:color="auto"/>
            </w:tcBorders>
            <w:shd w:val="clear" w:color="000000" w:fill="CCCCFF"/>
            <w:noWrap/>
            <w:vAlign w:val="bottom"/>
            <w:hideMark/>
          </w:tcPr>
          <w:p w14:paraId="194F9C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165.000,00</w:t>
            </w:r>
          </w:p>
        </w:tc>
        <w:tc>
          <w:tcPr>
            <w:tcW w:w="1140" w:type="dxa"/>
            <w:tcBorders>
              <w:top w:val="nil"/>
              <w:left w:val="nil"/>
              <w:bottom w:val="single" w:sz="4" w:space="0" w:color="auto"/>
              <w:right w:val="single" w:sz="4" w:space="0" w:color="auto"/>
            </w:tcBorders>
            <w:shd w:val="clear" w:color="000000" w:fill="CCCCFF"/>
            <w:noWrap/>
            <w:vAlign w:val="bottom"/>
            <w:hideMark/>
          </w:tcPr>
          <w:p w14:paraId="1E2C826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53.800,00</w:t>
            </w:r>
          </w:p>
        </w:tc>
        <w:tc>
          <w:tcPr>
            <w:tcW w:w="1200" w:type="dxa"/>
            <w:tcBorders>
              <w:top w:val="nil"/>
              <w:left w:val="nil"/>
              <w:bottom w:val="single" w:sz="4" w:space="0" w:color="auto"/>
              <w:right w:val="single" w:sz="4" w:space="0" w:color="auto"/>
            </w:tcBorders>
            <w:shd w:val="clear" w:color="000000" w:fill="CCCCFF"/>
            <w:noWrap/>
            <w:vAlign w:val="bottom"/>
            <w:hideMark/>
          </w:tcPr>
          <w:p w14:paraId="2C928A7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200" w:type="dxa"/>
            <w:tcBorders>
              <w:top w:val="nil"/>
              <w:left w:val="nil"/>
              <w:bottom w:val="single" w:sz="4" w:space="0" w:color="auto"/>
              <w:right w:val="single" w:sz="4" w:space="0" w:color="auto"/>
            </w:tcBorders>
            <w:shd w:val="clear" w:color="000000" w:fill="CCCCFF"/>
            <w:noWrap/>
            <w:vAlign w:val="bottom"/>
            <w:hideMark/>
          </w:tcPr>
          <w:p w14:paraId="0CD7FA0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820" w:type="dxa"/>
            <w:tcBorders>
              <w:top w:val="nil"/>
              <w:left w:val="nil"/>
              <w:bottom w:val="single" w:sz="4" w:space="0" w:color="auto"/>
              <w:right w:val="single" w:sz="4" w:space="0" w:color="auto"/>
            </w:tcBorders>
            <w:shd w:val="clear" w:color="000000" w:fill="CCCCFF"/>
            <w:noWrap/>
            <w:vAlign w:val="bottom"/>
            <w:hideMark/>
          </w:tcPr>
          <w:p w14:paraId="549F10B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120,52</w:t>
            </w:r>
          </w:p>
        </w:tc>
        <w:tc>
          <w:tcPr>
            <w:tcW w:w="740" w:type="dxa"/>
            <w:tcBorders>
              <w:top w:val="nil"/>
              <w:left w:val="nil"/>
              <w:bottom w:val="single" w:sz="4" w:space="0" w:color="auto"/>
              <w:right w:val="single" w:sz="4" w:space="0" w:color="auto"/>
            </w:tcBorders>
            <w:shd w:val="clear" w:color="000000" w:fill="CCCCFF"/>
            <w:noWrap/>
            <w:vAlign w:val="bottom"/>
            <w:hideMark/>
          </w:tcPr>
          <w:p w14:paraId="75503AB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32,61</w:t>
            </w:r>
          </w:p>
        </w:tc>
        <w:tc>
          <w:tcPr>
            <w:tcW w:w="660" w:type="dxa"/>
            <w:tcBorders>
              <w:top w:val="nil"/>
              <w:left w:val="nil"/>
              <w:bottom w:val="single" w:sz="4" w:space="0" w:color="auto"/>
              <w:right w:val="single" w:sz="4" w:space="0" w:color="auto"/>
            </w:tcBorders>
            <w:shd w:val="clear" w:color="000000" w:fill="CCCCFF"/>
            <w:noWrap/>
            <w:vAlign w:val="bottom"/>
            <w:hideMark/>
          </w:tcPr>
          <w:p w14:paraId="21E8F48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92,94</w:t>
            </w:r>
          </w:p>
        </w:tc>
        <w:tc>
          <w:tcPr>
            <w:tcW w:w="660" w:type="dxa"/>
            <w:tcBorders>
              <w:top w:val="nil"/>
              <w:left w:val="nil"/>
              <w:bottom w:val="single" w:sz="4" w:space="0" w:color="auto"/>
              <w:right w:val="single" w:sz="4" w:space="0" w:color="auto"/>
            </w:tcBorders>
            <w:shd w:val="clear" w:color="000000" w:fill="CCCCFF"/>
            <w:noWrap/>
            <w:vAlign w:val="bottom"/>
            <w:hideMark/>
          </w:tcPr>
          <w:p w14:paraId="00F93FC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7F9AA99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35872102"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1C0A2BF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134.770,66</w:t>
            </w:r>
          </w:p>
        </w:tc>
        <w:tc>
          <w:tcPr>
            <w:tcW w:w="1060" w:type="dxa"/>
            <w:tcBorders>
              <w:top w:val="nil"/>
              <w:left w:val="nil"/>
              <w:bottom w:val="single" w:sz="4" w:space="0" w:color="auto"/>
              <w:right w:val="single" w:sz="4" w:space="0" w:color="auto"/>
            </w:tcBorders>
            <w:shd w:val="clear" w:color="000000" w:fill="FFFF00"/>
            <w:noWrap/>
            <w:vAlign w:val="bottom"/>
            <w:hideMark/>
          </w:tcPr>
          <w:p w14:paraId="4D4534D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309DA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C0F4C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1E8E86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F28A3C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51F62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01A7EC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37DE3D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E1F7167"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B69C533"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3BF155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134.770,66</w:t>
            </w:r>
          </w:p>
        </w:tc>
        <w:tc>
          <w:tcPr>
            <w:tcW w:w="1060" w:type="dxa"/>
            <w:tcBorders>
              <w:top w:val="nil"/>
              <w:left w:val="nil"/>
              <w:bottom w:val="single" w:sz="4" w:space="0" w:color="auto"/>
              <w:right w:val="single" w:sz="4" w:space="0" w:color="auto"/>
            </w:tcBorders>
            <w:shd w:val="clear" w:color="000000" w:fill="FFFF99"/>
            <w:noWrap/>
            <w:vAlign w:val="bottom"/>
            <w:hideMark/>
          </w:tcPr>
          <w:p w14:paraId="64A3508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855FAC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4583728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ECE4A2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AFFF6E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8B037B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B553C1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FF03B4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8B6248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74E6F6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2715C84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09B0DBD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134.770,66</w:t>
            </w:r>
          </w:p>
        </w:tc>
        <w:tc>
          <w:tcPr>
            <w:tcW w:w="1060" w:type="dxa"/>
            <w:tcBorders>
              <w:top w:val="nil"/>
              <w:left w:val="nil"/>
              <w:bottom w:val="single" w:sz="4" w:space="0" w:color="auto"/>
              <w:right w:val="single" w:sz="4" w:space="0" w:color="auto"/>
            </w:tcBorders>
            <w:noWrap/>
            <w:vAlign w:val="bottom"/>
            <w:hideMark/>
          </w:tcPr>
          <w:p w14:paraId="60EE28E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BA444C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7EEF00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47B8B8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2A3552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F05FCE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3C4E87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415F07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1F808B14"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EA3094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4780" w:type="dxa"/>
            <w:tcBorders>
              <w:top w:val="nil"/>
              <w:left w:val="nil"/>
              <w:bottom w:val="single" w:sz="4" w:space="0" w:color="auto"/>
              <w:right w:val="single" w:sz="4" w:space="0" w:color="auto"/>
            </w:tcBorders>
            <w:vAlign w:val="bottom"/>
            <w:hideMark/>
          </w:tcPr>
          <w:p w14:paraId="5FA8E82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6DDDF7F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134.770,66</w:t>
            </w:r>
          </w:p>
        </w:tc>
        <w:tc>
          <w:tcPr>
            <w:tcW w:w="1060" w:type="dxa"/>
            <w:tcBorders>
              <w:top w:val="nil"/>
              <w:left w:val="nil"/>
              <w:bottom w:val="single" w:sz="4" w:space="0" w:color="auto"/>
              <w:right w:val="single" w:sz="4" w:space="0" w:color="auto"/>
            </w:tcBorders>
            <w:noWrap/>
            <w:vAlign w:val="bottom"/>
            <w:hideMark/>
          </w:tcPr>
          <w:p w14:paraId="777E2DC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EAFC32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7DE732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BF3892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8E1D18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4A2FBD2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479235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64E939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1106150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16450D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207E020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2.140,00</w:t>
            </w:r>
          </w:p>
        </w:tc>
        <w:tc>
          <w:tcPr>
            <w:tcW w:w="1060" w:type="dxa"/>
            <w:tcBorders>
              <w:top w:val="nil"/>
              <w:left w:val="nil"/>
              <w:bottom w:val="single" w:sz="4" w:space="0" w:color="auto"/>
              <w:right w:val="single" w:sz="4" w:space="0" w:color="auto"/>
            </w:tcBorders>
            <w:shd w:val="clear" w:color="000000" w:fill="FFFF00"/>
            <w:noWrap/>
            <w:vAlign w:val="bottom"/>
            <w:hideMark/>
          </w:tcPr>
          <w:p w14:paraId="1D2089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165.000,00</w:t>
            </w:r>
          </w:p>
        </w:tc>
        <w:tc>
          <w:tcPr>
            <w:tcW w:w="1140" w:type="dxa"/>
            <w:tcBorders>
              <w:top w:val="nil"/>
              <w:left w:val="nil"/>
              <w:bottom w:val="single" w:sz="4" w:space="0" w:color="auto"/>
              <w:right w:val="single" w:sz="4" w:space="0" w:color="auto"/>
            </w:tcBorders>
            <w:shd w:val="clear" w:color="000000" w:fill="FFFF00"/>
            <w:noWrap/>
            <w:vAlign w:val="bottom"/>
            <w:hideMark/>
          </w:tcPr>
          <w:p w14:paraId="044EA87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8A17EF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200" w:type="dxa"/>
            <w:tcBorders>
              <w:top w:val="nil"/>
              <w:left w:val="nil"/>
              <w:bottom w:val="single" w:sz="4" w:space="0" w:color="auto"/>
              <w:right w:val="single" w:sz="4" w:space="0" w:color="auto"/>
            </w:tcBorders>
            <w:shd w:val="clear" w:color="000000" w:fill="FFFF00"/>
            <w:noWrap/>
            <w:vAlign w:val="bottom"/>
            <w:hideMark/>
          </w:tcPr>
          <w:p w14:paraId="4690001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820" w:type="dxa"/>
            <w:tcBorders>
              <w:top w:val="nil"/>
              <w:left w:val="nil"/>
              <w:bottom w:val="single" w:sz="4" w:space="0" w:color="auto"/>
              <w:right w:val="single" w:sz="4" w:space="0" w:color="auto"/>
            </w:tcBorders>
            <w:shd w:val="clear" w:color="000000" w:fill="FFFF00"/>
            <w:noWrap/>
            <w:vAlign w:val="bottom"/>
            <w:hideMark/>
          </w:tcPr>
          <w:p w14:paraId="1D5FC3E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7.710,28</w:t>
            </w:r>
          </w:p>
        </w:tc>
        <w:tc>
          <w:tcPr>
            <w:tcW w:w="740" w:type="dxa"/>
            <w:tcBorders>
              <w:top w:val="nil"/>
              <w:left w:val="nil"/>
              <w:bottom w:val="single" w:sz="4" w:space="0" w:color="auto"/>
              <w:right w:val="single" w:sz="4" w:space="0" w:color="auto"/>
            </w:tcBorders>
            <w:shd w:val="clear" w:color="000000" w:fill="FFFF00"/>
            <w:noWrap/>
            <w:vAlign w:val="bottom"/>
            <w:hideMark/>
          </w:tcPr>
          <w:p w14:paraId="7DEB371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3ACE30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A8DE7E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51EDB962"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162A443"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3044609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2.140,00</w:t>
            </w:r>
          </w:p>
        </w:tc>
        <w:tc>
          <w:tcPr>
            <w:tcW w:w="1060" w:type="dxa"/>
            <w:tcBorders>
              <w:top w:val="nil"/>
              <w:left w:val="nil"/>
              <w:bottom w:val="single" w:sz="4" w:space="0" w:color="auto"/>
              <w:right w:val="single" w:sz="4" w:space="0" w:color="auto"/>
            </w:tcBorders>
            <w:shd w:val="clear" w:color="000000" w:fill="FFFF99"/>
            <w:noWrap/>
            <w:vAlign w:val="bottom"/>
            <w:hideMark/>
          </w:tcPr>
          <w:p w14:paraId="4A39D71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165.000,00</w:t>
            </w:r>
          </w:p>
        </w:tc>
        <w:tc>
          <w:tcPr>
            <w:tcW w:w="1140" w:type="dxa"/>
            <w:tcBorders>
              <w:top w:val="nil"/>
              <w:left w:val="nil"/>
              <w:bottom w:val="single" w:sz="4" w:space="0" w:color="auto"/>
              <w:right w:val="single" w:sz="4" w:space="0" w:color="auto"/>
            </w:tcBorders>
            <w:shd w:val="clear" w:color="000000" w:fill="FFFF99"/>
            <w:noWrap/>
            <w:vAlign w:val="bottom"/>
            <w:hideMark/>
          </w:tcPr>
          <w:p w14:paraId="27FE936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C6AD4A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200" w:type="dxa"/>
            <w:tcBorders>
              <w:top w:val="nil"/>
              <w:left w:val="nil"/>
              <w:bottom w:val="single" w:sz="4" w:space="0" w:color="auto"/>
              <w:right w:val="single" w:sz="4" w:space="0" w:color="auto"/>
            </w:tcBorders>
            <w:shd w:val="clear" w:color="000000" w:fill="FFFF99"/>
            <w:noWrap/>
            <w:vAlign w:val="bottom"/>
            <w:hideMark/>
          </w:tcPr>
          <w:p w14:paraId="596BED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820" w:type="dxa"/>
            <w:tcBorders>
              <w:top w:val="nil"/>
              <w:left w:val="nil"/>
              <w:bottom w:val="single" w:sz="4" w:space="0" w:color="auto"/>
              <w:right w:val="single" w:sz="4" w:space="0" w:color="auto"/>
            </w:tcBorders>
            <w:shd w:val="clear" w:color="000000" w:fill="FFFF99"/>
            <w:noWrap/>
            <w:vAlign w:val="bottom"/>
            <w:hideMark/>
          </w:tcPr>
          <w:p w14:paraId="1C70AC1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7.710,28</w:t>
            </w:r>
          </w:p>
        </w:tc>
        <w:tc>
          <w:tcPr>
            <w:tcW w:w="740" w:type="dxa"/>
            <w:tcBorders>
              <w:top w:val="nil"/>
              <w:left w:val="nil"/>
              <w:bottom w:val="single" w:sz="4" w:space="0" w:color="auto"/>
              <w:right w:val="single" w:sz="4" w:space="0" w:color="auto"/>
            </w:tcBorders>
            <w:shd w:val="clear" w:color="000000" w:fill="FFFF99"/>
            <w:noWrap/>
            <w:vAlign w:val="bottom"/>
            <w:hideMark/>
          </w:tcPr>
          <w:p w14:paraId="2985B41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95A746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E30670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D72BC3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7EDBAD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6625CCE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5333A5D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2.140,00</w:t>
            </w:r>
          </w:p>
        </w:tc>
        <w:tc>
          <w:tcPr>
            <w:tcW w:w="1060" w:type="dxa"/>
            <w:tcBorders>
              <w:top w:val="nil"/>
              <w:left w:val="nil"/>
              <w:bottom w:val="single" w:sz="4" w:space="0" w:color="auto"/>
              <w:right w:val="single" w:sz="4" w:space="0" w:color="auto"/>
            </w:tcBorders>
            <w:noWrap/>
            <w:vAlign w:val="bottom"/>
            <w:hideMark/>
          </w:tcPr>
          <w:p w14:paraId="7F6E321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165.000,00</w:t>
            </w:r>
          </w:p>
        </w:tc>
        <w:tc>
          <w:tcPr>
            <w:tcW w:w="1140" w:type="dxa"/>
            <w:tcBorders>
              <w:top w:val="nil"/>
              <w:left w:val="nil"/>
              <w:bottom w:val="single" w:sz="4" w:space="0" w:color="auto"/>
              <w:right w:val="single" w:sz="4" w:space="0" w:color="auto"/>
            </w:tcBorders>
            <w:noWrap/>
            <w:vAlign w:val="bottom"/>
            <w:hideMark/>
          </w:tcPr>
          <w:p w14:paraId="4183DE3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AF1B42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50.000,00</w:t>
            </w:r>
          </w:p>
        </w:tc>
        <w:tc>
          <w:tcPr>
            <w:tcW w:w="1200" w:type="dxa"/>
            <w:tcBorders>
              <w:top w:val="nil"/>
              <w:left w:val="nil"/>
              <w:bottom w:val="single" w:sz="4" w:space="0" w:color="auto"/>
              <w:right w:val="single" w:sz="4" w:space="0" w:color="auto"/>
            </w:tcBorders>
            <w:noWrap/>
            <w:vAlign w:val="bottom"/>
            <w:hideMark/>
          </w:tcPr>
          <w:p w14:paraId="259A49B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50.000,00</w:t>
            </w:r>
          </w:p>
        </w:tc>
        <w:tc>
          <w:tcPr>
            <w:tcW w:w="820" w:type="dxa"/>
            <w:tcBorders>
              <w:top w:val="nil"/>
              <w:left w:val="nil"/>
              <w:bottom w:val="single" w:sz="4" w:space="0" w:color="auto"/>
              <w:right w:val="single" w:sz="4" w:space="0" w:color="auto"/>
            </w:tcBorders>
            <w:noWrap/>
            <w:vAlign w:val="bottom"/>
            <w:hideMark/>
          </w:tcPr>
          <w:p w14:paraId="2B0BA96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7.710,28</w:t>
            </w:r>
          </w:p>
        </w:tc>
        <w:tc>
          <w:tcPr>
            <w:tcW w:w="740" w:type="dxa"/>
            <w:tcBorders>
              <w:top w:val="nil"/>
              <w:left w:val="nil"/>
              <w:bottom w:val="single" w:sz="4" w:space="0" w:color="auto"/>
              <w:right w:val="single" w:sz="4" w:space="0" w:color="auto"/>
            </w:tcBorders>
            <w:noWrap/>
            <w:vAlign w:val="bottom"/>
            <w:hideMark/>
          </w:tcPr>
          <w:p w14:paraId="796EDB2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CD9BE2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861DD4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16506245"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5AB788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4780" w:type="dxa"/>
            <w:tcBorders>
              <w:top w:val="nil"/>
              <w:left w:val="nil"/>
              <w:bottom w:val="single" w:sz="4" w:space="0" w:color="auto"/>
              <w:right w:val="single" w:sz="4" w:space="0" w:color="auto"/>
            </w:tcBorders>
            <w:vAlign w:val="bottom"/>
            <w:hideMark/>
          </w:tcPr>
          <w:p w14:paraId="2E3A9D45"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19B0209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2.140,00</w:t>
            </w:r>
          </w:p>
        </w:tc>
        <w:tc>
          <w:tcPr>
            <w:tcW w:w="1060" w:type="dxa"/>
            <w:tcBorders>
              <w:top w:val="nil"/>
              <w:left w:val="nil"/>
              <w:bottom w:val="single" w:sz="4" w:space="0" w:color="auto"/>
              <w:right w:val="single" w:sz="4" w:space="0" w:color="auto"/>
            </w:tcBorders>
            <w:noWrap/>
            <w:vAlign w:val="bottom"/>
            <w:hideMark/>
          </w:tcPr>
          <w:p w14:paraId="14DEB6A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165.000,00</w:t>
            </w:r>
          </w:p>
        </w:tc>
        <w:tc>
          <w:tcPr>
            <w:tcW w:w="1140" w:type="dxa"/>
            <w:tcBorders>
              <w:top w:val="nil"/>
              <w:left w:val="nil"/>
              <w:bottom w:val="single" w:sz="4" w:space="0" w:color="auto"/>
              <w:right w:val="single" w:sz="4" w:space="0" w:color="auto"/>
            </w:tcBorders>
            <w:noWrap/>
            <w:vAlign w:val="bottom"/>
            <w:hideMark/>
          </w:tcPr>
          <w:p w14:paraId="3F127CF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351B89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50.000,00</w:t>
            </w:r>
          </w:p>
        </w:tc>
        <w:tc>
          <w:tcPr>
            <w:tcW w:w="1200" w:type="dxa"/>
            <w:tcBorders>
              <w:top w:val="nil"/>
              <w:left w:val="nil"/>
              <w:bottom w:val="single" w:sz="4" w:space="0" w:color="auto"/>
              <w:right w:val="single" w:sz="4" w:space="0" w:color="auto"/>
            </w:tcBorders>
            <w:noWrap/>
            <w:vAlign w:val="bottom"/>
            <w:hideMark/>
          </w:tcPr>
          <w:p w14:paraId="3123926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50.000,00</w:t>
            </w:r>
          </w:p>
        </w:tc>
        <w:tc>
          <w:tcPr>
            <w:tcW w:w="820" w:type="dxa"/>
            <w:tcBorders>
              <w:top w:val="nil"/>
              <w:left w:val="nil"/>
              <w:bottom w:val="single" w:sz="4" w:space="0" w:color="auto"/>
              <w:right w:val="single" w:sz="4" w:space="0" w:color="auto"/>
            </w:tcBorders>
            <w:noWrap/>
            <w:vAlign w:val="bottom"/>
            <w:hideMark/>
          </w:tcPr>
          <w:p w14:paraId="3CB39A6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7.710,28</w:t>
            </w:r>
          </w:p>
        </w:tc>
        <w:tc>
          <w:tcPr>
            <w:tcW w:w="740" w:type="dxa"/>
            <w:tcBorders>
              <w:top w:val="nil"/>
              <w:left w:val="nil"/>
              <w:bottom w:val="single" w:sz="4" w:space="0" w:color="auto"/>
              <w:right w:val="single" w:sz="4" w:space="0" w:color="auto"/>
            </w:tcBorders>
            <w:noWrap/>
            <w:vAlign w:val="bottom"/>
            <w:hideMark/>
          </w:tcPr>
          <w:p w14:paraId="51377BB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891356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5BB87A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2CFF1B0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4D6BEE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5D670CA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55CF68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6A6A51B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53.800,00</w:t>
            </w:r>
          </w:p>
        </w:tc>
        <w:tc>
          <w:tcPr>
            <w:tcW w:w="1200" w:type="dxa"/>
            <w:tcBorders>
              <w:top w:val="nil"/>
              <w:left w:val="nil"/>
              <w:bottom w:val="single" w:sz="4" w:space="0" w:color="auto"/>
              <w:right w:val="single" w:sz="4" w:space="0" w:color="auto"/>
            </w:tcBorders>
            <w:shd w:val="clear" w:color="000000" w:fill="FFFF00"/>
            <w:noWrap/>
            <w:vAlign w:val="bottom"/>
            <w:hideMark/>
          </w:tcPr>
          <w:p w14:paraId="0BCCB3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6FE5CC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739403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5A6056B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3CEC80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8115BE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4600D5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1BC0C1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3629C6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BADE9C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9EF9C7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w:t>
            </w:r>
          </w:p>
        </w:tc>
        <w:tc>
          <w:tcPr>
            <w:tcW w:w="1200" w:type="dxa"/>
            <w:tcBorders>
              <w:top w:val="nil"/>
              <w:left w:val="nil"/>
              <w:bottom w:val="single" w:sz="4" w:space="0" w:color="auto"/>
              <w:right w:val="single" w:sz="4" w:space="0" w:color="auto"/>
            </w:tcBorders>
            <w:shd w:val="clear" w:color="000000" w:fill="FFFF99"/>
            <w:noWrap/>
            <w:vAlign w:val="bottom"/>
            <w:hideMark/>
          </w:tcPr>
          <w:p w14:paraId="58525B3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A8252F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4B52BC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55DB35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6B6952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2584027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95D1AD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3EB8DB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7EA9065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3565156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1F36D3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2B2559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3E8A3D9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869185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2D725E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2D5210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55FC4E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612C6B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3DAF733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3DA8557"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4780" w:type="dxa"/>
            <w:tcBorders>
              <w:top w:val="nil"/>
              <w:left w:val="nil"/>
              <w:bottom w:val="single" w:sz="4" w:space="0" w:color="auto"/>
              <w:right w:val="single" w:sz="4" w:space="0" w:color="auto"/>
            </w:tcBorders>
            <w:vAlign w:val="bottom"/>
            <w:hideMark/>
          </w:tcPr>
          <w:p w14:paraId="313A240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1E85476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A114E5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4F6B56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079AC00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6C5DDE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FDECF7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1C90AC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8B031E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77B6D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2ADF416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EE2BAA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 Višak prihoda ranijih godina</w:t>
            </w:r>
          </w:p>
        </w:tc>
        <w:tc>
          <w:tcPr>
            <w:tcW w:w="1060" w:type="dxa"/>
            <w:tcBorders>
              <w:top w:val="nil"/>
              <w:left w:val="nil"/>
              <w:bottom w:val="single" w:sz="4" w:space="0" w:color="auto"/>
              <w:right w:val="single" w:sz="4" w:space="0" w:color="auto"/>
            </w:tcBorders>
            <w:shd w:val="clear" w:color="000000" w:fill="FFFF99"/>
            <w:noWrap/>
            <w:vAlign w:val="bottom"/>
            <w:hideMark/>
          </w:tcPr>
          <w:p w14:paraId="2B2048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07EC61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A811F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43.800,00</w:t>
            </w:r>
          </w:p>
        </w:tc>
        <w:tc>
          <w:tcPr>
            <w:tcW w:w="1200" w:type="dxa"/>
            <w:tcBorders>
              <w:top w:val="nil"/>
              <w:left w:val="nil"/>
              <w:bottom w:val="single" w:sz="4" w:space="0" w:color="auto"/>
              <w:right w:val="single" w:sz="4" w:space="0" w:color="auto"/>
            </w:tcBorders>
            <w:shd w:val="clear" w:color="000000" w:fill="FFFF99"/>
            <w:noWrap/>
            <w:vAlign w:val="bottom"/>
            <w:hideMark/>
          </w:tcPr>
          <w:p w14:paraId="76938A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1532713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B2DD09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37A86F5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3C392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0DDDF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1CFE59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1DC8094"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133D932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3C42C31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84227B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4CFB38D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43.800,00</w:t>
            </w:r>
          </w:p>
        </w:tc>
        <w:tc>
          <w:tcPr>
            <w:tcW w:w="1200" w:type="dxa"/>
            <w:tcBorders>
              <w:top w:val="nil"/>
              <w:left w:val="nil"/>
              <w:bottom w:val="single" w:sz="4" w:space="0" w:color="auto"/>
              <w:right w:val="single" w:sz="4" w:space="0" w:color="auto"/>
            </w:tcBorders>
            <w:noWrap/>
            <w:vAlign w:val="bottom"/>
            <w:hideMark/>
          </w:tcPr>
          <w:p w14:paraId="5CC0F01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0C6931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D05CE2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2C3285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3EFF1A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715FE7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2936BDF5"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FA67FF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4780" w:type="dxa"/>
            <w:tcBorders>
              <w:top w:val="nil"/>
              <w:left w:val="nil"/>
              <w:bottom w:val="single" w:sz="4" w:space="0" w:color="auto"/>
              <w:right w:val="single" w:sz="4" w:space="0" w:color="auto"/>
            </w:tcBorders>
            <w:vAlign w:val="bottom"/>
            <w:hideMark/>
          </w:tcPr>
          <w:p w14:paraId="6188A2A3"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51D43B2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5ED3AC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8F3C8D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43.800,00</w:t>
            </w:r>
          </w:p>
        </w:tc>
        <w:tc>
          <w:tcPr>
            <w:tcW w:w="1200" w:type="dxa"/>
            <w:tcBorders>
              <w:top w:val="nil"/>
              <w:left w:val="nil"/>
              <w:bottom w:val="single" w:sz="4" w:space="0" w:color="auto"/>
              <w:right w:val="single" w:sz="4" w:space="0" w:color="auto"/>
            </w:tcBorders>
            <w:noWrap/>
            <w:vAlign w:val="bottom"/>
            <w:hideMark/>
          </w:tcPr>
          <w:p w14:paraId="0B6BD77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334B18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78BCA6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8E0D85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4D946C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E7DBFE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09CBEC3D"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42221B8"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K100007 Rekonstrukcija i prenamjena postojeće zgrade javne i društvene namjene Mali </w:t>
            </w:r>
            <w:proofErr w:type="spellStart"/>
            <w:r w:rsidRPr="00663F65">
              <w:rPr>
                <w:rFonts w:ascii="Arial" w:eastAsia="Times New Roman" w:hAnsi="Arial" w:cs="Arial"/>
                <w:b/>
                <w:bCs/>
                <w:color w:val="000000"/>
                <w:sz w:val="16"/>
                <w:szCs w:val="16"/>
                <w:lang w:eastAsia="hr-HR"/>
              </w:rPr>
              <w:t>Vareški</w:t>
            </w:r>
            <w:proofErr w:type="spellEnd"/>
          </w:p>
        </w:tc>
        <w:tc>
          <w:tcPr>
            <w:tcW w:w="1060" w:type="dxa"/>
            <w:tcBorders>
              <w:top w:val="nil"/>
              <w:left w:val="nil"/>
              <w:bottom w:val="single" w:sz="4" w:space="0" w:color="auto"/>
              <w:right w:val="single" w:sz="4" w:space="0" w:color="auto"/>
            </w:tcBorders>
            <w:shd w:val="clear" w:color="000000" w:fill="CCCCFF"/>
            <w:noWrap/>
            <w:vAlign w:val="bottom"/>
            <w:hideMark/>
          </w:tcPr>
          <w:p w14:paraId="1C744E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34FF3EA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3F143B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769.208,41</w:t>
            </w:r>
          </w:p>
        </w:tc>
        <w:tc>
          <w:tcPr>
            <w:tcW w:w="1200" w:type="dxa"/>
            <w:tcBorders>
              <w:top w:val="nil"/>
              <w:left w:val="nil"/>
              <w:bottom w:val="single" w:sz="4" w:space="0" w:color="auto"/>
              <w:right w:val="single" w:sz="4" w:space="0" w:color="auto"/>
            </w:tcBorders>
            <w:shd w:val="clear" w:color="000000" w:fill="CCCCFF"/>
            <w:noWrap/>
            <w:vAlign w:val="bottom"/>
            <w:hideMark/>
          </w:tcPr>
          <w:p w14:paraId="063C8B3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855.954,55</w:t>
            </w:r>
          </w:p>
        </w:tc>
        <w:tc>
          <w:tcPr>
            <w:tcW w:w="1200" w:type="dxa"/>
            <w:tcBorders>
              <w:top w:val="nil"/>
              <w:left w:val="nil"/>
              <w:bottom w:val="single" w:sz="4" w:space="0" w:color="auto"/>
              <w:right w:val="single" w:sz="4" w:space="0" w:color="auto"/>
            </w:tcBorders>
            <w:shd w:val="clear" w:color="000000" w:fill="CCCCFF"/>
            <w:noWrap/>
            <w:vAlign w:val="bottom"/>
            <w:hideMark/>
          </w:tcPr>
          <w:p w14:paraId="5BB5FA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6F487C9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4AE112E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379E5A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111,28</w:t>
            </w:r>
          </w:p>
        </w:tc>
        <w:tc>
          <w:tcPr>
            <w:tcW w:w="660" w:type="dxa"/>
            <w:tcBorders>
              <w:top w:val="nil"/>
              <w:left w:val="nil"/>
              <w:bottom w:val="single" w:sz="4" w:space="0" w:color="auto"/>
              <w:right w:val="single" w:sz="4" w:space="0" w:color="auto"/>
            </w:tcBorders>
            <w:shd w:val="clear" w:color="000000" w:fill="CCCCFF"/>
            <w:noWrap/>
            <w:vAlign w:val="bottom"/>
            <w:hideMark/>
          </w:tcPr>
          <w:p w14:paraId="510361C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E7FD6BE"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F328FD0"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01C40C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91FB68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30A95B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444.175,45</w:t>
            </w:r>
          </w:p>
        </w:tc>
        <w:tc>
          <w:tcPr>
            <w:tcW w:w="1200" w:type="dxa"/>
            <w:tcBorders>
              <w:top w:val="nil"/>
              <w:left w:val="nil"/>
              <w:bottom w:val="single" w:sz="4" w:space="0" w:color="auto"/>
              <w:right w:val="single" w:sz="4" w:space="0" w:color="auto"/>
            </w:tcBorders>
            <w:shd w:val="clear" w:color="000000" w:fill="FFFF00"/>
            <w:noWrap/>
            <w:vAlign w:val="bottom"/>
            <w:hideMark/>
          </w:tcPr>
          <w:p w14:paraId="6C2104D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855.954,55</w:t>
            </w:r>
          </w:p>
        </w:tc>
        <w:tc>
          <w:tcPr>
            <w:tcW w:w="1200" w:type="dxa"/>
            <w:tcBorders>
              <w:top w:val="nil"/>
              <w:left w:val="nil"/>
              <w:bottom w:val="single" w:sz="4" w:space="0" w:color="auto"/>
              <w:right w:val="single" w:sz="4" w:space="0" w:color="auto"/>
            </w:tcBorders>
            <w:shd w:val="clear" w:color="000000" w:fill="FFFF00"/>
            <w:noWrap/>
            <w:vAlign w:val="bottom"/>
            <w:hideMark/>
          </w:tcPr>
          <w:p w14:paraId="49C3CB2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7566F2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9F374B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BD1CEB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192,71</w:t>
            </w:r>
          </w:p>
        </w:tc>
        <w:tc>
          <w:tcPr>
            <w:tcW w:w="660" w:type="dxa"/>
            <w:tcBorders>
              <w:top w:val="nil"/>
              <w:left w:val="nil"/>
              <w:bottom w:val="single" w:sz="4" w:space="0" w:color="auto"/>
              <w:right w:val="single" w:sz="4" w:space="0" w:color="auto"/>
            </w:tcBorders>
            <w:shd w:val="clear" w:color="000000" w:fill="FFFF00"/>
            <w:noWrap/>
            <w:vAlign w:val="bottom"/>
            <w:hideMark/>
          </w:tcPr>
          <w:p w14:paraId="5AF4702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25630A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95E2EE9"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 Pomoći EU</w:t>
            </w:r>
          </w:p>
        </w:tc>
        <w:tc>
          <w:tcPr>
            <w:tcW w:w="1060" w:type="dxa"/>
            <w:tcBorders>
              <w:top w:val="nil"/>
              <w:left w:val="nil"/>
              <w:bottom w:val="single" w:sz="4" w:space="0" w:color="auto"/>
              <w:right w:val="single" w:sz="4" w:space="0" w:color="auto"/>
            </w:tcBorders>
            <w:shd w:val="clear" w:color="000000" w:fill="FFFF99"/>
            <w:noWrap/>
            <w:vAlign w:val="bottom"/>
            <w:hideMark/>
          </w:tcPr>
          <w:p w14:paraId="6D3A6C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7551D18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EE0D9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444.175,45</w:t>
            </w:r>
          </w:p>
        </w:tc>
        <w:tc>
          <w:tcPr>
            <w:tcW w:w="1200" w:type="dxa"/>
            <w:tcBorders>
              <w:top w:val="nil"/>
              <w:left w:val="nil"/>
              <w:bottom w:val="single" w:sz="4" w:space="0" w:color="auto"/>
              <w:right w:val="single" w:sz="4" w:space="0" w:color="auto"/>
            </w:tcBorders>
            <w:shd w:val="clear" w:color="000000" w:fill="FFFF99"/>
            <w:noWrap/>
            <w:vAlign w:val="bottom"/>
            <w:hideMark/>
          </w:tcPr>
          <w:p w14:paraId="730018E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855.954,55</w:t>
            </w:r>
          </w:p>
        </w:tc>
        <w:tc>
          <w:tcPr>
            <w:tcW w:w="1200" w:type="dxa"/>
            <w:tcBorders>
              <w:top w:val="nil"/>
              <w:left w:val="nil"/>
              <w:bottom w:val="single" w:sz="4" w:space="0" w:color="auto"/>
              <w:right w:val="single" w:sz="4" w:space="0" w:color="auto"/>
            </w:tcBorders>
            <w:shd w:val="clear" w:color="000000" w:fill="FFFF99"/>
            <w:noWrap/>
            <w:vAlign w:val="bottom"/>
            <w:hideMark/>
          </w:tcPr>
          <w:p w14:paraId="65C85E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2E7463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0D7D5F6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DC0FD4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192,71</w:t>
            </w:r>
          </w:p>
        </w:tc>
        <w:tc>
          <w:tcPr>
            <w:tcW w:w="660" w:type="dxa"/>
            <w:tcBorders>
              <w:top w:val="nil"/>
              <w:left w:val="nil"/>
              <w:bottom w:val="single" w:sz="4" w:space="0" w:color="auto"/>
              <w:right w:val="single" w:sz="4" w:space="0" w:color="auto"/>
            </w:tcBorders>
            <w:shd w:val="clear" w:color="000000" w:fill="FFFF99"/>
            <w:noWrap/>
            <w:vAlign w:val="bottom"/>
            <w:hideMark/>
          </w:tcPr>
          <w:p w14:paraId="0FC276D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1D748D7"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F9678D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4780" w:type="dxa"/>
            <w:tcBorders>
              <w:top w:val="nil"/>
              <w:left w:val="nil"/>
              <w:bottom w:val="single" w:sz="4" w:space="0" w:color="auto"/>
              <w:right w:val="single" w:sz="4" w:space="0" w:color="auto"/>
            </w:tcBorders>
            <w:vAlign w:val="bottom"/>
            <w:hideMark/>
          </w:tcPr>
          <w:p w14:paraId="3AA6FD6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3354AA8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21E701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4BE9F3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444.175,45</w:t>
            </w:r>
          </w:p>
        </w:tc>
        <w:tc>
          <w:tcPr>
            <w:tcW w:w="1200" w:type="dxa"/>
            <w:tcBorders>
              <w:top w:val="nil"/>
              <w:left w:val="nil"/>
              <w:bottom w:val="single" w:sz="4" w:space="0" w:color="auto"/>
              <w:right w:val="single" w:sz="4" w:space="0" w:color="auto"/>
            </w:tcBorders>
            <w:noWrap/>
            <w:vAlign w:val="bottom"/>
            <w:hideMark/>
          </w:tcPr>
          <w:p w14:paraId="4FEE9C5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855.954,55</w:t>
            </w:r>
          </w:p>
        </w:tc>
        <w:tc>
          <w:tcPr>
            <w:tcW w:w="1200" w:type="dxa"/>
            <w:tcBorders>
              <w:top w:val="nil"/>
              <w:left w:val="nil"/>
              <w:bottom w:val="single" w:sz="4" w:space="0" w:color="auto"/>
              <w:right w:val="single" w:sz="4" w:space="0" w:color="auto"/>
            </w:tcBorders>
            <w:noWrap/>
            <w:vAlign w:val="bottom"/>
            <w:hideMark/>
          </w:tcPr>
          <w:p w14:paraId="0FF027E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B374CD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38AB27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AEE209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192,71</w:t>
            </w:r>
          </w:p>
        </w:tc>
        <w:tc>
          <w:tcPr>
            <w:tcW w:w="660" w:type="dxa"/>
            <w:tcBorders>
              <w:top w:val="nil"/>
              <w:left w:val="nil"/>
              <w:bottom w:val="single" w:sz="4" w:space="0" w:color="auto"/>
              <w:right w:val="single" w:sz="4" w:space="0" w:color="auto"/>
            </w:tcBorders>
            <w:noWrap/>
            <w:vAlign w:val="bottom"/>
            <w:hideMark/>
          </w:tcPr>
          <w:p w14:paraId="7C65A0D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bl>
    <w:p w14:paraId="1B1254EC" w14:textId="77777777" w:rsidR="00663F65" w:rsidRDefault="00663F65"/>
    <w:tbl>
      <w:tblPr>
        <w:tblW w:w="14484" w:type="dxa"/>
        <w:tblInd w:w="93" w:type="dxa"/>
        <w:tblLook w:val="04A0" w:firstRow="1" w:lastRow="0" w:firstColumn="1" w:lastColumn="0" w:noHBand="0" w:noVBand="1"/>
      </w:tblPr>
      <w:tblGrid>
        <w:gridCol w:w="852"/>
        <w:gridCol w:w="5092"/>
        <w:gridCol w:w="1106"/>
        <w:gridCol w:w="1106"/>
        <w:gridCol w:w="1140"/>
        <w:gridCol w:w="1239"/>
        <w:gridCol w:w="1239"/>
        <w:gridCol w:w="821"/>
        <w:gridCol w:w="821"/>
        <w:gridCol w:w="821"/>
        <w:gridCol w:w="821"/>
      </w:tblGrid>
      <w:tr w:rsidR="00663F65" w:rsidRPr="00663F65" w14:paraId="7894F0EE" w14:textId="77777777" w:rsidTr="00663F65">
        <w:trPr>
          <w:trHeight w:val="225"/>
        </w:trPr>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14:paraId="29509C08"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5092" w:type="dxa"/>
            <w:vMerge w:val="restart"/>
            <w:tcBorders>
              <w:top w:val="single" w:sz="4" w:space="0" w:color="auto"/>
              <w:left w:val="single" w:sz="4" w:space="0" w:color="auto"/>
              <w:bottom w:val="single" w:sz="4" w:space="0" w:color="000000"/>
              <w:right w:val="single" w:sz="4" w:space="0" w:color="auto"/>
            </w:tcBorders>
            <w:noWrap/>
            <w:vAlign w:val="center"/>
            <w:hideMark/>
          </w:tcPr>
          <w:p w14:paraId="147E9E8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5894365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48F4D81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7413685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2797887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7B5BC8A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0B2D6CB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68B044E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4D4F3F8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4443AE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7EB551E8" w14:textId="77777777" w:rsidTr="00663F65">
        <w:trPr>
          <w:trHeight w:val="225"/>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04EBD712"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5092" w:type="dxa"/>
            <w:vMerge/>
            <w:tcBorders>
              <w:top w:val="single" w:sz="4" w:space="0" w:color="auto"/>
              <w:left w:val="single" w:sz="4" w:space="0" w:color="auto"/>
              <w:bottom w:val="single" w:sz="4" w:space="0" w:color="000000"/>
              <w:right w:val="single" w:sz="4" w:space="0" w:color="auto"/>
            </w:tcBorders>
            <w:vAlign w:val="center"/>
            <w:hideMark/>
          </w:tcPr>
          <w:p w14:paraId="66A683B6"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1D17C37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33B2B11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694027F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5D4A883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0F59BE5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00E7E73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5B9D4FF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3D1198A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671A803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51C53CFC" w14:textId="77777777" w:rsidTr="00663F65">
        <w:trPr>
          <w:trHeight w:val="225"/>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0D143DA0"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5092" w:type="dxa"/>
            <w:vMerge/>
            <w:tcBorders>
              <w:top w:val="single" w:sz="4" w:space="0" w:color="auto"/>
              <w:left w:val="single" w:sz="4" w:space="0" w:color="auto"/>
              <w:bottom w:val="single" w:sz="4" w:space="0" w:color="000000"/>
              <w:right w:val="single" w:sz="4" w:space="0" w:color="auto"/>
            </w:tcBorders>
            <w:vAlign w:val="center"/>
            <w:hideMark/>
          </w:tcPr>
          <w:p w14:paraId="5C8CDED7"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34DD56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7C003DC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304E32E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4304032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0BFA390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196A820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260C3BF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3E6617C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6DAAEFF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5FDC9EF2"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16C1706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5092" w:type="dxa"/>
            <w:tcBorders>
              <w:top w:val="nil"/>
              <w:left w:val="nil"/>
              <w:bottom w:val="single" w:sz="4" w:space="0" w:color="auto"/>
              <w:right w:val="single" w:sz="4" w:space="0" w:color="auto"/>
            </w:tcBorders>
            <w:vAlign w:val="bottom"/>
            <w:hideMark/>
          </w:tcPr>
          <w:p w14:paraId="1603007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0C36445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8E8159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1A91423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444.175,45</w:t>
            </w:r>
          </w:p>
        </w:tc>
        <w:tc>
          <w:tcPr>
            <w:tcW w:w="1200" w:type="dxa"/>
            <w:tcBorders>
              <w:top w:val="nil"/>
              <w:left w:val="nil"/>
              <w:bottom w:val="single" w:sz="4" w:space="0" w:color="auto"/>
              <w:right w:val="single" w:sz="4" w:space="0" w:color="auto"/>
            </w:tcBorders>
            <w:noWrap/>
            <w:vAlign w:val="bottom"/>
            <w:hideMark/>
          </w:tcPr>
          <w:p w14:paraId="51A5CAD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855.954,55</w:t>
            </w:r>
          </w:p>
        </w:tc>
        <w:tc>
          <w:tcPr>
            <w:tcW w:w="1200" w:type="dxa"/>
            <w:tcBorders>
              <w:top w:val="nil"/>
              <w:left w:val="nil"/>
              <w:bottom w:val="single" w:sz="4" w:space="0" w:color="auto"/>
              <w:right w:val="single" w:sz="4" w:space="0" w:color="auto"/>
            </w:tcBorders>
            <w:noWrap/>
            <w:vAlign w:val="bottom"/>
            <w:hideMark/>
          </w:tcPr>
          <w:p w14:paraId="6064516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394DE4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120F4B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857A6B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192,71</w:t>
            </w:r>
          </w:p>
        </w:tc>
        <w:tc>
          <w:tcPr>
            <w:tcW w:w="660" w:type="dxa"/>
            <w:tcBorders>
              <w:top w:val="nil"/>
              <w:left w:val="nil"/>
              <w:bottom w:val="single" w:sz="4" w:space="0" w:color="auto"/>
              <w:right w:val="single" w:sz="4" w:space="0" w:color="auto"/>
            </w:tcBorders>
            <w:noWrap/>
            <w:vAlign w:val="bottom"/>
            <w:hideMark/>
          </w:tcPr>
          <w:p w14:paraId="05A32C0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1F0F51FC"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DCA8FA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4EF6603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5CD641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289669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325.032,96</w:t>
            </w:r>
          </w:p>
        </w:tc>
        <w:tc>
          <w:tcPr>
            <w:tcW w:w="1200" w:type="dxa"/>
            <w:tcBorders>
              <w:top w:val="nil"/>
              <w:left w:val="nil"/>
              <w:bottom w:val="single" w:sz="4" w:space="0" w:color="auto"/>
              <w:right w:val="single" w:sz="4" w:space="0" w:color="auto"/>
            </w:tcBorders>
            <w:shd w:val="clear" w:color="000000" w:fill="FFFF00"/>
            <w:noWrap/>
            <w:vAlign w:val="bottom"/>
            <w:hideMark/>
          </w:tcPr>
          <w:p w14:paraId="0C3249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004B38C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0CF0E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271F20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85E410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02F228A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77A872B2"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9C901E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 Višak prihoda ranijih godina</w:t>
            </w:r>
          </w:p>
        </w:tc>
        <w:tc>
          <w:tcPr>
            <w:tcW w:w="1060" w:type="dxa"/>
            <w:tcBorders>
              <w:top w:val="nil"/>
              <w:left w:val="nil"/>
              <w:bottom w:val="single" w:sz="4" w:space="0" w:color="auto"/>
              <w:right w:val="single" w:sz="4" w:space="0" w:color="auto"/>
            </w:tcBorders>
            <w:shd w:val="clear" w:color="000000" w:fill="FFFF99"/>
            <w:noWrap/>
            <w:vAlign w:val="bottom"/>
            <w:hideMark/>
          </w:tcPr>
          <w:p w14:paraId="1F5B8F4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1693864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34925D0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325.032,96</w:t>
            </w:r>
          </w:p>
        </w:tc>
        <w:tc>
          <w:tcPr>
            <w:tcW w:w="1200" w:type="dxa"/>
            <w:tcBorders>
              <w:top w:val="nil"/>
              <w:left w:val="nil"/>
              <w:bottom w:val="single" w:sz="4" w:space="0" w:color="auto"/>
              <w:right w:val="single" w:sz="4" w:space="0" w:color="auto"/>
            </w:tcBorders>
            <w:shd w:val="clear" w:color="000000" w:fill="FFFF99"/>
            <w:noWrap/>
            <w:vAlign w:val="bottom"/>
            <w:hideMark/>
          </w:tcPr>
          <w:p w14:paraId="6E08BC1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024048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0CDE6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619AFA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3273C4E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E56813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064F73F"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144514B2"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5092" w:type="dxa"/>
            <w:tcBorders>
              <w:top w:val="nil"/>
              <w:left w:val="nil"/>
              <w:bottom w:val="single" w:sz="4" w:space="0" w:color="auto"/>
              <w:right w:val="single" w:sz="4" w:space="0" w:color="auto"/>
            </w:tcBorders>
            <w:vAlign w:val="bottom"/>
            <w:hideMark/>
          </w:tcPr>
          <w:p w14:paraId="3937B83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29A3281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345DBD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A0F86A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325.032,96</w:t>
            </w:r>
          </w:p>
        </w:tc>
        <w:tc>
          <w:tcPr>
            <w:tcW w:w="1200" w:type="dxa"/>
            <w:tcBorders>
              <w:top w:val="nil"/>
              <w:left w:val="nil"/>
              <w:bottom w:val="single" w:sz="4" w:space="0" w:color="auto"/>
              <w:right w:val="single" w:sz="4" w:space="0" w:color="auto"/>
            </w:tcBorders>
            <w:noWrap/>
            <w:vAlign w:val="bottom"/>
            <w:hideMark/>
          </w:tcPr>
          <w:p w14:paraId="20AD42F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1EF654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480C792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2190C7C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4A4BF0E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E64E9A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6B59D666"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1C6E1996"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5092" w:type="dxa"/>
            <w:tcBorders>
              <w:top w:val="nil"/>
              <w:left w:val="nil"/>
              <w:bottom w:val="single" w:sz="4" w:space="0" w:color="auto"/>
              <w:right w:val="single" w:sz="4" w:space="0" w:color="auto"/>
            </w:tcBorders>
            <w:vAlign w:val="bottom"/>
            <w:hideMark/>
          </w:tcPr>
          <w:p w14:paraId="46D83FF9"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711AFAF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19ADF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B33C26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325.032,96</w:t>
            </w:r>
          </w:p>
        </w:tc>
        <w:tc>
          <w:tcPr>
            <w:tcW w:w="1200" w:type="dxa"/>
            <w:tcBorders>
              <w:top w:val="nil"/>
              <w:left w:val="nil"/>
              <w:bottom w:val="single" w:sz="4" w:space="0" w:color="auto"/>
              <w:right w:val="single" w:sz="4" w:space="0" w:color="auto"/>
            </w:tcBorders>
            <w:noWrap/>
            <w:vAlign w:val="bottom"/>
            <w:hideMark/>
          </w:tcPr>
          <w:p w14:paraId="0BB5FC4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F9C0A3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00415C7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686063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EA87D63"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0DF234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6B863FF1"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083054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K100010 Ugradnja </w:t>
            </w:r>
            <w:proofErr w:type="spellStart"/>
            <w:r w:rsidRPr="00663F65">
              <w:rPr>
                <w:rFonts w:ascii="Arial" w:eastAsia="Times New Roman" w:hAnsi="Arial" w:cs="Arial"/>
                <w:b/>
                <w:bCs/>
                <w:color w:val="000000"/>
                <w:sz w:val="16"/>
                <w:szCs w:val="16"/>
                <w:lang w:eastAsia="hr-HR"/>
              </w:rPr>
              <w:t>fotonaponske</w:t>
            </w:r>
            <w:proofErr w:type="spellEnd"/>
            <w:r w:rsidRPr="00663F65">
              <w:rPr>
                <w:rFonts w:ascii="Arial" w:eastAsia="Times New Roman" w:hAnsi="Arial" w:cs="Arial"/>
                <w:b/>
                <w:bCs/>
                <w:color w:val="000000"/>
                <w:sz w:val="16"/>
                <w:szCs w:val="16"/>
                <w:lang w:eastAsia="hr-HR"/>
              </w:rPr>
              <w:t xml:space="preserve"> elektrane objekt Općine, Marčana 158</w:t>
            </w:r>
          </w:p>
        </w:tc>
        <w:tc>
          <w:tcPr>
            <w:tcW w:w="1060" w:type="dxa"/>
            <w:tcBorders>
              <w:top w:val="nil"/>
              <w:left w:val="nil"/>
              <w:bottom w:val="single" w:sz="4" w:space="0" w:color="auto"/>
              <w:right w:val="single" w:sz="4" w:space="0" w:color="auto"/>
            </w:tcBorders>
            <w:shd w:val="clear" w:color="000000" w:fill="CCCCFF"/>
            <w:noWrap/>
            <w:vAlign w:val="bottom"/>
            <w:hideMark/>
          </w:tcPr>
          <w:p w14:paraId="6D6F841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6A2B18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1257147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22.500,00</w:t>
            </w:r>
          </w:p>
        </w:tc>
        <w:tc>
          <w:tcPr>
            <w:tcW w:w="1200" w:type="dxa"/>
            <w:tcBorders>
              <w:top w:val="nil"/>
              <w:left w:val="nil"/>
              <w:bottom w:val="single" w:sz="4" w:space="0" w:color="auto"/>
              <w:right w:val="single" w:sz="4" w:space="0" w:color="auto"/>
            </w:tcBorders>
            <w:shd w:val="clear" w:color="000000" w:fill="CCCCFF"/>
            <w:noWrap/>
            <w:vAlign w:val="bottom"/>
            <w:hideMark/>
          </w:tcPr>
          <w:p w14:paraId="31B883F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0EAAEB0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4E06442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1716E3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579F5E2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7EC9E6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1E1DA15"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84FEEE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4D8D9CA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CBF0F4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58BAE1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22.500,00</w:t>
            </w:r>
          </w:p>
        </w:tc>
        <w:tc>
          <w:tcPr>
            <w:tcW w:w="1200" w:type="dxa"/>
            <w:tcBorders>
              <w:top w:val="nil"/>
              <w:left w:val="nil"/>
              <w:bottom w:val="single" w:sz="4" w:space="0" w:color="auto"/>
              <w:right w:val="single" w:sz="4" w:space="0" w:color="auto"/>
            </w:tcBorders>
            <w:shd w:val="clear" w:color="000000" w:fill="FFFF00"/>
            <w:noWrap/>
            <w:vAlign w:val="bottom"/>
            <w:hideMark/>
          </w:tcPr>
          <w:p w14:paraId="1456A9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BB707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7A0893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04BDC8B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7FC91E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1B1179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3C94519"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078519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2DFC2C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D406F3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1BF659E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22.500,00</w:t>
            </w:r>
          </w:p>
        </w:tc>
        <w:tc>
          <w:tcPr>
            <w:tcW w:w="1200" w:type="dxa"/>
            <w:tcBorders>
              <w:top w:val="nil"/>
              <w:left w:val="nil"/>
              <w:bottom w:val="single" w:sz="4" w:space="0" w:color="auto"/>
              <w:right w:val="single" w:sz="4" w:space="0" w:color="auto"/>
            </w:tcBorders>
            <w:shd w:val="clear" w:color="000000" w:fill="FFFF99"/>
            <w:noWrap/>
            <w:vAlign w:val="bottom"/>
            <w:hideMark/>
          </w:tcPr>
          <w:p w14:paraId="54E4E2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BE3FFF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4DF5F3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8550C6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1C9F7E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1C38380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57B9788"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4B6C958A"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lastRenderedPageBreak/>
              <w:t>4</w:t>
            </w:r>
          </w:p>
        </w:tc>
        <w:tc>
          <w:tcPr>
            <w:tcW w:w="5092" w:type="dxa"/>
            <w:tcBorders>
              <w:top w:val="nil"/>
              <w:left w:val="nil"/>
              <w:bottom w:val="single" w:sz="4" w:space="0" w:color="auto"/>
              <w:right w:val="single" w:sz="4" w:space="0" w:color="auto"/>
            </w:tcBorders>
            <w:vAlign w:val="bottom"/>
            <w:hideMark/>
          </w:tcPr>
          <w:p w14:paraId="1FB1B796"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7FDCB0E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07BB60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504280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22.500,00</w:t>
            </w:r>
          </w:p>
        </w:tc>
        <w:tc>
          <w:tcPr>
            <w:tcW w:w="1200" w:type="dxa"/>
            <w:tcBorders>
              <w:top w:val="nil"/>
              <w:left w:val="nil"/>
              <w:bottom w:val="single" w:sz="4" w:space="0" w:color="auto"/>
              <w:right w:val="single" w:sz="4" w:space="0" w:color="auto"/>
            </w:tcBorders>
            <w:noWrap/>
            <w:vAlign w:val="bottom"/>
            <w:hideMark/>
          </w:tcPr>
          <w:p w14:paraId="7B7F7DE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50F364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13A236C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511B78B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5F2957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665DBF2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1E08F061"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61711E1C"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5092" w:type="dxa"/>
            <w:tcBorders>
              <w:top w:val="nil"/>
              <w:left w:val="nil"/>
              <w:bottom w:val="single" w:sz="4" w:space="0" w:color="auto"/>
              <w:right w:val="single" w:sz="4" w:space="0" w:color="auto"/>
            </w:tcBorders>
            <w:vAlign w:val="bottom"/>
            <w:hideMark/>
          </w:tcPr>
          <w:p w14:paraId="4B9D12FB"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63EDF5D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AFDC81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34F326E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22.500,00</w:t>
            </w:r>
          </w:p>
        </w:tc>
        <w:tc>
          <w:tcPr>
            <w:tcW w:w="1200" w:type="dxa"/>
            <w:tcBorders>
              <w:top w:val="nil"/>
              <w:left w:val="nil"/>
              <w:bottom w:val="single" w:sz="4" w:space="0" w:color="auto"/>
              <w:right w:val="single" w:sz="4" w:space="0" w:color="auto"/>
            </w:tcBorders>
            <w:noWrap/>
            <w:vAlign w:val="bottom"/>
            <w:hideMark/>
          </w:tcPr>
          <w:p w14:paraId="6F27428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02F349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3E025EA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BF5EA8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4344B2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53359C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6199C413"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7FA8A16"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K100011 Ugradnja </w:t>
            </w:r>
            <w:proofErr w:type="spellStart"/>
            <w:r w:rsidRPr="00663F65">
              <w:rPr>
                <w:rFonts w:ascii="Arial" w:eastAsia="Times New Roman" w:hAnsi="Arial" w:cs="Arial"/>
                <w:b/>
                <w:bCs/>
                <w:color w:val="000000"/>
                <w:sz w:val="16"/>
                <w:szCs w:val="16"/>
                <w:lang w:eastAsia="hr-HR"/>
              </w:rPr>
              <w:t>fotonaponske</w:t>
            </w:r>
            <w:proofErr w:type="spellEnd"/>
            <w:r w:rsidRPr="00663F65">
              <w:rPr>
                <w:rFonts w:ascii="Arial" w:eastAsia="Times New Roman" w:hAnsi="Arial" w:cs="Arial"/>
                <w:b/>
                <w:bCs/>
                <w:color w:val="000000"/>
                <w:sz w:val="16"/>
                <w:szCs w:val="16"/>
                <w:lang w:eastAsia="hr-HR"/>
              </w:rPr>
              <w:t xml:space="preserve"> elektrane objekt </w:t>
            </w:r>
            <w:proofErr w:type="spellStart"/>
            <w:r w:rsidRPr="00663F65">
              <w:rPr>
                <w:rFonts w:ascii="Arial" w:eastAsia="Times New Roman" w:hAnsi="Arial" w:cs="Arial"/>
                <w:b/>
                <w:bCs/>
                <w:color w:val="000000"/>
                <w:sz w:val="16"/>
                <w:szCs w:val="16"/>
                <w:lang w:eastAsia="hr-HR"/>
              </w:rPr>
              <w:t>DV</w:t>
            </w:r>
            <w:proofErr w:type="spellEnd"/>
            <w:r w:rsidRPr="00663F65">
              <w:rPr>
                <w:rFonts w:ascii="Arial" w:eastAsia="Times New Roman" w:hAnsi="Arial" w:cs="Arial"/>
                <w:b/>
                <w:bCs/>
                <w:color w:val="000000"/>
                <w:sz w:val="16"/>
                <w:szCs w:val="16"/>
                <w:lang w:eastAsia="hr-HR"/>
              </w:rPr>
              <w:t xml:space="preserve"> Vrtuljak Marčana, Marčana 166/A</w:t>
            </w:r>
          </w:p>
        </w:tc>
        <w:tc>
          <w:tcPr>
            <w:tcW w:w="1060" w:type="dxa"/>
            <w:tcBorders>
              <w:top w:val="nil"/>
              <w:left w:val="nil"/>
              <w:bottom w:val="single" w:sz="4" w:space="0" w:color="auto"/>
              <w:right w:val="single" w:sz="4" w:space="0" w:color="auto"/>
            </w:tcBorders>
            <w:shd w:val="clear" w:color="000000" w:fill="CCCCFF"/>
            <w:noWrap/>
            <w:vAlign w:val="bottom"/>
            <w:hideMark/>
          </w:tcPr>
          <w:p w14:paraId="4190477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571228B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6EB022A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56.250,00</w:t>
            </w:r>
          </w:p>
        </w:tc>
        <w:tc>
          <w:tcPr>
            <w:tcW w:w="1200" w:type="dxa"/>
            <w:tcBorders>
              <w:top w:val="nil"/>
              <w:left w:val="nil"/>
              <w:bottom w:val="single" w:sz="4" w:space="0" w:color="auto"/>
              <w:right w:val="single" w:sz="4" w:space="0" w:color="auto"/>
            </w:tcBorders>
            <w:shd w:val="clear" w:color="000000" w:fill="CCCCFF"/>
            <w:noWrap/>
            <w:vAlign w:val="bottom"/>
            <w:hideMark/>
          </w:tcPr>
          <w:p w14:paraId="762E79B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700171D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0278729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1D1A5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42B8063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8D3D4D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0589079"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3040A08"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2D01BB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68DD08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7986BC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56.250,00</w:t>
            </w:r>
          </w:p>
        </w:tc>
        <w:tc>
          <w:tcPr>
            <w:tcW w:w="1200" w:type="dxa"/>
            <w:tcBorders>
              <w:top w:val="nil"/>
              <w:left w:val="nil"/>
              <w:bottom w:val="single" w:sz="4" w:space="0" w:color="auto"/>
              <w:right w:val="single" w:sz="4" w:space="0" w:color="auto"/>
            </w:tcBorders>
            <w:shd w:val="clear" w:color="000000" w:fill="FFFF00"/>
            <w:noWrap/>
            <w:vAlign w:val="bottom"/>
            <w:hideMark/>
          </w:tcPr>
          <w:p w14:paraId="4106609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2CB533F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3E98394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70DAB78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1C09D1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557B2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8E7C6D6"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0AB438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554B710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A3B2C1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B16A04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56.250,00</w:t>
            </w:r>
          </w:p>
        </w:tc>
        <w:tc>
          <w:tcPr>
            <w:tcW w:w="1200" w:type="dxa"/>
            <w:tcBorders>
              <w:top w:val="nil"/>
              <w:left w:val="nil"/>
              <w:bottom w:val="single" w:sz="4" w:space="0" w:color="auto"/>
              <w:right w:val="single" w:sz="4" w:space="0" w:color="auto"/>
            </w:tcBorders>
            <w:shd w:val="clear" w:color="000000" w:fill="FFFF99"/>
            <w:noWrap/>
            <w:vAlign w:val="bottom"/>
            <w:hideMark/>
          </w:tcPr>
          <w:p w14:paraId="0E0FB9A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C52312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8349E2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5A50B9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7BAD1F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5159AF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26F2DA20"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3EC3BAF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5092" w:type="dxa"/>
            <w:tcBorders>
              <w:top w:val="nil"/>
              <w:left w:val="nil"/>
              <w:bottom w:val="single" w:sz="4" w:space="0" w:color="auto"/>
              <w:right w:val="single" w:sz="4" w:space="0" w:color="auto"/>
            </w:tcBorders>
            <w:vAlign w:val="bottom"/>
            <w:hideMark/>
          </w:tcPr>
          <w:p w14:paraId="75E74FB1"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za nabavu nefinancijske imovine</w:t>
            </w:r>
          </w:p>
        </w:tc>
        <w:tc>
          <w:tcPr>
            <w:tcW w:w="1060" w:type="dxa"/>
            <w:tcBorders>
              <w:top w:val="nil"/>
              <w:left w:val="nil"/>
              <w:bottom w:val="single" w:sz="4" w:space="0" w:color="auto"/>
              <w:right w:val="single" w:sz="4" w:space="0" w:color="auto"/>
            </w:tcBorders>
            <w:noWrap/>
            <w:vAlign w:val="bottom"/>
            <w:hideMark/>
          </w:tcPr>
          <w:p w14:paraId="45E9369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EDFC09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8EBCE6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56.250,00</w:t>
            </w:r>
          </w:p>
        </w:tc>
        <w:tc>
          <w:tcPr>
            <w:tcW w:w="1200" w:type="dxa"/>
            <w:tcBorders>
              <w:top w:val="nil"/>
              <w:left w:val="nil"/>
              <w:bottom w:val="single" w:sz="4" w:space="0" w:color="auto"/>
              <w:right w:val="single" w:sz="4" w:space="0" w:color="auto"/>
            </w:tcBorders>
            <w:noWrap/>
            <w:vAlign w:val="bottom"/>
            <w:hideMark/>
          </w:tcPr>
          <w:p w14:paraId="595AEB3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FFE58A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2B9ABC1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A2E2FD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8ED5BF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4EEC47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694A022F"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4DA6C48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45</w:t>
            </w:r>
          </w:p>
        </w:tc>
        <w:tc>
          <w:tcPr>
            <w:tcW w:w="5092" w:type="dxa"/>
            <w:tcBorders>
              <w:top w:val="nil"/>
              <w:left w:val="nil"/>
              <w:bottom w:val="single" w:sz="4" w:space="0" w:color="auto"/>
              <w:right w:val="single" w:sz="4" w:space="0" w:color="auto"/>
            </w:tcBorders>
            <w:vAlign w:val="bottom"/>
            <w:hideMark/>
          </w:tcPr>
          <w:p w14:paraId="11CD82A0"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dodatna ulaganja na nefinancijskoj imovini</w:t>
            </w:r>
          </w:p>
        </w:tc>
        <w:tc>
          <w:tcPr>
            <w:tcW w:w="1060" w:type="dxa"/>
            <w:tcBorders>
              <w:top w:val="nil"/>
              <w:left w:val="nil"/>
              <w:bottom w:val="single" w:sz="4" w:space="0" w:color="auto"/>
              <w:right w:val="single" w:sz="4" w:space="0" w:color="auto"/>
            </w:tcBorders>
            <w:noWrap/>
            <w:vAlign w:val="bottom"/>
            <w:hideMark/>
          </w:tcPr>
          <w:p w14:paraId="1418EDF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B6E25A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BA63F7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56.250,00</w:t>
            </w:r>
          </w:p>
        </w:tc>
        <w:tc>
          <w:tcPr>
            <w:tcW w:w="1200" w:type="dxa"/>
            <w:tcBorders>
              <w:top w:val="nil"/>
              <w:left w:val="nil"/>
              <w:bottom w:val="single" w:sz="4" w:space="0" w:color="auto"/>
              <w:right w:val="single" w:sz="4" w:space="0" w:color="auto"/>
            </w:tcBorders>
            <w:noWrap/>
            <w:vAlign w:val="bottom"/>
            <w:hideMark/>
          </w:tcPr>
          <w:p w14:paraId="63DEB2D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17FDBD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1228D7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359AFD4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5F46DB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5D21807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3F1780A6" w14:textId="77777777" w:rsidTr="00663F65">
        <w:trPr>
          <w:trHeight w:val="255"/>
        </w:trPr>
        <w:tc>
          <w:tcPr>
            <w:tcW w:w="5944"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5742C4A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Program 4026 Kapitalna  potpora  Lučka uprava Pula za </w:t>
            </w:r>
            <w:proofErr w:type="spellStart"/>
            <w:r w:rsidRPr="00663F65">
              <w:rPr>
                <w:rFonts w:ascii="Arial" w:eastAsia="Times New Roman" w:hAnsi="Arial" w:cs="Arial"/>
                <w:b/>
                <w:bCs/>
                <w:color w:val="000000"/>
                <w:sz w:val="16"/>
                <w:szCs w:val="16"/>
                <w:lang w:eastAsia="hr-HR"/>
              </w:rPr>
              <w:t>Krnički</w:t>
            </w:r>
            <w:proofErr w:type="spellEnd"/>
            <w:r w:rsidRPr="00663F65">
              <w:rPr>
                <w:rFonts w:ascii="Arial" w:eastAsia="Times New Roman" w:hAnsi="Arial" w:cs="Arial"/>
                <w:b/>
                <w:bCs/>
                <w:color w:val="000000"/>
                <w:sz w:val="16"/>
                <w:szCs w:val="16"/>
                <w:lang w:eastAsia="hr-HR"/>
              </w:rPr>
              <w:t xml:space="preserve"> porat</w:t>
            </w:r>
          </w:p>
        </w:tc>
        <w:tc>
          <w:tcPr>
            <w:tcW w:w="1060" w:type="dxa"/>
            <w:tcBorders>
              <w:top w:val="nil"/>
              <w:left w:val="nil"/>
              <w:bottom w:val="single" w:sz="4" w:space="0" w:color="auto"/>
              <w:right w:val="single" w:sz="4" w:space="0" w:color="auto"/>
            </w:tcBorders>
            <w:shd w:val="clear" w:color="000000" w:fill="9999FF"/>
            <w:noWrap/>
            <w:vAlign w:val="bottom"/>
            <w:hideMark/>
          </w:tcPr>
          <w:p w14:paraId="3780078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45AC8D7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9999FF"/>
            <w:noWrap/>
            <w:vAlign w:val="bottom"/>
            <w:hideMark/>
          </w:tcPr>
          <w:p w14:paraId="07BD0C5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9999FF"/>
            <w:noWrap/>
            <w:vAlign w:val="bottom"/>
            <w:hideMark/>
          </w:tcPr>
          <w:p w14:paraId="7A9033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9999FF"/>
            <w:noWrap/>
            <w:vAlign w:val="bottom"/>
            <w:hideMark/>
          </w:tcPr>
          <w:p w14:paraId="091CA4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9999FF"/>
            <w:noWrap/>
            <w:vAlign w:val="bottom"/>
            <w:hideMark/>
          </w:tcPr>
          <w:p w14:paraId="2ADEFB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47539D9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6DD163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9999FF"/>
            <w:noWrap/>
            <w:vAlign w:val="bottom"/>
            <w:hideMark/>
          </w:tcPr>
          <w:p w14:paraId="14E20CF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4D33A896"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3AF26E4"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K100025 Kapitalna  potpora  Lučka uprava Pula za </w:t>
            </w:r>
            <w:proofErr w:type="spellStart"/>
            <w:r w:rsidRPr="00663F65">
              <w:rPr>
                <w:rFonts w:ascii="Arial" w:eastAsia="Times New Roman" w:hAnsi="Arial" w:cs="Arial"/>
                <w:b/>
                <w:bCs/>
                <w:color w:val="000000"/>
                <w:sz w:val="16"/>
                <w:szCs w:val="16"/>
                <w:lang w:eastAsia="hr-HR"/>
              </w:rPr>
              <w:t>Krnički</w:t>
            </w:r>
            <w:proofErr w:type="spellEnd"/>
            <w:r w:rsidRPr="00663F65">
              <w:rPr>
                <w:rFonts w:ascii="Arial" w:eastAsia="Times New Roman" w:hAnsi="Arial" w:cs="Arial"/>
                <w:b/>
                <w:bCs/>
                <w:color w:val="000000"/>
                <w:sz w:val="16"/>
                <w:szCs w:val="16"/>
                <w:lang w:eastAsia="hr-HR"/>
              </w:rPr>
              <w:t xml:space="preserve"> porat</w:t>
            </w:r>
          </w:p>
        </w:tc>
        <w:tc>
          <w:tcPr>
            <w:tcW w:w="1060" w:type="dxa"/>
            <w:tcBorders>
              <w:top w:val="nil"/>
              <w:left w:val="nil"/>
              <w:bottom w:val="single" w:sz="4" w:space="0" w:color="auto"/>
              <w:right w:val="single" w:sz="4" w:space="0" w:color="auto"/>
            </w:tcBorders>
            <w:shd w:val="clear" w:color="000000" w:fill="CCCCFF"/>
            <w:noWrap/>
            <w:vAlign w:val="bottom"/>
            <w:hideMark/>
          </w:tcPr>
          <w:p w14:paraId="7173B05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7E4137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14:paraId="26E8C23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CCCCFF"/>
            <w:noWrap/>
            <w:vAlign w:val="bottom"/>
            <w:hideMark/>
          </w:tcPr>
          <w:p w14:paraId="4A6F742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30C7AA2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76D8480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6251146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B88B30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2648AD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14AE705"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1D7741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060" w:type="dxa"/>
            <w:tcBorders>
              <w:top w:val="nil"/>
              <w:left w:val="nil"/>
              <w:bottom w:val="single" w:sz="4" w:space="0" w:color="auto"/>
              <w:right w:val="single" w:sz="4" w:space="0" w:color="auto"/>
            </w:tcBorders>
            <w:shd w:val="clear" w:color="000000" w:fill="FFFF00"/>
            <w:noWrap/>
            <w:vAlign w:val="bottom"/>
            <w:hideMark/>
          </w:tcPr>
          <w:p w14:paraId="518D318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30B2EBF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14:paraId="5B12C18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997931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46F1B5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1BB0D9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4004FB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A3F85B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11F8651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47E13151"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18D5F1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1786D38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2A6C8D1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14:paraId="216C597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54B036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071C4B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38A927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56210A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CA7A6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5699085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D8B6BC3"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252DD01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5092" w:type="dxa"/>
            <w:tcBorders>
              <w:top w:val="nil"/>
              <w:left w:val="nil"/>
              <w:bottom w:val="single" w:sz="4" w:space="0" w:color="auto"/>
              <w:right w:val="single" w:sz="4" w:space="0" w:color="auto"/>
            </w:tcBorders>
            <w:vAlign w:val="bottom"/>
            <w:hideMark/>
          </w:tcPr>
          <w:p w14:paraId="69959A4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2B4CD3B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D63BEB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36996AF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6AA88A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74994E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CE370F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6C725D6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7A76C50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971CB2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5DD9047F"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48B1F473"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5092" w:type="dxa"/>
            <w:tcBorders>
              <w:top w:val="nil"/>
              <w:left w:val="nil"/>
              <w:bottom w:val="single" w:sz="4" w:space="0" w:color="auto"/>
              <w:right w:val="single" w:sz="4" w:space="0" w:color="auto"/>
            </w:tcBorders>
            <w:vAlign w:val="bottom"/>
            <w:hideMark/>
          </w:tcPr>
          <w:p w14:paraId="6DFBCD18"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6FF8127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AE87BA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63DC803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D2FDA4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FD5D24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8EFAFC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7E37268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4CEF77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2F78C9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5E38BC08"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98E6A34"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060" w:type="dxa"/>
            <w:tcBorders>
              <w:top w:val="nil"/>
              <w:left w:val="nil"/>
              <w:bottom w:val="single" w:sz="4" w:space="0" w:color="auto"/>
              <w:right w:val="single" w:sz="4" w:space="0" w:color="auto"/>
            </w:tcBorders>
            <w:shd w:val="clear" w:color="000000" w:fill="FFFF00"/>
            <w:noWrap/>
            <w:vAlign w:val="bottom"/>
            <w:hideMark/>
          </w:tcPr>
          <w:p w14:paraId="178D469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21D94EA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28AAD03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C033B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630BB63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359375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0ADC22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44FE24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64BA681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01A6125"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192722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9.1. Višak prihoda ranijih godina opći prihodi i primici</w:t>
            </w:r>
          </w:p>
        </w:tc>
        <w:tc>
          <w:tcPr>
            <w:tcW w:w="1060" w:type="dxa"/>
            <w:tcBorders>
              <w:top w:val="nil"/>
              <w:left w:val="nil"/>
              <w:bottom w:val="single" w:sz="4" w:space="0" w:color="auto"/>
              <w:right w:val="single" w:sz="4" w:space="0" w:color="auto"/>
            </w:tcBorders>
            <w:shd w:val="clear" w:color="000000" w:fill="FFFF99"/>
            <w:noWrap/>
            <w:vAlign w:val="bottom"/>
            <w:hideMark/>
          </w:tcPr>
          <w:p w14:paraId="2A31DD3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560076C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AD964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00" w:type="dxa"/>
            <w:tcBorders>
              <w:top w:val="nil"/>
              <w:left w:val="nil"/>
              <w:bottom w:val="single" w:sz="4" w:space="0" w:color="auto"/>
              <w:right w:val="single" w:sz="4" w:space="0" w:color="auto"/>
            </w:tcBorders>
            <w:shd w:val="clear" w:color="000000" w:fill="FFFF99"/>
            <w:noWrap/>
            <w:vAlign w:val="bottom"/>
            <w:hideMark/>
          </w:tcPr>
          <w:p w14:paraId="30E0CDB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B40FB4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6F417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1D2336C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6AF9AA6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070B85D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692E2282"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6F0DB2B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5092" w:type="dxa"/>
            <w:tcBorders>
              <w:top w:val="nil"/>
              <w:left w:val="nil"/>
              <w:bottom w:val="single" w:sz="4" w:space="0" w:color="auto"/>
              <w:right w:val="single" w:sz="4" w:space="0" w:color="auto"/>
            </w:tcBorders>
            <w:vAlign w:val="bottom"/>
            <w:hideMark/>
          </w:tcPr>
          <w:p w14:paraId="7B8CF981"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6A4CB58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BDD235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DA24B0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2626084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C17EAA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C92BDB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4862C7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A65AB0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95EE97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6625195F" w14:textId="77777777" w:rsidTr="00663F65">
        <w:trPr>
          <w:trHeight w:val="225"/>
        </w:trPr>
        <w:tc>
          <w:tcPr>
            <w:tcW w:w="852" w:type="dxa"/>
            <w:tcBorders>
              <w:top w:val="nil"/>
              <w:left w:val="single" w:sz="4" w:space="0" w:color="auto"/>
              <w:bottom w:val="single" w:sz="4" w:space="0" w:color="auto"/>
              <w:right w:val="single" w:sz="4" w:space="0" w:color="auto"/>
            </w:tcBorders>
            <w:vAlign w:val="bottom"/>
            <w:hideMark/>
          </w:tcPr>
          <w:p w14:paraId="29EED79A"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5092" w:type="dxa"/>
            <w:tcBorders>
              <w:top w:val="nil"/>
              <w:left w:val="nil"/>
              <w:bottom w:val="single" w:sz="4" w:space="0" w:color="auto"/>
              <w:right w:val="single" w:sz="4" w:space="0" w:color="auto"/>
            </w:tcBorders>
            <w:vAlign w:val="bottom"/>
            <w:hideMark/>
          </w:tcPr>
          <w:p w14:paraId="4AD20AE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060" w:type="dxa"/>
            <w:tcBorders>
              <w:top w:val="nil"/>
              <w:left w:val="nil"/>
              <w:bottom w:val="single" w:sz="4" w:space="0" w:color="auto"/>
              <w:right w:val="single" w:sz="4" w:space="0" w:color="auto"/>
            </w:tcBorders>
            <w:noWrap/>
            <w:vAlign w:val="bottom"/>
            <w:hideMark/>
          </w:tcPr>
          <w:p w14:paraId="76F8551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FE46CA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928354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4690C7F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3B556E5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5777886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FB8AE1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AFC481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0B66144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29336C4A" w14:textId="77777777" w:rsidTr="00663F65">
        <w:trPr>
          <w:trHeight w:val="255"/>
        </w:trPr>
        <w:tc>
          <w:tcPr>
            <w:tcW w:w="5944"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384B3E1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Program 4027 Kapitalna potpora Županijska uprava za ceste Istarske županije</w:t>
            </w:r>
          </w:p>
        </w:tc>
        <w:tc>
          <w:tcPr>
            <w:tcW w:w="1060" w:type="dxa"/>
            <w:tcBorders>
              <w:top w:val="nil"/>
              <w:left w:val="nil"/>
              <w:bottom w:val="single" w:sz="4" w:space="0" w:color="auto"/>
              <w:right w:val="single" w:sz="4" w:space="0" w:color="auto"/>
            </w:tcBorders>
            <w:shd w:val="clear" w:color="000000" w:fill="9999FF"/>
            <w:noWrap/>
            <w:vAlign w:val="bottom"/>
            <w:hideMark/>
          </w:tcPr>
          <w:p w14:paraId="39998D0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9999FF"/>
            <w:noWrap/>
            <w:vAlign w:val="bottom"/>
            <w:hideMark/>
          </w:tcPr>
          <w:p w14:paraId="52C471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160.000,00</w:t>
            </w:r>
          </w:p>
        </w:tc>
        <w:tc>
          <w:tcPr>
            <w:tcW w:w="1140" w:type="dxa"/>
            <w:tcBorders>
              <w:top w:val="nil"/>
              <w:left w:val="nil"/>
              <w:bottom w:val="single" w:sz="4" w:space="0" w:color="auto"/>
              <w:right w:val="single" w:sz="4" w:space="0" w:color="auto"/>
            </w:tcBorders>
            <w:shd w:val="clear" w:color="000000" w:fill="9999FF"/>
            <w:noWrap/>
            <w:vAlign w:val="bottom"/>
            <w:hideMark/>
          </w:tcPr>
          <w:p w14:paraId="5537B70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9999FF"/>
            <w:noWrap/>
            <w:vAlign w:val="bottom"/>
            <w:hideMark/>
          </w:tcPr>
          <w:p w14:paraId="55763B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9999FF"/>
            <w:noWrap/>
            <w:vAlign w:val="bottom"/>
            <w:hideMark/>
          </w:tcPr>
          <w:p w14:paraId="33D285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820" w:type="dxa"/>
            <w:tcBorders>
              <w:top w:val="nil"/>
              <w:left w:val="nil"/>
              <w:bottom w:val="single" w:sz="4" w:space="0" w:color="auto"/>
              <w:right w:val="single" w:sz="4" w:space="0" w:color="auto"/>
            </w:tcBorders>
            <w:shd w:val="clear" w:color="000000" w:fill="9999FF"/>
            <w:noWrap/>
            <w:vAlign w:val="bottom"/>
            <w:hideMark/>
          </w:tcPr>
          <w:p w14:paraId="2E690A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9999FF"/>
            <w:noWrap/>
            <w:vAlign w:val="bottom"/>
            <w:hideMark/>
          </w:tcPr>
          <w:p w14:paraId="0ECA609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62,50</w:t>
            </w:r>
          </w:p>
        </w:tc>
        <w:tc>
          <w:tcPr>
            <w:tcW w:w="660" w:type="dxa"/>
            <w:tcBorders>
              <w:top w:val="nil"/>
              <w:left w:val="nil"/>
              <w:bottom w:val="single" w:sz="4" w:space="0" w:color="auto"/>
              <w:right w:val="single" w:sz="4" w:space="0" w:color="auto"/>
            </w:tcBorders>
            <w:shd w:val="clear" w:color="000000" w:fill="9999FF"/>
            <w:noWrap/>
            <w:vAlign w:val="bottom"/>
            <w:hideMark/>
          </w:tcPr>
          <w:p w14:paraId="04E7617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9999FF"/>
            <w:noWrap/>
            <w:vAlign w:val="bottom"/>
            <w:hideMark/>
          </w:tcPr>
          <w:p w14:paraId="3B939E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F10D241"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4CE0EA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K100001 Kapitalna potpora </w:t>
            </w:r>
            <w:proofErr w:type="spellStart"/>
            <w:r w:rsidRPr="00663F65">
              <w:rPr>
                <w:rFonts w:ascii="Arial" w:eastAsia="Times New Roman" w:hAnsi="Arial" w:cs="Arial"/>
                <w:b/>
                <w:bCs/>
                <w:color w:val="000000"/>
                <w:sz w:val="16"/>
                <w:szCs w:val="16"/>
                <w:lang w:eastAsia="hr-HR"/>
              </w:rPr>
              <w:t>ŽUC</w:t>
            </w:r>
            <w:proofErr w:type="spellEnd"/>
            <w:r w:rsidRPr="00663F65">
              <w:rPr>
                <w:rFonts w:ascii="Arial" w:eastAsia="Times New Roman" w:hAnsi="Arial" w:cs="Arial"/>
                <w:b/>
                <w:bCs/>
                <w:color w:val="000000"/>
                <w:sz w:val="16"/>
                <w:szCs w:val="16"/>
                <w:lang w:eastAsia="hr-HR"/>
              </w:rPr>
              <w:t xml:space="preserve"> Istarske županije</w:t>
            </w:r>
          </w:p>
        </w:tc>
        <w:tc>
          <w:tcPr>
            <w:tcW w:w="1060" w:type="dxa"/>
            <w:tcBorders>
              <w:top w:val="nil"/>
              <w:left w:val="nil"/>
              <w:bottom w:val="single" w:sz="4" w:space="0" w:color="auto"/>
              <w:right w:val="single" w:sz="4" w:space="0" w:color="auto"/>
            </w:tcBorders>
            <w:shd w:val="clear" w:color="000000" w:fill="CCCCFF"/>
            <w:noWrap/>
            <w:vAlign w:val="bottom"/>
            <w:hideMark/>
          </w:tcPr>
          <w:p w14:paraId="6015DAB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417560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160.000,00</w:t>
            </w:r>
          </w:p>
        </w:tc>
        <w:tc>
          <w:tcPr>
            <w:tcW w:w="1140" w:type="dxa"/>
            <w:tcBorders>
              <w:top w:val="nil"/>
              <w:left w:val="nil"/>
              <w:bottom w:val="single" w:sz="4" w:space="0" w:color="auto"/>
              <w:right w:val="single" w:sz="4" w:space="0" w:color="auto"/>
            </w:tcBorders>
            <w:shd w:val="clear" w:color="000000" w:fill="CCCCFF"/>
            <w:noWrap/>
            <w:vAlign w:val="bottom"/>
            <w:hideMark/>
          </w:tcPr>
          <w:p w14:paraId="4F1601E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CCCCFF"/>
            <w:noWrap/>
            <w:vAlign w:val="bottom"/>
            <w:hideMark/>
          </w:tcPr>
          <w:p w14:paraId="1A53E5C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CCCCFF"/>
            <w:noWrap/>
            <w:vAlign w:val="bottom"/>
            <w:hideMark/>
          </w:tcPr>
          <w:p w14:paraId="1FA26A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820" w:type="dxa"/>
            <w:tcBorders>
              <w:top w:val="nil"/>
              <w:left w:val="nil"/>
              <w:bottom w:val="single" w:sz="4" w:space="0" w:color="auto"/>
              <w:right w:val="single" w:sz="4" w:space="0" w:color="auto"/>
            </w:tcBorders>
            <w:shd w:val="clear" w:color="000000" w:fill="CCCCFF"/>
            <w:noWrap/>
            <w:vAlign w:val="bottom"/>
            <w:hideMark/>
          </w:tcPr>
          <w:p w14:paraId="34E7B8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3899116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62,50</w:t>
            </w:r>
          </w:p>
        </w:tc>
        <w:tc>
          <w:tcPr>
            <w:tcW w:w="660" w:type="dxa"/>
            <w:tcBorders>
              <w:top w:val="nil"/>
              <w:left w:val="nil"/>
              <w:bottom w:val="single" w:sz="4" w:space="0" w:color="auto"/>
              <w:right w:val="single" w:sz="4" w:space="0" w:color="auto"/>
            </w:tcBorders>
            <w:shd w:val="clear" w:color="000000" w:fill="CCCCFF"/>
            <w:noWrap/>
            <w:vAlign w:val="bottom"/>
            <w:hideMark/>
          </w:tcPr>
          <w:p w14:paraId="633E07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CCCCFF"/>
            <w:noWrap/>
            <w:vAlign w:val="bottom"/>
            <w:hideMark/>
          </w:tcPr>
          <w:p w14:paraId="5DBFB85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105EB2AA"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35ED4D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060" w:type="dxa"/>
            <w:tcBorders>
              <w:top w:val="nil"/>
              <w:left w:val="nil"/>
              <w:bottom w:val="single" w:sz="4" w:space="0" w:color="auto"/>
              <w:right w:val="single" w:sz="4" w:space="0" w:color="auto"/>
            </w:tcBorders>
            <w:shd w:val="clear" w:color="000000" w:fill="FFFF00"/>
            <w:noWrap/>
            <w:vAlign w:val="bottom"/>
            <w:hideMark/>
          </w:tcPr>
          <w:p w14:paraId="481906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031CB75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160.000,00</w:t>
            </w:r>
          </w:p>
        </w:tc>
        <w:tc>
          <w:tcPr>
            <w:tcW w:w="1140" w:type="dxa"/>
            <w:tcBorders>
              <w:top w:val="nil"/>
              <w:left w:val="nil"/>
              <w:bottom w:val="single" w:sz="4" w:space="0" w:color="auto"/>
              <w:right w:val="single" w:sz="4" w:space="0" w:color="auto"/>
            </w:tcBorders>
            <w:shd w:val="clear" w:color="000000" w:fill="FFFF00"/>
            <w:noWrap/>
            <w:vAlign w:val="bottom"/>
            <w:hideMark/>
          </w:tcPr>
          <w:p w14:paraId="7FB1A0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FFFF00"/>
            <w:noWrap/>
            <w:vAlign w:val="bottom"/>
            <w:hideMark/>
          </w:tcPr>
          <w:p w14:paraId="5C72B46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FFFF00"/>
            <w:noWrap/>
            <w:vAlign w:val="bottom"/>
            <w:hideMark/>
          </w:tcPr>
          <w:p w14:paraId="37800C1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820" w:type="dxa"/>
            <w:tcBorders>
              <w:top w:val="nil"/>
              <w:left w:val="nil"/>
              <w:bottom w:val="single" w:sz="4" w:space="0" w:color="auto"/>
              <w:right w:val="single" w:sz="4" w:space="0" w:color="auto"/>
            </w:tcBorders>
            <w:shd w:val="clear" w:color="000000" w:fill="FFFF00"/>
            <w:noWrap/>
            <w:vAlign w:val="bottom"/>
            <w:hideMark/>
          </w:tcPr>
          <w:p w14:paraId="465DAAE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1272F94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62,50</w:t>
            </w:r>
          </w:p>
        </w:tc>
        <w:tc>
          <w:tcPr>
            <w:tcW w:w="660" w:type="dxa"/>
            <w:tcBorders>
              <w:top w:val="nil"/>
              <w:left w:val="nil"/>
              <w:bottom w:val="single" w:sz="4" w:space="0" w:color="auto"/>
              <w:right w:val="single" w:sz="4" w:space="0" w:color="auto"/>
            </w:tcBorders>
            <w:shd w:val="clear" w:color="000000" w:fill="FFFF00"/>
            <w:noWrap/>
            <w:vAlign w:val="bottom"/>
            <w:hideMark/>
          </w:tcPr>
          <w:p w14:paraId="5FD1CE9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00"/>
            <w:noWrap/>
            <w:vAlign w:val="bottom"/>
            <w:hideMark/>
          </w:tcPr>
          <w:p w14:paraId="0EEF60B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FC23DFA" w14:textId="77777777" w:rsidTr="00663F65">
        <w:trPr>
          <w:trHeight w:val="225"/>
        </w:trPr>
        <w:tc>
          <w:tcPr>
            <w:tcW w:w="5944"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BF8D73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060" w:type="dxa"/>
            <w:tcBorders>
              <w:top w:val="nil"/>
              <w:left w:val="nil"/>
              <w:bottom w:val="single" w:sz="4" w:space="0" w:color="auto"/>
              <w:right w:val="single" w:sz="4" w:space="0" w:color="auto"/>
            </w:tcBorders>
            <w:shd w:val="clear" w:color="000000" w:fill="FFFF99"/>
            <w:noWrap/>
            <w:vAlign w:val="bottom"/>
            <w:hideMark/>
          </w:tcPr>
          <w:p w14:paraId="3465EA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44E0D6F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160.000,00</w:t>
            </w:r>
          </w:p>
        </w:tc>
        <w:tc>
          <w:tcPr>
            <w:tcW w:w="1140" w:type="dxa"/>
            <w:tcBorders>
              <w:top w:val="nil"/>
              <w:left w:val="nil"/>
              <w:bottom w:val="single" w:sz="4" w:space="0" w:color="auto"/>
              <w:right w:val="single" w:sz="4" w:space="0" w:color="auto"/>
            </w:tcBorders>
            <w:shd w:val="clear" w:color="000000" w:fill="FFFF99"/>
            <w:noWrap/>
            <w:vAlign w:val="bottom"/>
            <w:hideMark/>
          </w:tcPr>
          <w:p w14:paraId="00A44FC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FFFF99"/>
            <w:noWrap/>
            <w:vAlign w:val="bottom"/>
            <w:hideMark/>
          </w:tcPr>
          <w:p w14:paraId="3A952AA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200" w:type="dxa"/>
            <w:tcBorders>
              <w:top w:val="nil"/>
              <w:left w:val="nil"/>
              <w:bottom w:val="single" w:sz="4" w:space="0" w:color="auto"/>
              <w:right w:val="single" w:sz="4" w:space="0" w:color="auto"/>
            </w:tcBorders>
            <w:shd w:val="clear" w:color="000000" w:fill="FFFF99"/>
            <w:noWrap/>
            <w:vAlign w:val="bottom"/>
            <w:hideMark/>
          </w:tcPr>
          <w:p w14:paraId="0793478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820" w:type="dxa"/>
            <w:tcBorders>
              <w:top w:val="nil"/>
              <w:left w:val="nil"/>
              <w:bottom w:val="single" w:sz="4" w:space="0" w:color="auto"/>
              <w:right w:val="single" w:sz="4" w:space="0" w:color="auto"/>
            </w:tcBorders>
            <w:shd w:val="clear" w:color="000000" w:fill="FFFF99"/>
            <w:noWrap/>
            <w:vAlign w:val="bottom"/>
            <w:hideMark/>
          </w:tcPr>
          <w:p w14:paraId="382CD89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2B7D258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62,50</w:t>
            </w:r>
          </w:p>
        </w:tc>
        <w:tc>
          <w:tcPr>
            <w:tcW w:w="660" w:type="dxa"/>
            <w:tcBorders>
              <w:top w:val="nil"/>
              <w:left w:val="nil"/>
              <w:bottom w:val="single" w:sz="4" w:space="0" w:color="auto"/>
              <w:right w:val="single" w:sz="4" w:space="0" w:color="auto"/>
            </w:tcBorders>
            <w:shd w:val="clear" w:color="000000" w:fill="FFFF99"/>
            <w:noWrap/>
            <w:vAlign w:val="bottom"/>
            <w:hideMark/>
          </w:tcPr>
          <w:p w14:paraId="7B160A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660" w:type="dxa"/>
            <w:tcBorders>
              <w:top w:val="nil"/>
              <w:left w:val="nil"/>
              <w:bottom w:val="single" w:sz="4" w:space="0" w:color="auto"/>
              <w:right w:val="single" w:sz="4" w:space="0" w:color="auto"/>
            </w:tcBorders>
            <w:shd w:val="clear" w:color="000000" w:fill="FFFF99"/>
            <w:noWrap/>
            <w:vAlign w:val="bottom"/>
            <w:hideMark/>
          </w:tcPr>
          <w:p w14:paraId="179AFC0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bl>
    <w:p w14:paraId="49D07F94" w14:textId="77777777" w:rsidR="00663F65" w:rsidRDefault="00663F65"/>
    <w:p w14:paraId="5EBB2FD9" w14:textId="77777777" w:rsidR="00663F65" w:rsidRDefault="00663F65"/>
    <w:tbl>
      <w:tblPr>
        <w:tblW w:w="14894" w:type="dxa"/>
        <w:tblInd w:w="93" w:type="dxa"/>
        <w:tblLook w:val="04A0" w:firstRow="1" w:lastRow="0" w:firstColumn="1" w:lastColumn="0" w:noHBand="0" w:noVBand="1"/>
      </w:tblPr>
      <w:tblGrid>
        <w:gridCol w:w="1000"/>
        <w:gridCol w:w="4780"/>
        <w:gridCol w:w="1106"/>
        <w:gridCol w:w="1106"/>
        <w:gridCol w:w="1140"/>
        <w:gridCol w:w="1239"/>
        <w:gridCol w:w="1239"/>
        <w:gridCol w:w="821"/>
        <w:gridCol w:w="821"/>
        <w:gridCol w:w="821"/>
        <w:gridCol w:w="821"/>
      </w:tblGrid>
      <w:tr w:rsidR="00663F65" w:rsidRPr="00663F65" w14:paraId="0D8A27C0" w14:textId="77777777" w:rsidTr="00663F65">
        <w:trPr>
          <w:trHeight w:val="22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4E2784E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5D2363EB"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106" w:type="dxa"/>
            <w:tcBorders>
              <w:top w:val="single" w:sz="4" w:space="0" w:color="auto"/>
              <w:left w:val="nil"/>
              <w:bottom w:val="single" w:sz="4" w:space="0" w:color="auto"/>
              <w:right w:val="single" w:sz="4" w:space="0" w:color="auto"/>
            </w:tcBorders>
            <w:noWrap/>
            <w:vAlign w:val="bottom"/>
            <w:hideMark/>
          </w:tcPr>
          <w:p w14:paraId="31BD16D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106" w:type="dxa"/>
            <w:tcBorders>
              <w:top w:val="single" w:sz="4" w:space="0" w:color="auto"/>
              <w:left w:val="nil"/>
              <w:bottom w:val="single" w:sz="4" w:space="0" w:color="auto"/>
              <w:right w:val="single" w:sz="4" w:space="0" w:color="auto"/>
            </w:tcBorders>
            <w:noWrap/>
            <w:vAlign w:val="bottom"/>
            <w:hideMark/>
          </w:tcPr>
          <w:p w14:paraId="3E21581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203C85F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39" w:type="dxa"/>
            <w:tcBorders>
              <w:top w:val="single" w:sz="4" w:space="0" w:color="auto"/>
              <w:left w:val="nil"/>
              <w:bottom w:val="single" w:sz="4" w:space="0" w:color="auto"/>
              <w:right w:val="single" w:sz="4" w:space="0" w:color="auto"/>
            </w:tcBorders>
            <w:noWrap/>
            <w:vAlign w:val="bottom"/>
            <w:hideMark/>
          </w:tcPr>
          <w:p w14:paraId="4CEBAC3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noWrap/>
            <w:vAlign w:val="bottom"/>
            <w:hideMark/>
          </w:tcPr>
          <w:p w14:paraId="0839C9B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1" w:type="dxa"/>
            <w:tcBorders>
              <w:top w:val="single" w:sz="4" w:space="0" w:color="auto"/>
              <w:left w:val="nil"/>
              <w:bottom w:val="single" w:sz="4" w:space="0" w:color="auto"/>
              <w:right w:val="single" w:sz="4" w:space="0" w:color="auto"/>
            </w:tcBorders>
            <w:noWrap/>
            <w:vAlign w:val="bottom"/>
            <w:hideMark/>
          </w:tcPr>
          <w:p w14:paraId="2BFD2DC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2AD113A4"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31EB3BD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821" w:type="dxa"/>
            <w:tcBorders>
              <w:top w:val="single" w:sz="4" w:space="0" w:color="auto"/>
              <w:left w:val="nil"/>
              <w:bottom w:val="single" w:sz="4" w:space="0" w:color="auto"/>
              <w:right w:val="single" w:sz="4" w:space="0" w:color="auto"/>
            </w:tcBorders>
            <w:noWrap/>
            <w:vAlign w:val="bottom"/>
            <w:hideMark/>
          </w:tcPr>
          <w:p w14:paraId="286388F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381C89BE"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823B730"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5D375605"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2EEBF6C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106" w:type="dxa"/>
            <w:tcBorders>
              <w:top w:val="nil"/>
              <w:left w:val="nil"/>
              <w:bottom w:val="single" w:sz="4" w:space="0" w:color="auto"/>
              <w:right w:val="single" w:sz="4" w:space="0" w:color="auto"/>
            </w:tcBorders>
            <w:noWrap/>
            <w:vAlign w:val="bottom"/>
            <w:hideMark/>
          </w:tcPr>
          <w:p w14:paraId="2D66040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3DB5906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39" w:type="dxa"/>
            <w:tcBorders>
              <w:top w:val="nil"/>
              <w:left w:val="nil"/>
              <w:bottom w:val="single" w:sz="4" w:space="0" w:color="auto"/>
              <w:right w:val="single" w:sz="4" w:space="0" w:color="auto"/>
            </w:tcBorders>
            <w:noWrap/>
            <w:vAlign w:val="bottom"/>
            <w:hideMark/>
          </w:tcPr>
          <w:p w14:paraId="7971B60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39" w:type="dxa"/>
            <w:tcBorders>
              <w:top w:val="nil"/>
              <w:left w:val="nil"/>
              <w:bottom w:val="single" w:sz="4" w:space="0" w:color="auto"/>
              <w:right w:val="single" w:sz="4" w:space="0" w:color="auto"/>
            </w:tcBorders>
            <w:noWrap/>
            <w:vAlign w:val="bottom"/>
            <w:hideMark/>
          </w:tcPr>
          <w:p w14:paraId="1A6118F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1" w:type="dxa"/>
            <w:tcBorders>
              <w:top w:val="nil"/>
              <w:left w:val="nil"/>
              <w:bottom w:val="single" w:sz="4" w:space="0" w:color="auto"/>
              <w:right w:val="single" w:sz="4" w:space="0" w:color="auto"/>
            </w:tcBorders>
            <w:noWrap/>
            <w:vAlign w:val="bottom"/>
            <w:hideMark/>
          </w:tcPr>
          <w:p w14:paraId="1A0871D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821" w:type="dxa"/>
            <w:tcBorders>
              <w:top w:val="nil"/>
              <w:left w:val="nil"/>
              <w:bottom w:val="single" w:sz="4" w:space="0" w:color="auto"/>
              <w:right w:val="single" w:sz="4" w:space="0" w:color="auto"/>
            </w:tcBorders>
            <w:noWrap/>
            <w:vAlign w:val="bottom"/>
            <w:hideMark/>
          </w:tcPr>
          <w:p w14:paraId="5104D77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821" w:type="dxa"/>
            <w:tcBorders>
              <w:top w:val="nil"/>
              <w:left w:val="nil"/>
              <w:bottom w:val="single" w:sz="4" w:space="0" w:color="auto"/>
              <w:right w:val="single" w:sz="4" w:space="0" w:color="auto"/>
            </w:tcBorders>
            <w:noWrap/>
            <w:vAlign w:val="bottom"/>
            <w:hideMark/>
          </w:tcPr>
          <w:p w14:paraId="41CBDD0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821" w:type="dxa"/>
            <w:tcBorders>
              <w:top w:val="nil"/>
              <w:left w:val="nil"/>
              <w:bottom w:val="single" w:sz="4" w:space="0" w:color="auto"/>
              <w:right w:val="single" w:sz="4" w:space="0" w:color="auto"/>
            </w:tcBorders>
            <w:noWrap/>
            <w:vAlign w:val="bottom"/>
            <w:hideMark/>
          </w:tcPr>
          <w:p w14:paraId="44EC4B9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2041551A" w14:textId="77777777" w:rsidTr="00663F65">
        <w:trPr>
          <w:trHeight w:val="22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9DD061B"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6F40099B"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106" w:type="dxa"/>
            <w:tcBorders>
              <w:top w:val="nil"/>
              <w:left w:val="nil"/>
              <w:bottom w:val="single" w:sz="4" w:space="0" w:color="auto"/>
              <w:right w:val="single" w:sz="4" w:space="0" w:color="auto"/>
            </w:tcBorders>
            <w:noWrap/>
            <w:vAlign w:val="bottom"/>
            <w:hideMark/>
          </w:tcPr>
          <w:p w14:paraId="06BD6A4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106" w:type="dxa"/>
            <w:tcBorders>
              <w:top w:val="nil"/>
              <w:left w:val="nil"/>
              <w:bottom w:val="single" w:sz="4" w:space="0" w:color="auto"/>
              <w:right w:val="single" w:sz="4" w:space="0" w:color="auto"/>
            </w:tcBorders>
            <w:noWrap/>
            <w:vAlign w:val="bottom"/>
            <w:hideMark/>
          </w:tcPr>
          <w:p w14:paraId="2BA41AD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51A752AC"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39" w:type="dxa"/>
            <w:tcBorders>
              <w:top w:val="nil"/>
              <w:left w:val="nil"/>
              <w:bottom w:val="single" w:sz="4" w:space="0" w:color="auto"/>
              <w:right w:val="single" w:sz="4" w:space="0" w:color="auto"/>
            </w:tcBorders>
            <w:noWrap/>
            <w:vAlign w:val="bottom"/>
            <w:hideMark/>
          </w:tcPr>
          <w:p w14:paraId="1B1B67C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39" w:type="dxa"/>
            <w:tcBorders>
              <w:top w:val="nil"/>
              <w:left w:val="nil"/>
              <w:bottom w:val="single" w:sz="4" w:space="0" w:color="auto"/>
              <w:right w:val="single" w:sz="4" w:space="0" w:color="auto"/>
            </w:tcBorders>
            <w:noWrap/>
            <w:vAlign w:val="bottom"/>
            <w:hideMark/>
          </w:tcPr>
          <w:p w14:paraId="0569083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1" w:type="dxa"/>
            <w:tcBorders>
              <w:top w:val="nil"/>
              <w:left w:val="nil"/>
              <w:bottom w:val="single" w:sz="4" w:space="0" w:color="auto"/>
              <w:right w:val="single" w:sz="4" w:space="0" w:color="auto"/>
            </w:tcBorders>
            <w:noWrap/>
            <w:vAlign w:val="bottom"/>
            <w:hideMark/>
          </w:tcPr>
          <w:p w14:paraId="296D3EC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821" w:type="dxa"/>
            <w:tcBorders>
              <w:top w:val="nil"/>
              <w:left w:val="nil"/>
              <w:bottom w:val="single" w:sz="4" w:space="0" w:color="auto"/>
              <w:right w:val="single" w:sz="4" w:space="0" w:color="auto"/>
            </w:tcBorders>
            <w:noWrap/>
            <w:vAlign w:val="bottom"/>
            <w:hideMark/>
          </w:tcPr>
          <w:p w14:paraId="5F0D805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821" w:type="dxa"/>
            <w:tcBorders>
              <w:top w:val="nil"/>
              <w:left w:val="nil"/>
              <w:bottom w:val="single" w:sz="4" w:space="0" w:color="auto"/>
              <w:right w:val="single" w:sz="4" w:space="0" w:color="auto"/>
            </w:tcBorders>
            <w:noWrap/>
            <w:vAlign w:val="bottom"/>
            <w:hideMark/>
          </w:tcPr>
          <w:p w14:paraId="2400E6E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821" w:type="dxa"/>
            <w:tcBorders>
              <w:top w:val="nil"/>
              <w:left w:val="nil"/>
              <w:bottom w:val="single" w:sz="4" w:space="0" w:color="auto"/>
              <w:right w:val="single" w:sz="4" w:space="0" w:color="auto"/>
            </w:tcBorders>
            <w:noWrap/>
            <w:vAlign w:val="bottom"/>
            <w:hideMark/>
          </w:tcPr>
          <w:p w14:paraId="51A7750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64CBB511"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56A8BD5"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383257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39425F0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4244DDA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160.000,00</w:t>
            </w:r>
          </w:p>
        </w:tc>
        <w:tc>
          <w:tcPr>
            <w:tcW w:w="1140" w:type="dxa"/>
            <w:tcBorders>
              <w:top w:val="nil"/>
              <w:left w:val="nil"/>
              <w:bottom w:val="single" w:sz="4" w:space="0" w:color="auto"/>
              <w:right w:val="single" w:sz="4" w:space="0" w:color="auto"/>
            </w:tcBorders>
            <w:noWrap/>
            <w:vAlign w:val="bottom"/>
            <w:hideMark/>
          </w:tcPr>
          <w:p w14:paraId="66F8DD8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100.000,00</w:t>
            </w:r>
          </w:p>
        </w:tc>
        <w:tc>
          <w:tcPr>
            <w:tcW w:w="1239" w:type="dxa"/>
            <w:tcBorders>
              <w:top w:val="nil"/>
              <w:left w:val="nil"/>
              <w:bottom w:val="single" w:sz="4" w:space="0" w:color="auto"/>
              <w:right w:val="single" w:sz="4" w:space="0" w:color="auto"/>
            </w:tcBorders>
            <w:noWrap/>
            <w:vAlign w:val="bottom"/>
            <w:hideMark/>
          </w:tcPr>
          <w:p w14:paraId="74589B2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100.000,00</w:t>
            </w:r>
          </w:p>
        </w:tc>
        <w:tc>
          <w:tcPr>
            <w:tcW w:w="1239" w:type="dxa"/>
            <w:tcBorders>
              <w:top w:val="nil"/>
              <w:left w:val="nil"/>
              <w:bottom w:val="single" w:sz="4" w:space="0" w:color="auto"/>
              <w:right w:val="single" w:sz="4" w:space="0" w:color="auto"/>
            </w:tcBorders>
            <w:noWrap/>
            <w:vAlign w:val="bottom"/>
            <w:hideMark/>
          </w:tcPr>
          <w:p w14:paraId="0644153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100.000,00</w:t>
            </w:r>
          </w:p>
        </w:tc>
        <w:tc>
          <w:tcPr>
            <w:tcW w:w="821" w:type="dxa"/>
            <w:tcBorders>
              <w:top w:val="nil"/>
              <w:left w:val="nil"/>
              <w:bottom w:val="single" w:sz="4" w:space="0" w:color="auto"/>
              <w:right w:val="single" w:sz="4" w:space="0" w:color="auto"/>
            </w:tcBorders>
            <w:noWrap/>
            <w:vAlign w:val="bottom"/>
            <w:hideMark/>
          </w:tcPr>
          <w:p w14:paraId="7CEE726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2A71B8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62,50</w:t>
            </w:r>
          </w:p>
        </w:tc>
        <w:tc>
          <w:tcPr>
            <w:tcW w:w="821" w:type="dxa"/>
            <w:tcBorders>
              <w:top w:val="nil"/>
              <w:left w:val="nil"/>
              <w:bottom w:val="single" w:sz="4" w:space="0" w:color="auto"/>
              <w:right w:val="single" w:sz="4" w:space="0" w:color="auto"/>
            </w:tcBorders>
            <w:noWrap/>
            <w:vAlign w:val="bottom"/>
            <w:hideMark/>
          </w:tcPr>
          <w:p w14:paraId="3FD7E2A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82028D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2DBD8C4A"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5EE3BC4"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4F77D24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42CBB6C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1C30C6B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160.000,00</w:t>
            </w:r>
          </w:p>
        </w:tc>
        <w:tc>
          <w:tcPr>
            <w:tcW w:w="1140" w:type="dxa"/>
            <w:tcBorders>
              <w:top w:val="nil"/>
              <w:left w:val="nil"/>
              <w:bottom w:val="single" w:sz="4" w:space="0" w:color="auto"/>
              <w:right w:val="single" w:sz="4" w:space="0" w:color="auto"/>
            </w:tcBorders>
            <w:noWrap/>
            <w:vAlign w:val="bottom"/>
            <w:hideMark/>
          </w:tcPr>
          <w:p w14:paraId="1644381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100.000,00</w:t>
            </w:r>
          </w:p>
        </w:tc>
        <w:tc>
          <w:tcPr>
            <w:tcW w:w="1239" w:type="dxa"/>
            <w:tcBorders>
              <w:top w:val="nil"/>
              <w:left w:val="nil"/>
              <w:bottom w:val="single" w:sz="4" w:space="0" w:color="auto"/>
              <w:right w:val="single" w:sz="4" w:space="0" w:color="auto"/>
            </w:tcBorders>
            <w:noWrap/>
            <w:vAlign w:val="bottom"/>
            <w:hideMark/>
          </w:tcPr>
          <w:p w14:paraId="5227B8F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100.000,00</w:t>
            </w:r>
          </w:p>
        </w:tc>
        <w:tc>
          <w:tcPr>
            <w:tcW w:w="1239" w:type="dxa"/>
            <w:tcBorders>
              <w:top w:val="nil"/>
              <w:left w:val="nil"/>
              <w:bottom w:val="single" w:sz="4" w:space="0" w:color="auto"/>
              <w:right w:val="single" w:sz="4" w:space="0" w:color="auto"/>
            </w:tcBorders>
            <w:noWrap/>
            <w:vAlign w:val="bottom"/>
            <w:hideMark/>
          </w:tcPr>
          <w:p w14:paraId="58F0D9C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100.000,00</w:t>
            </w:r>
          </w:p>
        </w:tc>
        <w:tc>
          <w:tcPr>
            <w:tcW w:w="821" w:type="dxa"/>
            <w:tcBorders>
              <w:top w:val="nil"/>
              <w:left w:val="nil"/>
              <w:bottom w:val="single" w:sz="4" w:space="0" w:color="auto"/>
              <w:right w:val="single" w:sz="4" w:space="0" w:color="auto"/>
            </w:tcBorders>
            <w:noWrap/>
            <w:vAlign w:val="bottom"/>
            <w:hideMark/>
          </w:tcPr>
          <w:p w14:paraId="2ADFFB5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DBA141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62,50</w:t>
            </w:r>
          </w:p>
        </w:tc>
        <w:tc>
          <w:tcPr>
            <w:tcW w:w="821" w:type="dxa"/>
            <w:tcBorders>
              <w:top w:val="nil"/>
              <w:left w:val="nil"/>
              <w:bottom w:val="single" w:sz="4" w:space="0" w:color="auto"/>
              <w:right w:val="single" w:sz="4" w:space="0" w:color="auto"/>
            </w:tcBorders>
            <w:noWrap/>
            <w:vAlign w:val="bottom"/>
            <w:hideMark/>
          </w:tcPr>
          <w:p w14:paraId="16A1AE3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3A64BF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3B1F0680" w14:textId="77777777" w:rsidTr="00663F65">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5BBBBDE2"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Program 4028 Kapitalna potpora Mandalena </w:t>
            </w:r>
            <w:proofErr w:type="spellStart"/>
            <w:r w:rsidRPr="00663F65">
              <w:rPr>
                <w:rFonts w:ascii="Arial" w:eastAsia="Times New Roman" w:hAnsi="Arial" w:cs="Arial"/>
                <w:b/>
                <w:bCs/>
                <w:color w:val="000000"/>
                <w:sz w:val="16"/>
                <w:szCs w:val="16"/>
                <w:lang w:eastAsia="hr-HR"/>
              </w:rPr>
              <w:t>doo</w:t>
            </w:r>
            <w:proofErr w:type="spellEnd"/>
          </w:p>
        </w:tc>
        <w:tc>
          <w:tcPr>
            <w:tcW w:w="1106" w:type="dxa"/>
            <w:tcBorders>
              <w:top w:val="nil"/>
              <w:left w:val="nil"/>
              <w:bottom w:val="single" w:sz="4" w:space="0" w:color="auto"/>
              <w:right w:val="single" w:sz="4" w:space="0" w:color="auto"/>
            </w:tcBorders>
            <w:shd w:val="clear" w:color="000000" w:fill="9999FF"/>
            <w:noWrap/>
            <w:vAlign w:val="bottom"/>
            <w:hideMark/>
          </w:tcPr>
          <w:p w14:paraId="4C70807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106" w:type="dxa"/>
            <w:tcBorders>
              <w:top w:val="nil"/>
              <w:left w:val="nil"/>
              <w:bottom w:val="single" w:sz="4" w:space="0" w:color="auto"/>
              <w:right w:val="single" w:sz="4" w:space="0" w:color="auto"/>
            </w:tcBorders>
            <w:shd w:val="clear" w:color="000000" w:fill="9999FF"/>
            <w:noWrap/>
            <w:vAlign w:val="bottom"/>
            <w:hideMark/>
          </w:tcPr>
          <w:p w14:paraId="12FDF8C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9999FF"/>
            <w:noWrap/>
            <w:vAlign w:val="bottom"/>
            <w:hideMark/>
          </w:tcPr>
          <w:p w14:paraId="343DBB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9999FF"/>
            <w:noWrap/>
            <w:vAlign w:val="bottom"/>
            <w:hideMark/>
          </w:tcPr>
          <w:p w14:paraId="3F3E4DA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9999FF"/>
            <w:noWrap/>
            <w:vAlign w:val="bottom"/>
            <w:hideMark/>
          </w:tcPr>
          <w:p w14:paraId="543698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4D90B7B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43E550C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4F59E0C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9999FF"/>
            <w:noWrap/>
            <w:vAlign w:val="bottom"/>
            <w:hideMark/>
          </w:tcPr>
          <w:p w14:paraId="4611FCE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3D6BFA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049304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K100001 Kapitalna potpora Mandalena </w:t>
            </w:r>
            <w:proofErr w:type="spellStart"/>
            <w:r w:rsidRPr="00663F65">
              <w:rPr>
                <w:rFonts w:ascii="Arial" w:eastAsia="Times New Roman" w:hAnsi="Arial" w:cs="Arial"/>
                <w:b/>
                <w:bCs/>
                <w:color w:val="000000"/>
                <w:sz w:val="16"/>
                <w:szCs w:val="16"/>
                <w:lang w:eastAsia="hr-HR"/>
              </w:rPr>
              <w:t>doo</w:t>
            </w:r>
            <w:proofErr w:type="spellEnd"/>
            <w:r w:rsidRPr="00663F65">
              <w:rPr>
                <w:rFonts w:ascii="Arial" w:eastAsia="Times New Roman" w:hAnsi="Arial" w:cs="Arial"/>
                <w:b/>
                <w:bCs/>
                <w:color w:val="000000"/>
                <w:sz w:val="16"/>
                <w:szCs w:val="16"/>
                <w:lang w:eastAsia="hr-HR"/>
              </w:rPr>
              <w:t xml:space="preserve"> </w:t>
            </w:r>
          </w:p>
        </w:tc>
        <w:tc>
          <w:tcPr>
            <w:tcW w:w="1106" w:type="dxa"/>
            <w:tcBorders>
              <w:top w:val="nil"/>
              <w:left w:val="nil"/>
              <w:bottom w:val="single" w:sz="4" w:space="0" w:color="auto"/>
              <w:right w:val="single" w:sz="4" w:space="0" w:color="auto"/>
            </w:tcBorders>
            <w:shd w:val="clear" w:color="000000" w:fill="CCCCFF"/>
            <w:noWrap/>
            <w:vAlign w:val="bottom"/>
            <w:hideMark/>
          </w:tcPr>
          <w:p w14:paraId="02CDA3C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106" w:type="dxa"/>
            <w:tcBorders>
              <w:top w:val="nil"/>
              <w:left w:val="nil"/>
              <w:bottom w:val="single" w:sz="4" w:space="0" w:color="auto"/>
              <w:right w:val="single" w:sz="4" w:space="0" w:color="auto"/>
            </w:tcBorders>
            <w:shd w:val="clear" w:color="000000" w:fill="CCCCFF"/>
            <w:noWrap/>
            <w:vAlign w:val="bottom"/>
            <w:hideMark/>
          </w:tcPr>
          <w:p w14:paraId="260FF10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CCCCFF"/>
            <w:noWrap/>
            <w:vAlign w:val="bottom"/>
            <w:hideMark/>
          </w:tcPr>
          <w:p w14:paraId="4C9EE2E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06729ED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CCCCFF"/>
            <w:noWrap/>
            <w:vAlign w:val="bottom"/>
            <w:hideMark/>
          </w:tcPr>
          <w:p w14:paraId="7644746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3B3336A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36C4F31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3CAEC9A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CCCCFF"/>
            <w:noWrap/>
            <w:vAlign w:val="bottom"/>
            <w:hideMark/>
          </w:tcPr>
          <w:p w14:paraId="187B78D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53ADDB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082EEFC"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6A1735C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106" w:type="dxa"/>
            <w:tcBorders>
              <w:top w:val="nil"/>
              <w:left w:val="nil"/>
              <w:bottom w:val="single" w:sz="4" w:space="0" w:color="auto"/>
              <w:right w:val="single" w:sz="4" w:space="0" w:color="auto"/>
            </w:tcBorders>
            <w:shd w:val="clear" w:color="000000" w:fill="FFFF00"/>
            <w:noWrap/>
            <w:vAlign w:val="bottom"/>
            <w:hideMark/>
          </w:tcPr>
          <w:p w14:paraId="1776F3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965782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54BF956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54D2BE4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33DB407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7D44699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4494DD8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1E03DC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DD1A1C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0E57D01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59D7588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100.000,00</w:t>
            </w:r>
          </w:p>
        </w:tc>
        <w:tc>
          <w:tcPr>
            <w:tcW w:w="1106" w:type="dxa"/>
            <w:tcBorders>
              <w:top w:val="nil"/>
              <w:left w:val="nil"/>
              <w:bottom w:val="single" w:sz="4" w:space="0" w:color="auto"/>
              <w:right w:val="single" w:sz="4" w:space="0" w:color="auto"/>
            </w:tcBorders>
            <w:shd w:val="clear" w:color="000000" w:fill="FFFF99"/>
            <w:noWrap/>
            <w:vAlign w:val="bottom"/>
            <w:hideMark/>
          </w:tcPr>
          <w:p w14:paraId="356B054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65B692B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82858F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EE9E2A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DAA1D1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22A695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0194AF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355CA2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3717705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E38DE8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56BDF5ED"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50905BD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100.000,00</w:t>
            </w:r>
          </w:p>
        </w:tc>
        <w:tc>
          <w:tcPr>
            <w:tcW w:w="1106" w:type="dxa"/>
            <w:tcBorders>
              <w:top w:val="nil"/>
              <w:left w:val="nil"/>
              <w:bottom w:val="single" w:sz="4" w:space="0" w:color="auto"/>
              <w:right w:val="single" w:sz="4" w:space="0" w:color="auto"/>
            </w:tcBorders>
            <w:noWrap/>
            <w:vAlign w:val="bottom"/>
            <w:hideMark/>
          </w:tcPr>
          <w:p w14:paraId="4D21142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090F51C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BC1BDF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42A1E28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77B620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36C875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591553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3802BA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7229AD2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93ECA06"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18D91608"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5B2F002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100.000,00</w:t>
            </w:r>
          </w:p>
        </w:tc>
        <w:tc>
          <w:tcPr>
            <w:tcW w:w="1106" w:type="dxa"/>
            <w:tcBorders>
              <w:top w:val="nil"/>
              <w:left w:val="nil"/>
              <w:bottom w:val="single" w:sz="4" w:space="0" w:color="auto"/>
              <w:right w:val="single" w:sz="4" w:space="0" w:color="auto"/>
            </w:tcBorders>
            <w:noWrap/>
            <w:vAlign w:val="bottom"/>
            <w:hideMark/>
          </w:tcPr>
          <w:p w14:paraId="3526C54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2B6BAD4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5CE27CB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77D84E9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04C520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4AF36F3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7FDA1C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83486F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50C748E8" w14:textId="77777777" w:rsidTr="00663F65">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43E5B18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lastRenderedPageBreak/>
              <w:t>Program 4030 Razvoj sustava vodoopskrbe</w:t>
            </w:r>
          </w:p>
        </w:tc>
        <w:tc>
          <w:tcPr>
            <w:tcW w:w="1106" w:type="dxa"/>
            <w:tcBorders>
              <w:top w:val="nil"/>
              <w:left w:val="nil"/>
              <w:bottom w:val="single" w:sz="4" w:space="0" w:color="auto"/>
              <w:right w:val="single" w:sz="4" w:space="0" w:color="auto"/>
            </w:tcBorders>
            <w:shd w:val="clear" w:color="000000" w:fill="9999FF"/>
            <w:noWrap/>
            <w:vAlign w:val="bottom"/>
            <w:hideMark/>
          </w:tcPr>
          <w:p w14:paraId="5DD9412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70.337,50</w:t>
            </w:r>
          </w:p>
        </w:tc>
        <w:tc>
          <w:tcPr>
            <w:tcW w:w="1106" w:type="dxa"/>
            <w:tcBorders>
              <w:top w:val="nil"/>
              <w:left w:val="nil"/>
              <w:bottom w:val="single" w:sz="4" w:space="0" w:color="auto"/>
              <w:right w:val="single" w:sz="4" w:space="0" w:color="auto"/>
            </w:tcBorders>
            <w:shd w:val="clear" w:color="000000" w:fill="9999FF"/>
            <w:noWrap/>
            <w:vAlign w:val="bottom"/>
            <w:hideMark/>
          </w:tcPr>
          <w:p w14:paraId="72A5EB6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69.850,00</w:t>
            </w:r>
          </w:p>
        </w:tc>
        <w:tc>
          <w:tcPr>
            <w:tcW w:w="1140" w:type="dxa"/>
            <w:tcBorders>
              <w:top w:val="nil"/>
              <w:left w:val="nil"/>
              <w:bottom w:val="single" w:sz="4" w:space="0" w:color="auto"/>
              <w:right w:val="single" w:sz="4" w:space="0" w:color="auto"/>
            </w:tcBorders>
            <w:shd w:val="clear" w:color="000000" w:fill="9999FF"/>
            <w:noWrap/>
            <w:vAlign w:val="bottom"/>
            <w:hideMark/>
          </w:tcPr>
          <w:p w14:paraId="6243E37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79.850,00</w:t>
            </w:r>
          </w:p>
        </w:tc>
        <w:tc>
          <w:tcPr>
            <w:tcW w:w="1239" w:type="dxa"/>
            <w:tcBorders>
              <w:top w:val="nil"/>
              <w:left w:val="nil"/>
              <w:bottom w:val="single" w:sz="4" w:space="0" w:color="auto"/>
              <w:right w:val="single" w:sz="4" w:space="0" w:color="auto"/>
            </w:tcBorders>
            <w:shd w:val="clear" w:color="000000" w:fill="9999FF"/>
            <w:noWrap/>
            <w:vAlign w:val="bottom"/>
            <w:hideMark/>
          </w:tcPr>
          <w:p w14:paraId="617B515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79.850,00</w:t>
            </w:r>
          </w:p>
        </w:tc>
        <w:tc>
          <w:tcPr>
            <w:tcW w:w="1239" w:type="dxa"/>
            <w:tcBorders>
              <w:top w:val="nil"/>
              <w:left w:val="nil"/>
              <w:bottom w:val="single" w:sz="4" w:space="0" w:color="auto"/>
              <w:right w:val="single" w:sz="4" w:space="0" w:color="auto"/>
            </w:tcBorders>
            <w:shd w:val="clear" w:color="000000" w:fill="9999FF"/>
            <w:noWrap/>
            <w:vAlign w:val="bottom"/>
            <w:hideMark/>
          </w:tcPr>
          <w:p w14:paraId="52EC0DA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79.850,00</w:t>
            </w:r>
          </w:p>
        </w:tc>
        <w:tc>
          <w:tcPr>
            <w:tcW w:w="821" w:type="dxa"/>
            <w:tcBorders>
              <w:top w:val="nil"/>
              <w:left w:val="nil"/>
              <w:bottom w:val="single" w:sz="4" w:space="0" w:color="auto"/>
              <w:right w:val="single" w:sz="4" w:space="0" w:color="auto"/>
            </w:tcBorders>
            <w:shd w:val="clear" w:color="000000" w:fill="9999FF"/>
            <w:noWrap/>
            <w:vAlign w:val="bottom"/>
            <w:hideMark/>
          </w:tcPr>
          <w:p w14:paraId="44D5CA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99,31</w:t>
            </w:r>
          </w:p>
        </w:tc>
        <w:tc>
          <w:tcPr>
            <w:tcW w:w="821" w:type="dxa"/>
            <w:tcBorders>
              <w:top w:val="nil"/>
              <w:left w:val="nil"/>
              <w:bottom w:val="single" w:sz="4" w:space="0" w:color="auto"/>
              <w:right w:val="single" w:sz="4" w:space="0" w:color="auto"/>
            </w:tcBorders>
            <w:shd w:val="clear" w:color="000000" w:fill="9999FF"/>
            <w:noWrap/>
            <w:vAlign w:val="bottom"/>
            <w:hideMark/>
          </w:tcPr>
          <w:p w14:paraId="58BF53C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114,32</w:t>
            </w:r>
          </w:p>
        </w:tc>
        <w:tc>
          <w:tcPr>
            <w:tcW w:w="821" w:type="dxa"/>
            <w:tcBorders>
              <w:top w:val="nil"/>
              <w:left w:val="nil"/>
              <w:bottom w:val="single" w:sz="4" w:space="0" w:color="auto"/>
              <w:right w:val="single" w:sz="4" w:space="0" w:color="auto"/>
            </w:tcBorders>
            <w:shd w:val="clear" w:color="000000" w:fill="9999FF"/>
            <w:noWrap/>
            <w:vAlign w:val="bottom"/>
            <w:hideMark/>
          </w:tcPr>
          <w:p w14:paraId="3EFEB92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9999FF"/>
            <w:noWrap/>
            <w:vAlign w:val="bottom"/>
            <w:hideMark/>
          </w:tcPr>
          <w:p w14:paraId="4D1243F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7FD08AF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844B9C3"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Kapitalni projekt K100001 Projektna dokumentacija za vodovodnu mrežu</w:t>
            </w:r>
          </w:p>
        </w:tc>
        <w:tc>
          <w:tcPr>
            <w:tcW w:w="1106" w:type="dxa"/>
            <w:tcBorders>
              <w:top w:val="nil"/>
              <w:left w:val="nil"/>
              <w:bottom w:val="single" w:sz="4" w:space="0" w:color="auto"/>
              <w:right w:val="single" w:sz="4" w:space="0" w:color="auto"/>
            </w:tcBorders>
            <w:shd w:val="clear" w:color="000000" w:fill="CCCCFF"/>
            <w:noWrap/>
            <w:vAlign w:val="bottom"/>
            <w:hideMark/>
          </w:tcPr>
          <w:p w14:paraId="4F971A4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10.337,50</w:t>
            </w:r>
          </w:p>
        </w:tc>
        <w:tc>
          <w:tcPr>
            <w:tcW w:w="1106" w:type="dxa"/>
            <w:tcBorders>
              <w:top w:val="nil"/>
              <w:left w:val="nil"/>
              <w:bottom w:val="single" w:sz="4" w:space="0" w:color="auto"/>
              <w:right w:val="single" w:sz="4" w:space="0" w:color="auto"/>
            </w:tcBorders>
            <w:shd w:val="clear" w:color="000000" w:fill="CCCCFF"/>
            <w:noWrap/>
            <w:vAlign w:val="bottom"/>
            <w:hideMark/>
          </w:tcPr>
          <w:p w14:paraId="72D7BE4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140" w:type="dxa"/>
            <w:tcBorders>
              <w:top w:val="nil"/>
              <w:left w:val="nil"/>
              <w:bottom w:val="single" w:sz="4" w:space="0" w:color="auto"/>
              <w:right w:val="single" w:sz="4" w:space="0" w:color="auto"/>
            </w:tcBorders>
            <w:shd w:val="clear" w:color="000000" w:fill="CCCCFF"/>
            <w:noWrap/>
            <w:vAlign w:val="bottom"/>
            <w:hideMark/>
          </w:tcPr>
          <w:p w14:paraId="59AAA0B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239" w:type="dxa"/>
            <w:tcBorders>
              <w:top w:val="nil"/>
              <w:left w:val="nil"/>
              <w:bottom w:val="single" w:sz="4" w:space="0" w:color="auto"/>
              <w:right w:val="single" w:sz="4" w:space="0" w:color="auto"/>
            </w:tcBorders>
            <w:shd w:val="clear" w:color="000000" w:fill="CCCCFF"/>
            <w:noWrap/>
            <w:vAlign w:val="bottom"/>
            <w:hideMark/>
          </w:tcPr>
          <w:p w14:paraId="01E5B73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239" w:type="dxa"/>
            <w:tcBorders>
              <w:top w:val="nil"/>
              <w:left w:val="nil"/>
              <w:bottom w:val="single" w:sz="4" w:space="0" w:color="auto"/>
              <w:right w:val="single" w:sz="4" w:space="0" w:color="auto"/>
            </w:tcBorders>
            <w:shd w:val="clear" w:color="000000" w:fill="CCCCFF"/>
            <w:noWrap/>
            <w:vAlign w:val="bottom"/>
            <w:hideMark/>
          </w:tcPr>
          <w:p w14:paraId="64B1E40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821" w:type="dxa"/>
            <w:tcBorders>
              <w:top w:val="nil"/>
              <w:left w:val="nil"/>
              <w:bottom w:val="single" w:sz="4" w:space="0" w:color="auto"/>
              <w:right w:val="single" w:sz="4" w:space="0" w:color="auto"/>
            </w:tcBorders>
            <w:shd w:val="clear" w:color="000000" w:fill="CCCCFF"/>
            <w:noWrap/>
            <w:vAlign w:val="bottom"/>
            <w:hideMark/>
          </w:tcPr>
          <w:p w14:paraId="178521A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192,02</w:t>
            </w:r>
          </w:p>
        </w:tc>
        <w:tc>
          <w:tcPr>
            <w:tcW w:w="821" w:type="dxa"/>
            <w:tcBorders>
              <w:top w:val="nil"/>
              <w:left w:val="nil"/>
              <w:bottom w:val="single" w:sz="4" w:space="0" w:color="auto"/>
              <w:right w:val="single" w:sz="4" w:space="0" w:color="auto"/>
            </w:tcBorders>
            <w:shd w:val="clear" w:color="000000" w:fill="CCCCFF"/>
            <w:noWrap/>
            <w:vAlign w:val="bottom"/>
            <w:hideMark/>
          </w:tcPr>
          <w:p w14:paraId="6969F1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206FB8F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916EE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BE41FB5"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E6F1CAF"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07AC5D6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10.337,50</w:t>
            </w:r>
          </w:p>
        </w:tc>
        <w:tc>
          <w:tcPr>
            <w:tcW w:w="1106" w:type="dxa"/>
            <w:tcBorders>
              <w:top w:val="nil"/>
              <w:left w:val="nil"/>
              <w:bottom w:val="single" w:sz="4" w:space="0" w:color="auto"/>
              <w:right w:val="single" w:sz="4" w:space="0" w:color="auto"/>
            </w:tcBorders>
            <w:shd w:val="clear" w:color="000000" w:fill="FFFF00"/>
            <w:noWrap/>
            <w:vAlign w:val="bottom"/>
            <w:hideMark/>
          </w:tcPr>
          <w:p w14:paraId="7A8763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140" w:type="dxa"/>
            <w:tcBorders>
              <w:top w:val="nil"/>
              <w:left w:val="nil"/>
              <w:bottom w:val="single" w:sz="4" w:space="0" w:color="auto"/>
              <w:right w:val="single" w:sz="4" w:space="0" w:color="auto"/>
            </w:tcBorders>
            <w:shd w:val="clear" w:color="000000" w:fill="FFFF00"/>
            <w:noWrap/>
            <w:vAlign w:val="bottom"/>
            <w:hideMark/>
          </w:tcPr>
          <w:p w14:paraId="3701ED3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239" w:type="dxa"/>
            <w:tcBorders>
              <w:top w:val="nil"/>
              <w:left w:val="nil"/>
              <w:bottom w:val="single" w:sz="4" w:space="0" w:color="auto"/>
              <w:right w:val="single" w:sz="4" w:space="0" w:color="auto"/>
            </w:tcBorders>
            <w:shd w:val="clear" w:color="000000" w:fill="FFFF00"/>
            <w:noWrap/>
            <w:vAlign w:val="bottom"/>
            <w:hideMark/>
          </w:tcPr>
          <w:p w14:paraId="5FF703D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239" w:type="dxa"/>
            <w:tcBorders>
              <w:top w:val="nil"/>
              <w:left w:val="nil"/>
              <w:bottom w:val="single" w:sz="4" w:space="0" w:color="auto"/>
              <w:right w:val="single" w:sz="4" w:space="0" w:color="auto"/>
            </w:tcBorders>
            <w:shd w:val="clear" w:color="000000" w:fill="FFFF00"/>
            <w:noWrap/>
            <w:vAlign w:val="bottom"/>
            <w:hideMark/>
          </w:tcPr>
          <w:p w14:paraId="225A4DC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821" w:type="dxa"/>
            <w:tcBorders>
              <w:top w:val="nil"/>
              <w:left w:val="nil"/>
              <w:bottom w:val="single" w:sz="4" w:space="0" w:color="auto"/>
              <w:right w:val="single" w:sz="4" w:space="0" w:color="auto"/>
            </w:tcBorders>
            <w:shd w:val="clear" w:color="000000" w:fill="FFFF00"/>
            <w:noWrap/>
            <w:vAlign w:val="bottom"/>
            <w:hideMark/>
          </w:tcPr>
          <w:p w14:paraId="7D66B7D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192,02</w:t>
            </w:r>
          </w:p>
        </w:tc>
        <w:tc>
          <w:tcPr>
            <w:tcW w:w="821" w:type="dxa"/>
            <w:tcBorders>
              <w:top w:val="nil"/>
              <w:left w:val="nil"/>
              <w:bottom w:val="single" w:sz="4" w:space="0" w:color="auto"/>
              <w:right w:val="single" w:sz="4" w:space="0" w:color="auto"/>
            </w:tcBorders>
            <w:shd w:val="clear" w:color="000000" w:fill="FFFF00"/>
            <w:noWrap/>
            <w:vAlign w:val="bottom"/>
            <w:hideMark/>
          </w:tcPr>
          <w:p w14:paraId="68A87AB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2277B73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65BD57F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BF2BC2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9A12417"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65F26F2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10.337,50</w:t>
            </w:r>
          </w:p>
        </w:tc>
        <w:tc>
          <w:tcPr>
            <w:tcW w:w="1106" w:type="dxa"/>
            <w:tcBorders>
              <w:top w:val="nil"/>
              <w:left w:val="nil"/>
              <w:bottom w:val="single" w:sz="4" w:space="0" w:color="auto"/>
              <w:right w:val="single" w:sz="4" w:space="0" w:color="auto"/>
            </w:tcBorders>
            <w:shd w:val="clear" w:color="000000" w:fill="FFFF99"/>
            <w:noWrap/>
            <w:vAlign w:val="bottom"/>
            <w:hideMark/>
          </w:tcPr>
          <w:p w14:paraId="20A015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140" w:type="dxa"/>
            <w:tcBorders>
              <w:top w:val="nil"/>
              <w:left w:val="nil"/>
              <w:bottom w:val="single" w:sz="4" w:space="0" w:color="auto"/>
              <w:right w:val="single" w:sz="4" w:space="0" w:color="auto"/>
            </w:tcBorders>
            <w:shd w:val="clear" w:color="000000" w:fill="FFFF99"/>
            <w:noWrap/>
            <w:vAlign w:val="bottom"/>
            <w:hideMark/>
          </w:tcPr>
          <w:p w14:paraId="3877B84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239" w:type="dxa"/>
            <w:tcBorders>
              <w:top w:val="nil"/>
              <w:left w:val="nil"/>
              <w:bottom w:val="single" w:sz="4" w:space="0" w:color="auto"/>
              <w:right w:val="single" w:sz="4" w:space="0" w:color="auto"/>
            </w:tcBorders>
            <w:shd w:val="clear" w:color="000000" w:fill="FFFF99"/>
            <w:noWrap/>
            <w:vAlign w:val="bottom"/>
            <w:hideMark/>
          </w:tcPr>
          <w:p w14:paraId="63E4D52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1239" w:type="dxa"/>
            <w:tcBorders>
              <w:top w:val="nil"/>
              <w:left w:val="nil"/>
              <w:bottom w:val="single" w:sz="4" w:space="0" w:color="auto"/>
              <w:right w:val="single" w:sz="4" w:space="0" w:color="auto"/>
            </w:tcBorders>
            <w:shd w:val="clear" w:color="000000" w:fill="FFFF99"/>
            <w:noWrap/>
            <w:vAlign w:val="bottom"/>
            <w:hideMark/>
          </w:tcPr>
          <w:p w14:paraId="5CD1375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19.850,00</w:t>
            </w:r>
          </w:p>
        </w:tc>
        <w:tc>
          <w:tcPr>
            <w:tcW w:w="821" w:type="dxa"/>
            <w:tcBorders>
              <w:top w:val="nil"/>
              <w:left w:val="nil"/>
              <w:bottom w:val="single" w:sz="4" w:space="0" w:color="auto"/>
              <w:right w:val="single" w:sz="4" w:space="0" w:color="auto"/>
            </w:tcBorders>
            <w:shd w:val="clear" w:color="000000" w:fill="FFFF99"/>
            <w:noWrap/>
            <w:vAlign w:val="bottom"/>
            <w:hideMark/>
          </w:tcPr>
          <w:p w14:paraId="6144009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192,02</w:t>
            </w:r>
          </w:p>
        </w:tc>
        <w:tc>
          <w:tcPr>
            <w:tcW w:w="821" w:type="dxa"/>
            <w:tcBorders>
              <w:top w:val="nil"/>
              <w:left w:val="nil"/>
              <w:bottom w:val="single" w:sz="4" w:space="0" w:color="auto"/>
              <w:right w:val="single" w:sz="4" w:space="0" w:color="auto"/>
            </w:tcBorders>
            <w:shd w:val="clear" w:color="000000" w:fill="FFFF99"/>
            <w:noWrap/>
            <w:vAlign w:val="bottom"/>
            <w:hideMark/>
          </w:tcPr>
          <w:p w14:paraId="08D72C0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41C0982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1498FB7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C7765D2"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3A29BE93"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6E80D80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5FEC817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10.337,50</w:t>
            </w:r>
          </w:p>
        </w:tc>
        <w:tc>
          <w:tcPr>
            <w:tcW w:w="1106" w:type="dxa"/>
            <w:tcBorders>
              <w:top w:val="nil"/>
              <w:left w:val="nil"/>
              <w:bottom w:val="single" w:sz="4" w:space="0" w:color="auto"/>
              <w:right w:val="single" w:sz="4" w:space="0" w:color="auto"/>
            </w:tcBorders>
            <w:noWrap/>
            <w:vAlign w:val="bottom"/>
            <w:hideMark/>
          </w:tcPr>
          <w:p w14:paraId="0F2EEAD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19.850,00</w:t>
            </w:r>
          </w:p>
        </w:tc>
        <w:tc>
          <w:tcPr>
            <w:tcW w:w="1140" w:type="dxa"/>
            <w:tcBorders>
              <w:top w:val="nil"/>
              <w:left w:val="nil"/>
              <w:bottom w:val="single" w:sz="4" w:space="0" w:color="auto"/>
              <w:right w:val="single" w:sz="4" w:space="0" w:color="auto"/>
            </w:tcBorders>
            <w:noWrap/>
            <w:vAlign w:val="bottom"/>
            <w:hideMark/>
          </w:tcPr>
          <w:p w14:paraId="15F3768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19.850,00</w:t>
            </w:r>
          </w:p>
        </w:tc>
        <w:tc>
          <w:tcPr>
            <w:tcW w:w="1239" w:type="dxa"/>
            <w:tcBorders>
              <w:top w:val="nil"/>
              <w:left w:val="nil"/>
              <w:bottom w:val="single" w:sz="4" w:space="0" w:color="auto"/>
              <w:right w:val="single" w:sz="4" w:space="0" w:color="auto"/>
            </w:tcBorders>
            <w:noWrap/>
            <w:vAlign w:val="bottom"/>
            <w:hideMark/>
          </w:tcPr>
          <w:p w14:paraId="3816AC4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19.850,00</w:t>
            </w:r>
          </w:p>
        </w:tc>
        <w:tc>
          <w:tcPr>
            <w:tcW w:w="1239" w:type="dxa"/>
            <w:tcBorders>
              <w:top w:val="nil"/>
              <w:left w:val="nil"/>
              <w:bottom w:val="single" w:sz="4" w:space="0" w:color="auto"/>
              <w:right w:val="single" w:sz="4" w:space="0" w:color="auto"/>
            </w:tcBorders>
            <w:noWrap/>
            <w:vAlign w:val="bottom"/>
            <w:hideMark/>
          </w:tcPr>
          <w:p w14:paraId="58DCD39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19.850,00</w:t>
            </w:r>
          </w:p>
        </w:tc>
        <w:tc>
          <w:tcPr>
            <w:tcW w:w="821" w:type="dxa"/>
            <w:tcBorders>
              <w:top w:val="nil"/>
              <w:left w:val="nil"/>
              <w:bottom w:val="single" w:sz="4" w:space="0" w:color="auto"/>
              <w:right w:val="single" w:sz="4" w:space="0" w:color="auto"/>
            </w:tcBorders>
            <w:noWrap/>
            <w:vAlign w:val="bottom"/>
            <w:hideMark/>
          </w:tcPr>
          <w:p w14:paraId="2AAE755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192,02</w:t>
            </w:r>
          </w:p>
        </w:tc>
        <w:tc>
          <w:tcPr>
            <w:tcW w:w="821" w:type="dxa"/>
            <w:tcBorders>
              <w:top w:val="nil"/>
              <w:left w:val="nil"/>
              <w:bottom w:val="single" w:sz="4" w:space="0" w:color="auto"/>
              <w:right w:val="single" w:sz="4" w:space="0" w:color="auto"/>
            </w:tcBorders>
            <w:noWrap/>
            <w:vAlign w:val="bottom"/>
            <w:hideMark/>
          </w:tcPr>
          <w:p w14:paraId="01D76B0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031099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344A965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39E0783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B8A02A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78959B6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106" w:type="dxa"/>
            <w:tcBorders>
              <w:top w:val="nil"/>
              <w:left w:val="nil"/>
              <w:bottom w:val="single" w:sz="4" w:space="0" w:color="auto"/>
              <w:right w:val="single" w:sz="4" w:space="0" w:color="auto"/>
            </w:tcBorders>
            <w:noWrap/>
            <w:vAlign w:val="bottom"/>
            <w:hideMark/>
          </w:tcPr>
          <w:p w14:paraId="1E78E37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10.337,50</w:t>
            </w:r>
          </w:p>
        </w:tc>
        <w:tc>
          <w:tcPr>
            <w:tcW w:w="1106" w:type="dxa"/>
            <w:tcBorders>
              <w:top w:val="nil"/>
              <w:left w:val="nil"/>
              <w:bottom w:val="single" w:sz="4" w:space="0" w:color="auto"/>
              <w:right w:val="single" w:sz="4" w:space="0" w:color="auto"/>
            </w:tcBorders>
            <w:noWrap/>
            <w:vAlign w:val="bottom"/>
            <w:hideMark/>
          </w:tcPr>
          <w:p w14:paraId="1EBA321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19.850,00</w:t>
            </w:r>
          </w:p>
        </w:tc>
        <w:tc>
          <w:tcPr>
            <w:tcW w:w="1140" w:type="dxa"/>
            <w:tcBorders>
              <w:top w:val="nil"/>
              <w:left w:val="nil"/>
              <w:bottom w:val="single" w:sz="4" w:space="0" w:color="auto"/>
              <w:right w:val="single" w:sz="4" w:space="0" w:color="auto"/>
            </w:tcBorders>
            <w:noWrap/>
            <w:vAlign w:val="bottom"/>
            <w:hideMark/>
          </w:tcPr>
          <w:p w14:paraId="6820F74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19.850,00</w:t>
            </w:r>
          </w:p>
        </w:tc>
        <w:tc>
          <w:tcPr>
            <w:tcW w:w="1239" w:type="dxa"/>
            <w:tcBorders>
              <w:top w:val="nil"/>
              <w:left w:val="nil"/>
              <w:bottom w:val="single" w:sz="4" w:space="0" w:color="auto"/>
              <w:right w:val="single" w:sz="4" w:space="0" w:color="auto"/>
            </w:tcBorders>
            <w:noWrap/>
            <w:vAlign w:val="bottom"/>
            <w:hideMark/>
          </w:tcPr>
          <w:p w14:paraId="53BBEF0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19.850,00</w:t>
            </w:r>
          </w:p>
        </w:tc>
        <w:tc>
          <w:tcPr>
            <w:tcW w:w="1239" w:type="dxa"/>
            <w:tcBorders>
              <w:top w:val="nil"/>
              <w:left w:val="nil"/>
              <w:bottom w:val="single" w:sz="4" w:space="0" w:color="auto"/>
              <w:right w:val="single" w:sz="4" w:space="0" w:color="auto"/>
            </w:tcBorders>
            <w:noWrap/>
            <w:vAlign w:val="bottom"/>
            <w:hideMark/>
          </w:tcPr>
          <w:p w14:paraId="6BCCF5B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19.850,00</w:t>
            </w:r>
          </w:p>
        </w:tc>
        <w:tc>
          <w:tcPr>
            <w:tcW w:w="821" w:type="dxa"/>
            <w:tcBorders>
              <w:top w:val="nil"/>
              <w:left w:val="nil"/>
              <w:bottom w:val="single" w:sz="4" w:space="0" w:color="auto"/>
              <w:right w:val="single" w:sz="4" w:space="0" w:color="auto"/>
            </w:tcBorders>
            <w:noWrap/>
            <w:vAlign w:val="bottom"/>
            <w:hideMark/>
          </w:tcPr>
          <w:p w14:paraId="30FC67F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192,02</w:t>
            </w:r>
          </w:p>
        </w:tc>
        <w:tc>
          <w:tcPr>
            <w:tcW w:w="821" w:type="dxa"/>
            <w:tcBorders>
              <w:top w:val="nil"/>
              <w:left w:val="nil"/>
              <w:bottom w:val="single" w:sz="4" w:space="0" w:color="auto"/>
              <w:right w:val="single" w:sz="4" w:space="0" w:color="auto"/>
            </w:tcBorders>
            <w:noWrap/>
            <w:vAlign w:val="bottom"/>
            <w:hideMark/>
          </w:tcPr>
          <w:p w14:paraId="5E2C745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6A7948F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49F0E72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0D3D06AA"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370C6E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Kapitalni projekt K100010 Kapitalna potpora Vodovod Pula </w:t>
            </w:r>
            <w:proofErr w:type="spellStart"/>
            <w:r w:rsidRPr="00663F65">
              <w:rPr>
                <w:rFonts w:ascii="Arial" w:eastAsia="Times New Roman" w:hAnsi="Arial" w:cs="Arial"/>
                <w:b/>
                <w:bCs/>
                <w:color w:val="000000"/>
                <w:sz w:val="16"/>
                <w:szCs w:val="16"/>
                <w:lang w:eastAsia="hr-HR"/>
              </w:rPr>
              <w:t>doo</w:t>
            </w:r>
            <w:proofErr w:type="spellEnd"/>
          </w:p>
        </w:tc>
        <w:tc>
          <w:tcPr>
            <w:tcW w:w="1106" w:type="dxa"/>
            <w:tcBorders>
              <w:top w:val="nil"/>
              <w:left w:val="nil"/>
              <w:bottom w:val="single" w:sz="4" w:space="0" w:color="auto"/>
              <w:right w:val="single" w:sz="4" w:space="0" w:color="auto"/>
            </w:tcBorders>
            <w:shd w:val="clear" w:color="000000" w:fill="CCCCFF"/>
            <w:noWrap/>
            <w:vAlign w:val="bottom"/>
            <w:hideMark/>
          </w:tcPr>
          <w:p w14:paraId="488B352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106" w:type="dxa"/>
            <w:tcBorders>
              <w:top w:val="nil"/>
              <w:left w:val="nil"/>
              <w:bottom w:val="single" w:sz="4" w:space="0" w:color="auto"/>
              <w:right w:val="single" w:sz="4" w:space="0" w:color="auto"/>
            </w:tcBorders>
            <w:shd w:val="clear" w:color="000000" w:fill="CCCCFF"/>
            <w:noWrap/>
            <w:vAlign w:val="bottom"/>
            <w:hideMark/>
          </w:tcPr>
          <w:p w14:paraId="1F82093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CCCCFF"/>
            <w:noWrap/>
            <w:vAlign w:val="bottom"/>
            <w:hideMark/>
          </w:tcPr>
          <w:p w14:paraId="5AA8F8E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239" w:type="dxa"/>
            <w:tcBorders>
              <w:top w:val="nil"/>
              <w:left w:val="nil"/>
              <w:bottom w:val="single" w:sz="4" w:space="0" w:color="auto"/>
              <w:right w:val="single" w:sz="4" w:space="0" w:color="auto"/>
            </w:tcBorders>
            <w:shd w:val="clear" w:color="000000" w:fill="CCCCFF"/>
            <w:noWrap/>
            <w:vAlign w:val="bottom"/>
            <w:hideMark/>
          </w:tcPr>
          <w:p w14:paraId="1F61489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239" w:type="dxa"/>
            <w:tcBorders>
              <w:top w:val="nil"/>
              <w:left w:val="nil"/>
              <w:bottom w:val="single" w:sz="4" w:space="0" w:color="auto"/>
              <w:right w:val="single" w:sz="4" w:space="0" w:color="auto"/>
            </w:tcBorders>
            <w:shd w:val="clear" w:color="000000" w:fill="CCCCFF"/>
            <w:noWrap/>
            <w:vAlign w:val="bottom"/>
            <w:hideMark/>
          </w:tcPr>
          <w:p w14:paraId="722A120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821" w:type="dxa"/>
            <w:tcBorders>
              <w:top w:val="nil"/>
              <w:left w:val="nil"/>
              <w:bottom w:val="single" w:sz="4" w:space="0" w:color="auto"/>
              <w:right w:val="single" w:sz="4" w:space="0" w:color="auto"/>
            </w:tcBorders>
            <w:shd w:val="clear" w:color="000000" w:fill="CCCCFF"/>
            <w:noWrap/>
            <w:vAlign w:val="bottom"/>
            <w:hideMark/>
          </w:tcPr>
          <w:p w14:paraId="5301B21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83,33</w:t>
            </w:r>
          </w:p>
        </w:tc>
        <w:tc>
          <w:tcPr>
            <w:tcW w:w="821" w:type="dxa"/>
            <w:tcBorders>
              <w:top w:val="nil"/>
              <w:left w:val="nil"/>
              <w:bottom w:val="single" w:sz="4" w:space="0" w:color="auto"/>
              <w:right w:val="single" w:sz="4" w:space="0" w:color="auto"/>
            </w:tcBorders>
            <w:shd w:val="clear" w:color="000000" w:fill="CCCCFF"/>
            <w:noWrap/>
            <w:vAlign w:val="bottom"/>
            <w:hideMark/>
          </w:tcPr>
          <w:p w14:paraId="0318F9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120,00</w:t>
            </w:r>
          </w:p>
        </w:tc>
        <w:tc>
          <w:tcPr>
            <w:tcW w:w="821" w:type="dxa"/>
            <w:tcBorders>
              <w:top w:val="nil"/>
              <w:left w:val="nil"/>
              <w:bottom w:val="single" w:sz="4" w:space="0" w:color="auto"/>
              <w:right w:val="single" w:sz="4" w:space="0" w:color="auto"/>
            </w:tcBorders>
            <w:shd w:val="clear" w:color="000000" w:fill="CCCCFF"/>
            <w:noWrap/>
            <w:vAlign w:val="bottom"/>
            <w:hideMark/>
          </w:tcPr>
          <w:p w14:paraId="7035616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4AE6A46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7233F92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9357109"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123E58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106" w:type="dxa"/>
            <w:tcBorders>
              <w:top w:val="nil"/>
              <w:left w:val="nil"/>
              <w:bottom w:val="single" w:sz="4" w:space="0" w:color="auto"/>
              <w:right w:val="single" w:sz="4" w:space="0" w:color="auto"/>
            </w:tcBorders>
            <w:shd w:val="clear" w:color="000000" w:fill="FFFF00"/>
            <w:noWrap/>
            <w:vAlign w:val="bottom"/>
            <w:hideMark/>
          </w:tcPr>
          <w:p w14:paraId="7CE2D93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00"/>
            <w:noWrap/>
            <w:vAlign w:val="bottom"/>
            <w:hideMark/>
          </w:tcPr>
          <w:p w14:paraId="25B4EEA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93428F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5113D9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18CF56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83,33</w:t>
            </w:r>
          </w:p>
        </w:tc>
        <w:tc>
          <w:tcPr>
            <w:tcW w:w="821" w:type="dxa"/>
            <w:tcBorders>
              <w:top w:val="nil"/>
              <w:left w:val="nil"/>
              <w:bottom w:val="single" w:sz="4" w:space="0" w:color="auto"/>
              <w:right w:val="single" w:sz="4" w:space="0" w:color="auto"/>
            </w:tcBorders>
            <w:shd w:val="clear" w:color="000000" w:fill="FFFF00"/>
            <w:noWrap/>
            <w:vAlign w:val="bottom"/>
            <w:hideMark/>
          </w:tcPr>
          <w:p w14:paraId="17B000D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61DBC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4DD4A7B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19181B0"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EE9C11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78A1F95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106" w:type="dxa"/>
            <w:tcBorders>
              <w:top w:val="nil"/>
              <w:left w:val="nil"/>
              <w:bottom w:val="single" w:sz="4" w:space="0" w:color="auto"/>
              <w:right w:val="single" w:sz="4" w:space="0" w:color="auto"/>
            </w:tcBorders>
            <w:shd w:val="clear" w:color="000000" w:fill="FFFF99"/>
            <w:noWrap/>
            <w:vAlign w:val="bottom"/>
            <w:hideMark/>
          </w:tcPr>
          <w:p w14:paraId="78E7FC0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50.000,00</w:t>
            </w:r>
          </w:p>
        </w:tc>
        <w:tc>
          <w:tcPr>
            <w:tcW w:w="1140" w:type="dxa"/>
            <w:tcBorders>
              <w:top w:val="nil"/>
              <w:left w:val="nil"/>
              <w:bottom w:val="single" w:sz="4" w:space="0" w:color="auto"/>
              <w:right w:val="single" w:sz="4" w:space="0" w:color="auto"/>
            </w:tcBorders>
            <w:shd w:val="clear" w:color="000000" w:fill="FFFF99"/>
            <w:noWrap/>
            <w:vAlign w:val="bottom"/>
            <w:hideMark/>
          </w:tcPr>
          <w:p w14:paraId="76BBE4E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149DF8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2A10A43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B77D27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83,33</w:t>
            </w:r>
          </w:p>
        </w:tc>
        <w:tc>
          <w:tcPr>
            <w:tcW w:w="821" w:type="dxa"/>
            <w:tcBorders>
              <w:top w:val="nil"/>
              <w:left w:val="nil"/>
              <w:bottom w:val="single" w:sz="4" w:space="0" w:color="auto"/>
              <w:right w:val="single" w:sz="4" w:space="0" w:color="auto"/>
            </w:tcBorders>
            <w:shd w:val="clear" w:color="000000" w:fill="FFFF99"/>
            <w:noWrap/>
            <w:vAlign w:val="bottom"/>
            <w:hideMark/>
          </w:tcPr>
          <w:p w14:paraId="1ED1802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62D89F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7C11CA7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20CC1B5B"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6290EFC"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030AF6B"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66C6557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60.000,00</w:t>
            </w:r>
          </w:p>
        </w:tc>
        <w:tc>
          <w:tcPr>
            <w:tcW w:w="1106" w:type="dxa"/>
            <w:tcBorders>
              <w:top w:val="nil"/>
              <w:left w:val="nil"/>
              <w:bottom w:val="single" w:sz="4" w:space="0" w:color="auto"/>
              <w:right w:val="single" w:sz="4" w:space="0" w:color="auto"/>
            </w:tcBorders>
            <w:noWrap/>
            <w:vAlign w:val="bottom"/>
            <w:hideMark/>
          </w:tcPr>
          <w:p w14:paraId="61CA906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14:paraId="3312882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68FEE82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61C4CA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6B45BA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83,33</w:t>
            </w:r>
          </w:p>
        </w:tc>
        <w:tc>
          <w:tcPr>
            <w:tcW w:w="821" w:type="dxa"/>
            <w:tcBorders>
              <w:top w:val="nil"/>
              <w:left w:val="nil"/>
              <w:bottom w:val="single" w:sz="4" w:space="0" w:color="auto"/>
              <w:right w:val="single" w:sz="4" w:space="0" w:color="auto"/>
            </w:tcBorders>
            <w:noWrap/>
            <w:vAlign w:val="bottom"/>
            <w:hideMark/>
          </w:tcPr>
          <w:p w14:paraId="602D2B73"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FE8B87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DF87C79"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49533179"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51422D07"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72C63D8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3A32878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60.000,00</w:t>
            </w:r>
          </w:p>
        </w:tc>
        <w:tc>
          <w:tcPr>
            <w:tcW w:w="1106" w:type="dxa"/>
            <w:tcBorders>
              <w:top w:val="nil"/>
              <w:left w:val="nil"/>
              <w:bottom w:val="single" w:sz="4" w:space="0" w:color="auto"/>
              <w:right w:val="single" w:sz="4" w:space="0" w:color="auto"/>
            </w:tcBorders>
            <w:noWrap/>
            <w:vAlign w:val="bottom"/>
            <w:hideMark/>
          </w:tcPr>
          <w:p w14:paraId="3F8553A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50.000,00</w:t>
            </w:r>
          </w:p>
        </w:tc>
        <w:tc>
          <w:tcPr>
            <w:tcW w:w="1140" w:type="dxa"/>
            <w:tcBorders>
              <w:top w:val="nil"/>
              <w:left w:val="nil"/>
              <w:bottom w:val="single" w:sz="4" w:space="0" w:color="auto"/>
              <w:right w:val="single" w:sz="4" w:space="0" w:color="auto"/>
            </w:tcBorders>
            <w:noWrap/>
            <w:vAlign w:val="bottom"/>
            <w:hideMark/>
          </w:tcPr>
          <w:p w14:paraId="78E6135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D7FDD5F"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D5C625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C35CC3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83,33</w:t>
            </w:r>
          </w:p>
        </w:tc>
        <w:tc>
          <w:tcPr>
            <w:tcW w:w="821" w:type="dxa"/>
            <w:tcBorders>
              <w:top w:val="nil"/>
              <w:left w:val="nil"/>
              <w:bottom w:val="single" w:sz="4" w:space="0" w:color="auto"/>
              <w:right w:val="single" w:sz="4" w:space="0" w:color="auto"/>
            </w:tcBorders>
            <w:noWrap/>
            <w:vAlign w:val="bottom"/>
            <w:hideMark/>
          </w:tcPr>
          <w:p w14:paraId="36E7682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693F08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47FE3C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6375CCD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179DCE6B"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Izvor 7. Prihodi od prodaje ili zamjene nefinancijske imovine i </w:t>
            </w:r>
            <w:proofErr w:type="spellStart"/>
            <w:r w:rsidRPr="00663F65">
              <w:rPr>
                <w:rFonts w:ascii="Arial" w:eastAsia="Times New Roman" w:hAnsi="Arial" w:cs="Arial"/>
                <w:b/>
                <w:bCs/>
                <w:color w:val="000000"/>
                <w:sz w:val="16"/>
                <w:szCs w:val="16"/>
                <w:lang w:eastAsia="hr-HR"/>
              </w:rPr>
              <w:t>nakna</w:t>
            </w:r>
            <w:proofErr w:type="spellEnd"/>
          </w:p>
        </w:tc>
        <w:tc>
          <w:tcPr>
            <w:tcW w:w="1106" w:type="dxa"/>
            <w:tcBorders>
              <w:top w:val="nil"/>
              <w:left w:val="nil"/>
              <w:bottom w:val="single" w:sz="4" w:space="0" w:color="auto"/>
              <w:right w:val="single" w:sz="4" w:space="0" w:color="auto"/>
            </w:tcBorders>
            <w:shd w:val="clear" w:color="000000" w:fill="FFFF00"/>
            <w:noWrap/>
            <w:vAlign w:val="bottom"/>
            <w:hideMark/>
          </w:tcPr>
          <w:p w14:paraId="1C04A21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00"/>
            <w:noWrap/>
            <w:vAlign w:val="bottom"/>
            <w:hideMark/>
          </w:tcPr>
          <w:p w14:paraId="78CAD6D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18A106C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748E69F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239" w:type="dxa"/>
            <w:tcBorders>
              <w:top w:val="nil"/>
              <w:left w:val="nil"/>
              <w:bottom w:val="single" w:sz="4" w:space="0" w:color="auto"/>
              <w:right w:val="single" w:sz="4" w:space="0" w:color="auto"/>
            </w:tcBorders>
            <w:shd w:val="clear" w:color="000000" w:fill="FFFF00"/>
            <w:noWrap/>
            <w:vAlign w:val="bottom"/>
            <w:hideMark/>
          </w:tcPr>
          <w:p w14:paraId="168523B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821" w:type="dxa"/>
            <w:tcBorders>
              <w:top w:val="nil"/>
              <w:left w:val="nil"/>
              <w:bottom w:val="single" w:sz="4" w:space="0" w:color="auto"/>
              <w:right w:val="single" w:sz="4" w:space="0" w:color="auto"/>
            </w:tcBorders>
            <w:shd w:val="clear" w:color="000000" w:fill="FFFF00"/>
            <w:noWrap/>
            <w:vAlign w:val="bottom"/>
            <w:hideMark/>
          </w:tcPr>
          <w:p w14:paraId="0CB819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DC2535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73032A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5B8A4B4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0D2AD1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941025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7.1. 07 Prihodi od prodaje ili zamjene  </w:t>
            </w:r>
            <w:proofErr w:type="spellStart"/>
            <w:r w:rsidRPr="00663F65">
              <w:rPr>
                <w:rFonts w:ascii="Arial" w:eastAsia="Times New Roman" w:hAnsi="Arial" w:cs="Arial"/>
                <w:b/>
                <w:bCs/>
                <w:color w:val="000000"/>
                <w:sz w:val="16"/>
                <w:szCs w:val="16"/>
                <w:lang w:eastAsia="hr-HR"/>
              </w:rPr>
              <w:t>nefinanc.imovine</w:t>
            </w:r>
            <w:proofErr w:type="spellEnd"/>
            <w:r w:rsidRPr="00663F65">
              <w:rPr>
                <w:rFonts w:ascii="Arial" w:eastAsia="Times New Roman" w:hAnsi="Arial" w:cs="Arial"/>
                <w:b/>
                <w:bCs/>
                <w:color w:val="000000"/>
                <w:sz w:val="16"/>
                <w:szCs w:val="16"/>
                <w:lang w:eastAsia="hr-HR"/>
              </w:rPr>
              <w:t xml:space="preserve"> i </w:t>
            </w:r>
            <w:proofErr w:type="spellStart"/>
            <w:r w:rsidRPr="00663F65">
              <w:rPr>
                <w:rFonts w:ascii="Arial" w:eastAsia="Times New Roman" w:hAnsi="Arial" w:cs="Arial"/>
                <w:b/>
                <w:bCs/>
                <w:color w:val="000000"/>
                <w:sz w:val="16"/>
                <w:szCs w:val="16"/>
                <w:lang w:eastAsia="hr-HR"/>
              </w:rPr>
              <w:t>nadokn</w:t>
            </w:r>
            <w:proofErr w:type="spellEnd"/>
          </w:p>
        </w:tc>
        <w:tc>
          <w:tcPr>
            <w:tcW w:w="1106" w:type="dxa"/>
            <w:tcBorders>
              <w:top w:val="nil"/>
              <w:left w:val="nil"/>
              <w:bottom w:val="single" w:sz="4" w:space="0" w:color="auto"/>
              <w:right w:val="single" w:sz="4" w:space="0" w:color="auto"/>
            </w:tcBorders>
            <w:shd w:val="clear" w:color="000000" w:fill="FFFF99"/>
            <w:noWrap/>
            <w:vAlign w:val="bottom"/>
            <w:hideMark/>
          </w:tcPr>
          <w:p w14:paraId="0E049FF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99"/>
            <w:noWrap/>
            <w:vAlign w:val="bottom"/>
            <w:hideMark/>
          </w:tcPr>
          <w:p w14:paraId="6278F1E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54E5602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7EA73A5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239" w:type="dxa"/>
            <w:tcBorders>
              <w:top w:val="nil"/>
              <w:left w:val="nil"/>
              <w:bottom w:val="single" w:sz="4" w:space="0" w:color="auto"/>
              <w:right w:val="single" w:sz="4" w:space="0" w:color="auto"/>
            </w:tcBorders>
            <w:shd w:val="clear" w:color="000000" w:fill="FFFF99"/>
            <w:noWrap/>
            <w:vAlign w:val="bottom"/>
            <w:hideMark/>
          </w:tcPr>
          <w:p w14:paraId="707725C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821" w:type="dxa"/>
            <w:tcBorders>
              <w:top w:val="nil"/>
              <w:left w:val="nil"/>
              <w:bottom w:val="single" w:sz="4" w:space="0" w:color="auto"/>
              <w:right w:val="single" w:sz="4" w:space="0" w:color="auto"/>
            </w:tcBorders>
            <w:shd w:val="clear" w:color="000000" w:fill="FFFF99"/>
            <w:noWrap/>
            <w:vAlign w:val="bottom"/>
            <w:hideMark/>
          </w:tcPr>
          <w:p w14:paraId="25F21AD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53FC7D3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85BF83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1B4E95B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2BDABA4E"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1D46AE10"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3B904E7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2A1EFCF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01DBE32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6BA725D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6628F0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60.000,00</w:t>
            </w:r>
          </w:p>
        </w:tc>
        <w:tc>
          <w:tcPr>
            <w:tcW w:w="1239" w:type="dxa"/>
            <w:tcBorders>
              <w:top w:val="nil"/>
              <w:left w:val="nil"/>
              <w:bottom w:val="single" w:sz="4" w:space="0" w:color="auto"/>
              <w:right w:val="single" w:sz="4" w:space="0" w:color="auto"/>
            </w:tcBorders>
            <w:noWrap/>
            <w:vAlign w:val="bottom"/>
            <w:hideMark/>
          </w:tcPr>
          <w:p w14:paraId="0E16EB9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60.000,00</w:t>
            </w:r>
          </w:p>
        </w:tc>
        <w:tc>
          <w:tcPr>
            <w:tcW w:w="821" w:type="dxa"/>
            <w:tcBorders>
              <w:top w:val="nil"/>
              <w:left w:val="nil"/>
              <w:bottom w:val="single" w:sz="4" w:space="0" w:color="auto"/>
              <w:right w:val="single" w:sz="4" w:space="0" w:color="auto"/>
            </w:tcBorders>
            <w:noWrap/>
            <w:vAlign w:val="bottom"/>
            <w:hideMark/>
          </w:tcPr>
          <w:p w14:paraId="2059FCF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7497CA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93FB0A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B68503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0972AFC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12A182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46EC8301"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7A6A8F1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650110F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4F5C8C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142522D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60.000,00</w:t>
            </w:r>
          </w:p>
        </w:tc>
        <w:tc>
          <w:tcPr>
            <w:tcW w:w="1239" w:type="dxa"/>
            <w:tcBorders>
              <w:top w:val="nil"/>
              <w:left w:val="nil"/>
              <w:bottom w:val="single" w:sz="4" w:space="0" w:color="auto"/>
              <w:right w:val="single" w:sz="4" w:space="0" w:color="auto"/>
            </w:tcBorders>
            <w:noWrap/>
            <w:vAlign w:val="bottom"/>
            <w:hideMark/>
          </w:tcPr>
          <w:p w14:paraId="6FB7295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60.000,00</w:t>
            </w:r>
          </w:p>
        </w:tc>
        <w:tc>
          <w:tcPr>
            <w:tcW w:w="821" w:type="dxa"/>
            <w:tcBorders>
              <w:top w:val="nil"/>
              <w:left w:val="nil"/>
              <w:bottom w:val="single" w:sz="4" w:space="0" w:color="auto"/>
              <w:right w:val="single" w:sz="4" w:space="0" w:color="auto"/>
            </w:tcBorders>
            <w:noWrap/>
            <w:vAlign w:val="bottom"/>
            <w:hideMark/>
          </w:tcPr>
          <w:p w14:paraId="60BAADA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4A4A3A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B2627A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1CC660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r w:rsidR="00663F65" w:rsidRPr="00663F65" w14:paraId="6BEE2C43"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0FCD1BB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9. Višak prihoda ranijih godina</w:t>
            </w:r>
          </w:p>
        </w:tc>
        <w:tc>
          <w:tcPr>
            <w:tcW w:w="1106" w:type="dxa"/>
            <w:tcBorders>
              <w:top w:val="nil"/>
              <w:left w:val="nil"/>
              <w:bottom w:val="single" w:sz="4" w:space="0" w:color="auto"/>
              <w:right w:val="single" w:sz="4" w:space="0" w:color="auto"/>
            </w:tcBorders>
            <w:shd w:val="clear" w:color="000000" w:fill="FFFF00"/>
            <w:noWrap/>
            <w:vAlign w:val="bottom"/>
            <w:hideMark/>
          </w:tcPr>
          <w:p w14:paraId="4AADE3F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00"/>
            <w:noWrap/>
            <w:vAlign w:val="bottom"/>
            <w:hideMark/>
          </w:tcPr>
          <w:p w14:paraId="0C0F97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00"/>
            <w:noWrap/>
            <w:vAlign w:val="bottom"/>
            <w:hideMark/>
          </w:tcPr>
          <w:p w14:paraId="4D3EA2B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239" w:type="dxa"/>
            <w:tcBorders>
              <w:top w:val="nil"/>
              <w:left w:val="nil"/>
              <w:bottom w:val="single" w:sz="4" w:space="0" w:color="auto"/>
              <w:right w:val="single" w:sz="4" w:space="0" w:color="auto"/>
            </w:tcBorders>
            <w:shd w:val="clear" w:color="000000" w:fill="FFFF00"/>
            <w:noWrap/>
            <w:vAlign w:val="bottom"/>
            <w:hideMark/>
          </w:tcPr>
          <w:p w14:paraId="76F4C56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00"/>
            <w:noWrap/>
            <w:vAlign w:val="bottom"/>
            <w:hideMark/>
          </w:tcPr>
          <w:p w14:paraId="2746F85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68B1B9F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0537C71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47DE9EF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00"/>
            <w:noWrap/>
            <w:vAlign w:val="bottom"/>
            <w:hideMark/>
          </w:tcPr>
          <w:p w14:paraId="4284639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0C4331F8"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B250951"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9.4. Višak prihoda ranijih godina</w:t>
            </w:r>
          </w:p>
        </w:tc>
        <w:tc>
          <w:tcPr>
            <w:tcW w:w="1106" w:type="dxa"/>
            <w:tcBorders>
              <w:top w:val="nil"/>
              <w:left w:val="nil"/>
              <w:bottom w:val="single" w:sz="4" w:space="0" w:color="auto"/>
              <w:right w:val="single" w:sz="4" w:space="0" w:color="auto"/>
            </w:tcBorders>
            <w:shd w:val="clear" w:color="000000" w:fill="FFFF99"/>
            <w:noWrap/>
            <w:vAlign w:val="bottom"/>
            <w:hideMark/>
          </w:tcPr>
          <w:p w14:paraId="46E32F6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06" w:type="dxa"/>
            <w:tcBorders>
              <w:top w:val="nil"/>
              <w:left w:val="nil"/>
              <w:bottom w:val="single" w:sz="4" w:space="0" w:color="auto"/>
              <w:right w:val="single" w:sz="4" w:space="0" w:color="auto"/>
            </w:tcBorders>
            <w:shd w:val="clear" w:color="000000" w:fill="FFFF99"/>
            <w:noWrap/>
            <w:vAlign w:val="bottom"/>
            <w:hideMark/>
          </w:tcPr>
          <w:p w14:paraId="149D9CF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140" w:type="dxa"/>
            <w:tcBorders>
              <w:top w:val="nil"/>
              <w:left w:val="nil"/>
              <w:bottom w:val="single" w:sz="4" w:space="0" w:color="auto"/>
              <w:right w:val="single" w:sz="4" w:space="0" w:color="auto"/>
            </w:tcBorders>
            <w:shd w:val="clear" w:color="000000" w:fill="FFFF99"/>
            <w:noWrap/>
            <w:vAlign w:val="bottom"/>
            <w:hideMark/>
          </w:tcPr>
          <w:p w14:paraId="7D9B8B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60.000,00</w:t>
            </w:r>
          </w:p>
        </w:tc>
        <w:tc>
          <w:tcPr>
            <w:tcW w:w="1239" w:type="dxa"/>
            <w:tcBorders>
              <w:top w:val="nil"/>
              <w:left w:val="nil"/>
              <w:bottom w:val="single" w:sz="4" w:space="0" w:color="auto"/>
              <w:right w:val="single" w:sz="4" w:space="0" w:color="auto"/>
            </w:tcBorders>
            <w:shd w:val="clear" w:color="000000" w:fill="FFFF99"/>
            <w:noWrap/>
            <w:vAlign w:val="bottom"/>
            <w:hideMark/>
          </w:tcPr>
          <w:p w14:paraId="534FB3D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39" w:type="dxa"/>
            <w:tcBorders>
              <w:top w:val="nil"/>
              <w:left w:val="nil"/>
              <w:bottom w:val="single" w:sz="4" w:space="0" w:color="auto"/>
              <w:right w:val="single" w:sz="4" w:space="0" w:color="auto"/>
            </w:tcBorders>
            <w:shd w:val="clear" w:color="000000" w:fill="FFFF99"/>
            <w:noWrap/>
            <w:vAlign w:val="bottom"/>
            <w:hideMark/>
          </w:tcPr>
          <w:p w14:paraId="33B2C33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BF8618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32C299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6E99606F"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1" w:type="dxa"/>
            <w:tcBorders>
              <w:top w:val="nil"/>
              <w:left w:val="nil"/>
              <w:bottom w:val="single" w:sz="4" w:space="0" w:color="auto"/>
              <w:right w:val="single" w:sz="4" w:space="0" w:color="auto"/>
            </w:tcBorders>
            <w:shd w:val="clear" w:color="000000" w:fill="FFFF99"/>
            <w:noWrap/>
            <w:vAlign w:val="bottom"/>
            <w:hideMark/>
          </w:tcPr>
          <w:p w14:paraId="0D157C0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19F44BD0"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08E0B763"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2FE7FE9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721EFEC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2A22332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7D102A1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60.000,00</w:t>
            </w:r>
          </w:p>
        </w:tc>
        <w:tc>
          <w:tcPr>
            <w:tcW w:w="1239" w:type="dxa"/>
            <w:tcBorders>
              <w:top w:val="nil"/>
              <w:left w:val="nil"/>
              <w:bottom w:val="single" w:sz="4" w:space="0" w:color="auto"/>
              <w:right w:val="single" w:sz="4" w:space="0" w:color="auto"/>
            </w:tcBorders>
            <w:noWrap/>
            <w:vAlign w:val="bottom"/>
            <w:hideMark/>
          </w:tcPr>
          <w:p w14:paraId="702AA70A"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2F5714F5"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ACBCB41"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374144B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5DF5307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225109D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725B3B5D"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4C0D2CF3"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38</w:t>
            </w:r>
          </w:p>
        </w:tc>
        <w:tc>
          <w:tcPr>
            <w:tcW w:w="4780" w:type="dxa"/>
            <w:tcBorders>
              <w:top w:val="nil"/>
              <w:left w:val="nil"/>
              <w:bottom w:val="single" w:sz="4" w:space="0" w:color="auto"/>
              <w:right w:val="single" w:sz="4" w:space="0" w:color="auto"/>
            </w:tcBorders>
            <w:vAlign w:val="bottom"/>
            <w:hideMark/>
          </w:tcPr>
          <w:p w14:paraId="30823D92"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Rashodi za donacije, kazne, naknade šteta i kapitalne pomoći</w:t>
            </w:r>
          </w:p>
        </w:tc>
        <w:tc>
          <w:tcPr>
            <w:tcW w:w="1106" w:type="dxa"/>
            <w:tcBorders>
              <w:top w:val="nil"/>
              <w:left w:val="nil"/>
              <w:bottom w:val="single" w:sz="4" w:space="0" w:color="auto"/>
              <w:right w:val="single" w:sz="4" w:space="0" w:color="auto"/>
            </w:tcBorders>
            <w:noWrap/>
            <w:vAlign w:val="bottom"/>
            <w:hideMark/>
          </w:tcPr>
          <w:p w14:paraId="0F80D4F8"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06" w:type="dxa"/>
            <w:tcBorders>
              <w:top w:val="nil"/>
              <w:left w:val="nil"/>
              <w:bottom w:val="single" w:sz="4" w:space="0" w:color="auto"/>
              <w:right w:val="single" w:sz="4" w:space="0" w:color="auto"/>
            </w:tcBorders>
            <w:noWrap/>
            <w:vAlign w:val="bottom"/>
            <w:hideMark/>
          </w:tcPr>
          <w:p w14:paraId="5C76FA2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140" w:type="dxa"/>
            <w:tcBorders>
              <w:top w:val="nil"/>
              <w:left w:val="nil"/>
              <w:bottom w:val="single" w:sz="4" w:space="0" w:color="auto"/>
              <w:right w:val="single" w:sz="4" w:space="0" w:color="auto"/>
            </w:tcBorders>
            <w:noWrap/>
            <w:vAlign w:val="bottom"/>
            <w:hideMark/>
          </w:tcPr>
          <w:p w14:paraId="5B67454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60.000,00</w:t>
            </w:r>
          </w:p>
        </w:tc>
        <w:tc>
          <w:tcPr>
            <w:tcW w:w="1239" w:type="dxa"/>
            <w:tcBorders>
              <w:top w:val="nil"/>
              <w:left w:val="nil"/>
              <w:bottom w:val="single" w:sz="4" w:space="0" w:color="auto"/>
              <w:right w:val="single" w:sz="4" w:space="0" w:color="auto"/>
            </w:tcBorders>
            <w:noWrap/>
            <w:vAlign w:val="bottom"/>
            <w:hideMark/>
          </w:tcPr>
          <w:p w14:paraId="23DA1EA5"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39" w:type="dxa"/>
            <w:tcBorders>
              <w:top w:val="nil"/>
              <w:left w:val="nil"/>
              <w:bottom w:val="single" w:sz="4" w:space="0" w:color="auto"/>
              <w:right w:val="single" w:sz="4" w:space="0" w:color="auto"/>
            </w:tcBorders>
            <w:noWrap/>
            <w:vAlign w:val="bottom"/>
            <w:hideMark/>
          </w:tcPr>
          <w:p w14:paraId="01D675F7"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1B7825E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6B53BA7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0625F92C"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1" w:type="dxa"/>
            <w:tcBorders>
              <w:top w:val="nil"/>
              <w:left w:val="nil"/>
              <w:bottom w:val="single" w:sz="4" w:space="0" w:color="auto"/>
              <w:right w:val="single" w:sz="4" w:space="0" w:color="auto"/>
            </w:tcBorders>
            <w:noWrap/>
            <w:vAlign w:val="bottom"/>
            <w:hideMark/>
          </w:tcPr>
          <w:p w14:paraId="79D4C37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r w:rsidR="00663F65" w:rsidRPr="00663F65" w14:paraId="08A7B9EE" w14:textId="77777777" w:rsidTr="00663F65">
        <w:trPr>
          <w:trHeight w:val="255"/>
        </w:trPr>
        <w:tc>
          <w:tcPr>
            <w:tcW w:w="5780" w:type="dxa"/>
            <w:gridSpan w:val="2"/>
            <w:tcBorders>
              <w:top w:val="single" w:sz="4" w:space="0" w:color="auto"/>
              <w:left w:val="single" w:sz="4" w:space="0" w:color="auto"/>
              <w:bottom w:val="single" w:sz="4" w:space="0" w:color="auto"/>
              <w:right w:val="single" w:sz="4" w:space="0" w:color="000000"/>
            </w:tcBorders>
            <w:shd w:val="clear" w:color="000000" w:fill="9999FF"/>
            <w:noWrap/>
            <w:vAlign w:val="bottom"/>
            <w:hideMark/>
          </w:tcPr>
          <w:p w14:paraId="3101534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Program 4035 Prostorno planiranje</w:t>
            </w:r>
          </w:p>
        </w:tc>
        <w:tc>
          <w:tcPr>
            <w:tcW w:w="1106" w:type="dxa"/>
            <w:tcBorders>
              <w:top w:val="nil"/>
              <w:left w:val="nil"/>
              <w:bottom w:val="single" w:sz="4" w:space="0" w:color="auto"/>
              <w:right w:val="single" w:sz="4" w:space="0" w:color="auto"/>
            </w:tcBorders>
            <w:shd w:val="clear" w:color="000000" w:fill="9999FF"/>
            <w:noWrap/>
            <w:vAlign w:val="bottom"/>
            <w:hideMark/>
          </w:tcPr>
          <w:p w14:paraId="1AE575D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19.925,00</w:t>
            </w:r>
          </w:p>
        </w:tc>
        <w:tc>
          <w:tcPr>
            <w:tcW w:w="1106" w:type="dxa"/>
            <w:tcBorders>
              <w:top w:val="nil"/>
              <w:left w:val="nil"/>
              <w:bottom w:val="single" w:sz="4" w:space="0" w:color="auto"/>
              <w:right w:val="single" w:sz="4" w:space="0" w:color="auto"/>
            </w:tcBorders>
            <w:shd w:val="clear" w:color="000000" w:fill="9999FF"/>
            <w:noWrap/>
            <w:vAlign w:val="bottom"/>
            <w:hideMark/>
          </w:tcPr>
          <w:p w14:paraId="6FE6437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52.000,00</w:t>
            </w:r>
          </w:p>
        </w:tc>
        <w:tc>
          <w:tcPr>
            <w:tcW w:w="1140" w:type="dxa"/>
            <w:tcBorders>
              <w:top w:val="nil"/>
              <w:left w:val="nil"/>
              <w:bottom w:val="single" w:sz="4" w:space="0" w:color="auto"/>
              <w:right w:val="single" w:sz="4" w:space="0" w:color="auto"/>
            </w:tcBorders>
            <w:shd w:val="clear" w:color="000000" w:fill="9999FF"/>
            <w:noWrap/>
            <w:vAlign w:val="bottom"/>
            <w:hideMark/>
          </w:tcPr>
          <w:p w14:paraId="6FB648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9999FF"/>
            <w:noWrap/>
            <w:vAlign w:val="bottom"/>
            <w:hideMark/>
          </w:tcPr>
          <w:p w14:paraId="3F13B8F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9999FF"/>
            <w:noWrap/>
            <w:vAlign w:val="bottom"/>
            <w:hideMark/>
          </w:tcPr>
          <w:p w14:paraId="72ABA32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821" w:type="dxa"/>
            <w:tcBorders>
              <w:top w:val="nil"/>
              <w:left w:val="nil"/>
              <w:bottom w:val="single" w:sz="4" w:space="0" w:color="auto"/>
              <w:right w:val="single" w:sz="4" w:space="0" w:color="auto"/>
            </w:tcBorders>
            <w:shd w:val="clear" w:color="000000" w:fill="9999FF"/>
            <w:noWrap/>
            <w:vAlign w:val="bottom"/>
            <w:hideMark/>
          </w:tcPr>
          <w:p w14:paraId="3D9E538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260,98</w:t>
            </w:r>
          </w:p>
        </w:tc>
        <w:tc>
          <w:tcPr>
            <w:tcW w:w="821" w:type="dxa"/>
            <w:tcBorders>
              <w:top w:val="nil"/>
              <w:left w:val="nil"/>
              <w:bottom w:val="single" w:sz="4" w:space="0" w:color="auto"/>
              <w:right w:val="single" w:sz="4" w:space="0" w:color="auto"/>
            </w:tcBorders>
            <w:shd w:val="clear" w:color="000000" w:fill="9999FF"/>
            <w:noWrap/>
            <w:vAlign w:val="bottom"/>
            <w:hideMark/>
          </w:tcPr>
          <w:p w14:paraId="7DF7256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38,46</w:t>
            </w:r>
          </w:p>
        </w:tc>
        <w:tc>
          <w:tcPr>
            <w:tcW w:w="821" w:type="dxa"/>
            <w:tcBorders>
              <w:top w:val="nil"/>
              <w:left w:val="nil"/>
              <w:bottom w:val="single" w:sz="4" w:space="0" w:color="auto"/>
              <w:right w:val="single" w:sz="4" w:space="0" w:color="auto"/>
            </w:tcBorders>
            <w:shd w:val="clear" w:color="000000" w:fill="9999FF"/>
            <w:noWrap/>
            <w:vAlign w:val="bottom"/>
            <w:hideMark/>
          </w:tcPr>
          <w:p w14:paraId="0D62C59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9999FF"/>
            <w:noWrap/>
            <w:vAlign w:val="bottom"/>
            <w:hideMark/>
          </w:tcPr>
          <w:p w14:paraId="2142544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3E23B92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594914A"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Aktivnost A100001 Izrada urbanističkih planova uređenja</w:t>
            </w:r>
          </w:p>
        </w:tc>
        <w:tc>
          <w:tcPr>
            <w:tcW w:w="1106" w:type="dxa"/>
            <w:tcBorders>
              <w:top w:val="nil"/>
              <w:left w:val="nil"/>
              <w:bottom w:val="single" w:sz="4" w:space="0" w:color="auto"/>
              <w:right w:val="single" w:sz="4" w:space="0" w:color="auto"/>
            </w:tcBorders>
            <w:shd w:val="clear" w:color="000000" w:fill="CCCCFF"/>
            <w:noWrap/>
            <w:vAlign w:val="bottom"/>
            <w:hideMark/>
          </w:tcPr>
          <w:p w14:paraId="4F9695B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19.925,00</w:t>
            </w:r>
          </w:p>
        </w:tc>
        <w:tc>
          <w:tcPr>
            <w:tcW w:w="1106" w:type="dxa"/>
            <w:tcBorders>
              <w:top w:val="nil"/>
              <w:left w:val="nil"/>
              <w:bottom w:val="single" w:sz="4" w:space="0" w:color="auto"/>
              <w:right w:val="single" w:sz="4" w:space="0" w:color="auto"/>
            </w:tcBorders>
            <w:shd w:val="clear" w:color="000000" w:fill="CCCCFF"/>
            <w:noWrap/>
            <w:vAlign w:val="bottom"/>
            <w:hideMark/>
          </w:tcPr>
          <w:p w14:paraId="5EFA01B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CCCCFF"/>
            <w:noWrap/>
            <w:vAlign w:val="bottom"/>
            <w:hideMark/>
          </w:tcPr>
          <w:p w14:paraId="3820B5D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CCCCFF"/>
            <w:noWrap/>
            <w:vAlign w:val="bottom"/>
            <w:hideMark/>
          </w:tcPr>
          <w:p w14:paraId="59EC528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CCCCFF"/>
            <w:noWrap/>
            <w:vAlign w:val="bottom"/>
            <w:hideMark/>
          </w:tcPr>
          <w:p w14:paraId="5A267D4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821" w:type="dxa"/>
            <w:tcBorders>
              <w:top w:val="nil"/>
              <w:left w:val="nil"/>
              <w:bottom w:val="single" w:sz="4" w:space="0" w:color="auto"/>
              <w:right w:val="single" w:sz="4" w:space="0" w:color="auto"/>
            </w:tcBorders>
            <w:shd w:val="clear" w:color="000000" w:fill="CCCCFF"/>
            <w:noWrap/>
            <w:vAlign w:val="bottom"/>
            <w:hideMark/>
          </w:tcPr>
          <w:p w14:paraId="119FDE4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100,38</w:t>
            </w:r>
          </w:p>
        </w:tc>
        <w:tc>
          <w:tcPr>
            <w:tcW w:w="821" w:type="dxa"/>
            <w:tcBorders>
              <w:top w:val="nil"/>
              <w:left w:val="nil"/>
              <w:bottom w:val="single" w:sz="4" w:space="0" w:color="auto"/>
              <w:right w:val="single" w:sz="4" w:space="0" w:color="auto"/>
            </w:tcBorders>
            <w:shd w:val="clear" w:color="000000" w:fill="CCCCFF"/>
            <w:noWrap/>
            <w:vAlign w:val="bottom"/>
            <w:hideMark/>
          </w:tcPr>
          <w:p w14:paraId="3D1F6EC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79E9EDCE"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CCCCFF"/>
            <w:noWrap/>
            <w:vAlign w:val="bottom"/>
            <w:hideMark/>
          </w:tcPr>
          <w:p w14:paraId="1E55016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4DF092A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7B82630E"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1. Opći prihodi i primici</w:t>
            </w:r>
          </w:p>
        </w:tc>
        <w:tc>
          <w:tcPr>
            <w:tcW w:w="1106" w:type="dxa"/>
            <w:tcBorders>
              <w:top w:val="nil"/>
              <w:left w:val="nil"/>
              <w:bottom w:val="single" w:sz="4" w:space="0" w:color="auto"/>
              <w:right w:val="single" w:sz="4" w:space="0" w:color="auto"/>
            </w:tcBorders>
            <w:shd w:val="clear" w:color="000000" w:fill="FFFF00"/>
            <w:noWrap/>
            <w:vAlign w:val="bottom"/>
            <w:hideMark/>
          </w:tcPr>
          <w:p w14:paraId="541F0D2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19.925,00</w:t>
            </w:r>
          </w:p>
        </w:tc>
        <w:tc>
          <w:tcPr>
            <w:tcW w:w="1106" w:type="dxa"/>
            <w:tcBorders>
              <w:top w:val="nil"/>
              <w:left w:val="nil"/>
              <w:bottom w:val="single" w:sz="4" w:space="0" w:color="auto"/>
              <w:right w:val="single" w:sz="4" w:space="0" w:color="auto"/>
            </w:tcBorders>
            <w:shd w:val="clear" w:color="000000" w:fill="FFFF00"/>
            <w:noWrap/>
            <w:vAlign w:val="bottom"/>
            <w:hideMark/>
          </w:tcPr>
          <w:p w14:paraId="4647FE1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00"/>
            <w:noWrap/>
            <w:vAlign w:val="bottom"/>
            <w:hideMark/>
          </w:tcPr>
          <w:p w14:paraId="52EA797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00"/>
            <w:noWrap/>
            <w:vAlign w:val="bottom"/>
            <w:hideMark/>
          </w:tcPr>
          <w:p w14:paraId="08419E6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00"/>
            <w:noWrap/>
            <w:vAlign w:val="bottom"/>
            <w:hideMark/>
          </w:tcPr>
          <w:p w14:paraId="58675BD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821" w:type="dxa"/>
            <w:tcBorders>
              <w:top w:val="nil"/>
              <w:left w:val="nil"/>
              <w:bottom w:val="single" w:sz="4" w:space="0" w:color="auto"/>
              <w:right w:val="single" w:sz="4" w:space="0" w:color="auto"/>
            </w:tcBorders>
            <w:shd w:val="clear" w:color="000000" w:fill="FFFF00"/>
            <w:noWrap/>
            <w:vAlign w:val="bottom"/>
            <w:hideMark/>
          </w:tcPr>
          <w:p w14:paraId="103A3ED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100,38</w:t>
            </w:r>
          </w:p>
        </w:tc>
        <w:tc>
          <w:tcPr>
            <w:tcW w:w="821" w:type="dxa"/>
            <w:tcBorders>
              <w:top w:val="nil"/>
              <w:left w:val="nil"/>
              <w:bottom w:val="single" w:sz="4" w:space="0" w:color="auto"/>
              <w:right w:val="single" w:sz="4" w:space="0" w:color="auto"/>
            </w:tcBorders>
            <w:shd w:val="clear" w:color="000000" w:fill="FFFF00"/>
            <w:noWrap/>
            <w:vAlign w:val="bottom"/>
            <w:hideMark/>
          </w:tcPr>
          <w:p w14:paraId="25887BE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0005BAD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00"/>
            <w:noWrap/>
            <w:vAlign w:val="bottom"/>
            <w:hideMark/>
          </w:tcPr>
          <w:p w14:paraId="76DE6C6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0405E7EE"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136774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1.1. 01 Opći prihodi i primici</w:t>
            </w:r>
          </w:p>
        </w:tc>
        <w:tc>
          <w:tcPr>
            <w:tcW w:w="1106" w:type="dxa"/>
            <w:tcBorders>
              <w:top w:val="nil"/>
              <w:left w:val="nil"/>
              <w:bottom w:val="single" w:sz="4" w:space="0" w:color="auto"/>
              <w:right w:val="single" w:sz="4" w:space="0" w:color="auto"/>
            </w:tcBorders>
            <w:shd w:val="clear" w:color="000000" w:fill="FFFF99"/>
            <w:noWrap/>
            <w:vAlign w:val="bottom"/>
            <w:hideMark/>
          </w:tcPr>
          <w:p w14:paraId="418A55C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19.925,00</w:t>
            </w:r>
          </w:p>
        </w:tc>
        <w:tc>
          <w:tcPr>
            <w:tcW w:w="1106" w:type="dxa"/>
            <w:tcBorders>
              <w:top w:val="nil"/>
              <w:left w:val="nil"/>
              <w:bottom w:val="single" w:sz="4" w:space="0" w:color="auto"/>
              <w:right w:val="single" w:sz="4" w:space="0" w:color="auto"/>
            </w:tcBorders>
            <w:shd w:val="clear" w:color="000000" w:fill="FFFF99"/>
            <w:noWrap/>
            <w:vAlign w:val="bottom"/>
            <w:hideMark/>
          </w:tcPr>
          <w:p w14:paraId="730A7B1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140" w:type="dxa"/>
            <w:tcBorders>
              <w:top w:val="nil"/>
              <w:left w:val="nil"/>
              <w:bottom w:val="single" w:sz="4" w:space="0" w:color="auto"/>
              <w:right w:val="single" w:sz="4" w:space="0" w:color="auto"/>
            </w:tcBorders>
            <w:shd w:val="clear" w:color="000000" w:fill="FFFF99"/>
            <w:noWrap/>
            <w:vAlign w:val="bottom"/>
            <w:hideMark/>
          </w:tcPr>
          <w:p w14:paraId="7421884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99"/>
            <w:noWrap/>
            <w:vAlign w:val="bottom"/>
            <w:hideMark/>
          </w:tcPr>
          <w:p w14:paraId="45762B77"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1239" w:type="dxa"/>
            <w:tcBorders>
              <w:top w:val="nil"/>
              <w:left w:val="nil"/>
              <w:bottom w:val="single" w:sz="4" w:space="0" w:color="auto"/>
              <w:right w:val="single" w:sz="4" w:space="0" w:color="auto"/>
            </w:tcBorders>
            <w:shd w:val="clear" w:color="000000" w:fill="FFFF99"/>
            <w:noWrap/>
            <w:vAlign w:val="bottom"/>
            <w:hideMark/>
          </w:tcPr>
          <w:p w14:paraId="616E51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20.000,00</w:t>
            </w:r>
          </w:p>
        </w:tc>
        <w:tc>
          <w:tcPr>
            <w:tcW w:w="821" w:type="dxa"/>
            <w:tcBorders>
              <w:top w:val="nil"/>
              <w:left w:val="nil"/>
              <w:bottom w:val="single" w:sz="4" w:space="0" w:color="auto"/>
              <w:right w:val="single" w:sz="4" w:space="0" w:color="auto"/>
            </w:tcBorders>
            <w:shd w:val="clear" w:color="000000" w:fill="FFFF99"/>
            <w:noWrap/>
            <w:vAlign w:val="bottom"/>
            <w:hideMark/>
          </w:tcPr>
          <w:p w14:paraId="6028D50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100,38</w:t>
            </w:r>
          </w:p>
        </w:tc>
        <w:tc>
          <w:tcPr>
            <w:tcW w:w="821" w:type="dxa"/>
            <w:tcBorders>
              <w:top w:val="nil"/>
              <w:left w:val="nil"/>
              <w:bottom w:val="single" w:sz="4" w:space="0" w:color="auto"/>
              <w:right w:val="single" w:sz="4" w:space="0" w:color="auto"/>
            </w:tcBorders>
            <w:shd w:val="clear" w:color="000000" w:fill="FFFF99"/>
            <w:noWrap/>
            <w:vAlign w:val="bottom"/>
            <w:hideMark/>
          </w:tcPr>
          <w:p w14:paraId="1981AEA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1F155A1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c>
          <w:tcPr>
            <w:tcW w:w="821" w:type="dxa"/>
            <w:tcBorders>
              <w:top w:val="nil"/>
              <w:left w:val="nil"/>
              <w:bottom w:val="single" w:sz="4" w:space="0" w:color="auto"/>
              <w:right w:val="single" w:sz="4" w:space="0" w:color="auto"/>
            </w:tcBorders>
            <w:shd w:val="clear" w:color="000000" w:fill="FFFF99"/>
            <w:noWrap/>
            <w:vAlign w:val="bottom"/>
            <w:hideMark/>
          </w:tcPr>
          <w:p w14:paraId="112CF02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100,00</w:t>
            </w:r>
          </w:p>
        </w:tc>
      </w:tr>
      <w:tr w:rsidR="00663F65" w:rsidRPr="00663F65" w14:paraId="0B698AA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19F4E2E"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078727C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106" w:type="dxa"/>
            <w:tcBorders>
              <w:top w:val="nil"/>
              <w:left w:val="nil"/>
              <w:bottom w:val="single" w:sz="4" w:space="0" w:color="auto"/>
              <w:right w:val="single" w:sz="4" w:space="0" w:color="auto"/>
            </w:tcBorders>
            <w:noWrap/>
            <w:vAlign w:val="bottom"/>
            <w:hideMark/>
          </w:tcPr>
          <w:p w14:paraId="670EF5A8"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19.925,00</w:t>
            </w:r>
          </w:p>
        </w:tc>
        <w:tc>
          <w:tcPr>
            <w:tcW w:w="1106" w:type="dxa"/>
            <w:tcBorders>
              <w:top w:val="nil"/>
              <w:left w:val="nil"/>
              <w:bottom w:val="single" w:sz="4" w:space="0" w:color="auto"/>
              <w:right w:val="single" w:sz="4" w:space="0" w:color="auto"/>
            </w:tcBorders>
            <w:noWrap/>
            <w:vAlign w:val="bottom"/>
            <w:hideMark/>
          </w:tcPr>
          <w:p w14:paraId="43F3167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5FB24E7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567906A4"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7C00B27E"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20.000,00</w:t>
            </w:r>
          </w:p>
        </w:tc>
        <w:tc>
          <w:tcPr>
            <w:tcW w:w="821" w:type="dxa"/>
            <w:tcBorders>
              <w:top w:val="nil"/>
              <w:left w:val="nil"/>
              <w:bottom w:val="single" w:sz="4" w:space="0" w:color="auto"/>
              <w:right w:val="single" w:sz="4" w:space="0" w:color="auto"/>
            </w:tcBorders>
            <w:noWrap/>
            <w:vAlign w:val="bottom"/>
            <w:hideMark/>
          </w:tcPr>
          <w:p w14:paraId="41CC81B6"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100,38</w:t>
            </w:r>
          </w:p>
        </w:tc>
        <w:tc>
          <w:tcPr>
            <w:tcW w:w="821" w:type="dxa"/>
            <w:tcBorders>
              <w:top w:val="nil"/>
              <w:left w:val="nil"/>
              <w:bottom w:val="single" w:sz="4" w:space="0" w:color="auto"/>
              <w:right w:val="single" w:sz="4" w:space="0" w:color="auto"/>
            </w:tcBorders>
            <w:noWrap/>
            <w:vAlign w:val="bottom"/>
            <w:hideMark/>
          </w:tcPr>
          <w:p w14:paraId="5D98F95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50A31AE2"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C4B2F7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100,00</w:t>
            </w:r>
          </w:p>
        </w:tc>
      </w:tr>
      <w:tr w:rsidR="00663F65" w:rsidRPr="00663F65" w14:paraId="68D46303"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6AF90401"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6E1B844F"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106" w:type="dxa"/>
            <w:tcBorders>
              <w:top w:val="nil"/>
              <w:left w:val="nil"/>
              <w:bottom w:val="single" w:sz="4" w:space="0" w:color="auto"/>
              <w:right w:val="single" w:sz="4" w:space="0" w:color="auto"/>
            </w:tcBorders>
            <w:noWrap/>
            <w:vAlign w:val="bottom"/>
            <w:hideMark/>
          </w:tcPr>
          <w:p w14:paraId="30AFC4E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19.925,00</w:t>
            </w:r>
          </w:p>
        </w:tc>
        <w:tc>
          <w:tcPr>
            <w:tcW w:w="1106" w:type="dxa"/>
            <w:tcBorders>
              <w:top w:val="nil"/>
              <w:left w:val="nil"/>
              <w:bottom w:val="single" w:sz="4" w:space="0" w:color="auto"/>
              <w:right w:val="single" w:sz="4" w:space="0" w:color="auto"/>
            </w:tcBorders>
            <w:noWrap/>
            <w:vAlign w:val="bottom"/>
            <w:hideMark/>
          </w:tcPr>
          <w:p w14:paraId="6221DC0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w:t>
            </w:r>
          </w:p>
        </w:tc>
        <w:tc>
          <w:tcPr>
            <w:tcW w:w="1140" w:type="dxa"/>
            <w:tcBorders>
              <w:top w:val="nil"/>
              <w:left w:val="nil"/>
              <w:bottom w:val="single" w:sz="4" w:space="0" w:color="auto"/>
              <w:right w:val="single" w:sz="4" w:space="0" w:color="auto"/>
            </w:tcBorders>
            <w:noWrap/>
            <w:vAlign w:val="bottom"/>
            <w:hideMark/>
          </w:tcPr>
          <w:p w14:paraId="48022FDD"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16F303C9"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w:t>
            </w:r>
          </w:p>
        </w:tc>
        <w:tc>
          <w:tcPr>
            <w:tcW w:w="1239" w:type="dxa"/>
            <w:tcBorders>
              <w:top w:val="nil"/>
              <w:left w:val="nil"/>
              <w:bottom w:val="single" w:sz="4" w:space="0" w:color="auto"/>
              <w:right w:val="single" w:sz="4" w:space="0" w:color="auto"/>
            </w:tcBorders>
            <w:noWrap/>
            <w:vAlign w:val="bottom"/>
            <w:hideMark/>
          </w:tcPr>
          <w:p w14:paraId="03E4E8F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20.000,00</w:t>
            </w:r>
          </w:p>
        </w:tc>
        <w:tc>
          <w:tcPr>
            <w:tcW w:w="821" w:type="dxa"/>
            <w:tcBorders>
              <w:top w:val="nil"/>
              <w:left w:val="nil"/>
              <w:bottom w:val="single" w:sz="4" w:space="0" w:color="auto"/>
              <w:right w:val="single" w:sz="4" w:space="0" w:color="auto"/>
            </w:tcBorders>
            <w:noWrap/>
            <w:vAlign w:val="bottom"/>
            <w:hideMark/>
          </w:tcPr>
          <w:p w14:paraId="7FCA5FB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100,38</w:t>
            </w:r>
          </w:p>
        </w:tc>
        <w:tc>
          <w:tcPr>
            <w:tcW w:w="821" w:type="dxa"/>
            <w:tcBorders>
              <w:top w:val="nil"/>
              <w:left w:val="nil"/>
              <w:bottom w:val="single" w:sz="4" w:space="0" w:color="auto"/>
              <w:right w:val="single" w:sz="4" w:space="0" w:color="auto"/>
            </w:tcBorders>
            <w:noWrap/>
            <w:vAlign w:val="bottom"/>
            <w:hideMark/>
          </w:tcPr>
          <w:p w14:paraId="11C6BF5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0A7D1D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c>
          <w:tcPr>
            <w:tcW w:w="821" w:type="dxa"/>
            <w:tcBorders>
              <w:top w:val="nil"/>
              <w:left w:val="nil"/>
              <w:bottom w:val="single" w:sz="4" w:space="0" w:color="auto"/>
              <w:right w:val="single" w:sz="4" w:space="0" w:color="auto"/>
            </w:tcBorders>
            <w:noWrap/>
            <w:vAlign w:val="bottom"/>
            <w:hideMark/>
          </w:tcPr>
          <w:p w14:paraId="1128E48B"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100,00</w:t>
            </w:r>
          </w:p>
        </w:tc>
      </w:tr>
    </w:tbl>
    <w:p w14:paraId="36E764F9" w14:textId="77777777" w:rsidR="00663F65" w:rsidRDefault="00663F65"/>
    <w:tbl>
      <w:tblPr>
        <w:tblW w:w="14320" w:type="dxa"/>
        <w:tblInd w:w="93" w:type="dxa"/>
        <w:tblLook w:val="04A0" w:firstRow="1" w:lastRow="0" w:firstColumn="1" w:lastColumn="0" w:noHBand="0" w:noVBand="1"/>
      </w:tblPr>
      <w:tblGrid>
        <w:gridCol w:w="785"/>
        <w:gridCol w:w="4780"/>
        <w:gridCol w:w="1106"/>
        <w:gridCol w:w="1106"/>
        <w:gridCol w:w="1140"/>
        <w:gridCol w:w="1239"/>
        <w:gridCol w:w="1239"/>
        <w:gridCol w:w="821"/>
        <w:gridCol w:w="821"/>
        <w:gridCol w:w="821"/>
        <w:gridCol w:w="821"/>
      </w:tblGrid>
      <w:tr w:rsidR="00663F65" w:rsidRPr="00663F65" w14:paraId="6E62145D" w14:textId="77777777" w:rsidTr="00663F65">
        <w:trPr>
          <w:trHeight w:val="255"/>
        </w:trPr>
        <w:tc>
          <w:tcPr>
            <w:tcW w:w="1000" w:type="dxa"/>
            <w:vMerge w:val="restart"/>
            <w:tcBorders>
              <w:top w:val="single" w:sz="4" w:space="0" w:color="auto"/>
              <w:left w:val="single" w:sz="4" w:space="0" w:color="auto"/>
              <w:bottom w:val="single" w:sz="4" w:space="0" w:color="000000"/>
              <w:right w:val="single" w:sz="4" w:space="0" w:color="auto"/>
            </w:tcBorders>
            <w:vAlign w:val="center"/>
            <w:hideMark/>
          </w:tcPr>
          <w:p w14:paraId="66197A19"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BROJ KONTA</w:t>
            </w:r>
          </w:p>
        </w:tc>
        <w:tc>
          <w:tcPr>
            <w:tcW w:w="4780" w:type="dxa"/>
            <w:vMerge w:val="restart"/>
            <w:tcBorders>
              <w:top w:val="single" w:sz="4" w:space="0" w:color="auto"/>
              <w:left w:val="single" w:sz="4" w:space="0" w:color="auto"/>
              <w:bottom w:val="single" w:sz="4" w:space="0" w:color="000000"/>
              <w:right w:val="single" w:sz="4" w:space="0" w:color="auto"/>
            </w:tcBorders>
            <w:noWrap/>
            <w:vAlign w:val="center"/>
            <w:hideMark/>
          </w:tcPr>
          <w:p w14:paraId="7A6E0285"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VRSTA RASHODA / IZDATAKA</w:t>
            </w:r>
          </w:p>
        </w:tc>
        <w:tc>
          <w:tcPr>
            <w:tcW w:w="1060" w:type="dxa"/>
            <w:tcBorders>
              <w:top w:val="single" w:sz="4" w:space="0" w:color="auto"/>
              <w:left w:val="nil"/>
              <w:bottom w:val="single" w:sz="4" w:space="0" w:color="auto"/>
              <w:right w:val="single" w:sz="4" w:space="0" w:color="auto"/>
            </w:tcBorders>
            <w:noWrap/>
            <w:vAlign w:val="bottom"/>
            <w:hideMark/>
          </w:tcPr>
          <w:p w14:paraId="6963A8A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IZVRŠENJE</w:t>
            </w:r>
          </w:p>
        </w:tc>
        <w:tc>
          <w:tcPr>
            <w:tcW w:w="1060" w:type="dxa"/>
            <w:tcBorders>
              <w:top w:val="single" w:sz="4" w:space="0" w:color="auto"/>
              <w:left w:val="nil"/>
              <w:bottom w:val="single" w:sz="4" w:space="0" w:color="auto"/>
              <w:right w:val="single" w:sz="4" w:space="0" w:color="auto"/>
            </w:tcBorders>
            <w:noWrap/>
            <w:vAlign w:val="bottom"/>
            <w:hideMark/>
          </w:tcPr>
          <w:p w14:paraId="2F4A87C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PROCJENA</w:t>
            </w:r>
          </w:p>
        </w:tc>
        <w:tc>
          <w:tcPr>
            <w:tcW w:w="1140" w:type="dxa"/>
            <w:tcBorders>
              <w:top w:val="single" w:sz="4" w:space="0" w:color="auto"/>
              <w:left w:val="nil"/>
              <w:bottom w:val="single" w:sz="4" w:space="0" w:color="auto"/>
              <w:right w:val="single" w:sz="4" w:space="0" w:color="auto"/>
            </w:tcBorders>
            <w:noWrap/>
            <w:vAlign w:val="bottom"/>
            <w:hideMark/>
          </w:tcPr>
          <w:p w14:paraId="5948C1F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PLAN</w:t>
            </w:r>
          </w:p>
        </w:tc>
        <w:tc>
          <w:tcPr>
            <w:tcW w:w="1200" w:type="dxa"/>
            <w:tcBorders>
              <w:top w:val="single" w:sz="4" w:space="0" w:color="auto"/>
              <w:left w:val="nil"/>
              <w:bottom w:val="single" w:sz="4" w:space="0" w:color="auto"/>
              <w:right w:val="single" w:sz="4" w:space="0" w:color="auto"/>
            </w:tcBorders>
            <w:noWrap/>
            <w:vAlign w:val="bottom"/>
            <w:hideMark/>
          </w:tcPr>
          <w:p w14:paraId="5745787E"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1200" w:type="dxa"/>
            <w:tcBorders>
              <w:top w:val="single" w:sz="4" w:space="0" w:color="auto"/>
              <w:left w:val="nil"/>
              <w:bottom w:val="single" w:sz="4" w:space="0" w:color="auto"/>
              <w:right w:val="single" w:sz="4" w:space="0" w:color="auto"/>
            </w:tcBorders>
            <w:noWrap/>
            <w:vAlign w:val="bottom"/>
            <w:hideMark/>
          </w:tcPr>
          <w:p w14:paraId="1F2C6539"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PROJEKCIJA</w:t>
            </w:r>
          </w:p>
        </w:tc>
        <w:tc>
          <w:tcPr>
            <w:tcW w:w="820" w:type="dxa"/>
            <w:tcBorders>
              <w:top w:val="single" w:sz="4" w:space="0" w:color="auto"/>
              <w:left w:val="nil"/>
              <w:bottom w:val="single" w:sz="4" w:space="0" w:color="auto"/>
              <w:right w:val="single" w:sz="4" w:space="0" w:color="auto"/>
            </w:tcBorders>
            <w:noWrap/>
            <w:vAlign w:val="bottom"/>
            <w:hideMark/>
          </w:tcPr>
          <w:p w14:paraId="05340152"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740" w:type="dxa"/>
            <w:tcBorders>
              <w:top w:val="single" w:sz="4" w:space="0" w:color="auto"/>
              <w:left w:val="nil"/>
              <w:bottom w:val="single" w:sz="4" w:space="0" w:color="auto"/>
              <w:right w:val="single" w:sz="4" w:space="0" w:color="auto"/>
            </w:tcBorders>
            <w:noWrap/>
            <w:vAlign w:val="bottom"/>
            <w:hideMark/>
          </w:tcPr>
          <w:p w14:paraId="37235073"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60D2255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c>
          <w:tcPr>
            <w:tcW w:w="660" w:type="dxa"/>
            <w:tcBorders>
              <w:top w:val="single" w:sz="4" w:space="0" w:color="auto"/>
              <w:left w:val="nil"/>
              <w:bottom w:val="single" w:sz="4" w:space="0" w:color="auto"/>
              <w:right w:val="single" w:sz="4" w:space="0" w:color="auto"/>
            </w:tcBorders>
            <w:noWrap/>
            <w:vAlign w:val="bottom"/>
            <w:hideMark/>
          </w:tcPr>
          <w:p w14:paraId="78EE709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INDEKS</w:t>
            </w:r>
          </w:p>
        </w:tc>
      </w:tr>
      <w:tr w:rsidR="00663F65" w:rsidRPr="00663F65" w14:paraId="5339AA2F" w14:textId="77777777" w:rsidTr="00663F65">
        <w:trPr>
          <w:trHeight w:val="25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3B426F3"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71471928"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4F9D0E6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2024.</w:t>
            </w:r>
          </w:p>
        </w:tc>
        <w:tc>
          <w:tcPr>
            <w:tcW w:w="1060" w:type="dxa"/>
            <w:tcBorders>
              <w:top w:val="nil"/>
              <w:left w:val="nil"/>
              <w:bottom w:val="single" w:sz="4" w:space="0" w:color="auto"/>
              <w:right w:val="single" w:sz="4" w:space="0" w:color="auto"/>
            </w:tcBorders>
            <w:noWrap/>
            <w:vAlign w:val="bottom"/>
            <w:hideMark/>
          </w:tcPr>
          <w:p w14:paraId="573ECE2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2025</w:t>
            </w:r>
          </w:p>
        </w:tc>
        <w:tc>
          <w:tcPr>
            <w:tcW w:w="1140" w:type="dxa"/>
            <w:tcBorders>
              <w:top w:val="nil"/>
              <w:left w:val="nil"/>
              <w:bottom w:val="single" w:sz="4" w:space="0" w:color="auto"/>
              <w:right w:val="single" w:sz="4" w:space="0" w:color="auto"/>
            </w:tcBorders>
            <w:noWrap/>
            <w:vAlign w:val="bottom"/>
            <w:hideMark/>
          </w:tcPr>
          <w:p w14:paraId="1F77794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45733FE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716653FB"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2028</w:t>
            </w:r>
          </w:p>
        </w:tc>
        <w:tc>
          <w:tcPr>
            <w:tcW w:w="820" w:type="dxa"/>
            <w:tcBorders>
              <w:top w:val="nil"/>
              <w:left w:val="nil"/>
              <w:bottom w:val="single" w:sz="4" w:space="0" w:color="auto"/>
              <w:right w:val="single" w:sz="4" w:space="0" w:color="auto"/>
            </w:tcBorders>
            <w:noWrap/>
            <w:vAlign w:val="bottom"/>
            <w:hideMark/>
          </w:tcPr>
          <w:p w14:paraId="7DB0BBB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(2/1)</w:t>
            </w:r>
          </w:p>
        </w:tc>
        <w:tc>
          <w:tcPr>
            <w:tcW w:w="740" w:type="dxa"/>
            <w:tcBorders>
              <w:top w:val="nil"/>
              <w:left w:val="nil"/>
              <w:bottom w:val="single" w:sz="4" w:space="0" w:color="auto"/>
              <w:right w:val="single" w:sz="4" w:space="0" w:color="auto"/>
            </w:tcBorders>
            <w:noWrap/>
            <w:vAlign w:val="bottom"/>
            <w:hideMark/>
          </w:tcPr>
          <w:p w14:paraId="001D6AB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w:t>
            </w:r>
          </w:p>
        </w:tc>
        <w:tc>
          <w:tcPr>
            <w:tcW w:w="660" w:type="dxa"/>
            <w:tcBorders>
              <w:top w:val="nil"/>
              <w:left w:val="nil"/>
              <w:bottom w:val="single" w:sz="4" w:space="0" w:color="auto"/>
              <w:right w:val="single" w:sz="4" w:space="0" w:color="auto"/>
            </w:tcBorders>
            <w:noWrap/>
            <w:vAlign w:val="bottom"/>
            <w:hideMark/>
          </w:tcPr>
          <w:p w14:paraId="0393BA3D"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(4/3)</w:t>
            </w:r>
          </w:p>
        </w:tc>
        <w:tc>
          <w:tcPr>
            <w:tcW w:w="660" w:type="dxa"/>
            <w:tcBorders>
              <w:top w:val="nil"/>
              <w:left w:val="nil"/>
              <w:bottom w:val="single" w:sz="4" w:space="0" w:color="auto"/>
              <w:right w:val="single" w:sz="4" w:space="0" w:color="auto"/>
            </w:tcBorders>
            <w:noWrap/>
            <w:vAlign w:val="bottom"/>
            <w:hideMark/>
          </w:tcPr>
          <w:p w14:paraId="555C5BC6"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(5/4)</w:t>
            </w:r>
          </w:p>
        </w:tc>
      </w:tr>
      <w:tr w:rsidR="00663F65" w:rsidRPr="00663F65" w14:paraId="78169003" w14:textId="77777777" w:rsidTr="00663F65">
        <w:trPr>
          <w:trHeight w:val="255"/>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6642AC4E"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26D9275F" w14:textId="77777777" w:rsidR="00663F65" w:rsidRPr="00663F65" w:rsidRDefault="00663F65" w:rsidP="00663F65">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3C824B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6035DCC5"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2</w:t>
            </w:r>
          </w:p>
        </w:tc>
        <w:tc>
          <w:tcPr>
            <w:tcW w:w="1140" w:type="dxa"/>
            <w:tcBorders>
              <w:top w:val="nil"/>
              <w:left w:val="nil"/>
              <w:bottom w:val="single" w:sz="4" w:space="0" w:color="auto"/>
              <w:right w:val="single" w:sz="4" w:space="0" w:color="auto"/>
            </w:tcBorders>
            <w:noWrap/>
            <w:vAlign w:val="bottom"/>
            <w:hideMark/>
          </w:tcPr>
          <w:p w14:paraId="0D634C4F"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1200" w:type="dxa"/>
            <w:tcBorders>
              <w:top w:val="nil"/>
              <w:left w:val="nil"/>
              <w:bottom w:val="single" w:sz="4" w:space="0" w:color="auto"/>
              <w:right w:val="single" w:sz="4" w:space="0" w:color="auto"/>
            </w:tcBorders>
            <w:noWrap/>
            <w:vAlign w:val="bottom"/>
            <w:hideMark/>
          </w:tcPr>
          <w:p w14:paraId="357324E7"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4</w:t>
            </w:r>
          </w:p>
        </w:tc>
        <w:tc>
          <w:tcPr>
            <w:tcW w:w="1200" w:type="dxa"/>
            <w:tcBorders>
              <w:top w:val="nil"/>
              <w:left w:val="nil"/>
              <w:bottom w:val="single" w:sz="4" w:space="0" w:color="auto"/>
              <w:right w:val="single" w:sz="4" w:space="0" w:color="auto"/>
            </w:tcBorders>
            <w:noWrap/>
            <w:vAlign w:val="bottom"/>
            <w:hideMark/>
          </w:tcPr>
          <w:p w14:paraId="1D5B803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5</w:t>
            </w:r>
          </w:p>
        </w:tc>
        <w:tc>
          <w:tcPr>
            <w:tcW w:w="820" w:type="dxa"/>
            <w:tcBorders>
              <w:top w:val="nil"/>
              <w:left w:val="nil"/>
              <w:bottom w:val="single" w:sz="4" w:space="0" w:color="auto"/>
              <w:right w:val="single" w:sz="4" w:space="0" w:color="auto"/>
            </w:tcBorders>
            <w:noWrap/>
            <w:vAlign w:val="bottom"/>
            <w:hideMark/>
          </w:tcPr>
          <w:p w14:paraId="5A52B710"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6</w:t>
            </w:r>
          </w:p>
        </w:tc>
        <w:tc>
          <w:tcPr>
            <w:tcW w:w="740" w:type="dxa"/>
            <w:tcBorders>
              <w:top w:val="nil"/>
              <w:left w:val="nil"/>
              <w:bottom w:val="single" w:sz="4" w:space="0" w:color="auto"/>
              <w:right w:val="single" w:sz="4" w:space="0" w:color="auto"/>
            </w:tcBorders>
            <w:noWrap/>
            <w:vAlign w:val="bottom"/>
            <w:hideMark/>
          </w:tcPr>
          <w:p w14:paraId="3245CF08"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7</w:t>
            </w:r>
          </w:p>
        </w:tc>
        <w:tc>
          <w:tcPr>
            <w:tcW w:w="660" w:type="dxa"/>
            <w:tcBorders>
              <w:top w:val="nil"/>
              <w:left w:val="nil"/>
              <w:bottom w:val="single" w:sz="4" w:space="0" w:color="auto"/>
              <w:right w:val="single" w:sz="4" w:space="0" w:color="auto"/>
            </w:tcBorders>
            <w:noWrap/>
            <w:vAlign w:val="bottom"/>
            <w:hideMark/>
          </w:tcPr>
          <w:p w14:paraId="3B24472A"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8</w:t>
            </w:r>
          </w:p>
        </w:tc>
        <w:tc>
          <w:tcPr>
            <w:tcW w:w="660" w:type="dxa"/>
            <w:tcBorders>
              <w:top w:val="nil"/>
              <w:left w:val="nil"/>
              <w:bottom w:val="single" w:sz="4" w:space="0" w:color="auto"/>
              <w:right w:val="single" w:sz="4" w:space="0" w:color="auto"/>
            </w:tcBorders>
            <w:noWrap/>
            <w:vAlign w:val="bottom"/>
            <w:hideMark/>
          </w:tcPr>
          <w:p w14:paraId="79CAE741" w14:textId="77777777" w:rsidR="00663F65" w:rsidRPr="00663F65" w:rsidRDefault="00663F65" w:rsidP="00663F65">
            <w:pPr>
              <w:spacing w:after="0" w:line="240" w:lineRule="auto"/>
              <w:jc w:val="center"/>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9</w:t>
            </w:r>
          </w:p>
        </w:tc>
      </w:tr>
      <w:tr w:rsidR="00663F65" w:rsidRPr="00663F65" w14:paraId="5E07356C"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49FB668"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 xml:space="preserve">Aktivnost A100002 Izrada izmjena i dopuna </w:t>
            </w:r>
            <w:proofErr w:type="spellStart"/>
            <w:r w:rsidRPr="00663F65">
              <w:rPr>
                <w:rFonts w:ascii="Arial" w:eastAsia="Times New Roman" w:hAnsi="Arial" w:cs="Arial"/>
                <w:b/>
                <w:bCs/>
                <w:color w:val="000000"/>
                <w:sz w:val="16"/>
                <w:szCs w:val="16"/>
                <w:lang w:eastAsia="hr-HR"/>
              </w:rPr>
              <w:t>PPUOM</w:t>
            </w:r>
            <w:proofErr w:type="spellEnd"/>
            <w:r w:rsidRPr="00663F65">
              <w:rPr>
                <w:rFonts w:ascii="Arial" w:eastAsia="Times New Roman" w:hAnsi="Arial" w:cs="Arial"/>
                <w:b/>
                <w:bCs/>
                <w:color w:val="000000"/>
                <w:sz w:val="16"/>
                <w:szCs w:val="16"/>
                <w:lang w:eastAsia="hr-HR"/>
              </w:rPr>
              <w:t xml:space="preserve"> (E PLAN)</w:t>
            </w:r>
          </w:p>
        </w:tc>
        <w:tc>
          <w:tcPr>
            <w:tcW w:w="1060" w:type="dxa"/>
            <w:tcBorders>
              <w:top w:val="nil"/>
              <w:left w:val="nil"/>
              <w:bottom w:val="single" w:sz="4" w:space="0" w:color="auto"/>
              <w:right w:val="single" w:sz="4" w:space="0" w:color="auto"/>
            </w:tcBorders>
            <w:shd w:val="clear" w:color="000000" w:fill="CCCCFF"/>
            <w:noWrap/>
            <w:vAlign w:val="bottom"/>
            <w:hideMark/>
          </w:tcPr>
          <w:p w14:paraId="4E257C3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CCCCFF"/>
            <w:noWrap/>
            <w:vAlign w:val="bottom"/>
            <w:hideMark/>
          </w:tcPr>
          <w:p w14:paraId="0F1BFC71"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32.000,00</w:t>
            </w:r>
          </w:p>
        </w:tc>
        <w:tc>
          <w:tcPr>
            <w:tcW w:w="1140" w:type="dxa"/>
            <w:tcBorders>
              <w:top w:val="nil"/>
              <w:left w:val="nil"/>
              <w:bottom w:val="single" w:sz="4" w:space="0" w:color="auto"/>
              <w:right w:val="single" w:sz="4" w:space="0" w:color="auto"/>
            </w:tcBorders>
            <w:shd w:val="clear" w:color="000000" w:fill="CCCCFF"/>
            <w:noWrap/>
            <w:vAlign w:val="bottom"/>
            <w:hideMark/>
          </w:tcPr>
          <w:p w14:paraId="3FB02B1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647188A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CCCCFF"/>
            <w:noWrap/>
            <w:vAlign w:val="bottom"/>
            <w:hideMark/>
          </w:tcPr>
          <w:p w14:paraId="7294B8E6"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CCCCFF"/>
            <w:noWrap/>
            <w:vAlign w:val="bottom"/>
            <w:hideMark/>
          </w:tcPr>
          <w:p w14:paraId="4E8632E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CCCCFF"/>
            <w:noWrap/>
            <w:vAlign w:val="bottom"/>
            <w:hideMark/>
          </w:tcPr>
          <w:p w14:paraId="0D5BE91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1A09E60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CCCCFF"/>
            <w:noWrap/>
            <w:vAlign w:val="bottom"/>
            <w:hideMark/>
          </w:tcPr>
          <w:p w14:paraId="08CA901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8AA56AF"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5599535D"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Izvor 5. Pomoći</w:t>
            </w:r>
          </w:p>
        </w:tc>
        <w:tc>
          <w:tcPr>
            <w:tcW w:w="1060" w:type="dxa"/>
            <w:tcBorders>
              <w:top w:val="nil"/>
              <w:left w:val="nil"/>
              <w:bottom w:val="single" w:sz="4" w:space="0" w:color="auto"/>
              <w:right w:val="single" w:sz="4" w:space="0" w:color="auto"/>
            </w:tcBorders>
            <w:shd w:val="clear" w:color="000000" w:fill="FFFF00"/>
            <w:noWrap/>
            <w:vAlign w:val="bottom"/>
            <w:hideMark/>
          </w:tcPr>
          <w:p w14:paraId="761FFC89"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00"/>
            <w:noWrap/>
            <w:vAlign w:val="bottom"/>
            <w:hideMark/>
          </w:tcPr>
          <w:p w14:paraId="4428073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32.000,00</w:t>
            </w:r>
          </w:p>
        </w:tc>
        <w:tc>
          <w:tcPr>
            <w:tcW w:w="1140" w:type="dxa"/>
            <w:tcBorders>
              <w:top w:val="nil"/>
              <w:left w:val="nil"/>
              <w:bottom w:val="single" w:sz="4" w:space="0" w:color="auto"/>
              <w:right w:val="single" w:sz="4" w:space="0" w:color="auto"/>
            </w:tcBorders>
            <w:shd w:val="clear" w:color="000000" w:fill="FFFF00"/>
            <w:noWrap/>
            <w:vAlign w:val="bottom"/>
            <w:hideMark/>
          </w:tcPr>
          <w:p w14:paraId="4EAA5F30"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79129ED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00"/>
            <w:noWrap/>
            <w:vAlign w:val="bottom"/>
            <w:hideMark/>
          </w:tcPr>
          <w:p w14:paraId="5A644EE2"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5533178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00"/>
            <w:noWrap/>
            <w:vAlign w:val="bottom"/>
            <w:hideMark/>
          </w:tcPr>
          <w:p w14:paraId="241A97A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2B395E1A"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00"/>
            <w:noWrap/>
            <w:vAlign w:val="bottom"/>
            <w:hideMark/>
          </w:tcPr>
          <w:p w14:paraId="52DBE343"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453F3BB4" w14:textId="77777777" w:rsidTr="00663F65">
        <w:trPr>
          <w:trHeight w:val="225"/>
        </w:trPr>
        <w:tc>
          <w:tcPr>
            <w:tcW w:w="578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19CC4D25" w14:textId="77777777" w:rsidR="00663F65" w:rsidRPr="00663F65" w:rsidRDefault="00663F65" w:rsidP="00663F65">
            <w:pPr>
              <w:spacing w:after="0" w:line="240" w:lineRule="auto"/>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5.1. 05 Pomoći</w:t>
            </w:r>
          </w:p>
        </w:tc>
        <w:tc>
          <w:tcPr>
            <w:tcW w:w="1060" w:type="dxa"/>
            <w:tcBorders>
              <w:top w:val="nil"/>
              <w:left w:val="nil"/>
              <w:bottom w:val="single" w:sz="4" w:space="0" w:color="auto"/>
              <w:right w:val="single" w:sz="4" w:space="0" w:color="auto"/>
            </w:tcBorders>
            <w:shd w:val="clear" w:color="000000" w:fill="FFFF99"/>
            <w:noWrap/>
            <w:vAlign w:val="bottom"/>
            <w:hideMark/>
          </w:tcPr>
          <w:p w14:paraId="4DB8488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shd w:val="clear" w:color="000000" w:fill="FFFF99"/>
            <w:noWrap/>
            <w:vAlign w:val="bottom"/>
            <w:hideMark/>
          </w:tcPr>
          <w:p w14:paraId="31C42755"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32.000,00</w:t>
            </w:r>
          </w:p>
        </w:tc>
        <w:tc>
          <w:tcPr>
            <w:tcW w:w="1140" w:type="dxa"/>
            <w:tcBorders>
              <w:top w:val="nil"/>
              <w:left w:val="nil"/>
              <w:bottom w:val="single" w:sz="4" w:space="0" w:color="auto"/>
              <w:right w:val="single" w:sz="4" w:space="0" w:color="auto"/>
            </w:tcBorders>
            <w:shd w:val="clear" w:color="000000" w:fill="FFFF99"/>
            <w:noWrap/>
            <w:vAlign w:val="bottom"/>
            <w:hideMark/>
          </w:tcPr>
          <w:p w14:paraId="4D25C71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3D547834"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1200" w:type="dxa"/>
            <w:tcBorders>
              <w:top w:val="nil"/>
              <w:left w:val="nil"/>
              <w:bottom w:val="single" w:sz="4" w:space="0" w:color="auto"/>
              <w:right w:val="single" w:sz="4" w:space="0" w:color="auto"/>
            </w:tcBorders>
            <w:shd w:val="clear" w:color="000000" w:fill="FFFF99"/>
            <w:noWrap/>
            <w:vAlign w:val="bottom"/>
            <w:hideMark/>
          </w:tcPr>
          <w:p w14:paraId="6C944678"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F6052C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FFFF99"/>
            <w:noWrap/>
            <w:vAlign w:val="bottom"/>
            <w:hideMark/>
          </w:tcPr>
          <w:p w14:paraId="7D55107B"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3663D9D"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c>
          <w:tcPr>
            <w:tcW w:w="660" w:type="dxa"/>
            <w:tcBorders>
              <w:top w:val="nil"/>
              <w:left w:val="nil"/>
              <w:bottom w:val="single" w:sz="4" w:space="0" w:color="auto"/>
              <w:right w:val="single" w:sz="4" w:space="0" w:color="auto"/>
            </w:tcBorders>
            <w:shd w:val="clear" w:color="000000" w:fill="FFFF99"/>
            <w:noWrap/>
            <w:vAlign w:val="bottom"/>
            <w:hideMark/>
          </w:tcPr>
          <w:p w14:paraId="44567E7C" w14:textId="77777777" w:rsidR="00663F65" w:rsidRPr="00663F65" w:rsidRDefault="00663F65" w:rsidP="00663F65">
            <w:pPr>
              <w:spacing w:after="0" w:line="240" w:lineRule="auto"/>
              <w:jc w:val="right"/>
              <w:rPr>
                <w:rFonts w:ascii="Arial" w:eastAsia="Times New Roman" w:hAnsi="Arial" w:cs="Arial"/>
                <w:b/>
                <w:bCs/>
                <w:color w:val="000000"/>
                <w:sz w:val="16"/>
                <w:szCs w:val="16"/>
                <w:lang w:eastAsia="hr-HR"/>
              </w:rPr>
            </w:pPr>
            <w:r w:rsidRPr="00663F65">
              <w:rPr>
                <w:rFonts w:ascii="Arial" w:eastAsia="Times New Roman" w:hAnsi="Arial" w:cs="Arial"/>
                <w:b/>
                <w:bCs/>
                <w:color w:val="000000"/>
                <w:sz w:val="16"/>
                <w:szCs w:val="16"/>
                <w:lang w:eastAsia="hr-HR"/>
              </w:rPr>
              <w:t>0,00</w:t>
            </w:r>
          </w:p>
        </w:tc>
      </w:tr>
      <w:tr w:rsidR="00663F65" w:rsidRPr="00663F65" w14:paraId="569D9EFF"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25E24E5F"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w:t>
            </w:r>
          </w:p>
        </w:tc>
        <w:tc>
          <w:tcPr>
            <w:tcW w:w="4780" w:type="dxa"/>
            <w:tcBorders>
              <w:top w:val="nil"/>
              <w:left w:val="nil"/>
              <w:bottom w:val="single" w:sz="4" w:space="0" w:color="auto"/>
              <w:right w:val="single" w:sz="4" w:space="0" w:color="auto"/>
            </w:tcBorders>
            <w:vAlign w:val="bottom"/>
            <w:hideMark/>
          </w:tcPr>
          <w:p w14:paraId="75E54E27" w14:textId="77777777" w:rsidR="00663F65" w:rsidRPr="00663F65" w:rsidRDefault="00663F65" w:rsidP="00663F65">
            <w:pPr>
              <w:spacing w:after="0" w:line="240" w:lineRule="auto"/>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Rashodi poslovanja</w:t>
            </w:r>
          </w:p>
        </w:tc>
        <w:tc>
          <w:tcPr>
            <w:tcW w:w="1060" w:type="dxa"/>
            <w:tcBorders>
              <w:top w:val="nil"/>
              <w:left w:val="nil"/>
              <w:bottom w:val="single" w:sz="4" w:space="0" w:color="auto"/>
              <w:right w:val="single" w:sz="4" w:space="0" w:color="auto"/>
            </w:tcBorders>
            <w:noWrap/>
            <w:vAlign w:val="bottom"/>
            <w:hideMark/>
          </w:tcPr>
          <w:p w14:paraId="78F41E7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8425FAD"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32.000,00</w:t>
            </w:r>
          </w:p>
        </w:tc>
        <w:tc>
          <w:tcPr>
            <w:tcW w:w="1140" w:type="dxa"/>
            <w:tcBorders>
              <w:top w:val="nil"/>
              <w:left w:val="nil"/>
              <w:bottom w:val="single" w:sz="4" w:space="0" w:color="auto"/>
              <w:right w:val="single" w:sz="4" w:space="0" w:color="auto"/>
            </w:tcBorders>
            <w:noWrap/>
            <w:vAlign w:val="bottom"/>
            <w:hideMark/>
          </w:tcPr>
          <w:p w14:paraId="355D4797"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6903A3B"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616C31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6248665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0E8BB90F"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1471B90"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3FF9361C" w14:textId="77777777" w:rsidR="00663F65" w:rsidRPr="00663F65" w:rsidRDefault="00663F65" w:rsidP="00663F65">
            <w:pPr>
              <w:spacing w:after="0" w:line="240" w:lineRule="auto"/>
              <w:jc w:val="right"/>
              <w:rPr>
                <w:rFonts w:ascii="Arial" w:eastAsia="Times New Roman" w:hAnsi="Arial" w:cs="Arial"/>
                <w:b/>
                <w:bCs/>
                <w:sz w:val="16"/>
                <w:szCs w:val="16"/>
                <w:lang w:eastAsia="hr-HR"/>
              </w:rPr>
            </w:pPr>
            <w:r w:rsidRPr="00663F65">
              <w:rPr>
                <w:rFonts w:ascii="Arial" w:eastAsia="Times New Roman" w:hAnsi="Arial" w:cs="Arial"/>
                <w:b/>
                <w:bCs/>
                <w:sz w:val="16"/>
                <w:szCs w:val="16"/>
                <w:lang w:eastAsia="hr-HR"/>
              </w:rPr>
              <w:t>0,00</w:t>
            </w:r>
          </w:p>
        </w:tc>
      </w:tr>
      <w:tr w:rsidR="00663F65" w:rsidRPr="00663F65" w14:paraId="548BDCF8" w14:textId="77777777" w:rsidTr="00663F65">
        <w:trPr>
          <w:trHeight w:val="225"/>
        </w:trPr>
        <w:tc>
          <w:tcPr>
            <w:tcW w:w="1000" w:type="dxa"/>
            <w:tcBorders>
              <w:top w:val="nil"/>
              <w:left w:val="single" w:sz="4" w:space="0" w:color="auto"/>
              <w:bottom w:val="single" w:sz="4" w:space="0" w:color="auto"/>
              <w:right w:val="single" w:sz="4" w:space="0" w:color="auto"/>
            </w:tcBorders>
            <w:vAlign w:val="bottom"/>
            <w:hideMark/>
          </w:tcPr>
          <w:p w14:paraId="77E979C5"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32</w:t>
            </w:r>
          </w:p>
        </w:tc>
        <w:tc>
          <w:tcPr>
            <w:tcW w:w="4780" w:type="dxa"/>
            <w:tcBorders>
              <w:top w:val="nil"/>
              <w:left w:val="nil"/>
              <w:bottom w:val="single" w:sz="4" w:space="0" w:color="auto"/>
              <w:right w:val="single" w:sz="4" w:space="0" w:color="auto"/>
            </w:tcBorders>
            <w:vAlign w:val="bottom"/>
            <w:hideMark/>
          </w:tcPr>
          <w:p w14:paraId="52F1724D" w14:textId="77777777" w:rsidR="00663F65" w:rsidRPr="00663F65" w:rsidRDefault="00663F65" w:rsidP="00663F65">
            <w:pPr>
              <w:spacing w:after="0" w:line="240" w:lineRule="auto"/>
              <w:rPr>
                <w:rFonts w:ascii="Arial" w:eastAsia="Times New Roman" w:hAnsi="Arial" w:cs="Arial"/>
                <w:sz w:val="16"/>
                <w:szCs w:val="16"/>
                <w:lang w:eastAsia="hr-HR"/>
              </w:rPr>
            </w:pPr>
            <w:r w:rsidRPr="00663F65">
              <w:rPr>
                <w:rFonts w:ascii="Arial" w:eastAsia="Times New Roman" w:hAnsi="Arial" w:cs="Arial"/>
                <w:sz w:val="16"/>
                <w:szCs w:val="16"/>
                <w:lang w:eastAsia="hr-HR"/>
              </w:rPr>
              <w:t>Materijalni rashodi</w:t>
            </w:r>
          </w:p>
        </w:tc>
        <w:tc>
          <w:tcPr>
            <w:tcW w:w="1060" w:type="dxa"/>
            <w:tcBorders>
              <w:top w:val="nil"/>
              <w:left w:val="nil"/>
              <w:bottom w:val="single" w:sz="4" w:space="0" w:color="auto"/>
              <w:right w:val="single" w:sz="4" w:space="0" w:color="auto"/>
            </w:tcBorders>
            <w:noWrap/>
            <w:vAlign w:val="bottom"/>
            <w:hideMark/>
          </w:tcPr>
          <w:p w14:paraId="13BAD801"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1FD64A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32.000,00</w:t>
            </w:r>
          </w:p>
        </w:tc>
        <w:tc>
          <w:tcPr>
            <w:tcW w:w="1140" w:type="dxa"/>
            <w:tcBorders>
              <w:top w:val="nil"/>
              <w:left w:val="nil"/>
              <w:bottom w:val="single" w:sz="4" w:space="0" w:color="auto"/>
              <w:right w:val="single" w:sz="4" w:space="0" w:color="auto"/>
            </w:tcBorders>
            <w:noWrap/>
            <w:vAlign w:val="bottom"/>
            <w:hideMark/>
          </w:tcPr>
          <w:p w14:paraId="710AF650"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4C985C3E"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0C1786C6"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820" w:type="dxa"/>
            <w:tcBorders>
              <w:top w:val="nil"/>
              <w:left w:val="nil"/>
              <w:bottom w:val="single" w:sz="4" w:space="0" w:color="auto"/>
              <w:right w:val="single" w:sz="4" w:space="0" w:color="auto"/>
            </w:tcBorders>
            <w:noWrap/>
            <w:vAlign w:val="bottom"/>
            <w:hideMark/>
          </w:tcPr>
          <w:p w14:paraId="7D9A2202"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740" w:type="dxa"/>
            <w:tcBorders>
              <w:top w:val="nil"/>
              <w:left w:val="nil"/>
              <w:bottom w:val="single" w:sz="4" w:space="0" w:color="auto"/>
              <w:right w:val="single" w:sz="4" w:space="0" w:color="auto"/>
            </w:tcBorders>
            <w:noWrap/>
            <w:vAlign w:val="bottom"/>
            <w:hideMark/>
          </w:tcPr>
          <w:p w14:paraId="1D179CE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2DEA9B8A"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c>
          <w:tcPr>
            <w:tcW w:w="660" w:type="dxa"/>
            <w:tcBorders>
              <w:top w:val="nil"/>
              <w:left w:val="nil"/>
              <w:bottom w:val="single" w:sz="4" w:space="0" w:color="auto"/>
              <w:right w:val="single" w:sz="4" w:space="0" w:color="auto"/>
            </w:tcBorders>
            <w:noWrap/>
            <w:vAlign w:val="bottom"/>
            <w:hideMark/>
          </w:tcPr>
          <w:p w14:paraId="1C5DC644" w14:textId="77777777" w:rsidR="00663F65" w:rsidRPr="00663F65" w:rsidRDefault="00663F65" w:rsidP="00663F65">
            <w:pPr>
              <w:spacing w:after="0" w:line="240" w:lineRule="auto"/>
              <w:jc w:val="right"/>
              <w:rPr>
                <w:rFonts w:ascii="Arial" w:eastAsia="Times New Roman" w:hAnsi="Arial" w:cs="Arial"/>
                <w:sz w:val="16"/>
                <w:szCs w:val="16"/>
                <w:lang w:eastAsia="hr-HR"/>
              </w:rPr>
            </w:pPr>
            <w:r w:rsidRPr="00663F65">
              <w:rPr>
                <w:rFonts w:ascii="Arial" w:eastAsia="Times New Roman" w:hAnsi="Arial" w:cs="Arial"/>
                <w:sz w:val="16"/>
                <w:szCs w:val="16"/>
                <w:lang w:eastAsia="hr-HR"/>
              </w:rPr>
              <w:t>0,00</w:t>
            </w:r>
          </w:p>
        </w:tc>
      </w:tr>
    </w:tbl>
    <w:p w14:paraId="14A8EDC3" w14:textId="77777777" w:rsidR="00663F65" w:rsidRDefault="00663F65"/>
    <w:p w14:paraId="2FB6193F" w14:textId="77777777" w:rsidR="009A241A" w:rsidRDefault="009A241A"/>
    <w:p w14:paraId="6A3301E9" w14:textId="77777777" w:rsidR="004A41FB" w:rsidRPr="004A41FB" w:rsidRDefault="004A41FB" w:rsidP="004A41FB">
      <w:pPr>
        <w:autoSpaceDE w:val="0"/>
        <w:autoSpaceDN w:val="0"/>
        <w:adjustRightInd w:val="0"/>
        <w:rPr>
          <w:rFonts w:ascii="Times New Roman" w:hAnsi="Times New Roman" w:cs="Times New Roman"/>
          <w:b/>
          <w:bCs/>
        </w:rPr>
      </w:pPr>
      <w:r w:rsidRPr="004A41FB">
        <w:rPr>
          <w:rFonts w:ascii="Times New Roman" w:hAnsi="Times New Roman" w:cs="Times New Roman"/>
          <w:b/>
          <w:bCs/>
        </w:rPr>
        <w:t>III. ZAVRŠNA ODREDBA</w:t>
      </w:r>
    </w:p>
    <w:p w14:paraId="41DD38E6" w14:textId="414498B0" w:rsidR="004A41FB" w:rsidRPr="004A41FB" w:rsidRDefault="004A41FB" w:rsidP="004A41FB">
      <w:pPr>
        <w:spacing w:before="120"/>
        <w:jc w:val="center"/>
        <w:rPr>
          <w:rFonts w:ascii="Times New Roman" w:hAnsi="Times New Roman" w:cs="Times New Roman"/>
        </w:rPr>
      </w:pPr>
      <w:r w:rsidRPr="004A41FB">
        <w:rPr>
          <w:rFonts w:ascii="Times New Roman" w:hAnsi="Times New Roman" w:cs="Times New Roman"/>
          <w:b/>
        </w:rPr>
        <w:t xml:space="preserve">Članak </w:t>
      </w:r>
      <w:r>
        <w:rPr>
          <w:rFonts w:ascii="Times New Roman" w:hAnsi="Times New Roman" w:cs="Times New Roman"/>
          <w:b/>
        </w:rPr>
        <w:t>4</w:t>
      </w:r>
      <w:r w:rsidRPr="004A41FB">
        <w:rPr>
          <w:rFonts w:ascii="Times New Roman" w:hAnsi="Times New Roman" w:cs="Times New Roman"/>
          <w:b/>
        </w:rPr>
        <w:t>.</w:t>
      </w:r>
    </w:p>
    <w:p w14:paraId="5EDCAB44" w14:textId="154A1899" w:rsidR="004A41FB" w:rsidRPr="004A41FB" w:rsidRDefault="004A41FB" w:rsidP="004A41FB">
      <w:pPr>
        <w:ind w:firstLine="720"/>
        <w:jc w:val="both"/>
        <w:rPr>
          <w:rFonts w:ascii="Times New Roman" w:hAnsi="Times New Roman" w:cs="Times New Roman"/>
        </w:rPr>
      </w:pPr>
      <w:r w:rsidRPr="004A41FB">
        <w:rPr>
          <w:rFonts w:ascii="Times New Roman" w:hAnsi="Times New Roman" w:cs="Times New Roman"/>
        </w:rPr>
        <w:t>Ovaj Proračun objavit će se u „Službenim novinama Općine Marčana”, a stupa na snagu 01. siječnja 202</w:t>
      </w:r>
      <w:r>
        <w:rPr>
          <w:rFonts w:ascii="Times New Roman" w:hAnsi="Times New Roman" w:cs="Times New Roman"/>
        </w:rPr>
        <w:t>6</w:t>
      </w:r>
      <w:r w:rsidRPr="004A41FB">
        <w:rPr>
          <w:rFonts w:ascii="Times New Roman" w:hAnsi="Times New Roman" w:cs="Times New Roman"/>
        </w:rPr>
        <w:t>. godine.</w:t>
      </w:r>
    </w:p>
    <w:p w14:paraId="52A33621" w14:textId="5343316E" w:rsidR="004A41FB" w:rsidRPr="004A41FB" w:rsidRDefault="004A41FB" w:rsidP="004A41FB">
      <w:pPr>
        <w:spacing w:after="0" w:line="240" w:lineRule="auto"/>
        <w:rPr>
          <w:rFonts w:ascii="Times New Roman" w:hAnsi="Times New Roman" w:cs="Times New Roman"/>
          <w:sz w:val="24"/>
          <w:szCs w:val="24"/>
        </w:rPr>
      </w:pPr>
      <w:r w:rsidRPr="004A41FB">
        <w:rPr>
          <w:rFonts w:ascii="Times New Roman" w:hAnsi="Times New Roman" w:cs="Times New Roman"/>
          <w:sz w:val="24"/>
          <w:szCs w:val="24"/>
        </w:rPr>
        <w:t xml:space="preserve">KLASA: </w:t>
      </w:r>
      <w:r w:rsidRPr="004A41FB">
        <w:rPr>
          <w:rFonts w:ascii="Times New Roman" w:eastAsia="Times New Roman" w:hAnsi="Times New Roman" w:cs="Times New Roman"/>
          <w:sz w:val="24"/>
          <w:szCs w:val="20"/>
          <w:lang w:eastAsia="hr-HR"/>
        </w:rPr>
        <w:t>400-01/2</w:t>
      </w:r>
      <w:r w:rsidR="003D5875">
        <w:rPr>
          <w:rFonts w:ascii="Times New Roman" w:eastAsia="Times New Roman" w:hAnsi="Times New Roman" w:cs="Times New Roman"/>
          <w:sz w:val="24"/>
          <w:szCs w:val="20"/>
          <w:lang w:eastAsia="hr-HR"/>
        </w:rPr>
        <w:t>5</w:t>
      </w:r>
      <w:r w:rsidRPr="004A41FB">
        <w:rPr>
          <w:rFonts w:ascii="Times New Roman" w:eastAsia="Times New Roman" w:hAnsi="Times New Roman" w:cs="Times New Roman"/>
          <w:sz w:val="24"/>
          <w:szCs w:val="20"/>
          <w:lang w:eastAsia="hr-HR"/>
        </w:rPr>
        <w:t>-01/0</w:t>
      </w:r>
      <w:r w:rsidR="003D5875">
        <w:rPr>
          <w:rFonts w:ascii="Times New Roman" w:eastAsia="Times New Roman" w:hAnsi="Times New Roman" w:cs="Times New Roman"/>
          <w:sz w:val="24"/>
          <w:szCs w:val="20"/>
          <w:lang w:eastAsia="hr-HR"/>
        </w:rPr>
        <w:t>8</w:t>
      </w:r>
    </w:p>
    <w:p w14:paraId="5A607571" w14:textId="1D9C3A38" w:rsidR="004A41FB" w:rsidRPr="004A41FB" w:rsidRDefault="004A41FB" w:rsidP="004A41FB">
      <w:pPr>
        <w:spacing w:after="0" w:line="240" w:lineRule="auto"/>
        <w:rPr>
          <w:rFonts w:ascii="Times New Roman" w:hAnsi="Times New Roman" w:cs="Times New Roman"/>
          <w:sz w:val="24"/>
          <w:szCs w:val="24"/>
        </w:rPr>
      </w:pPr>
      <w:proofErr w:type="spellStart"/>
      <w:r w:rsidRPr="004A41FB">
        <w:rPr>
          <w:rFonts w:ascii="Times New Roman" w:hAnsi="Times New Roman" w:cs="Times New Roman"/>
          <w:sz w:val="24"/>
          <w:szCs w:val="24"/>
        </w:rPr>
        <w:t>URBROJ</w:t>
      </w:r>
      <w:proofErr w:type="spellEnd"/>
      <w:r w:rsidRPr="004A41FB">
        <w:rPr>
          <w:rFonts w:ascii="Times New Roman" w:hAnsi="Times New Roman" w:cs="Times New Roman"/>
          <w:sz w:val="24"/>
          <w:szCs w:val="24"/>
        </w:rPr>
        <w:t>: 2163-26-1-2</w:t>
      </w:r>
      <w:r>
        <w:rPr>
          <w:rFonts w:ascii="Times New Roman" w:hAnsi="Times New Roman" w:cs="Times New Roman"/>
          <w:sz w:val="24"/>
          <w:szCs w:val="24"/>
        </w:rPr>
        <w:t>5</w:t>
      </w:r>
      <w:r w:rsidRPr="004A41FB">
        <w:rPr>
          <w:rFonts w:ascii="Times New Roman" w:hAnsi="Times New Roman" w:cs="Times New Roman"/>
          <w:sz w:val="24"/>
          <w:szCs w:val="24"/>
        </w:rPr>
        <w:t>-</w:t>
      </w:r>
      <w:r w:rsidR="00EF766B">
        <w:rPr>
          <w:rFonts w:ascii="Times New Roman" w:hAnsi="Times New Roman" w:cs="Times New Roman"/>
          <w:sz w:val="24"/>
          <w:szCs w:val="24"/>
        </w:rPr>
        <w:t>6</w:t>
      </w:r>
    </w:p>
    <w:p w14:paraId="418647A4" w14:textId="4D635A88" w:rsidR="004A41FB" w:rsidRPr="004A41FB" w:rsidRDefault="004A41FB" w:rsidP="004A41FB">
      <w:pPr>
        <w:rPr>
          <w:rFonts w:ascii="Times New Roman" w:hAnsi="Times New Roman" w:cs="Times New Roman"/>
          <w:b/>
        </w:rPr>
      </w:pPr>
      <w:r w:rsidRPr="004A41FB">
        <w:rPr>
          <w:rFonts w:ascii="Times New Roman" w:hAnsi="Times New Roman" w:cs="Times New Roman"/>
          <w:sz w:val="24"/>
          <w:szCs w:val="24"/>
        </w:rPr>
        <w:t xml:space="preserve">Marčana, </w:t>
      </w:r>
      <w:r w:rsidR="00EF766B">
        <w:rPr>
          <w:rFonts w:ascii="Times New Roman" w:hAnsi="Times New Roman" w:cs="Times New Roman"/>
          <w:sz w:val="24"/>
          <w:szCs w:val="24"/>
        </w:rPr>
        <w:t>23. prosinca</w:t>
      </w:r>
      <w:r w:rsidRPr="004A41FB">
        <w:rPr>
          <w:rFonts w:ascii="Times New Roman" w:hAnsi="Times New Roman" w:cs="Times New Roman"/>
          <w:sz w:val="24"/>
          <w:szCs w:val="24"/>
        </w:rPr>
        <w:t xml:space="preserve"> 202</w:t>
      </w:r>
      <w:r>
        <w:rPr>
          <w:rFonts w:ascii="Times New Roman" w:hAnsi="Times New Roman" w:cs="Times New Roman"/>
          <w:sz w:val="24"/>
          <w:szCs w:val="24"/>
        </w:rPr>
        <w:t>5</w:t>
      </w:r>
      <w:r w:rsidRPr="004A41FB">
        <w:rPr>
          <w:rFonts w:ascii="Times New Roman" w:hAnsi="Times New Roman" w:cs="Times New Roman"/>
          <w:sz w:val="24"/>
          <w:szCs w:val="24"/>
        </w:rPr>
        <w:t>.</w:t>
      </w:r>
      <w:r w:rsidRPr="004A41FB">
        <w:rPr>
          <w:rFonts w:ascii="Times New Roman" w:hAnsi="Times New Roman" w:cs="Times New Roman"/>
          <w:b/>
        </w:rPr>
        <w:t xml:space="preserve"> </w:t>
      </w:r>
    </w:p>
    <w:p w14:paraId="57774561" w14:textId="0CA5268A" w:rsidR="004A41FB" w:rsidRPr="004A41FB" w:rsidRDefault="004A41FB" w:rsidP="004A41FB">
      <w:pPr>
        <w:spacing w:after="0" w:line="240" w:lineRule="auto"/>
        <w:rPr>
          <w:rFonts w:ascii="Times New Roman" w:hAnsi="Times New Roman" w:cs="Times New Roman"/>
          <w:b/>
          <w:sz w:val="24"/>
          <w:szCs w:val="24"/>
        </w:rPr>
      </w:pPr>
      <w:r w:rsidRPr="004A41FB">
        <w:t xml:space="preserve">                                                         </w:t>
      </w:r>
      <w:r>
        <w:t xml:space="preserve">                                                                                                       </w:t>
      </w:r>
      <w:r w:rsidRPr="004A41FB">
        <w:t xml:space="preserve">                     </w:t>
      </w:r>
      <w:r w:rsidRPr="004A41FB">
        <w:rPr>
          <w:rFonts w:ascii="Times New Roman" w:hAnsi="Times New Roman" w:cs="Times New Roman"/>
          <w:b/>
          <w:sz w:val="24"/>
          <w:szCs w:val="24"/>
        </w:rPr>
        <w:t xml:space="preserve">OPĆINSKO VIJEĆE OPĆINE </w:t>
      </w:r>
      <w:proofErr w:type="spellStart"/>
      <w:r w:rsidRPr="004A41FB">
        <w:rPr>
          <w:rFonts w:ascii="Times New Roman" w:hAnsi="Times New Roman" w:cs="Times New Roman"/>
          <w:b/>
          <w:sz w:val="24"/>
          <w:szCs w:val="24"/>
        </w:rPr>
        <w:t>MARČANA</w:t>
      </w:r>
      <w:proofErr w:type="spellEnd"/>
    </w:p>
    <w:p w14:paraId="15AD7C2C" w14:textId="13412742" w:rsidR="004A41FB" w:rsidRPr="004A41FB" w:rsidRDefault="004A41FB" w:rsidP="004A41FB">
      <w:pPr>
        <w:spacing w:after="0" w:line="240" w:lineRule="auto"/>
        <w:rPr>
          <w:rFonts w:ascii="Times New Roman" w:hAnsi="Times New Roman" w:cs="Times New Roman"/>
          <w:b/>
          <w:sz w:val="24"/>
          <w:szCs w:val="24"/>
        </w:rPr>
      </w:pPr>
      <w:r w:rsidRPr="004A41F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A41FB">
        <w:rPr>
          <w:rFonts w:ascii="Times New Roman" w:hAnsi="Times New Roman" w:cs="Times New Roman"/>
          <w:b/>
          <w:sz w:val="24"/>
          <w:szCs w:val="24"/>
        </w:rPr>
        <w:t xml:space="preserve"> PREDSJEDNIK</w:t>
      </w:r>
    </w:p>
    <w:p w14:paraId="3B8166F9" w14:textId="29EE1598" w:rsidR="004A41FB" w:rsidRPr="004A41FB" w:rsidRDefault="004A41FB" w:rsidP="004A41FB">
      <w:pPr>
        <w:spacing w:after="0" w:line="240" w:lineRule="auto"/>
        <w:rPr>
          <w:rFonts w:ascii="Times New Roman" w:hAnsi="Times New Roman" w:cs="Times New Roman"/>
          <w:b/>
          <w:sz w:val="24"/>
          <w:szCs w:val="24"/>
        </w:rPr>
      </w:pPr>
      <w:r w:rsidRPr="004A41F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93D3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A41FB">
        <w:rPr>
          <w:rFonts w:ascii="Times New Roman" w:hAnsi="Times New Roman" w:cs="Times New Roman"/>
          <w:b/>
          <w:sz w:val="24"/>
          <w:szCs w:val="24"/>
        </w:rPr>
        <w:t xml:space="preserve">Denis </w:t>
      </w:r>
      <w:proofErr w:type="spellStart"/>
      <w:r w:rsidRPr="004A41FB">
        <w:rPr>
          <w:rFonts w:ascii="Times New Roman" w:hAnsi="Times New Roman" w:cs="Times New Roman"/>
          <w:b/>
          <w:sz w:val="24"/>
          <w:szCs w:val="24"/>
        </w:rPr>
        <w:t>Diković</w:t>
      </w:r>
      <w:proofErr w:type="spellEnd"/>
      <w:r w:rsidR="00593D36">
        <w:rPr>
          <w:rFonts w:ascii="Times New Roman" w:hAnsi="Times New Roman" w:cs="Times New Roman"/>
          <w:b/>
          <w:sz w:val="24"/>
          <w:szCs w:val="24"/>
        </w:rPr>
        <w:t>, v.r.</w:t>
      </w:r>
    </w:p>
    <w:bookmarkEnd w:id="0"/>
    <w:p w14:paraId="77F363B2" w14:textId="77777777" w:rsidR="009A241A" w:rsidRDefault="009A241A">
      <w:pPr>
        <w:sectPr w:rsidR="009A241A" w:rsidSect="00220E82">
          <w:pgSz w:w="16838" w:h="11906" w:orient="landscape"/>
          <w:pgMar w:top="1417" w:right="1417" w:bottom="1417" w:left="1417" w:header="708" w:footer="708" w:gutter="0"/>
          <w:cols w:space="708"/>
          <w:docGrid w:linePitch="360"/>
        </w:sectPr>
      </w:pPr>
    </w:p>
    <w:p w14:paraId="4F448D63" w14:textId="2E105702" w:rsidR="009A241A" w:rsidRPr="009A241A" w:rsidRDefault="009A241A" w:rsidP="009A241A">
      <w:pPr>
        <w:pStyle w:val="Bezproreda"/>
        <w:rPr>
          <w:b/>
        </w:rPr>
      </w:pPr>
      <w:bookmarkStart w:id="2" w:name="_Hlk217384972"/>
      <w:r w:rsidRPr="009A241A">
        <w:rPr>
          <w:b/>
        </w:rPr>
        <w:lastRenderedPageBreak/>
        <w:t xml:space="preserve">OBRAZLOŽENJE PRORAČUNA OPĆINE </w:t>
      </w:r>
      <w:proofErr w:type="spellStart"/>
      <w:r w:rsidRPr="009A241A">
        <w:rPr>
          <w:b/>
        </w:rPr>
        <w:t>MARČANA</w:t>
      </w:r>
      <w:proofErr w:type="spellEnd"/>
      <w:r w:rsidRPr="009A241A">
        <w:rPr>
          <w:b/>
        </w:rPr>
        <w:t xml:space="preserve">  ZA 202</w:t>
      </w:r>
      <w:r w:rsidR="004A41FB">
        <w:rPr>
          <w:b/>
        </w:rPr>
        <w:t>6</w:t>
      </w:r>
      <w:r w:rsidRPr="009A241A">
        <w:rPr>
          <w:b/>
        </w:rPr>
        <w:t>. GODINU I PROJEKCIJE ZA 202</w:t>
      </w:r>
      <w:r w:rsidR="004A41FB">
        <w:rPr>
          <w:b/>
        </w:rPr>
        <w:t>7</w:t>
      </w:r>
      <w:r w:rsidRPr="009A241A">
        <w:rPr>
          <w:b/>
        </w:rPr>
        <w:t>. I 202</w:t>
      </w:r>
      <w:r w:rsidR="004A41FB">
        <w:rPr>
          <w:b/>
        </w:rPr>
        <w:t>8</w:t>
      </w:r>
      <w:r w:rsidRPr="009A241A">
        <w:rPr>
          <w:b/>
        </w:rPr>
        <w:t>. GODINU</w:t>
      </w:r>
    </w:p>
    <w:p w14:paraId="13F0F432" w14:textId="77777777" w:rsidR="009A241A" w:rsidRPr="009A241A" w:rsidRDefault="009A241A" w:rsidP="009A241A">
      <w:pPr>
        <w:pStyle w:val="Bezproreda"/>
      </w:pPr>
    </w:p>
    <w:p w14:paraId="1DD4E4DA" w14:textId="77777777" w:rsidR="009A241A" w:rsidRPr="009A241A" w:rsidRDefault="009A241A" w:rsidP="009A241A">
      <w:pPr>
        <w:pStyle w:val="Bezproreda"/>
      </w:pPr>
    </w:p>
    <w:p w14:paraId="0B5C4C00" w14:textId="77777777" w:rsidR="009A241A" w:rsidRPr="009A241A" w:rsidRDefault="009A241A" w:rsidP="009A241A">
      <w:pPr>
        <w:pStyle w:val="Bezproreda"/>
      </w:pPr>
    </w:p>
    <w:p w14:paraId="6EDC5671" w14:textId="77777777" w:rsidR="009A241A" w:rsidRPr="009A241A" w:rsidRDefault="009A241A" w:rsidP="009A241A">
      <w:pPr>
        <w:pStyle w:val="Bezproreda"/>
        <w:rPr>
          <w:b/>
        </w:rPr>
      </w:pPr>
      <w:r w:rsidRPr="009A241A">
        <w:rPr>
          <w:b/>
        </w:rPr>
        <w:t>UVOD</w:t>
      </w:r>
    </w:p>
    <w:p w14:paraId="15ED20F8" w14:textId="77777777" w:rsidR="009A241A" w:rsidRPr="009A241A" w:rsidRDefault="009A241A" w:rsidP="009A241A">
      <w:pPr>
        <w:pStyle w:val="Bezproreda"/>
      </w:pPr>
    </w:p>
    <w:p w14:paraId="45167D92" w14:textId="77777777" w:rsidR="009A241A" w:rsidRPr="009A241A" w:rsidRDefault="009A241A" w:rsidP="009A241A">
      <w:pPr>
        <w:pStyle w:val="Bezproreda"/>
      </w:pPr>
      <w:r w:rsidRPr="009A241A">
        <w:t xml:space="preserve">Temeljem članka 42. Zakona o proračunu ("Narodne novine“ broj 144/21),  predstavničko tijelo </w:t>
      </w:r>
      <w:proofErr w:type="spellStart"/>
      <w:r w:rsidRPr="009A241A">
        <w:t>JLP</w:t>
      </w:r>
      <w:proofErr w:type="spellEnd"/>
      <w:r w:rsidRPr="009A241A">
        <w:t>(R)S je na prijedlog izvršnog tijela do kraja tekuće godine obvezno donijeti proračun za razdoblje 2025.-2027. godine. Uz proračun se donosi i Odluka o izvršavanju proračuna za narednu godinu.</w:t>
      </w:r>
    </w:p>
    <w:p w14:paraId="0ADC1BB7" w14:textId="77777777" w:rsidR="009A241A" w:rsidRPr="009A241A" w:rsidRDefault="009A241A" w:rsidP="009A241A">
      <w:pPr>
        <w:pStyle w:val="Bezproreda"/>
      </w:pPr>
    </w:p>
    <w:p w14:paraId="391FEE82" w14:textId="77777777" w:rsidR="009A241A" w:rsidRPr="009A241A" w:rsidRDefault="009A241A" w:rsidP="009A241A">
      <w:pPr>
        <w:pStyle w:val="Bezproreda"/>
      </w:pPr>
      <w:r w:rsidRPr="009A241A">
        <w:t>Navedenim aktima omogućava se financiranje poslova, funkcija i programa koje izvršavaju upravni odjeli općinske uprave, radi ostvarivanja javnih potreba i prava građana, koji se temeljem posebnih zakona i drugih na zakonu zasnovanih propisa financiraju iz javnih prihoda, odnosno iz proračuna općine. Pri sastavljanju prijedloga planskih dokumenata za sljedeće trogodišnje razdoblje obveza je primijeniti zakonom propisanu metodologiju vezano za sadržaj proračuna, programsko planiranje, proračunske klasifikacije i drugo.</w:t>
      </w:r>
    </w:p>
    <w:p w14:paraId="190DBF74" w14:textId="77777777" w:rsidR="009A241A" w:rsidRPr="009A241A" w:rsidRDefault="009A241A" w:rsidP="009A241A">
      <w:pPr>
        <w:pStyle w:val="Bezproreda"/>
      </w:pPr>
    </w:p>
    <w:p w14:paraId="3F7690E5" w14:textId="77777777" w:rsidR="009A241A" w:rsidRPr="009A241A" w:rsidRDefault="009A241A" w:rsidP="009A241A">
      <w:pPr>
        <w:pStyle w:val="Bezproreda"/>
      </w:pPr>
      <w:r w:rsidRPr="009A241A">
        <w:t xml:space="preserve">Prijedlog proračuna Općine Marčana za razdoblje 2026.-2028. godine izrađen je prema metodologiji propisanoj Zakonom o proračunu i </w:t>
      </w:r>
      <w:proofErr w:type="spellStart"/>
      <w:r w:rsidRPr="009A241A">
        <w:t>podzakonskim</w:t>
      </w:r>
      <w:proofErr w:type="spellEnd"/>
      <w:r w:rsidRPr="009A241A">
        <w:t xml:space="preserve"> aktima kojima se regulira provedba zakonskih rješenja i to Pravilnikom o proračunskim klasifikacijama i Pravilnikom o proračunskom računovodstvu i računskom planu.</w:t>
      </w:r>
    </w:p>
    <w:p w14:paraId="42A16D2B" w14:textId="77777777" w:rsidR="009A241A" w:rsidRPr="009A241A" w:rsidRDefault="009A241A" w:rsidP="009A241A">
      <w:pPr>
        <w:pStyle w:val="Bezproreda"/>
      </w:pPr>
    </w:p>
    <w:p w14:paraId="45E5EB81" w14:textId="77777777" w:rsidR="009A241A" w:rsidRPr="009A241A" w:rsidRDefault="009A241A" w:rsidP="009A241A">
      <w:pPr>
        <w:pStyle w:val="Bezproreda"/>
        <w:rPr>
          <w:bCs/>
        </w:rPr>
      </w:pPr>
      <w:r w:rsidRPr="009A241A">
        <w:t>Proračun,  kao i projekcije za slijedeće dvije godine predlažu se i usvajaju na razini skupine ekonomske klasifikacije, odnosno na 2. razini računskog plana.</w:t>
      </w:r>
    </w:p>
    <w:p w14:paraId="20888862" w14:textId="77777777" w:rsidR="009A241A" w:rsidRPr="009A241A" w:rsidRDefault="009A241A" w:rsidP="009A241A">
      <w:pPr>
        <w:pStyle w:val="Bezproreda"/>
      </w:pPr>
    </w:p>
    <w:p w14:paraId="30E4ED3F" w14:textId="77777777" w:rsidR="009A241A" w:rsidRPr="009A241A" w:rsidRDefault="009A241A" w:rsidP="009A241A">
      <w:pPr>
        <w:pStyle w:val="Bezproreda"/>
      </w:pPr>
      <w:r w:rsidRPr="009A241A">
        <w:t>Prijedlog proračuna Općine Marčana za 2026. godinu je konsolidiran što znači da uključe sve vlastite i namjenske prihode proračunskih korisnika, bez obzira da li se oni stvarno uplaćuju u nadležni proračun ili su temeljem Odluke o izvršavanju proračuna proračunski korisnici oslobođeni te obaveze.</w:t>
      </w:r>
    </w:p>
    <w:p w14:paraId="596E54F7" w14:textId="77777777" w:rsidR="009A241A" w:rsidRPr="009A241A" w:rsidRDefault="009A241A" w:rsidP="009A241A">
      <w:pPr>
        <w:pStyle w:val="Bezproreda"/>
      </w:pPr>
    </w:p>
    <w:p w14:paraId="78BE61B7" w14:textId="77777777" w:rsidR="009A241A" w:rsidRPr="009A241A" w:rsidRDefault="009A241A" w:rsidP="009A241A">
      <w:pPr>
        <w:pStyle w:val="Bezproreda"/>
      </w:pPr>
      <w:r w:rsidRPr="009A241A">
        <w:t>Proračun se sastoji od općeg i posebnog dijela. Opći dio proračuna sastoji se od sažetka Računa prihoda i rashoda i Računa financiranja, te Računa prihoda i rashoda i Računa financiranja. Posebni dio proračuna sastoji se od plana rashoda i izdataka proračuna i proračunskog korisnika iskazanih po organizacijskoj klasifikaciji, izvorima financiranja i ekonomskoj klasifikaciji raspoređenih u programe koji se sastoje od aktivnosti i projekata.</w:t>
      </w:r>
    </w:p>
    <w:p w14:paraId="3AB7AF74" w14:textId="77777777" w:rsidR="009A241A" w:rsidRPr="009A241A" w:rsidRDefault="009A241A" w:rsidP="009A241A">
      <w:pPr>
        <w:pStyle w:val="Bezproreda"/>
        <w:rPr>
          <w:color w:val="FF0000"/>
        </w:rPr>
      </w:pPr>
    </w:p>
    <w:p w14:paraId="33D2C64A" w14:textId="77777777" w:rsidR="009A241A" w:rsidRPr="009A241A" w:rsidRDefault="009A241A" w:rsidP="009A241A">
      <w:pPr>
        <w:pStyle w:val="Bezproreda"/>
        <w:rPr>
          <w:color w:val="FF0000"/>
        </w:rPr>
      </w:pPr>
    </w:p>
    <w:p w14:paraId="380DD3DC" w14:textId="77777777" w:rsidR="009A241A" w:rsidRPr="009A241A" w:rsidRDefault="009A241A" w:rsidP="009A241A">
      <w:pPr>
        <w:pStyle w:val="Bezproreda"/>
        <w:rPr>
          <w:color w:val="FF0000"/>
        </w:rPr>
      </w:pPr>
    </w:p>
    <w:p w14:paraId="058563A3" w14:textId="77777777" w:rsidR="009A241A" w:rsidRPr="009A241A" w:rsidRDefault="009A241A" w:rsidP="009A241A">
      <w:pPr>
        <w:pStyle w:val="Bezproreda"/>
        <w:rPr>
          <w:color w:val="FF0000"/>
        </w:rPr>
      </w:pPr>
    </w:p>
    <w:p w14:paraId="694C06FB" w14:textId="77777777" w:rsidR="009A241A" w:rsidRPr="009A241A" w:rsidRDefault="009A241A" w:rsidP="009A241A">
      <w:pPr>
        <w:pStyle w:val="Bezproreda"/>
        <w:rPr>
          <w:color w:val="FF0000"/>
        </w:rPr>
      </w:pPr>
    </w:p>
    <w:p w14:paraId="24B4AFD0" w14:textId="77777777" w:rsidR="009A241A" w:rsidRPr="009A241A" w:rsidRDefault="009A241A" w:rsidP="009A241A">
      <w:pPr>
        <w:pStyle w:val="Bezproreda"/>
        <w:rPr>
          <w:color w:val="FF0000"/>
        </w:rPr>
      </w:pPr>
    </w:p>
    <w:p w14:paraId="42C9963B" w14:textId="77777777" w:rsidR="009A241A" w:rsidRPr="009A241A" w:rsidRDefault="009A241A" w:rsidP="009A241A">
      <w:pPr>
        <w:pStyle w:val="Bezproreda"/>
        <w:rPr>
          <w:color w:val="FF0000"/>
        </w:rPr>
      </w:pPr>
    </w:p>
    <w:p w14:paraId="4A951CD7" w14:textId="77777777" w:rsidR="009A241A" w:rsidRPr="009A241A" w:rsidRDefault="009A241A" w:rsidP="009A241A">
      <w:pPr>
        <w:pStyle w:val="Bezproreda"/>
        <w:rPr>
          <w:color w:val="FF0000"/>
        </w:rPr>
      </w:pPr>
    </w:p>
    <w:p w14:paraId="558041EA" w14:textId="77777777" w:rsidR="009A241A" w:rsidRPr="009A241A" w:rsidRDefault="009A241A" w:rsidP="009A241A">
      <w:pPr>
        <w:pStyle w:val="Bezproreda"/>
        <w:rPr>
          <w:color w:val="FF0000"/>
        </w:rPr>
      </w:pPr>
    </w:p>
    <w:p w14:paraId="346D97BC" w14:textId="77777777" w:rsidR="009A241A" w:rsidRPr="009A241A" w:rsidRDefault="009A241A" w:rsidP="009A241A">
      <w:pPr>
        <w:pStyle w:val="Bezproreda"/>
        <w:rPr>
          <w:color w:val="FF0000"/>
        </w:rPr>
      </w:pPr>
    </w:p>
    <w:p w14:paraId="6B62C616" w14:textId="77777777" w:rsidR="009A241A" w:rsidRPr="009A241A" w:rsidRDefault="009A241A" w:rsidP="009A241A">
      <w:pPr>
        <w:pStyle w:val="Bezproreda"/>
        <w:rPr>
          <w:color w:val="FF0000"/>
        </w:rPr>
      </w:pPr>
    </w:p>
    <w:p w14:paraId="47561C13" w14:textId="77777777" w:rsidR="009A241A" w:rsidRPr="009A241A" w:rsidRDefault="009A241A" w:rsidP="009A241A">
      <w:pPr>
        <w:pStyle w:val="Bezproreda"/>
        <w:rPr>
          <w:color w:val="FF0000"/>
        </w:rPr>
      </w:pPr>
    </w:p>
    <w:p w14:paraId="4D7FD5E6" w14:textId="77777777" w:rsidR="009A241A" w:rsidRPr="009A241A" w:rsidRDefault="009A241A" w:rsidP="009A241A">
      <w:pPr>
        <w:pStyle w:val="Bezproreda"/>
        <w:rPr>
          <w:color w:val="FF0000"/>
        </w:rPr>
      </w:pPr>
    </w:p>
    <w:p w14:paraId="3C3DBFF5" w14:textId="77777777" w:rsidR="009A241A" w:rsidRPr="009A241A" w:rsidRDefault="009A241A" w:rsidP="009A241A">
      <w:pPr>
        <w:pStyle w:val="Bezproreda"/>
      </w:pPr>
    </w:p>
    <w:p w14:paraId="27F9E6F5" w14:textId="77777777" w:rsidR="009A241A" w:rsidRPr="009A241A" w:rsidRDefault="009A241A" w:rsidP="009A241A">
      <w:pPr>
        <w:pStyle w:val="Bezproreda"/>
        <w:rPr>
          <w:b/>
          <w:bCs/>
        </w:rPr>
      </w:pPr>
      <w:r w:rsidRPr="009A241A">
        <w:rPr>
          <w:b/>
          <w:bCs/>
        </w:rPr>
        <w:t xml:space="preserve">OBRAZLOŽENJE OPĆEG DIJELA PRORAČUNA OPĆINE </w:t>
      </w:r>
      <w:proofErr w:type="spellStart"/>
      <w:r w:rsidRPr="009A241A">
        <w:rPr>
          <w:b/>
          <w:bCs/>
        </w:rPr>
        <w:t>MARČANA</w:t>
      </w:r>
      <w:proofErr w:type="spellEnd"/>
      <w:r w:rsidRPr="009A241A">
        <w:rPr>
          <w:b/>
          <w:bCs/>
        </w:rPr>
        <w:tab/>
      </w:r>
    </w:p>
    <w:p w14:paraId="391E0D63" w14:textId="77777777" w:rsidR="009A241A" w:rsidRPr="009A241A" w:rsidRDefault="009A241A" w:rsidP="009A241A">
      <w:pPr>
        <w:pStyle w:val="Bezproreda"/>
        <w:rPr>
          <w:b/>
        </w:rPr>
      </w:pPr>
    </w:p>
    <w:p w14:paraId="50F45446" w14:textId="77777777" w:rsidR="009A241A" w:rsidRPr="009A241A" w:rsidRDefault="009A241A" w:rsidP="009A241A">
      <w:pPr>
        <w:pStyle w:val="Bezproreda"/>
      </w:pPr>
    </w:p>
    <w:p w14:paraId="4851DBF1" w14:textId="77777777" w:rsidR="009A241A" w:rsidRPr="009A241A" w:rsidRDefault="009A241A" w:rsidP="009A241A">
      <w:pPr>
        <w:pStyle w:val="Bezproreda"/>
      </w:pPr>
      <w:r w:rsidRPr="009A241A">
        <w:t>Opći dio proračuna sadrži:</w:t>
      </w:r>
    </w:p>
    <w:p w14:paraId="076F9694" w14:textId="77777777" w:rsidR="009A241A" w:rsidRPr="009A241A" w:rsidRDefault="009A241A" w:rsidP="009A241A">
      <w:pPr>
        <w:pStyle w:val="Bezproreda"/>
      </w:pPr>
      <w:r w:rsidRPr="009A241A">
        <w:t>Sažetak Računa prihoda i rashod i Računa financiranja</w:t>
      </w:r>
    </w:p>
    <w:p w14:paraId="5EF06010" w14:textId="77777777" w:rsidR="009A241A" w:rsidRPr="009A241A" w:rsidRDefault="009A241A" w:rsidP="009A241A">
      <w:pPr>
        <w:pStyle w:val="Bezproreda"/>
      </w:pPr>
      <w:r w:rsidRPr="009A241A">
        <w:t>Račun prihoda i rashoda i Račun financiranja</w:t>
      </w:r>
    </w:p>
    <w:p w14:paraId="46A23DC6" w14:textId="77777777" w:rsidR="009A241A" w:rsidRPr="009A241A" w:rsidRDefault="009A241A" w:rsidP="009A241A">
      <w:pPr>
        <w:pStyle w:val="Bezproreda"/>
      </w:pPr>
    </w:p>
    <w:p w14:paraId="5928A759" w14:textId="77777777" w:rsidR="009A241A" w:rsidRPr="009A241A" w:rsidRDefault="009A241A" w:rsidP="009A241A">
      <w:pPr>
        <w:pStyle w:val="Bezproreda"/>
      </w:pPr>
      <w:r w:rsidRPr="009A241A">
        <w:t>Račun prihoda i rashoda sastoji se od prihoda i rashoda iskazanih prema izvorima financiranja i ekonomskoj klasifikaciji te rashoda iskazanih prema funkcijskoj klasifikaciji.</w:t>
      </w:r>
    </w:p>
    <w:p w14:paraId="07A8FA0C" w14:textId="77777777" w:rsidR="009A241A" w:rsidRPr="009A241A" w:rsidRDefault="009A241A" w:rsidP="009A241A">
      <w:pPr>
        <w:pStyle w:val="Bezproreda"/>
      </w:pPr>
    </w:p>
    <w:p w14:paraId="788D435F" w14:textId="77777777" w:rsidR="009A241A" w:rsidRPr="009A241A" w:rsidRDefault="009A241A" w:rsidP="009A241A">
      <w:pPr>
        <w:pStyle w:val="Bezproreda"/>
      </w:pPr>
      <w:r w:rsidRPr="009A241A">
        <w:t>U Računu financiranja iskazuju se primici od financijske imovine i zaduživanja te izdaci za financijsku imovinu i otplate instrumenata zaduživanja prema izvorima financiranja i ekonomskoj klasifikaciji.</w:t>
      </w:r>
    </w:p>
    <w:p w14:paraId="5E5E895F" w14:textId="77777777" w:rsidR="009A241A" w:rsidRPr="009A241A" w:rsidRDefault="009A241A" w:rsidP="009A241A">
      <w:pPr>
        <w:pStyle w:val="Bezproreda"/>
      </w:pPr>
    </w:p>
    <w:p w14:paraId="6BC8F712" w14:textId="77777777" w:rsidR="009A241A" w:rsidRPr="009A241A" w:rsidRDefault="009A241A" w:rsidP="009A241A">
      <w:pPr>
        <w:pStyle w:val="Bezproreda"/>
      </w:pPr>
      <w:r w:rsidRPr="009A241A">
        <w:t>Opći dio proračuna može sadržavati i preneseni višak ili manjak prihoda nad rashodima iz prethodne godine.</w:t>
      </w:r>
    </w:p>
    <w:p w14:paraId="17BB6D85" w14:textId="77777777" w:rsidR="009A241A" w:rsidRPr="009A241A" w:rsidRDefault="009A241A" w:rsidP="009A241A">
      <w:pPr>
        <w:pStyle w:val="Bezproreda"/>
      </w:pPr>
    </w:p>
    <w:p w14:paraId="0C654416" w14:textId="77777777" w:rsidR="009A241A" w:rsidRPr="009A241A" w:rsidRDefault="009A241A" w:rsidP="009A241A">
      <w:pPr>
        <w:pStyle w:val="Bezproreda"/>
      </w:pPr>
      <w:r w:rsidRPr="009A241A">
        <w:t>U nastavku se daje obrazloženje planiranih prihoda i primitaka, te rashoda i izdataka.</w:t>
      </w:r>
    </w:p>
    <w:p w14:paraId="23F1BF62" w14:textId="77777777" w:rsidR="009A241A" w:rsidRPr="009A241A" w:rsidRDefault="009A241A" w:rsidP="009A241A">
      <w:pPr>
        <w:pStyle w:val="Bezproreda"/>
      </w:pPr>
    </w:p>
    <w:p w14:paraId="0C47DFB5" w14:textId="77777777" w:rsidR="009A241A" w:rsidRPr="009A241A" w:rsidRDefault="009A241A" w:rsidP="009A241A">
      <w:pPr>
        <w:pStyle w:val="Bezproreda"/>
        <w:rPr>
          <w:b/>
          <w:bCs/>
        </w:rPr>
      </w:pPr>
      <w:r w:rsidRPr="009A241A">
        <w:rPr>
          <w:b/>
          <w:bCs/>
        </w:rPr>
        <w:t xml:space="preserve">OBRAZLOŽENJE PRIHODA I RASHODA, PRIMITAKA I IZDATAKA </w:t>
      </w:r>
    </w:p>
    <w:p w14:paraId="3C5DD2B5" w14:textId="77777777" w:rsidR="009A241A" w:rsidRPr="009A241A" w:rsidRDefault="009A241A" w:rsidP="009A241A">
      <w:pPr>
        <w:pStyle w:val="Bezproreda"/>
        <w:rPr>
          <w:b/>
        </w:rPr>
      </w:pPr>
    </w:p>
    <w:p w14:paraId="76694D2E" w14:textId="77777777" w:rsidR="009A241A" w:rsidRPr="009A241A" w:rsidRDefault="009A241A" w:rsidP="009A241A">
      <w:pPr>
        <w:pStyle w:val="Bezproreda"/>
        <w:rPr>
          <w:b/>
          <w:u w:val="single"/>
        </w:rPr>
      </w:pPr>
      <w:r w:rsidRPr="009A241A">
        <w:rPr>
          <w:b/>
          <w:u w:val="single"/>
        </w:rPr>
        <w:t>PRIHODI I PRIMICI PRORAČUNA</w:t>
      </w:r>
    </w:p>
    <w:p w14:paraId="40C2DF56" w14:textId="77777777" w:rsidR="009A241A" w:rsidRPr="009A241A" w:rsidRDefault="009A241A" w:rsidP="009A241A">
      <w:pPr>
        <w:pStyle w:val="Bezproreda"/>
      </w:pPr>
    </w:p>
    <w:p w14:paraId="0EFEC960" w14:textId="77777777" w:rsidR="009A241A" w:rsidRPr="009A241A" w:rsidRDefault="009A241A" w:rsidP="002B688A">
      <w:pPr>
        <w:pStyle w:val="Bezproreda"/>
        <w:jc w:val="both"/>
      </w:pPr>
      <w:r w:rsidRPr="009A241A">
        <w:t xml:space="preserve">Prilikom planiranja prihoda uzeta je u obzir realizacija istih u 2025. godini te procjena njihovog kretanja u narednom razdoblju uz uvažavanje gospodarskih i društvenih specifičnosti na lokalnoj razini, te uz uvažavanje Uputa Ministarstva financija za izradu proračuna jedinica lokalne i područne (regionalne) samouprave za razdoblje 2026. – 2028. godine. </w:t>
      </w:r>
    </w:p>
    <w:p w14:paraId="5F802743" w14:textId="77777777" w:rsidR="009A241A" w:rsidRDefault="009A241A" w:rsidP="002B688A">
      <w:pPr>
        <w:pStyle w:val="Bezproreda"/>
        <w:jc w:val="both"/>
      </w:pPr>
      <w:r w:rsidRPr="009A241A">
        <w:t>Ukupni prihodi i primici planirani za 2026. godinu iznose 9.722.867,04 EUR. Ukupni prihodi i primici uključuju prihode i primitke Općine Marčana, ali i vlastite i namjenske prihode D</w:t>
      </w:r>
      <w:r w:rsidR="00BB1FBF">
        <w:t xml:space="preserve">ječjeg vrtića Vrtuljak  Marčana. </w:t>
      </w:r>
      <w:r w:rsidRPr="009A241A">
        <w:t xml:space="preserve">U 2026. godini </w:t>
      </w:r>
      <w:r w:rsidR="002B688A">
        <w:t>struktura prihoda je slijedeća:</w:t>
      </w:r>
    </w:p>
    <w:tbl>
      <w:tblPr>
        <w:tblW w:w="8520" w:type="dxa"/>
        <w:tblInd w:w="93" w:type="dxa"/>
        <w:tblLook w:val="04A0" w:firstRow="1" w:lastRow="0" w:firstColumn="1" w:lastColumn="0" w:noHBand="0" w:noVBand="1"/>
      </w:tblPr>
      <w:tblGrid>
        <w:gridCol w:w="3984"/>
        <w:gridCol w:w="1560"/>
        <w:gridCol w:w="1559"/>
        <w:gridCol w:w="1417"/>
      </w:tblGrid>
      <w:tr w:rsidR="009A241A" w:rsidRPr="009A241A" w14:paraId="43BAED73" w14:textId="77777777" w:rsidTr="00BB1FBF">
        <w:trPr>
          <w:trHeight w:val="735"/>
        </w:trPr>
        <w:tc>
          <w:tcPr>
            <w:tcW w:w="3984" w:type="dxa"/>
            <w:tcBorders>
              <w:top w:val="single" w:sz="8" w:space="0" w:color="auto"/>
              <w:left w:val="single" w:sz="8" w:space="0" w:color="auto"/>
              <w:bottom w:val="single" w:sz="8" w:space="0" w:color="auto"/>
              <w:right w:val="single" w:sz="8" w:space="0" w:color="auto"/>
            </w:tcBorders>
            <w:vAlign w:val="center"/>
            <w:hideMark/>
          </w:tcPr>
          <w:p w14:paraId="526F28CE" w14:textId="77777777" w:rsidR="009A241A" w:rsidRPr="00CD6C32" w:rsidRDefault="009A241A" w:rsidP="009A241A">
            <w:pPr>
              <w:spacing w:after="0" w:line="240" w:lineRule="auto"/>
              <w:jc w:val="center"/>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OPIS</w:t>
            </w:r>
          </w:p>
        </w:tc>
        <w:tc>
          <w:tcPr>
            <w:tcW w:w="1560" w:type="dxa"/>
            <w:tcBorders>
              <w:top w:val="single" w:sz="8" w:space="0" w:color="auto"/>
              <w:left w:val="nil"/>
              <w:bottom w:val="single" w:sz="8" w:space="0" w:color="auto"/>
              <w:right w:val="single" w:sz="8" w:space="0" w:color="auto"/>
            </w:tcBorders>
            <w:vAlign w:val="center"/>
            <w:hideMark/>
          </w:tcPr>
          <w:p w14:paraId="0D7D3D28" w14:textId="77777777" w:rsidR="009A241A" w:rsidRPr="00CD6C32" w:rsidRDefault="009A241A" w:rsidP="009A241A">
            <w:pPr>
              <w:spacing w:after="0" w:line="240" w:lineRule="auto"/>
              <w:jc w:val="center"/>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 xml:space="preserve">OPĆINA </w:t>
            </w:r>
            <w:proofErr w:type="spellStart"/>
            <w:r w:rsidRPr="00CD6C32">
              <w:rPr>
                <w:rFonts w:ascii="Times New Roman" w:eastAsia="Times New Roman" w:hAnsi="Times New Roman" w:cs="Times New Roman"/>
                <w:b/>
                <w:bCs/>
                <w:color w:val="000000"/>
                <w:sz w:val="18"/>
                <w:szCs w:val="18"/>
                <w:lang w:eastAsia="hr-HR"/>
              </w:rPr>
              <w:t>MARČANA</w:t>
            </w:r>
            <w:proofErr w:type="spellEnd"/>
          </w:p>
        </w:tc>
        <w:tc>
          <w:tcPr>
            <w:tcW w:w="1559" w:type="dxa"/>
            <w:tcBorders>
              <w:top w:val="single" w:sz="8" w:space="0" w:color="auto"/>
              <w:left w:val="nil"/>
              <w:bottom w:val="single" w:sz="8" w:space="0" w:color="auto"/>
              <w:right w:val="single" w:sz="8" w:space="0" w:color="auto"/>
            </w:tcBorders>
            <w:vAlign w:val="center"/>
            <w:hideMark/>
          </w:tcPr>
          <w:p w14:paraId="189FE49A" w14:textId="77777777" w:rsidR="009A241A" w:rsidRPr="00CD6C32" w:rsidRDefault="009A241A" w:rsidP="009A241A">
            <w:pPr>
              <w:spacing w:after="0" w:line="240" w:lineRule="auto"/>
              <w:jc w:val="center"/>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 xml:space="preserve">DJEČJI VRTIĆ </w:t>
            </w:r>
            <w:proofErr w:type="spellStart"/>
            <w:r w:rsidRPr="00CD6C32">
              <w:rPr>
                <w:rFonts w:ascii="Times New Roman" w:eastAsia="Times New Roman" w:hAnsi="Times New Roman" w:cs="Times New Roman"/>
                <w:b/>
                <w:bCs/>
                <w:color w:val="000000"/>
                <w:sz w:val="18"/>
                <w:szCs w:val="18"/>
                <w:lang w:eastAsia="hr-HR"/>
              </w:rPr>
              <w:t>MARČANA</w:t>
            </w:r>
            <w:proofErr w:type="spellEnd"/>
          </w:p>
        </w:tc>
        <w:tc>
          <w:tcPr>
            <w:tcW w:w="1417" w:type="dxa"/>
            <w:tcBorders>
              <w:top w:val="single" w:sz="8" w:space="0" w:color="auto"/>
              <w:left w:val="nil"/>
              <w:bottom w:val="single" w:sz="8" w:space="0" w:color="auto"/>
              <w:right w:val="single" w:sz="8" w:space="0" w:color="auto"/>
            </w:tcBorders>
            <w:vAlign w:val="center"/>
            <w:hideMark/>
          </w:tcPr>
          <w:p w14:paraId="49119CD8" w14:textId="77777777" w:rsidR="009A241A" w:rsidRPr="00CD6C32" w:rsidRDefault="009A241A" w:rsidP="009A241A">
            <w:pPr>
              <w:spacing w:after="0" w:line="240" w:lineRule="auto"/>
              <w:jc w:val="center"/>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UKUPNO</w:t>
            </w:r>
          </w:p>
        </w:tc>
      </w:tr>
      <w:tr w:rsidR="009A241A" w:rsidRPr="009A241A" w14:paraId="7CC2827C" w14:textId="77777777" w:rsidTr="00BB1FBF">
        <w:trPr>
          <w:trHeight w:val="270"/>
        </w:trPr>
        <w:tc>
          <w:tcPr>
            <w:tcW w:w="3984" w:type="dxa"/>
            <w:tcBorders>
              <w:top w:val="nil"/>
              <w:left w:val="single" w:sz="8" w:space="0" w:color="auto"/>
              <w:bottom w:val="single" w:sz="8" w:space="0" w:color="auto"/>
              <w:right w:val="single" w:sz="8" w:space="0" w:color="auto"/>
            </w:tcBorders>
            <w:shd w:val="clear" w:color="000000" w:fill="000080"/>
            <w:noWrap/>
            <w:vAlign w:val="center"/>
            <w:hideMark/>
          </w:tcPr>
          <w:p w14:paraId="75342C97" w14:textId="77777777" w:rsidR="009A241A" w:rsidRPr="00CD6C32" w:rsidRDefault="009A241A" w:rsidP="009A241A">
            <w:pPr>
              <w:spacing w:after="0" w:line="240" w:lineRule="auto"/>
              <w:rPr>
                <w:rFonts w:ascii="Times New Roman" w:eastAsia="Times New Roman" w:hAnsi="Times New Roman" w:cs="Times New Roman"/>
                <w:b/>
                <w:bCs/>
                <w:color w:val="FFFFFF"/>
                <w:sz w:val="18"/>
                <w:szCs w:val="18"/>
                <w:lang w:eastAsia="hr-HR"/>
              </w:rPr>
            </w:pPr>
            <w:r w:rsidRPr="00CD6C32">
              <w:rPr>
                <w:rFonts w:ascii="Times New Roman" w:eastAsia="Times New Roman" w:hAnsi="Times New Roman" w:cs="Times New Roman"/>
                <w:b/>
                <w:bCs/>
                <w:color w:val="FFFFFF"/>
                <w:sz w:val="18"/>
                <w:szCs w:val="18"/>
                <w:lang w:eastAsia="hr-HR"/>
              </w:rPr>
              <w:t>UKUPNO PRIHODI I PRIMICI</w:t>
            </w:r>
          </w:p>
        </w:tc>
        <w:tc>
          <w:tcPr>
            <w:tcW w:w="1560" w:type="dxa"/>
            <w:tcBorders>
              <w:top w:val="nil"/>
              <w:left w:val="nil"/>
              <w:bottom w:val="single" w:sz="8" w:space="0" w:color="auto"/>
              <w:right w:val="single" w:sz="8" w:space="0" w:color="auto"/>
            </w:tcBorders>
            <w:shd w:val="clear" w:color="000000" w:fill="000080"/>
            <w:noWrap/>
            <w:vAlign w:val="center"/>
            <w:hideMark/>
          </w:tcPr>
          <w:p w14:paraId="6D9F988F" w14:textId="77777777" w:rsidR="009A241A" w:rsidRPr="00CD6C32" w:rsidRDefault="009A241A" w:rsidP="009A241A">
            <w:pPr>
              <w:spacing w:after="0" w:line="240" w:lineRule="auto"/>
              <w:jc w:val="right"/>
              <w:rPr>
                <w:rFonts w:ascii="Times New Roman" w:eastAsia="Times New Roman" w:hAnsi="Times New Roman" w:cs="Times New Roman"/>
                <w:b/>
                <w:bCs/>
                <w:color w:val="FFFFFF"/>
                <w:sz w:val="18"/>
                <w:szCs w:val="18"/>
                <w:lang w:eastAsia="hr-HR"/>
              </w:rPr>
            </w:pPr>
            <w:r w:rsidRPr="00CD6C32">
              <w:rPr>
                <w:rFonts w:ascii="Times New Roman" w:eastAsia="Times New Roman" w:hAnsi="Times New Roman" w:cs="Times New Roman"/>
                <w:b/>
                <w:bCs/>
                <w:color w:val="FFFFFF"/>
                <w:sz w:val="18"/>
                <w:szCs w:val="18"/>
                <w:lang w:eastAsia="hr-HR"/>
              </w:rPr>
              <w:t>9.542.127,04</w:t>
            </w:r>
          </w:p>
        </w:tc>
        <w:tc>
          <w:tcPr>
            <w:tcW w:w="1559" w:type="dxa"/>
            <w:tcBorders>
              <w:top w:val="nil"/>
              <w:left w:val="nil"/>
              <w:bottom w:val="single" w:sz="8" w:space="0" w:color="auto"/>
              <w:right w:val="single" w:sz="8" w:space="0" w:color="auto"/>
            </w:tcBorders>
            <w:shd w:val="clear" w:color="000000" w:fill="000080"/>
            <w:noWrap/>
            <w:vAlign w:val="center"/>
            <w:hideMark/>
          </w:tcPr>
          <w:p w14:paraId="1EACA1F5" w14:textId="77777777" w:rsidR="009A241A" w:rsidRPr="00CD6C32" w:rsidRDefault="009A241A" w:rsidP="009A241A">
            <w:pPr>
              <w:spacing w:after="0" w:line="240" w:lineRule="auto"/>
              <w:jc w:val="right"/>
              <w:rPr>
                <w:rFonts w:ascii="Times New Roman" w:eastAsia="Times New Roman" w:hAnsi="Times New Roman" w:cs="Times New Roman"/>
                <w:b/>
                <w:bCs/>
                <w:color w:val="FFFFFF"/>
                <w:sz w:val="18"/>
                <w:szCs w:val="18"/>
                <w:lang w:eastAsia="hr-HR"/>
              </w:rPr>
            </w:pPr>
            <w:r w:rsidRPr="00CD6C32">
              <w:rPr>
                <w:rFonts w:ascii="Times New Roman" w:eastAsia="Times New Roman" w:hAnsi="Times New Roman" w:cs="Times New Roman"/>
                <w:b/>
                <w:bCs/>
                <w:color w:val="FFFFFF"/>
                <w:sz w:val="18"/>
                <w:szCs w:val="18"/>
                <w:lang w:eastAsia="hr-HR"/>
              </w:rPr>
              <w:t>180.740,00</w:t>
            </w:r>
          </w:p>
        </w:tc>
        <w:tc>
          <w:tcPr>
            <w:tcW w:w="1417" w:type="dxa"/>
            <w:tcBorders>
              <w:top w:val="nil"/>
              <w:left w:val="nil"/>
              <w:bottom w:val="single" w:sz="8" w:space="0" w:color="auto"/>
              <w:right w:val="single" w:sz="8" w:space="0" w:color="auto"/>
            </w:tcBorders>
            <w:shd w:val="clear" w:color="000000" w:fill="000080"/>
            <w:noWrap/>
            <w:vAlign w:val="center"/>
            <w:hideMark/>
          </w:tcPr>
          <w:p w14:paraId="5FCDFF28" w14:textId="77777777" w:rsidR="009A241A" w:rsidRPr="00CD6C32" w:rsidRDefault="009A241A" w:rsidP="009A241A">
            <w:pPr>
              <w:spacing w:after="0" w:line="240" w:lineRule="auto"/>
              <w:jc w:val="right"/>
              <w:rPr>
                <w:rFonts w:ascii="Times New Roman" w:eastAsia="Times New Roman" w:hAnsi="Times New Roman" w:cs="Times New Roman"/>
                <w:b/>
                <w:bCs/>
                <w:color w:val="FFFFFF"/>
                <w:sz w:val="18"/>
                <w:szCs w:val="18"/>
                <w:lang w:eastAsia="hr-HR"/>
              </w:rPr>
            </w:pPr>
            <w:r w:rsidRPr="00CD6C32">
              <w:rPr>
                <w:rFonts w:ascii="Times New Roman" w:eastAsia="Times New Roman" w:hAnsi="Times New Roman" w:cs="Times New Roman"/>
                <w:b/>
                <w:bCs/>
                <w:color w:val="FFFFFF"/>
                <w:sz w:val="18"/>
                <w:szCs w:val="18"/>
                <w:lang w:eastAsia="hr-HR"/>
              </w:rPr>
              <w:t>9.722.867,04</w:t>
            </w:r>
          </w:p>
        </w:tc>
      </w:tr>
      <w:tr w:rsidR="009A241A" w:rsidRPr="009A241A" w14:paraId="0AD31446" w14:textId="77777777" w:rsidTr="00BB1FBF">
        <w:trPr>
          <w:trHeight w:val="270"/>
        </w:trPr>
        <w:tc>
          <w:tcPr>
            <w:tcW w:w="3984" w:type="dxa"/>
            <w:tcBorders>
              <w:top w:val="nil"/>
              <w:left w:val="single" w:sz="8" w:space="0" w:color="auto"/>
              <w:bottom w:val="single" w:sz="8" w:space="0" w:color="auto"/>
              <w:right w:val="single" w:sz="8" w:space="0" w:color="auto"/>
            </w:tcBorders>
            <w:vAlign w:val="center"/>
            <w:hideMark/>
          </w:tcPr>
          <w:p w14:paraId="4D14D0E6" w14:textId="77777777" w:rsidR="009A241A" w:rsidRPr="00CD6C32" w:rsidRDefault="009A241A" w:rsidP="009A241A">
            <w:pPr>
              <w:spacing w:after="0" w:line="240" w:lineRule="auto"/>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6 Prihodi poslovanja</w:t>
            </w:r>
          </w:p>
        </w:tc>
        <w:tc>
          <w:tcPr>
            <w:tcW w:w="1560" w:type="dxa"/>
            <w:tcBorders>
              <w:top w:val="nil"/>
              <w:left w:val="nil"/>
              <w:bottom w:val="single" w:sz="8" w:space="0" w:color="auto"/>
              <w:right w:val="single" w:sz="8" w:space="0" w:color="auto"/>
            </w:tcBorders>
            <w:noWrap/>
            <w:vAlign w:val="center"/>
            <w:hideMark/>
          </w:tcPr>
          <w:p w14:paraId="329ED927" w14:textId="77777777" w:rsidR="009A241A" w:rsidRPr="00CD6C32" w:rsidRDefault="009A241A" w:rsidP="009A241A">
            <w:pPr>
              <w:spacing w:after="0" w:line="240" w:lineRule="auto"/>
              <w:jc w:val="right"/>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8.745.757,04</w:t>
            </w:r>
          </w:p>
        </w:tc>
        <w:tc>
          <w:tcPr>
            <w:tcW w:w="1559" w:type="dxa"/>
            <w:tcBorders>
              <w:top w:val="nil"/>
              <w:left w:val="nil"/>
              <w:bottom w:val="single" w:sz="8" w:space="0" w:color="auto"/>
              <w:right w:val="single" w:sz="8" w:space="0" w:color="auto"/>
            </w:tcBorders>
            <w:noWrap/>
            <w:vAlign w:val="center"/>
            <w:hideMark/>
          </w:tcPr>
          <w:p w14:paraId="12FD7F98" w14:textId="77777777" w:rsidR="009A241A" w:rsidRPr="00CD6C32" w:rsidRDefault="009A241A" w:rsidP="009A241A">
            <w:pPr>
              <w:spacing w:after="0" w:line="240" w:lineRule="auto"/>
              <w:jc w:val="right"/>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180.740,00</w:t>
            </w:r>
          </w:p>
        </w:tc>
        <w:tc>
          <w:tcPr>
            <w:tcW w:w="1417" w:type="dxa"/>
            <w:tcBorders>
              <w:top w:val="nil"/>
              <w:left w:val="nil"/>
              <w:bottom w:val="single" w:sz="8" w:space="0" w:color="auto"/>
              <w:right w:val="single" w:sz="8" w:space="0" w:color="auto"/>
            </w:tcBorders>
            <w:noWrap/>
            <w:vAlign w:val="center"/>
            <w:hideMark/>
          </w:tcPr>
          <w:p w14:paraId="22149634" w14:textId="77777777" w:rsidR="009A241A" w:rsidRPr="00CD6C32" w:rsidRDefault="009A241A" w:rsidP="009A241A">
            <w:pPr>
              <w:spacing w:after="0" w:line="240" w:lineRule="auto"/>
              <w:jc w:val="right"/>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8.926.497,04</w:t>
            </w:r>
          </w:p>
        </w:tc>
      </w:tr>
      <w:tr w:rsidR="009A241A" w:rsidRPr="009A241A" w14:paraId="7155FF2E" w14:textId="77777777" w:rsidTr="00BB1FBF">
        <w:trPr>
          <w:trHeight w:val="270"/>
        </w:trPr>
        <w:tc>
          <w:tcPr>
            <w:tcW w:w="3984" w:type="dxa"/>
            <w:tcBorders>
              <w:top w:val="nil"/>
              <w:left w:val="single" w:sz="8" w:space="0" w:color="auto"/>
              <w:bottom w:val="single" w:sz="8" w:space="0" w:color="auto"/>
              <w:right w:val="single" w:sz="8" w:space="0" w:color="auto"/>
            </w:tcBorders>
            <w:vAlign w:val="center"/>
            <w:hideMark/>
          </w:tcPr>
          <w:p w14:paraId="5EBD6A90" w14:textId="77777777" w:rsidR="009A241A" w:rsidRPr="00CD6C32" w:rsidRDefault="009A241A" w:rsidP="009A241A">
            <w:pPr>
              <w:spacing w:after="0" w:line="240" w:lineRule="auto"/>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61 Prihodi od poreza</w:t>
            </w:r>
          </w:p>
        </w:tc>
        <w:tc>
          <w:tcPr>
            <w:tcW w:w="1560" w:type="dxa"/>
            <w:tcBorders>
              <w:top w:val="nil"/>
              <w:left w:val="nil"/>
              <w:bottom w:val="single" w:sz="8" w:space="0" w:color="auto"/>
              <w:right w:val="single" w:sz="8" w:space="0" w:color="auto"/>
            </w:tcBorders>
            <w:noWrap/>
            <w:vAlign w:val="center"/>
            <w:hideMark/>
          </w:tcPr>
          <w:p w14:paraId="23AE0BCD"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4.065.584,64</w:t>
            </w:r>
          </w:p>
        </w:tc>
        <w:tc>
          <w:tcPr>
            <w:tcW w:w="1559" w:type="dxa"/>
            <w:tcBorders>
              <w:top w:val="nil"/>
              <w:left w:val="nil"/>
              <w:bottom w:val="single" w:sz="8" w:space="0" w:color="auto"/>
              <w:right w:val="single" w:sz="8" w:space="0" w:color="auto"/>
            </w:tcBorders>
            <w:noWrap/>
            <w:vAlign w:val="center"/>
            <w:hideMark/>
          </w:tcPr>
          <w:p w14:paraId="67078A1E" w14:textId="77777777" w:rsidR="009A241A" w:rsidRPr="00CD6C32" w:rsidRDefault="00BB1FBF" w:rsidP="009A241A">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w:t>
            </w:r>
            <w:r w:rsidR="009A241A" w:rsidRPr="00CD6C32">
              <w:rPr>
                <w:rFonts w:ascii="Times New Roman" w:eastAsia="Times New Roman" w:hAnsi="Times New Roman" w:cs="Times New Roman"/>
                <w:color w:val="000000"/>
                <w:sz w:val="18"/>
                <w:szCs w:val="18"/>
                <w:lang w:eastAsia="hr-HR"/>
              </w:rPr>
              <w:t>0</w:t>
            </w:r>
          </w:p>
        </w:tc>
        <w:tc>
          <w:tcPr>
            <w:tcW w:w="1417" w:type="dxa"/>
            <w:tcBorders>
              <w:top w:val="nil"/>
              <w:left w:val="nil"/>
              <w:bottom w:val="single" w:sz="8" w:space="0" w:color="auto"/>
              <w:right w:val="single" w:sz="8" w:space="0" w:color="auto"/>
            </w:tcBorders>
            <w:noWrap/>
            <w:vAlign w:val="center"/>
            <w:hideMark/>
          </w:tcPr>
          <w:p w14:paraId="274A8827"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4.065.584,64</w:t>
            </w:r>
          </w:p>
        </w:tc>
      </w:tr>
      <w:tr w:rsidR="009A241A" w:rsidRPr="009A241A" w14:paraId="7585F059" w14:textId="77777777" w:rsidTr="00BB1FBF">
        <w:trPr>
          <w:trHeight w:val="495"/>
        </w:trPr>
        <w:tc>
          <w:tcPr>
            <w:tcW w:w="3984" w:type="dxa"/>
            <w:tcBorders>
              <w:top w:val="nil"/>
              <w:left w:val="single" w:sz="8" w:space="0" w:color="auto"/>
              <w:bottom w:val="single" w:sz="8" w:space="0" w:color="auto"/>
              <w:right w:val="single" w:sz="8" w:space="0" w:color="auto"/>
            </w:tcBorders>
            <w:vAlign w:val="center"/>
            <w:hideMark/>
          </w:tcPr>
          <w:p w14:paraId="0B2B7EB3" w14:textId="77777777" w:rsidR="009A241A" w:rsidRPr="00CD6C32" w:rsidRDefault="009A241A" w:rsidP="009A241A">
            <w:pPr>
              <w:spacing w:after="0" w:line="240" w:lineRule="auto"/>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63 Pomoći iz inozemstva i od subjekata unutar općeg proračuna</w:t>
            </w:r>
          </w:p>
        </w:tc>
        <w:tc>
          <w:tcPr>
            <w:tcW w:w="1560" w:type="dxa"/>
            <w:tcBorders>
              <w:top w:val="nil"/>
              <w:left w:val="nil"/>
              <w:bottom w:val="single" w:sz="8" w:space="0" w:color="auto"/>
              <w:right w:val="single" w:sz="8" w:space="0" w:color="auto"/>
            </w:tcBorders>
            <w:noWrap/>
            <w:vAlign w:val="center"/>
            <w:hideMark/>
          </w:tcPr>
          <w:p w14:paraId="1EA85D97"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2.641.173,45</w:t>
            </w:r>
          </w:p>
        </w:tc>
        <w:tc>
          <w:tcPr>
            <w:tcW w:w="1559" w:type="dxa"/>
            <w:tcBorders>
              <w:top w:val="nil"/>
              <w:left w:val="nil"/>
              <w:bottom w:val="single" w:sz="8" w:space="0" w:color="auto"/>
              <w:right w:val="single" w:sz="8" w:space="0" w:color="auto"/>
            </w:tcBorders>
            <w:noWrap/>
            <w:vAlign w:val="center"/>
            <w:hideMark/>
          </w:tcPr>
          <w:p w14:paraId="3C1B250D"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23.340,00</w:t>
            </w:r>
          </w:p>
        </w:tc>
        <w:tc>
          <w:tcPr>
            <w:tcW w:w="1417" w:type="dxa"/>
            <w:tcBorders>
              <w:top w:val="nil"/>
              <w:left w:val="nil"/>
              <w:bottom w:val="single" w:sz="8" w:space="0" w:color="auto"/>
              <w:right w:val="single" w:sz="8" w:space="0" w:color="auto"/>
            </w:tcBorders>
            <w:noWrap/>
            <w:vAlign w:val="center"/>
            <w:hideMark/>
          </w:tcPr>
          <w:p w14:paraId="78692A3A"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2.664.513,45</w:t>
            </w:r>
          </w:p>
        </w:tc>
      </w:tr>
      <w:tr w:rsidR="009A241A" w:rsidRPr="009A241A" w14:paraId="2451B3AA" w14:textId="77777777" w:rsidTr="00BB1FBF">
        <w:trPr>
          <w:trHeight w:val="270"/>
        </w:trPr>
        <w:tc>
          <w:tcPr>
            <w:tcW w:w="3984" w:type="dxa"/>
            <w:tcBorders>
              <w:top w:val="nil"/>
              <w:left w:val="single" w:sz="8" w:space="0" w:color="auto"/>
              <w:bottom w:val="single" w:sz="8" w:space="0" w:color="auto"/>
              <w:right w:val="single" w:sz="8" w:space="0" w:color="auto"/>
            </w:tcBorders>
            <w:vAlign w:val="center"/>
            <w:hideMark/>
          </w:tcPr>
          <w:p w14:paraId="2E627B26" w14:textId="77777777" w:rsidR="009A241A" w:rsidRPr="00CD6C32" w:rsidRDefault="009A241A" w:rsidP="009A241A">
            <w:pPr>
              <w:spacing w:after="0" w:line="240" w:lineRule="auto"/>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64 Prihodi od imovine</w:t>
            </w:r>
          </w:p>
        </w:tc>
        <w:tc>
          <w:tcPr>
            <w:tcW w:w="1560" w:type="dxa"/>
            <w:tcBorders>
              <w:top w:val="nil"/>
              <w:left w:val="nil"/>
              <w:bottom w:val="single" w:sz="8" w:space="0" w:color="auto"/>
              <w:right w:val="single" w:sz="8" w:space="0" w:color="auto"/>
            </w:tcBorders>
            <w:noWrap/>
            <w:vAlign w:val="center"/>
            <w:hideMark/>
          </w:tcPr>
          <w:p w14:paraId="131B1B2D"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281.494,95</w:t>
            </w:r>
          </w:p>
        </w:tc>
        <w:tc>
          <w:tcPr>
            <w:tcW w:w="1559" w:type="dxa"/>
            <w:tcBorders>
              <w:top w:val="nil"/>
              <w:left w:val="nil"/>
              <w:bottom w:val="single" w:sz="8" w:space="0" w:color="auto"/>
              <w:right w:val="single" w:sz="8" w:space="0" w:color="auto"/>
            </w:tcBorders>
            <w:noWrap/>
            <w:vAlign w:val="center"/>
            <w:hideMark/>
          </w:tcPr>
          <w:p w14:paraId="11EE53EF" w14:textId="77777777" w:rsidR="009A241A" w:rsidRPr="00CD6C32" w:rsidRDefault="00BB1FBF" w:rsidP="009A241A">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w:t>
            </w:r>
            <w:r w:rsidR="009A241A" w:rsidRPr="00CD6C32">
              <w:rPr>
                <w:rFonts w:ascii="Times New Roman" w:eastAsia="Times New Roman" w:hAnsi="Times New Roman" w:cs="Times New Roman"/>
                <w:color w:val="000000"/>
                <w:sz w:val="18"/>
                <w:szCs w:val="18"/>
                <w:lang w:eastAsia="hr-HR"/>
              </w:rPr>
              <w:t>0</w:t>
            </w:r>
          </w:p>
        </w:tc>
        <w:tc>
          <w:tcPr>
            <w:tcW w:w="1417" w:type="dxa"/>
            <w:tcBorders>
              <w:top w:val="nil"/>
              <w:left w:val="nil"/>
              <w:bottom w:val="single" w:sz="8" w:space="0" w:color="auto"/>
              <w:right w:val="single" w:sz="8" w:space="0" w:color="auto"/>
            </w:tcBorders>
            <w:noWrap/>
            <w:vAlign w:val="center"/>
            <w:hideMark/>
          </w:tcPr>
          <w:p w14:paraId="7F16AF58"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281.494,95</w:t>
            </w:r>
          </w:p>
        </w:tc>
      </w:tr>
      <w:tr w:rsidR="009A241A" w:rsidRPr="009A241A" w14:paraId="2E26AEE3" w14:textId="77777777" w:rsidTr="00BB1FBF">
        <w:trPr>
          <w:trHeight w:val="419"/>
        </w:trPr>
        <w:tc>
          <w:tcPr>
            <w:tcW w:w="3984" w:type="dxa"/>
            <w:tcBorders>
              <w:top w:val="nil"/>
              <w:left w:val="single" w:sz="8" w:space="0" w:color="auto"/>
              <w:bottom w:val="single" w:sz="8" w:space="0" w:color="auto"/>
              <w:right w:val="single" w:sz="8" w:space="0" w:color="auto"/>
            </w:tcBorders>
            <w:vAlign w:val="center"/>
            <w:hideMark/>
          </w:tcPr>
          <w:p w14:paraId="6D663B6D" w14:textId="77777777" w:rsidR="009A241A" w:rsidRPr="00CD6C32" w:rsidRDefault="009A241A" w:rsidP="009A241A">
            <w:pPr>
              <w:spacing w:after="0" w:line="240" w:lineRule="auto"/>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65 Prihodi od upravnih i administrativnih pristojbi, pristojbi po posebnim propisima i naknada</w:t>
            </w:r>
          </w:p>
        </w:tc>
        <w:tc>
          <w:tcPr>
            <w:tcW w:w="1560" w:type="dxa"/>
            <w:tcBorders>
              <w:top w:val="nil"/>
              <w:left w:val="nil"/>
              <w:bottom w:val="single" w:sz="8" w:space="0" w:color="auto"/>
              <w:right w:val="single" w:sz="8" w:space="0" w:color="auto"/>
            </w:tcBorders>
            <w:noWrap/>
            <w:vAlign w:val="center"/>
            <w:hideMark/>
          </w:tcPr>
          <w:p w14:paraId="0602A70F"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1.741.504,00</w:t>
            </w:r>
          </w:p>
        </w:tc>
        <w:tc>
          <w:tcPr>
            <w:tcW w:w="1559" w:type="dxa"/>
            <w:tcBorders>
              <w:top w:val="nil"/>
              <w:left w:val="nil"/>
              <w:bottom w:val="single" w:sz="8" w:space="0" w:color="auto"/>
              <w:right w:val="single" w:sz="8" w:space="0" w:color="auto"/>
            </w:tcBorders>
            <w:noWrap/>
            <w:vAlign w:val="center"/>
            <w:hideMark/>
          </w:tcPr>
          <w:p w14:paraId="2ECF91A3"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125.000,00</w:t>
            </w:r>
          </w:p>
        </w:tc>
        <w:tc>
          <w:tcPr>
            <w:tcW w:w="1417" w:type="dxa"/>
            <w:tcBorders>
              <w:top w:val="nil"/>
              <w:left w:val="nil"/>
              <w:bottom w:val="single" w:sz="8" w:space="0" w:color="auto"/>
              <w:right w:val="single" w:sz="8" w:space="0" w:color="auto"/>
            </w:tcBorders>
            <w:noWrap/>
            <w:vAlign w:val="center"/>
            <w:hideMark/>
          </w:tcPr>
          <w:p w14:paraId="6C12F3FA"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1.866.504,00</w:t>
            </w:r>
          </w:p>
        </w:tc>
      </w:tr>
      <w:tr w:rsidR="009A241A" w:rsidRPr="009A241A" w14:paraId="1ECA54D4" w14:textId="77777777" w:rsidTr="00BB1FBF">
        <w:trPr>
          <w:trHeight w:val="100"/>
        </w:trPr>
        <w:tc>
          <w:tcPr>
            <w:tcW w:w="3984" w:type="dxa"/>
            <w:tcBorders>
              <w:top w:val="nil"/>
              <w:left w:val="single" w:sz="8" w:space="0" w:color="auto"/>
              <w:bottom w:val="single" w:sz="8" w:space="0" w:color="auto"/>
              <w:right w:val="single" w:sz="8" w:space="0" w:color="auto"/>
            </w:tcBorders>
            <w:vAlign w:val="center"/>
            <w:hideMark/>
          </w:tcPr>
          <w:p w14:paraId="1D10180E" w14:textId="77777777" w:rsidR="009A241A" w:rsidRPr="00CD6C32" w:rsidRDefault="009A241A" w:rsidP="009A241A">
            <w:pPr>
              <w:spacing w:after="0" w:line="240" w:lineRule="auto"/>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66 Prihodi od prodaje proizvoda i robe te pruženih usluga i prihodi od donacija</w:t>
            </w:r>
          </w:p>
        </w:tc>
        <w:tc>
          <w:tcPr>
            <w:tcW w:w="1560" w:type="dxa"/>
            <w:tcBorders>
              <w:top w:val="nil"/>
              <w:left w:val="nil"/>
              <w:bottom w:val="single" w:sz="8" w:space="0" w:color="auto"/>
              <w:right w:val="single" w:sz="8" w:space="0" w:color="auto"/>
            </w:tcBorders>
            <w:noWrap/>
            <w:vAlign w:val="center"/>
            <w:hideMark/>
          </w:tcPr>
          <w:p w14:paraId="0D777F8B"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14.500,00</w:t>
            </w:r>
          </w:p>
        </w:tc>
        <w:tc>
          <w:tcPr>
            <w:tcW w:w="1559" w:type="dxa"/>
            <w:tcBorders>
              <w:top w:val="nil"/>
              <w:left w:val="nil"/>
              <w:bottom w:val="single" w:sz="8" w:space="0" w:color="auto"/>
              <w:right w:val="single" w:sz="8" w:space="0" w:color="auto"/>
            </w:tcBorders>
            <w:noWrap/>
            <w:vAlign w:val="center"/>
            <w:hideMark/>
          </w:tcPr>
          <w:p w14:paraId="3C64C2A6"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32.400,00</w:t>
            </w:r>
          </w:p>
        </w:tc>
        <w:tc>
          <w:tcPr>
            <w:tcW w:w="1417" w:type="dxa"/>
            <w:tcBorders>
              <w:top w:val="nil"/>
              <w:left w:val="nil"/>
              <w:bottom w:val="single" w:sz="8" w:space="0" w:color="auto"/>
              <w:right w:val="single" w:sz="8" w:space="0" w:color="auto"/>
            </w:tcBorders>
            <w:noWrap/>
            <w:vAlign w:val="center"/>
            <w:hideMark/>
          </w:tcPr>
          <w:p w14:paraId="008C3B44"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46.900,00</w:t>
            </w:r>
          </w:p>
        </w:tc>
      </w:tr>
      <w:tr w:rsidR="009A241A" w:rsidRPr="009A241A" w14:paraId="5533CA9B" w14:textId="77777777" w:rsidTr="00BB1FBF">
        <w:trPr>
          <w:trHeight w:val="270"/>
        </w:trPr>
        <w:tc>
          <w:tcPr>
            <w:tcW w:w="3984" w:type="dxa"/>
            <w:tcBorders>
              <w:top w:val="nil"/>
              <w:left w:val="single" w:sz="8" w:space="0" w:color="auto"/>
              <w:bottom w:val="single" w:sz="8" w:space="0" w:color="auto"/>
              <w:right w:val="single" w:sz="8" w:space="0" w:color="auto"/>
            </w:tcBorders>
            <w:vAlign w:val="center"/>
            <w:hideMark/>
          </w:tcPr>
          <w:p w14:paraId="53251A8A" w14:textId="77777777" w:rsidR="009A241A" w:rsidRPr="00CD6C32" w:rsidRDefault="009A241A" w:rsidP="009A241A">
            <w:pPr>
              <w:spacing w:after="0" w:line="240" w:lineRule="auto"/>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 xml:space="preserve">68 Kazne, upravne mjere i ostali prihodi                                                               </w:t>
            </w:r>
          </w:p>
        </w:tc>
        <w:tc>
          <w:tcPr>
            <w:tcW w:w="1560" w:type="dxa"/>
            <w:tcBorders>
              <w:top w:val="nil"/>
              <w:left w:val="nil"/>
              <w:bottom w:val="single" w:sz="8" w:space="0" w:color="auto"/>
              <w:right w:val="single" w:sz="8" w:space="0" w:color="auto"/>
            </w:tcBorders>
            <w:noWrap/>
            <w:vAlign w:val="center"/>
            <w:hideMark/>
          </w:tcPr>
          <w:p w14:paraId="5177F716"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1.500,00</w:t>
            </w:r>
          </w:p>
        </w:tc>
        <w:tc>
          <w:tcPr>
            <w:tcW w:w="1559" w:type="dxa"/>
            <w:tcBorders>
              <w:top w:val="nil"/>
              <w:left w:val="nil"/>
              <w:bottom w:val="single" w:sz="8" w:space="0" w:color="auto"/>
              <w:right w:val="single" w:sz="8" w:space="0" w:color="auto"/>
            </w:tcBorders>
            <w:noWrap/>
            <w:vAlign w:val="center"/>
            <w:hideMark/>
          </w:tcPr>
          <w:p w14:paraId="024EEC26" w14:textId="77777777" w:rsidR="009A241A" w:rsidRPr="00CD6C32" w:rsidRDefault="00BB1FBF" w:rsidP="009A241A">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w:t>
            </w:r>
            <w:r w:rsidR="009A241A" w:rsidRPr="00CD6C32">
              <w:rPr>
                <w:rFonts w:ascii="Times New Roman" w:eastAsia="Times New Roman" w:hAnsi="Times New Roman" w:cs="Times New Roman"/>
                <w:color w:val="000000"/>
                <w:sz w:val="18"/>
                <w:szCs w:val="18"/>
                <w:lang w:eastAsia="hr-HR"/>
              </w:rPr>
              <w:t>0</w:t>
            </w:r>
          </w:p>
        </w:tc>
        <w:tc>
          <w:tcPr>
            <w:tcW w:w="1417" w:type="dxa"/>
            <w:tcBorders>
              <w:top w:val="nil"/>
              <w:left w:val="nil"/>
              <w:bottom w:val="single" w:sz="8" w:space="0" w:color="auto"/>
              <w:right w:val="single" w:sz="8" w:space="0" w:color="auto"/>
            </w:tcBorders>
            <w:noWrap/>
            <w:vAlign w:val="center"/>
            <w:hideMark/>
          </w:tcPr>
          <w:p w14:paraId="28C62986"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1.500,00</w:t>
            </w:r>
          </w:p>
        </w:tc>
      </w:tr>
      <w:tr w:rsidR="009A241A" w:rsidRPr="009A241A" w14:paraId="226B9F8D" w14:textId="77777777" w:rsidTr="00BB1FBF">
        <w:trPr>
          <w:trHeight w:val="270"/>
        </w:trPr>
        <w:tc>
          <w:tcPr>
            <w:tcW w:w="3984" w:type="dxa"/>
            <w:tcBorders>
              <w:top w:val="nil"/>
              <w:left w:val="single" w:sz="8" w:space="0" w:color="auto"/>
              <w:bottom w:val="single" w:sz="8" w:space="0" w:color="auto"/>
              <w:right w:val="single" w:sz="8" w:space="0" w:color="auto"/>
            </w:tcBorders>
            <w:vAlign w:val="center"/>
            <w:hideMark/>
          </w:tcPr>
          <w:p w14:paraId="3EF06D62" w14:textId="77777777" w:rsidR="009A241A" w:rsidRPr="00CD6C32" w:rsidRDefault="009A241A" w:rsidP="009A241A">
            <w:pPr>
              <w:spacing w:after="0" w:line="240" w:lineRule="auto"/>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7 Prihodi od prodaje nefinancijske imovine</w:t>
            </w:r>
          </w:p>
        </w:tc>
        <w:tc>
          <w:tcPr>
            <w:tcW w:w="1560" w:type="dxa"/>
            <w:tcBorders>
              <w:top w:val="nil"/>
              <w:left w:val="nil"/>
              <w:bottom w:val="single" w:sz="8" w:space="0" w:color="auto"/>
              <w:right w:val="single" w:sz="8" w:space="0" w:color="auto"/>
            </w:tcBorders>
            <w:noWrap/>
            <w:vAlign w:val="center"/>
            <w:hideMark/>
          </w:tcPr>
          <w:p w14:paraId="28A1109C" w14:textId="77777777" w:rsidR="009A241A" w:rsidRPr="00CD6C32" w:rsidRDefault="009A241A" w:rsidP="009A241A">
            <w:pPr>
              <w:spacing w:after="0" w:line="240" w:lineRule="auto"/>
              <w:jc w:val="right"/>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796.370,00</w:t>
            </w:r>
          </w:p>
        </w:tc>
        <w:tc>
          <w:tcPr>
            <w:tcW w:w="1559" w:type="dxa"/>
            <w:tcBorders>
              <w:top w:val="nil"/>
              <w:left w:val="nil"/>
              <w:bottom w:val="single" w:sz="8" w:space="0" w:color="auto"/>
              <w:right w:val="single" w:sz="8" w:space="0" w:color="auto"/>
            </w:tcBorders>
            <w:noWrap/>
            <w:vAlign w:val="center"/>
            <w:hideMark/>
          </w:tcPr>
          <w:p w14:paraId="4606F981" w14:textId="77777777" w:rsidR="009A241A" w:rsidRPr="00CD6C32" w:rsidRDefault="00BB1FBF" w:rsidP="009A241A">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0,00</w:t>
            </w:r>
            <w:r w:rsidR="009A241A" w:rsidRPr="00CD6C32">
              <w:rPr>
                <w:rFonts w:ascii="Times New Roman" w:eastAsia="Times New Roman" w:hAnsi="Times New Roman" w:cs="Times New Roman"/>
                <w:b/>
                <w:bCs/>
                <w:color w:val="000000"/>
                <w:sz w:val="18"/>
                <w:szCs w:val="18"/>
                <w:lang w:eastAsia="hr-HR"/>
              </w:rPr>
              <w:t> </w:t>
            </w:r>
          </w:p>
        </w:tc>
        <w:tc>
          <w:tcPr>
            <w:tcW w:w="1417" w:type="dxa"/>
            <w:tcBorders>
              <w:top w:val="nil"/>
              <w:left w:val="nil"/>
              <w:bottom w:val="single" w:sz="8" w:space="0" w:color="auto"/>
              <w:right w:val="single" w:sz="8" w:space="0" w:color="auto"/>
            </w:tcBorders>
            <w:noWrap/>
            <w:vAlign w:val="center"/>
            <w:hideMark/>
          </w:tcPr>
          <w:p w14:paraId="149E929F" w14:textId="77777777" w:rsidR="009A241A" w:rsidRPr="00CD6C32" w:rsidRDefault="009A241A" w:rsidP="009A241A">
            <w:pPr>
              <w:spacing w:after="0" w:line="240" w:lineRule="auto"/>
              <w:jc w:val="right"/>
              <w:rPr>
                <w:rFonts w:ascii="Times New Roman" w:eastAsia="Times New Roman" w:hAnsi="Times New Roman" w:cs="Times New Roman"/>
                <w:b/>
                <w:bCs/>
                <w:color w:val="000000"/>
                <w:sz w:val="18"/>
                <w:szCs w:val="18"/>
                <w:lang w:eastAsia="hr-HR"/>
              </w:rPr>
            </w:pPr>
            <w:r w:rsidRPr="00CD6C32">
              <w:rPr>
                <w:rFonts w:ascii="Times New Roman" w:eastAsia="Times New Roman" w:hAnsi="Times New Roman" w:cs="Times New Roman"/>
                <w:b/>
                <w:bCs/>
                <w:color w:val="000000"/>
                <w:sz w:val="18"/>
                <w:szCs w:val="18"/>
                <w:lang w:eastAsia="hr-HR"/>
              </w:rPr>
              <w:t>796.370,00</w:t>
            </w:r>
          </w:p>
        </w:tc>
      </w:tr>
      <w:tr w:rsidR="009A241A" w:rsidRPr="009A241A" w14:paraId="725C219B" w14:textId="77777777" w:rsidTr="00BB1FBF">
        <w:trPr>
          <w:trHeight w:val="495"/>
        </w:trPr>
        <w:tc>
          <w:tcPr>
            <w:tcW w:w="3984" w:type="dxa"/>
            <w:tcBorders>
              <w:top w:val="nil"/>
              <w:left w:val="single" w:sz="8" w:space="0" w:color="auto"/>
              <w:bottom w:val="single" w:sz="8" w:space="0" w:color="auto"/>
              <w:right w:val="single" w:sz="8" w:space="0" w:color="auto"/>
            </w:tcBorders>
            <w:vAlign w:val="center"/>
            <w:hideMark/>
          </w:tcPr>
          <w:p w14:paraId="15D4AA22" w14:textId="77777777" w:rsidR="009A241A" w:rsidRPr="00CD6C32" w:rsidRDefault="009A241A" w:rsidP="009A241A">
            <w:pPr>
              <w:spacing w:after="0" w:line="240" w:lineRule="auto"/>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 xml:space="preserve">71 Prihodi od prodaje </w:t>
            </w:r>
            <w:proofErr w:type="spellStart"/>
            <w:r w:rsidRPr="00CD6C32">
              <w:rPr>
                <w:rFonts w:ascii="Times New Roman" w:eastAsia="Times New Roman" w:hAnsi="Times New Roman" w:cs="Times New Roman"/>
                <w:color w:val="000000"/>
                <w:sz w:val="18"/>
                <w:szCs w:val="18"/>
                <w:lang w:eastAsia="hr-HR"/>
              </w:rPr>
              <w:t>neproizvedene</w:t>
            </w:r>
            <w:proofErr w:type="spellEnd"/>
            <w:r w:rsidRPr="00CD6C32">
              <w:rPr>
                <w:rFonts w:ascii="Times New Roman" w:eastAsia="Times New Roman" w:hAnsi="Times New Roman" w:cs="Times New Roman"/>
                <w:color w:val="000000"/>
                <w:sz w:val="18"/>
                <w:szCs w:val="18"/>
                <w:lang w:eastAsia="hr-HR"/>
              </w:rPr>
              <w:t xml:space="preserve"> dugotrajne imovine</w:t>
            </w:r>
          </w:p>
        </w:tc>
        <w:tc>
          <w:tcPr>
            <w:tcW w:w="1560" w:type="dxa"/>
            <w:tcBorders>
              <w:top w:val="nil"/>
              <w:left w:val="nil"/>
              <w:bottom w:val="single" w:sz="8" w:space="0" w:color="auto"/>
              <w:right w:val="single" w:sz="8" w:space="0" w:color="auto"/>
            </w:tcBorders>
            <w:noWrap/>
            <w:vAlign w:val="center"/>
            <w:hideMark/>
          </w:tcPr>
          <w:p w14:paraId="1A8F9FE3"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796.370,00</w:t>
            </w:r>
          </w:p>
        </w:tc>
        <w:tc>
          <w:tcPr>
            <w:tcW w:w="1559" w:type="dxa"/>
            <w:tcBorders>
              <w:top w:val="nil"/>
              <w:left w:val="nil"/>
              <w:bottom w:val="single" w:sz="8" w:space="0" w:color="auto"/>
              <w:right w:val="single" w:sz="8" w:space="0" w:color="auto"/>
            </w:tcBorders>
            <w:noWrap/>
            <w:vAlign w:val="center"/>
            <w:hideMark/>
          </w:tcPr>
          <w:p w14:paraId="12F59086" w14:textId="77777777" w:rsidR="009A241A" w:rsidRPr="00CD6C32" w:rsidRDefault="00BB1FBF" w:rsidP="009A241A">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w:t>
            </w:r>
            <w:r w:rsidR="009A241A" w:rsidRPr="00CD6C32">
              <w:rPr>
                <w:rFonts w:ascii="Times New Roman" w:eastAsia="Times New Roman" w:hAnsi="Times New Roman" w:cs="Times New Roman"/>
                <w:color w:val="000000"/>
                <w:sz w:val="18"/>
                <w:szCs w:val="18"/>
                <w:lang w:eastAsia="hr-HR"/>
              </w:rPr>
              <w:t>0</w:t>
            </w:r>
          </w:p>
        </w:tc>
        <w:tc>
          <w:tcPr>
            <w:tcW w:w="1417" w:type="dxa"/>
            <w:tcBorders>
              <w:top w:val="nil"/>
              <w:left w:val="nil"/>
              <w:bottom w:val="single" w:sz="8" w:space="0" w:color="auto"/>
              <w:right w:val="single" w:sz="8" w:space="0" w:color="auto"/>
            </w:tcBorders>
            <w:noWrap/>
            <w:vAlign w:val="center"/>
            <w:hideMark/>
          </w:tcPr>
          <w:p w14:paraId="71B61BF9" w14:textId="77777777" w:rsidR="009A241A" w:rsidRPr="00CD6C32" w:rsidRDefault="009A241A" w:rsidP="009A241A">
            <w:pPr>
              <w:spacing w:after="0" w:line="240" w:lineRule="auto"/>
              <w:jc w:val="right"/>
              <w:rPr>
                <w:rFonts w:ascii="Times New Roman" w:eastAsia="Times New Roman" w:hAnsi="Times New Roman" w:cs="Times New Roman"/>
                <w:color w:val="000000"/>
                <w:sz w:val="18"/>
                <w:szCs w:val="18"/>
                <w:lang w:eastAsia="hr-HR"/>
              </w:rPr>
            </w:pPr>
            <w:r w:rsidRPr="00CD6C32">
              <w:rPr>
                <w:rFonts w:ascii="Times New Roman" w:eastAsia="Times New Roman" w:hAnsi="Times New Roman" w:cs="Times New Roman"/>
                <w:color w:val="000000"/>
                <w:sz w:val="18"/>
                <w:szCs w:val="18"/>
                <w:lang w:eastAsia="hr-HR"/>
              </w:rPr>
              <w:t>796.370,00</w:t>
            </w:r>
          </w:p>
        </w:tc>
      </w:tr>
    </w:tbl>
    <w:p w14:paraId="538224C7" w14:textId="77777777" w:rsidR="009A241A" w:rsidRDefault="009A241A" w:rsidP="009A241A">
      <w:pPr>
        <w:ind w:firstLine="360"/>
        <w:jc w:val="both"/>
        <w:rPr>
          <w:rFonts w:eastAsia="Times New Roman"/>
        </w:rPr>
      </w:pPr>
    </w:p>
    <w:p w14:paraId="42C9CEAB" w14:textId="77777777" w:rsidR="009A241A" w:rsidRDefault="009A241A" w:rsidP="009A241A">
      <w:pPr>
        <w:ind w:firstLine="360"/>
        <w:jc w:val="both"/>
        <w:rPr>
          <w:color w:val="FF0000"/>
        </w:rPr>
      </w:pPr>
    </w:p>
    <w:p w14:paraId="530A50EF" w14:textId="77777777" w:rsidR="009A241A" w:rsidRPr="00E82B56" w:rsidRDefault="009A241A" w:rsidP="00E82B56">
      <w:pPr>
        <w:ind w:firstLine="708"/>
        <w:jc w:val="both"/>
        <w:rPr>
          <w:rFonts w:ascii="Times New Roman" w:hAnsi="Times New Roman" w:cs="Times New Roman"/>
          <w:sz w:val="24"/>
          <w:szCs w:val="24"/>
        </w:rPr>
      </w:pPr>
      <w:r w:rsidRPr="00E82B56">
        <w:rPr>
          <w:rFonts w:ascii="Times New Roman" w:hAnsi="Times New Roman" w:cs="Times New Roman"/>
          <w:sz w:val="24"/>
          <w:szCs w:val="24"/>
        </w:rPr>
        <w:t>Prema izvorima financiranja gotovo 44% ukupnih prihoda čine opći prihodi i primici čija namjena nije unaprijed propisana, dok 56% čine namjenski prihodi i primici či</w:t>
      </w:r>
      <w:r w:rsidR="00E82B56">
        <w:rPr>
          <w:rFonts w:ascii="Times New Roman" w:hAnsi="Times New Roman" w:cs="Times New Roman"/>
          <w:sz w:val="24"/>
          <w:szCs w:val="24"/>
        </w:rPr>
        <w:t>ja je namjena strogo propisana.</w:t>
      </w:r>
    </w:p>
    <w:tbl>
      <w:tblPr>
        <w:tblW w:w="8780" w:type="dxa"/>
        <w:tblInd w:w="93" w:type="dxa"/>
        <w:tblLook w:val="04A0" w:firstRow="1" w:lastRow="0" w:firstColumn="1" w:lastColumn="0" w:noHBand="0" w:noVBand="1"/>
      </w:tblPr>
      <w:tblGrid>
        <w:gridCol w:w="4860"/>
        <w:gridCol w:w="1960"/>
        <w:gridCol w:w="1960"/>
      </w:tblGrid>
      <w:tr w:rsidR="00E82B56" w:rsidRPr="00E82B56" w14:paraId="71D68054" w14:textId="77777777" w:rsidTr="00E82B56">
        <w:trPr>
          <w:trHeight w:val="509"/>
        </w:trPr>
        <w:tc>
          <w:tcPr>
            <w:tcW w:w="4860" w:type="dxa"/>
            <w:vMerge w:val="restart"/>
            <w:tcBorders>
              <w:top w:val="single" w:sz="8" w:space="0" w:color="auto"/>
              <w:left w:val="single" w:sz="8" w:space="0" w:color="auto"/>
              <w:bottom w:val="single" w:sz="8" w:space="0" w:color="000000"/>
              <w:right w:val="single" w:sz="8" w:space="0" w:color="000000"/>
            </w:tcBorders>
            <w:vAlign w:val="center"/>
            <w:hideMark/>
          </w:tcPr>
          <w:p w14:paraId="4DCFC05B" w14:textId="77777777" w:rsidR="00E82B56" w:rsidRPr="00E82B56" w:rsidRDefault="00E82B56" w:rsidP="00E82B56">
            <w:pPr>
              <w:spacing w:after="0" w:line="240" w:lineRule="auto"/>
              <w:jc w:val="center"/>
              <w:rPr>
                <w:rFonts w:ascii="Calibri" w:eastAsia="Times New Roman" w:hAnsi="Calibri" w:cs="Calibri"/>
                <w:b/>
                <w:bCs/>
                <w:color w:val="000000"/>
                <w:sz w:val="18"/>
                <w:szCs w:val="18"/>
                <w:lang w:eastAsia="hr-HR"/>
              </w:rPr>
            </w:pPr>
            <w:r w:rsidRPr="00E82B56">
              <w:rPr>
                <w:rFonts w:ascii="Calibri" w:eastAsia="Times New Roman" w:hAnsi="Calibri" w:cs="Calibri"/>
                <w:b/>
                <w:bCs/>
                <w:color w:val="000000"/>
                <w:sz w:val="18"/>
                <w:szCs w:val="18"/>
                <w:lang w:eastAsia="hr-HR"/>
              </w:rPr>
              <w:t>IZVOR</w:t>
            </w:r>
          </w:p>
        </w:tc>
        <w:tc>
          <w:tcPr>
            <w:tcW w:w="1960" w:type="dxa"/>
            <w:vMerge w:val="restart"/>
            <w:tcBorders>
              <w:top w:val="single" w:sz="8" w:space="0" w:color="auto"/>
              <w:left w:val="single" w:sz="8" w:space="0" w:color="000000"/>
              <w:bottom w:val="single" w:sz="8" w:space="0" w:color="000000"/>
              <w:right w:val="single" w:sz="8" w:space="0" w:color="auto"/>
            </w:tcBorders>
            <w:vAlign w:val="center"/>
            <w:hideMark/>
          </w:tcPr>
          <w:p w14:paraId="3613539A" w14:textId="77777777" w:rsidR="00E82B56" w:rsidRPr="00E82B56" w:rsidRDefault="00E82B56" w:rsidP="00E82B56">
            <w:pPr>
              <w:spacing w:after="0" w:line="240" w:lineRule="auto"/>
              <w:jc w:val="center"/>
              <w:rPr>
                <w:rFonts w:ascii="Calibri" w:eastAsia="Times New Roman" w:hAnsi="Calibri" w:cs="Calibri"/>
                <w:b/>
                <w:bCs/>
                <w:color w:val="000000"/>
                <w:sz w:val="18"/>
                <w:szCs w:val="18"/>
                <w:lang w:eastAsia="hr-HR"/>
              </w:rPr>
            </w:pPr>
            <w:r w:rsidRPr="00E82B56">
              <w:rPr>
                <w:rFonts w:ascii="Calibri" w:eastAsia="Times New Roman" w:hAnsi="Calibri" w:cs="Calibri"/>
                <w:b/>
                <w:bCs/>
                <w:color w:val="000000"/>
                <w:sz w:val="18"/>
                <w:szCs w:val="18"/>
                <w:lang w:eastAsia="hr-HR"/>
              </w:rPr>
              <w:t>PLAN 2026.</w:t>
            </w:r>
          </w:p>
        </w:tc>
        <w:tc>
          <w:tcPr>
            <w:tcW w:w="1960" w:type="dxa"/>
            <w:vMerge w:val="restart"/>
            <w:tcBorders>
              <w:top w:val="single" w:sz="8" w:space="0" w:color="auto"/>
              <w:left w:val="single" w:sz="8" w:space="0" w:color="auto"/>
              <w:bottom w:val="single" w:sz="8" w:space="0" w:color="000000"/>
              <w:right w:val="single" w:sz="8" w:space="0" w:color="auto"/>
            </w:tcBorders>
            <w:vAlign w:val="center"/>
            <w:hideMark/>
          </w:tcPr>
          <w:p w14:paraId="1E7B0E0B" w14:textId="77777777" w:rsidR="00E82B56" w:rsidRPr="00E82B56" w:rsidRDefault="00E82B56" w:rsidP="00E82B56">
            <w:pPr>
              <w:spacing w:after="0" w:line="240" w:lineRule="auto"/>
              <w:jc w:val="center"/>
              <w:rPr>
                <w:rFonts w:ascii="Calibri" w:eastAsia="Times New Roman" w:hAnsi="Calibri" w:cs="Calibri"/>
                <w:b/>
                <w:bCs/>
                <w:color w:val="000000"/>
                <w:sz w:val="18"/>
                <w:szCs w:val="18"/>
                <w:lang w:eastAsia="hr-HR"/>
              </w:rPr>
            </w:pPr>
            <w:r w:rsidRPr="00E82B56">
              <w:rPr>
                <w:rFonts w:ascii="Calibri" w:eastAsia="Times New Roman" w:hAnsi="Calibri" w:cs="Calibri"/>
                <w:b/>
                <w:bCs/>
                <w:color w:val="000000"/>
                <w:sz w:val="18"/>
                <w:szCs w:val="18"/>
                <w:lang w:eastAsia="hr-HR"/>
              </w:rPr>
              <w:t>Udio</w:t>
            </w:r>
          </w:p>
        </w:tc>
      </w:tr>
      <w:tr w:rsidR="00E82B56" w:rsidRPr="00E82B56" w14:paraId="1C82B38D" w14:textId="77777777" w:rsidTr="00E82B56">
        <w:trPr>
          <w:trHeight w:val="509"/>
        </w:trPr>
        <w:tc>
          <w:tcPr>
            <w:tcW w:w="4860" w:type="dxa"/>
            <w:vMerge/>
            <w:tcBorders>
              <w:top w:val="single" w:sz="8" w:space="0" w:color="auto"/>
              <w:left w:val="single" w:sz="8" w:space="0" w:color="auto"/>
              <w:bottom w:val="single" w:sz="8" w:space="0" w:color="000000"/>
              <w:right w:val="single" w:sz="8" w:space="0" w:color="000000"/>
            </w:tcBorders>
            <w:vAlign w:val="center"/>
            <w:hideMark/>
          </w:tcPr>
          <w:p w14:paraId="4D060988" w14:textId="77777777" w:rsidR="00E82B56" w:rsidRPr="00E82B56" w:rsidRDefault="00E82B56" w:rsidP="00E82B56">
            <w:pPr>
              <w:spacing w:after="0" w:line="240" w:lineRule="auto"/>
              <w:rPr>
                <w:rFonts w:ascii="Calibri" w:eastAsia="Times New Roman" w:hAnsi="Calibri" w:cs="Calibri"/>
                <w:b/>
                <w:bCs/>
                <w:color w:val="000000"/>
                <w:sz w:val="18"/>
                <w:szCs w:val="18"/>
                <w:lang w:eastAsia="hr-HR"/>
              </w:rPr>
            </w:pPr>
          </w:p>
        </w:tc>
        <w:tc>
          <w:tcPr>
            <w:tcW w:w="1960" w:type="dxa"/>
            <w:vMerge/>
            <w:tcBorders>
              <w:top w:val="single" w:sz="8" w:space="0" w:color="auto"/>
              <w:left w:val="single" w:sz="8" w:space="0" w:color="000000"/>
              <w:bottom w:val="single" w:sz="8" w:space="0" w:color="000000"/>
              <w:right w:val="single" w:sz="8" w:space="0" w:color="auto"/>
            </w:tcBorders>
            <w:vAlign w:val="center"/>
            <w:hideMark/>
          </w:tcPr>
          <w:p w14:paraId="7BA87959" w14:textId="77777777" w:rsidR="00E82B56" w:rsidRPr="00E82B56" w:rsidRDefault="00E82B56" w:rsidP="00E82B56">
            <w:pPr>
              <w:spacing w:after="0" w:line="240" w:lineRule="auto"/>
              <w:rPr>
                <w:rFonts w:ascii="Calibri" w:eastAsia="Times New Roman" w:hAnsi="Calibri" w:cs="Calibri"/>
                <w:b/>
                <w:bCs/>
                <w:color w:val="000000"/>
                <w:sz w:val="18"/>
                <w:szCs w:val="18"/>
                <w:lang w:eastAsia="hr-HR"/>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09444E76" w14:textId="77777777" w:rsidR="00E82B56" w:rsidRPr="00E82B56" w:rsidRDefault="00E82B56" w:rsidP="00E82B56">
            <w:pPr>
              <w:spacing w:after="0" w:line="240" w:lineRule="auto"/>
              <w:rPr>
                <w:rFonts w:ascii="Calibri" w:eastAsia="Times New Roman" w:hAnsi="Calibri" w:cs="Calibri"/>
                <w:b/>
                <w:bCs/>
                <w:color w:val="000000"/>
                <w:sz w:val="18"/>
                <w:szCs w:val="18"/>
                <w:lang w:eastAsia="hr-HR"/>
              </w:rPr>
            </w:pPr>
          </w:p>
        </w:tc>
      </w:tr>
      <w:tr w:rsidR="00E82B56" w:rsidRPr="00E82B56" w14:paraId="4E025EED" w14:textId="77777777" w:rsidTr="00E82B56">
        <w:trPr>
          <w:trHeight w:val="509"/>
        </w:trPr>
        <w:tc>
          <w:tcPr>
            <w:tcW w:w="4860" w:type="dxa"/>
            <w:vMerge/>
            <w:tcBorders>
              <w:top w:val="single" w:sz="8" w:space="0" w:color="auto"/>
              <w:left w:val="single" w:sz="8" w:space="0" w:color="auto"/>
              <w:bottom w:val="single" w:sz="8" w:space="0" w:color="000000"/>
              <w:right w:val="single" w:sz="8" w:space="0" w:color="000000"/>
            </w:tcBorders>
            <w:vAlign w:val="center"/>
            <w:hideMark/>
          </w:tcPr>
          <w:p w14:paraId="5D2EE1EA" w14:textId="77777777" w:rsidR="00E82B56" w:rsidRPr="00E82B56" w:rsidRDefault="00E82B56" w:rsidP="00E82B56">
            <w:pPr>
              <w:spacing w:after="0" w:line="240" w:lineRule="auto"/>
              <w:rPr>
                <w:rFonts w:ascii="Calibri" w:eastAsia="Times New Roman" w:hAnsi="Calibri" w:cs="Calibri"/>
                <w:b/>
                <w:bCs/>
                <w:color w:val="000000"/>
                <w:sz w:val="18"/>
                <w:szCs w:val="18"/>
                <w:lang w:eastAsia="hr-HR"/>
              </w:rPr>
            </w:pPr>
          </w:p>
        </w:tc>
        <w:tc>
          <w:tcPr>
            <w:tcW w:w="1960" w:type="dxa"/>
            <w:vMerge/>
            <w:tcBorders>
              <w:top w:val="single" w:sz="8" w:space="0" w:color="auto"/>
              <w:left w:val="single" w:sz="8" w:space="0" w:color="000000"/>
              <w:bottom w:val="single" w:sz="8" w:space="0" w:color="000000"/>
              <w:right w:val="single" w:sz="8" w:space="0" w:color="auto"/>
            </w:tcBorders>
            <w:vAlign w:val="center"/>
            <w:hideMark/>
          </w:tcPr>
          <w:p w14:paraId="6A9DC8F6" w14:textId="77777777" w:rsidR="00E82B56" w:rsidRPr="00E82B56" w:rsidRDefault="00E82B56" w:rsidP="00E82B56">
            <w:pPr>
              <w:spacing w:after="0" w:line="240" w:lineRule="auto"/>
              <w:rPr>
                <w:rFonts w:ascii="Calibri" w:eastAsia="Times New Roman" w:hAnsi="Calibri" w:cs="Calibri"/>
                <w:b/>
                <w:bCs/>
                <w:color w:val="000000"/>
                <w:sz w:val="18"/>
                <w:szCs w:val="18"/>
                <w:lang w:eastAsia="hr-HR"/>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42338858" w14:textId="77777777" w:rsidR="00E82B56" w:rsidRPr="00E82B56" w:rsidRDefault="00E82B56" w:rsidP="00E82B56">
            <w:pPr>
              <w:spacing w:after="0" w:line="240" w:lineRule="auto"/>
              <w:rPr>
                <w:rFonts w:ascii="Calibri" w:eastAsia="Times New Roman" w:hAnsi="Calibri" w:cs="Calibri"/>
                <w:b/>
                <w:bCs/>
                <w:color w:val="000000"/>
                <w:sz w:val="18"/>
                <w:szCs w:val="18"/>
                <w:lang w:eastAsia="hr-HR"/>
              </w:rPr>
            </w:pPr>
          </w:p>
        </w:tc>
      </w:tr>
      <w:tr w:rsidR="00E82B56" w:rsidRPr="00E82B56" w14:paraId="4F2980B5" w14:textId="77777777" w:rsidTr="00E82B56">
        <w:trPr>
          <w:trHeight w:val="315"/>
        </w:trPr>
        <w:tc>
          <w:tcPr>
            <w:tcW w:w="4860" w:type="dxa"/>
            <w:tcBorders>
              <w:top w:val="nil"/>
              <w:left w:val="single" w:sz="8" w:space="0" w:color="auto"/>
              <w:bottom w:val="single" w:sz="8" w:space="0" w:color="auto"/>
              <w:right w:val="single" w:sz="8" w:space="0" w:color="auto"/>
            </w:tcBorders>
            <w:shd w:val="clear" w:color="000000" w:fill="A6A6A6"/>
            <w:vAlign w:val="center"/>
            <w:hideMark/>
          </w:tcPr>
          <w:p w14:paraId="4C008476" w14:textId="77777777" w:rsidR="00E82B56" w:rsidRPr="00E82B56" w:rsidRDefault="00E82B56" w:rsidP="00E82B56">
            <w:pPr>
              <w:spacing w:after="0" w:line="240" w:lineRule="auto"/>
              <w:rPr>
                <w:rFonts w:ascii="Calibri" w:eastAsia="Times New Roman" w:hAnsi="Calibri" w:cs="Calibri"/>
                <w:b/>
                <w:bCs/>
                <w:color w:val="000000"/>
                <w:sz w:val="20"/>
                <w:szCs w:val="20"/>
                <w:lang w:eastAsia="hr-HR"/>
              </w:rPr>
            </w:pPr>
            <w:r w:rsidRPr="00E82B56">
              <w:rPr>
                <w:rFonts w:ascii="Calibri" w:eastAsia="Times New Roman" w:hAnsi="Calibri" w:cs="Calibri"/>
                <w:b/>
                <w:bCs/>
                <w:color w:val="000000"/>
                <w:sz w:val="20"/>
                <w:szCs w:val="20"/>
                <w:lang w:eastAsia="hr-HR"/>
              </w:rPr>
              <w:t xml:space="preserve">UKUPNO PRIHODI / PRIMICI </w:t>
            </w:r>
          </w:p>
        </w:tc>
        <w:tc>
          <w:tcPr>
            <w:tcW w:w="1960" w:type="dxa"/>
            <w:tcBorders>
              <w:top w:val="nil"/>
              <w:left w:val="nil"/>
              <w:bottom w:val="single" w:sz="8" w:space="0" w:color="auto"/>
              <w:right w:val="single" w:sz="8" w:space="0" w:color="auto"/>
            </w:tcBorders>
            <w:shd w:val="clear" w:color="000000" w:fill="A6A6A6"/>
            <w:noWrap/>
            <w:vAlign w:val="center"/>
            <w:hideMark/>
          </w:tcPr>
          <w:p w14:paraId="4AE67EF4" w14:textId="77777777" w:rsidR="00E82B56" w:rsidRPr="00E82B56" w:rsidRDefault="00E82B56" w:rsidP="00E82B56">
            <w:pPr>
              <w:spacing w:after="0" w:line="240" w:lineRule="auto"/>
              <w:jc w:val="right"/>
              <w:rPr>
                <w:rFonts w:ascii="Calibri" w:eastAsia="Times New Roman" w:hAnsi="Calibri" w:cs="Calibri"/>
                <w:b/>
                <w:bCs/>
                <w:color w:val="000000"/>
                <w:sz w:val="20"/>
                <w:szCs w:val="20"/>
                <w:lang w:eastAsia="hr-HR"/>
              </w:rPr>
            </w:pPr>
            <w:r w:rsidRPr="00E82B56">
              <w:rPr>
                <w:rFonts w:ascii="Calibri" w:eastAsia="Times New Roman" w:hAnsi="Calibri" w:cs="Calibri"/>
                <w:b/>
                <w:bCs/>
                <w:color w:val="000000"/>
                <w:sz w:val="20"/>
                <w:szCs w:val="20"/>
                <w:lang w:eastAsia="hr-HR"/>
              </w:rPr>
              <w:t>9.722.867,04</w:t>
            </w:r>
          </w:p>
        </w:tc>
        <w:tc>
          <w:tcPr>
            <w:tcW w:w="1960" w:type="dxa"/>
            <w:tcBorders>
              <w:top w:val="nil"/>
              <w:left w:val="nil"/>
              <w:bottom w:val="single" w:sz="8" w:space="0" w:color="auto"/>
              <w:right w:val="single" w:sz="8" w:space="0" w:color="auto"/>
            </w:tcBorders>
            <w:shd w:val="clear" w:color="000000" w:fill="A6A6A6"/>
            <w:noWrap/>
            <w:vAlign w:val="center"/>
            <w:hideMark/>
          </w:tcPr>
          <w:p w14:paraId="07A1398D" w14:textId="77777777" w:rsidR="00E82B56" w:rsidRPr="00E82B56" w:rsidRDefault="00E82B56" w:rsidP="00E82B56">
            <w:pPr>
              <w:spacing w:after="0" w:line="240" w:lineRule="auto"/>
              <w:jc w:val="right"/>
              <w:rPr>
                <w:rFonts w:ascii="Calibri" w:eastAsia="Times New Roman" w:hAnsi="Calibri" w:cs="Calibri"/>
                <w:b/>
                <w:bCs/>
                <w:color w:val="000000"/>
                <w:sz w:val="20"/>
                <w:szCs w:val="20"/>
                <w:lang w:eastAsia="hr-HR"/>
              </w:rPr>
            </w:pPr>
            <w:r w:rsidRPr="00E82B56">
              <w:rPr>
                <w:rFonts w:ascii="Calibri" w:eastAsia="Times New Roman" w:hAnsi="Calibri" w:cs="Calibri"/>
                <w:b/>
                <w:bCs/>
                <w:color w:val="000000"/>
                <w:sz w:val="20"/>
                <w:szCs w:val="20"/>
                <w:lang w:eastAsia="hr-HR"/>
              </w:rPr>
              <w:t>100,00%</w:t>
            </w:r>
          </w:p>
        </w:tc>
      </w:tr>
      <w:tr w:rsidR="00E82B56" w:rsidRPr="00E82B56" w14:paraId="341FCA8E" w14:textId="77777777" w:rsidTr="00E82B56">
        <w:trPr>
          <w:trHeight w:val="315"/>
        </w:trPr>
        <w:tc>
          <w:tcPr>
            <w:tcW w:w="4860" w:type="dxa"/>
            <w:tcBorders>
              <w:top w:val="nil"/>
              <w:left w:val="single" w:sz="8" w:space="0" w:color="auto"/>
              <w:bottom w:val="single" w:sz="8" w:space="0" w:color="auto"/>
              <w:right w:val="single" w:sz="8" w:space="0" w:color="auto"/>
            </w:tcBorders>
            <w:shd w:val="clear" w:color="000000" w:fill="FFFFFF"/>
            <w:vAlign w:val="center"/>
            <w:hideMark/>
          </w:tcPr>
          <w:p w14:paraId="063B7939" w14:textId="77777777" w:rsidR="00E82B56" w:rsidRPr="00E82B56" w:rsidRDefault="00E82B56" w:rsidP="00E82B56">
            <w:pPr>
              <w:spacing w:after="0" w:line="240" w:lineRule="auto"/>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Izvor 1.1. Opći prihodi i primici</w:t>
            </w:r>
          </w:p>
        </w:tc>
        <w:tc>
          <w:tcPr>
            <w:tcW w:w="1960" w:type="dxa"/>
            <w:tcBorders>
              <w:top w:val="nil"/>
              <w:left w:val="nil"/>
              <w:bottom w:val="single" w:sz="8" w:space="0" w:color="auto"/>
              <w:right w:val="single" w:sz="8" w:space="0" w:color="auto"/>
            </w:tcBorders>
            <w:shd w:val="clear" w:color="000000" w:fill="FFFFFF"/>
            <w:noWrap/>
            <w:vAlign w:val="center"/>
            <w:hideMark/>
          </w:tcPr>
          <w:p w14:paraId="32A62E8A"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4.264.546,19</w:t>
            </w:r>
          </w:p>
        </w:tc>
        <w:tc>
          <w:tcPr>
            <w:tcW w:w="1960" w:type="dxa"/>
            <w:tcBorders>
              <w:top w:val="nil"/>
              <w:left w:val="nil"/>
              <w:bottom w:val="single" w:sz="8" w:space="0" w:color="auto"/>
              <w:right w:val="single" w:sz="8" w:space="0" w:color="auto"/>
            </w:tcBorders>
            <w:shd w:val="clear" w:color="000000" w:fill="FFFFFF"/>
            <w:noWrap/>
            <w:vAlign w:val="center"/>
            <w:hideMark/>
          </w:tcPr>
          <w:p w14:paraId="2C542BC4"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43,86%</w:t>
            </w:r>
          </w:p>
        </w:tc>
      </w:tr>
      <w:tr w:rsidR="00E82B56" w:rsidRPr="00E82B56" w14:paraId="6408AE42" w14:textId="77777777" w:rsidTr="00E82B56">
        <w:trPr>
          <w:trHeight w:val="315"/>
        </w:trPr>
        <w:tc>
          <w:tcPr>
            <w:tcW w:w="4860" w:type="dxa"/>
            <w:tcBorders>
              <w:top w:val="nil"/>
              <w:left w:val="single" w:sz="8" w:space="0" w:color="auto"/>
              <w:bottom w:val="single" w:sz="8" w:space="0" w:color="auto"/>
              <w:right w:val="single" w:sz="8" w:space="0" w:color="auto"/>
            </w:tcBorders>
            <w:shd w:val="clear" w:color="000000" w:fill="FFFFFF"/>
            <w:vAlign w:val="center"/>
            <w:hideMark/>
          </w:tcPr>
          <w:p w14:paraId="42AA86F2" w14:textId="77777777" w:rsidR="00E82B56" w:rsidRPr="00E82B56" w:rsidRDefault="00E82B56" w:rsidP="00E82B56">
            <w:pPr>
              <w:spacing w:after="0" w:line="240" w:lineRule="auto"/>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Izvor 3.1. Vlastiti prihodi</w:t>
            </w:r>
          </w:p>
        </w:tc>
        <w:tc>
          <w:tcPr>
            <w:tcW w:w="1960" w:type="dxa"/>
            <w:tcBorders>
              <w:top w:val="nil"/>
              <w:left w:val="nil"/>
              <w:bottom w:val="single" w:sz="8" w:space="0" w:color="auto"/>
              <w:right w:val="single" w:sz="8" w:space="0" w:color="auto"/>
            </w:tcBorders>
            <w:shd w:val="clear" w:color="000000" w:fill="FFFFFF"/>
            <w:noWrap/>
            <w:vAlign w:val="center"/>
            <w:hideMark/>
          </w:tcPr>
          <w:p w14:paraId="2307D831"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48.000,00</w:t>
            </w:r>
          </w:p>
        </w:tc>
        <w:tc>
          <w:tcPr>
            <w:tcW w:w="1960" w:type="dxa"/>
            <w:tcBorders>
              <w:top w:val="nil"/>
              <w:left w:val="nil"/>
              <w:bottom w:val="single" w:sz="8" w:space="0" w:color="auto"/>
              <w:right w:val="single" w:sz="8" w:space="0" w:color="auto"/>
            </w:tcBorders>
            <w:shd w:val="clear" w:color="000000" w:fill="FFFFFF"/>
            <w:noWrap/>
            <w:vAlign w:val="center"/>
            <w:hideMark/>
          </w:tcPr>
          <w:p w14:paraId="7EFDA750"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0,49%</w:t>
            </w:r>
          </w:p>
        </w:tc>
      </w:tr>
      <w:tr w:rsidR="00E82B56" w:rsidRPr="00E82B56" w14:paraId="6728A7EF" w14:textId="77777777" w:rsidTr="00E82B56">
        <w:trPr>
          <w:trHeight w:val="315"/>
        </w:trPr>
        <w:tc>
          <w:tcPr>
            <w:tcW w:w="4860" w:type="dxa"/>
            <w:tcBorders>
              <w:top w:val="nil"/>
              <w:left w:val="single" w:sz="8" w:space="0" w:color="auto"/>
              <w:bottom w:val="single" w:sz="8" w:space="0" w:color="auto"/>
              <w:right w:val="single" w:sz="8" w:space="0" w:color="auto"/>
            </w:tcBorders>
            <w:shd w:val="clear" w:color="000000" w:fill="FFFFFF"/>
            <w:vAlign w:val="center"/>
            <w:hideMark/>
          </w:tcPr>
          <w:p w14:paraId="3C12001B" w14:textId="77777777" w:rsidR="00E82B56" w:rsidRPr="00E82B56" w:rsidRDefault="00E82B56" w:rsidP="00E82B56">
            <w:pPr>
              <w:spacing w:after="0" w:line="240" w:lineRule="auto"/>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Izvor 4.1. Prihodi za posebne namjene</w:t>
            </w:r>
          </w:p>
        </w:tc>
        <w:tc>
          <w:tcPr>
            <w:tcW w:w="1960" w:type="dxa"/>
            <w:tcBorders>
              <w:top w:val="nil"/>
              <w:left w:val="nil"/>
              <w:bottom w:val="single" w:sz="8" w:space="0" w:color="auto"/>
              <w:right w:val="single" w:sz="8" w:space="0" w:color="auto"/>
            </w:tcBorders>
            <w:shd w:val="clear" w:color="000000" w:fill="FFFFFF"/>
            <w:noWrap/>
            <w:vAlign w:val="center"/>
            <w:hideMark/>
          </w:tcPr>
          <w:p w14:paraId="199AD564"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1.949.037,40</w:t>
            </w:r>
          </w:p>
        </w:tc>
        <w:tc>
          <w:tcPr>
            <w:tcW w:w="1960" w:type="dxa"/>
            <w:tcBorders>
              <w:top w:val="nil"/>
              <w:left w:val="nil"/>
              <w:bottom w:val="single" w:sz="8" w:space="0" w:color="auto"/>
              <w:right w:val="single" w:sz="8" w:space="0" w:color="auto"/>
            </w:tcBorders>
            <w:shd w:val="clear" w:color="000000" w:fill="FFFFFF"/>
            <w:noWrap/>
            <w:vAlign w:val="center"/>
            <w:hideMark/>
          </w:tcPr>
          <w:p w14:paraId="63F91F0A"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20,05%</w:t>
            </w:r>
          </w:p>
        </w:tc>
      </w:tr>
      <w:tr w:rsidR="00E82B56" w:rsidRPr="00E82B56" w14:paraId="493173F0" w14:textId="77777777" w:rsidTr="00E82B56">
        <w:trPr>
          <w:trHeight w:val="315"/>
        </w:trPr>
        <w:tc>
          <w:tcPr>
            <w:tcW w:w="4860" w:type="dxa"/>
            <w:tcBorders>
              <w:top w:val="nil"/>
              <w:left w:val="single" w:sz="8" w:space="0" w:color="auto"/>
              <w:bottom w:val="single" w:sz="8" w:space="0" w:color="auto"/>
              <w:right w:val="single" w:sz="8" w:space="0" w:color="auto"/>
            </w:tcBorders>
            <w:shd w:val="clear" w:color="000000" w:fill="FFFFFF"/>
            <w:vAlign w:val="center"/>
            <w:hideMark/>
          </w:tcPr>
          <w:p w14:paraId="1DBF6BD8" w14:textId="77777777" w:rsidR="00E82B56" w:rsidRPr="00E82B56" w:rsidRDefault="00E82B56" w:rsidP="00E82B56">
            <w:pPr>
              <w:spacing w:after="0" w:line="240" w:lineRule="auto"/>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Izvor 5.1. Pomoći</w:t>
            </w:r>
          </w:p>
        </w:tc>
        <w:tc>
          <w:tcPr>
            <w:tcW w:w="1960" w:type="dxa"/>
            <w:tcBorders>
              <w:top w:val="nil"/>
              <w:left w:val="nil"/>
              <w:bottom w:val="single" w:sz="8" w:space="0" w:color="auto"/>
              <w:right w:val="single" w:sz="8" w:space="0" w:color="auto"/>
            </w:tcBorders>
            <w:shd w:val="clear" w:color="000000" w:fill="FFFFFF"/>
            <w:noWrap/>
            <w:vAlign w:val="center"/>
            <w:hideMark/>
          </w:tcPr>
          <w:p w14:paraId="53990626"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2.664.513,45</w:t>
            </w:r>
          </w:p>
        </w:tc>
        <w:tc>
          <w:tcPr>
            <w:tcW w:w="1960" w:type="dxa"/>
            <w:tcBorders>
              <w:top w:val="nil"/>
              <w:left w:val="nil"/>
              <w:bottom w:val="single" w:sz="8" w:space="0" w:color="auto"/>
              <w:right w:val="single" w:sz="8" w:space="0" w:color="auto"/>
            </w:tcBorders>
            <w:shd w:val="clear" w:color="000000" w:fill="FFFFFF"/>
            <w:noWrap/>
            <w:vAlign w:val="center"/>
            <w:hideMark/>
          </w:tcPr>
          <w:p w14:paraId="308DC0FD"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27,40%</w:t>
            </w:r>
          </w:p>
        </w:tc>
      </w:tr>
      <w:tr w:rsidR="00E82B56" w:rsidRPr="00E82B56" w14:paraId="2F319B97" w14:textId="77777777" w:rsidTr="00E82B56">
        <w:trPr>
          <w:trHeight w:val="315"/>
        </w:trPr>
        <w:tc>
          <w:tcPr>
            <w:tcW w:w="4860" w:type="dxa"/>
            <w:tcBorders>
              <w:top w:val="nil"/>
              <w:left w:val="single" w:sz="8" w:space="0" w:color="auto"/>
              <w:bottom w:val="single" w:sz="8" w:space="0" w:color="auto"/>
              <w:right w:val="single" w:sz="8" w:space="0" w:color="auto"/>
            </w:tcBorders>
            <w:shd w:val="clear" w:color="000000" w:fill="FFFFFF"/>
            <w:vAlign w:val="center"/>
            <w:hideMark/>
          </w:tcPr>
          <w:p w14:paraId="0939A9B7" w14:textId="77777777" w:rsidR="00E82B56" w:rsidRPr="00E82B56" w:rsidRDefault="00E82B56" w:rsidP="00E82B56">
            <w:pPr>
              <w:spacing w:after="0" w:line="240" w:lineRule="auto"/>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Izvor 6.1. Donacije</w:t>
            </w:r>
          </w:p>
        </w:tc>
        <w:tc>
          <w:tcPr>
            <w:tcW w:w="1960" w:type="dxa"/>
            <w:tcBorders>
              <w:top w:val="nil"/>
              <w:left w:val="nil"/>
              <w:bottom w:val="single" w:sz="8" w:space="0" w:color="auto"/>
              <w:right w:val="single" w:sz="8" w:space="0" w:color="auto"/>
            </w:tcBorders>
            <w:shd w:val="clear" w:color="000000" w:fill="FFFFFF"/>
            <w:noWrap/>
            <w:vAlign w:val="center"/>
            <w:hideMark/>
          </w:tcPr>
          <w:p w14:paraId="043077B3"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400,00</w:t>
            </w:r>
          </w:p>
        </w:tc>
        <w:tc>
          <w:tcPr>
            <w:tcW w:w="1960" w:type="dxa"/>
            <w:tcBorders>
              <w:top w:val="nil"/>
              <w:left w:val="nil"/>
              <w:bottom w:val="single" w:sz="8" w:space="0" w:color="auto"/>
              <w:right w:val="single" w:sz="8" w:space="0" w:color="auto"/>
            </w:tcBorders>
            <w:shd w:val="clear" w:color="000000" w:fill="FFFFFF"/>
            <w:noWrap/>
            <w:vAlign w:val="center"/>
            <w:hideMark/>
          </w:tcPr>
          <w:p w14:paraId="526CB391"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0,00%</w:t>
            </w:r>
          </w:p>
        </w:tc>
      </w:tr>
      <w:tr w:rsidR="00E82B56" w:rsidRPr="00E82B56" w14:paraId="368738D5" w14:textId="77777777" w:rsidTr="00E82B56">
        <w:trPr>
          <w:trHeight w:val="525"/>
        </w:trPr>
        <w:tc>
          <w:tcPr>
            <w:tcW w:w="4860" w:type="dxa"/>
            <w:tcBorders>
              <w:top w:val="nil"/>
              <w:left w:val="single" w:sz="8" w:space="0" w:color="auto"/>
              <w:bottom w:val="single" w:sz="8" w:space="0" w:color="auto"/>
              <w:right w:val="single" w:sz="8" w:space="0" w:color="auto"/>
            </w:tcBorders>
            <w:shd w:val="clear" w:color="000000" w:fill="FFFFFF"/>
            <w:vAlign w:val="center"/>
            <w:hideMark/>
          </w:tcPr>
          <w:p w14:paraId="1D2AC880" w14:textId="77777777" w:rsidR="00E82B56" w:rsidRPr="00E82B56" w:rsidRDefault="00E82B56" w:rsidP="00E82B56">
            <w:pPr>
              <w:spacing w:after="0" w:line="240" w:lineRule="auto"/>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Izvor 7.1. Prihodi od prodaje  nefinancijske imovine i nadoknade štete s osnova osiguranja</w:t>
            </w:r>
          </w:p>
        </w:tc>
        <w:tc>
          <w:tcPr>
            <w:tcW w:w="1960" w:type="dxa"/>
            <w:tcBorders>
              <w:top w:val="nil"/>
              <w:left w:val="nil"/>
              <w:bottom w:val="single" w:sz="8" w:space="0" w:color="auto"/>
              <w:right w:val="single" w:sz="8" w:space="0" w:color="auto"/>
            </w:tcBorders>
            <w:shd w:val="clear" w:color="000000" w:fill="FFFFFF"/>
            <w:noWrap/>
            <w:vAlign w:val="center"/>
            <w:hideMark/>
          </w:tcPr>
          <w:p w14:paraId="0D5A8569"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796.370,00</w:t>
            </w:r>
          </w:p>
        </w:tc>
        <w:tc>
          <w:tcPr>
            <w:tcW w:w="1960" w:type="dxa"/>
            <w:tcBorders>
              <w:top w:val="nil"/>
              <w:left w:val="nil"/>
              <w:bottom w:val="single" w:sz="8" w:space="0" w:color="auto"/>
              <w:right w:val="single" w:sz="8" w:space="0" w:color="auto"/>
            </w:tcBorders>
            <w:shd w:val="clear" w:color="000000" w:fill="FFFFFF"/>
            <w:noWrap/>
            <w:vAlign w:val="center"/>
            <w:hideMark/>
          </w:tcPr>
          <w:p w14:paraId="64BCB561" w14:textId="77777777" w:rsidR="00E82B56" w:rsidRPr="00E82B56" w:rsidRDefault="00E82B56" w:rsidP="00E82B56">
            <w:pPr>
              <w:spacing w:after="0" w:line="240" w:lineRule="auto"/>
              <w:jc w:val="right"/>
              <w:rPr>
                <w:rFonts w:ascii="Calibri" w:eastAsia="Times New Roman" w:hAnsi="Calibri" w:cs="Calibri"/>
                <w:color w:val="000000"/>
                <w:sz w:val="20"/>
                <w:szCs w:val="20"/>
                <w:lang w:eastAsia="hr-HR"/>
              </w:rPr>
            </w:pPr>
            <w:r w:rsidRPr="00E82B56">
              <w:rPr>
                <w:rFonts w:ascii="Calibri" w:eastAsia="Times New Roman" w:hAnsi="Calibri" w:cs="Calibri"/>
                <w:color w:val="000000"/>
                <w:sz w:val="20"/>
                <w:szCs w:val="20"/>
                <w:lang w:eastAsia="hr-HR"/>
              </w:rPr>
              <w:t>8,19%</w:t>
            </w:r>
          </w:p>
        </w:tc>
      </w:tr>
    </w:tbl>
    <w:p w14:paraId="7C9C211C" w14:textId="77777777" w:rsidR="009A241A" w:rsidRPr="00E82B56" w:rsidRDefault="009A241A" w:rsidP="009A241A">
      <w:pPr>
        <w:jc w:val="both"/>
        <w:rPr>
          <w:rFonts w:ascii="Times New Roman" w:hAnsi="Times New Roman" w:cs="Times New Roman"/>
          <w:color w:val="FF0000"/>
          <w:sz w:val="24"/>
          <w:szCs w:val="24"/>
        </w:rPr>
      </w:pPr>
    </w:p>
    <w:p w14:paraId="0CAF384B" w14:textId="77777777" w:rsidR="009A241A" w:rsidRPr="00E82B56" w:rsidRDefault="009A241A" w:rsidP="00E82B56">
      <w:pPr>
        <w:ind w:firstLine="360"/>
        <w:jc w:val="both"/>
        <w:rPr>
          <w:rFonts w:ascii="Times New Roman" w:hAnsi="Times New Roman" w:cs="Times New Roman"/>
          <w:sz w:val="24"/>
          <w:szCs w:val="24"/>
        </w:rPr>
      </w:pPr>
      <w:r w:rsidRPr="00E82B56">
        <w:rPr>
          <w:rFonts w:ascii="Times New Roman" w:hAnsi="Times New Roman" w:cs="Times New Roman"/>
          <w:sz w:val="24"/>
          <w:szCs w:val="24"/>
        </w:rPr>
        <w:t>U nastavku se daje pojašnjenje planiranih prihoda i primitaka za 2026. godinu po ekonomskoj klasifik</w:t>
      </w:r>
      <w:r w:rsidR="00E82B56">
        <w:rPr>
          <w:rFonts w:ascii="Times New Roman" w:hAnsi="Times New Roman" w:cs="Times New Roman"/>
          <w:sz w:val="24"/>
          <w:szCs w:val="24"/>
        </w:rPr>
        <w:t>aciji iz Općeg dijela proračuna</w:t>
      </w:r>
    </w:p>
    <w:p w14:paraId="390F584F" w14:textId="77777777" w:rsidR="009A241A" w:rsidRDefault="009A241A" w:rsidP="009A241A">
      <w:pPr>
        <w:numPr>
          <w:ilvl w:val="3"/>
          <w:numId w:val="1"/>
        </w:numPr>
        <w:spacing w:after="0" w:line="240" w:lineRule="auto"/>
        <w:jc w:val="both"/>
      </w:pPr>
      <w:r>
        <w:t>PRIHODI POSLOVANJA</w:t>
      </w:r>
    </w:p>
    <w:p w14:paraId="1CBB97FB" w14:textId="77777777" w:rsidR="00E82B56" w:rsidRDefault="00E82B56" w:rsidP="00E82B56">
      <w:pPr>
        <w:spacing w:after="0" w:line="240" w:lineRule="auto"/>
        <w:ind w:left="1440"/>
        <w:jc w:val="both"/>
      </w:pPr>
    </w:p>
    <w:p w14:paraId="63C24462" w14:textId="77777777" w:rsidR="009A241A" w:rsidRPr="00E82B56" w:rsidRDefault="009A241A" w:rsidP="00E82B56">
      <w:pPr>
        <w:ind w:firstLine="360"/>
        <w:jc w:val="both"/>
        <w:rPr>
          <w:rFonts w:ascii="Times New Roman" w:hAnsi="Times New Roman" w:cs="Times New Roman"/>
          <w:sz w:val="24"/>
          <w:szCs w:val="24"/>
        </w:rPr>
      </w:pPr>
      <w:r w:rsidRPr="00E82B56">
        <w:rPr>
          <w:rFonts w:ascii="Times New Roman" w:hAnsi="Times New Roman" w:cs="Times New Roman"/>
          <w:sz w:val="24"/>
          <w:szCs w:val="24"/>
        </w:rPr>
        <w:t xml:space="preserve">Ukupni prihodi poslovanja u 2026. godini planiraju se u iznosu od </w:t>
      </w:r>
      <w:r w:rsidR="00E82B56">
        <w:rPr>
          <w:rFonts w:ascii="Times New Roman" w:hAnsi="Times New Roman" w:cs="Times New Roman"/>
          <w:sz w:val="24"/>
          <w:szCs w:val="24"/>
        </w:rPr>
        <w:t>8.926.497,</w:t>
      </w:r>
      <w:r w:rsidRPr="00E82B56">
        <w:rPr>
          <w:rFonts w:ascii="Times New Roman" w:hAnsi="Times New Roman" w:cs="Times New Roman"/>
          <w:sz w:val="24"/>
          <w:szCs w:val="24"/>
        </w:rPr>
        <w:t xml:space="preserve">04 EUR  i za </w:t>
      </w:r>
      <w:r w:rsidR="00E82B56">
        <w:rPr>
          <w:rFonts w:ascii="Times New Roman" w:hAnsi="Times New Roman" w:cs="Times New Roman"/>
          <w:sz w:val="24"/>
          <w:szCs w:val="24"/>
        </w:rPr>
        <w:t>57,63</w:t>
      </w:r>
      <w:r w:rsidRPr="00E82B56">
        <w:rPr>
          <w:rFonts w:ascii="Times New Roman" w:hAnsi="Times New Roman" w:cs="Times New Roman"/>
          <w:sz w:val="24"/>
          <w:szCs w:val="24"/>
        </w:rPr>
        <w:t xml:space="preserve">% su veći u odnosu na plan 2025. godine, te </w:t>
      </w:r>
      <w:r w:rsidR="00E82B56">
        <w:rPr>
          <w:rFonts w:ascii="Times New Roman" w:hAnsi="Times New Roman" w:cs="Times New Roman"/>
          <w:sz w:val="24"/>
          <w:szCs w:val="24"/>
        </w:rPr>
        <w:t>53,71</w:t>
      </w:r>
      <w:r w:rsidRPr="00E82B56">
        <w:rPr>
          <w:rFonts w:ascii="Times New Roman" w:hAnsi="Times New Roman" w:cs="Times New Roman"/>
          <w:sz w:val="24"/>
          <w:szCs w:val="24"/>
        </w:rPr>
        <w:t>% veći od ostvarenja 2024. godine. U nastavku se daje pregled i usporedba prihoda poslovanja s realizacijom 2024. god</w:t>
      </w:r>
      <w:r w:rsidR="00E82B56" w:rsidRPr="00E82B56">
        <w:rPr>
          <w:rFonts w:ascii="Times New Roman" w:hAnsi="Times New Roman" w:cs="Times New Roman"/>
          <w:sz w:val="24"/>
          <w:szCs w:val="24"/>
        </w:rPr>
        <w:t xml:space="preserve">ine te </w:t>
      </w:r>
      <w:r w:rsidR="00E82B56">
        <w:rPr>
          <w:rFonts w:ascii="Times New Roman" w:hAnsi="Times New Roman" w:cs="Times New Roman"/>
          <w:sz w:val="24"/>
          <w:szCs w:val="24"/>
        </w:rPr>
        <w:t>procjenom</w:t>
      </w:r>
      <w:r w:rsidR="00E82B56" w:rsidRPr="00E82B56">
        <w:rPr>
          <w:rFonts w:ascii="Times New Roman" w:hAnsi="Times New Roman" w:cs="Times New Roman"/>
          <w:sz w:val="24"/>
          <w:szCs w:val="24"/>
        </w:rPr>
        <w:t xml:space="preserve"> za 2025.  godinu.</w:t>
      </w:r>
    </w:p>
    <w:tbl>
      <w:tblPr>
        <w:tblW w:w="9620" w:type="dxa"/>
        <w:tblInd w:w="93" w:type="dxa"/>
        <w:tblLook w:val="04A0" w:firstRow="1" w:lastRow="0" w:firstColumn="1" w:lastColumn="0" w:noHBand="0" w:noVBand="1"/>
      </w:tblPr>
      <w:tblGrid>
        <w:gridCol w:w="399"/>
        <w:gridCol w:w="3515"/>
        <w:gridCol w:w="1280"/>
        <w:gridCol w:w="1280"/>
        <w:gridCol w:w="1180"/>
        <w:gridCol w:w="846"/>
        <w:gridCol w:w="850"/>
        <w:gridCol w:w="850"/>
      </w:tblGrid>
      <w:tr w:rsidR="00E82B56" w:rsidRPr="00E82B56" w14:paraId="0C800AFF" w14:textId="77777777" w:rsidTr="00E82B56">
        <w:trPr>
          <w:trHeight w:val="495"/>
        </w:trPr>
        <w:tc>
          <w:tcPr>
            <w:tcW w:w="3780" w:type="dxa"/>
            <w:gridSpan w:val="2"/>
            <w:tcBorders>
              <w:top w:val="single" w:sz="8" w:space="0" w:color="auto"/>
              <w:left w:val="single" w:sz="8" w:space="0" w:color="auto"/>
              <w:bottom w:val="single" w:sz="8" w:space="0" w:color="auto"/>
              <w:right w:val="single" w:sz="8" w:space="0" w:color="000000"/>
            </w:tcBorders>
            <w:vAlign w:val="center"/>
            <w:hideMark/>
          </w:tcPr>
          <w:p w14:paraId="2EC65964" w14:textId="77777777" w:rsidR="00E82B56" w:rsidRPr="00E82B56" w:rsidRDefault="00E82B56" w:rsidP="00E82B56">
            <w:pPr>
              <w:spacing w:after="0" w:line="240" w:lineRule="auto"/>
              <w:jc w:val="center"/>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Vrsta prihoda</w:t>
            </w:r>
          </w:p>
        </w:tc>
        <w:tc>
          <w:tcPr>
            <w:tcW w:w="1280" w:type="dxa"/>
            <w:tcBorders>
              <w:top w:val="single" w:sz="8" w:space="0" w:color="auto"/>
              <w:left w:val="nil"/>
              <w:bottom w:val="single" w:sz="8" w:space="0" w:color="auto"/>
              <w:right w:val="single" w:sz="8" w:space="0" w:color="auto"/>
            </w:tcBorders>
            <w:vAlign w:val="center"/>
            <w:hideMark/>
          </w:tcPr>
          <w:p w14:paraId="0A60197D" w14:textId="77777777" w:rsidR="00E82B56" w:rsidRPr="00E82B56" w:rsidRDefault="00E82B56" w:rsidP="00E82B56">
            <w:pPr>
              <w:spacing w:after="0" w:line="240" w:lineRule="auto"/>
              <w:jc w:val="center"/>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Izvršenje 2024.</w:t>
            </w:r>
          </w:p>
        </w:tc>
        <w:tc>
          <w:tcPr>
            <w:tcW w:w="1280" w:type="dxa"/>
            <w:tcBorders>
              <w:top w:val="single" w:sz="8" w:space="0" w:color="auto"/>
              <w:left w:val="nil"/>
              <w:bottom w:val="single" w:sz="8" w:space="0" w:color="auto"/>
              <w:right w:val="single" w:sz="8" w:space="0" w:color="auto"/>
            </w:tcBorders>
            <w:noWrap/>
            <w:vAlign w:val="center"/>
            <w:hideMark/>
          </w:tcPr>
          <w:p w14:paraId="23BE80D1" w14:textId="77777777" w:rsidR="00E82B56" w:rsidRPr="00E82B56" w:rsidRDefault="00E82B56" w:rsidP="00E82B56">
            <w:pPr>
              <w:spacing w:after="0" w:line="240" w:lineRule="auto"/>
              <w:jc w:val="center"/>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 xml:space="preserve">Procjena 2025. </w:t>
            </w:r>
          </w:p>
        </w:tc>
        <w:tc>
          <w:tcPr>
            <w:tcW w:w="1060" w:type="dxa"/>
            <w:tcBorders>
              <w:top w:val="single" w:sz="8" w:space="0" w:color="auto"/>
              <w:left w:val="nil"/>
              <w:bottom w:val="single" w:sz="8" w:space="0" w:color="auto"/>
              <w:right w:val="single" w:sz="8" w:space="0" w:color="auto"/>
            </w:tcBorders>
            <w:noWrap/>
            <w:vAlign w:val="center"/>
            <w:hideMark/>
          </w:tcPr>
          <w:p w14:paraId="5E609270" w14:textId="77777777" w:rsidR="00E82B56" w:rsidRPr="00E82B56" w:rsidRDefault="00E82B56" w:rsidP="00E82B56">
            <w:pPr>
              <w:spacing w:after="0" w:line="240" w:lineRule="auto"/>
              <w:jc w:val="center"/>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Plan 2026.</w:t>
            </w:r>
          </w:p>
        </w:tc>
        <w:tc>
          <w:tcPr>
            <w:tcW w:w="740" w:type="dxa"/>
            <w:tcBorders>
              <w:top w:val="single" w:sz="8" w:space="0" w:color="auto"/>
              <w:left w:val="nil"/>
              <w:bottom w:val="single" w:sz="8" w:space="0" w:color="auto"/>
              <w:right w:val="single" w:sz="8" w:space="0" w:color="auto"/>
            </w:tcBorders>
            <w:vAlign w:val="center"/>
            <w:hideMark/>
          </w:tcPr>
          <w:p w14:paraId="39DEBB96" w14:textId="77777777" w:rsidR="00E82B56" w:rsidRPr="00E82B56" w:rsidRDefault="00E82B56" w:rsidP="00E82B56">
            <w:pPr>
              <w:spacing w:after="0" w:line="240" w:lineRule="auto"/>
              <w:jc w:val="center"/>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Indeks 25/24</w:t>
            </w:r>
          </w:p>
        </w:tc>
        <w:tc>
          <w:tcPr>
            <w:tcW w:w="740" w:type="dxa"/>
            <w:tcBorders>
              <w:top w:val="single" w:sz="8" w:space="0" w:color="auto"/>
              <w:left w:val="nil"/>
              <w:bottom w:val="single" w:sz="8" w:space="0" w:color="auto"/>
              <w:right w:val="single" w:sz="8" w:space="0" w:color="auto"/>
            </w:tcBorders>
            <w:vAlign w:val="center"/>
            <w:hideMark/>
          </w:tcPr>
          <w:p w14:paraId="30CF4EB9" w14:textId="77777777" w:rsidR="00E82B56" w:rsidRPr="00E82B56" w:rsidRDefault="00E82B56" w:rsidP="00E82B56">
            <w:pPr>
              <w:spacing w:after="0" w:line="240" w:lineRule="auto"/>
              <w:jc w:val="center"/>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Indeks 26/24</w:t>
            </w:r>
          </w:p>
        </w:tc>
        <w:tc>
          <w:tcPr>
            <w:tcW w:w="740" w:type="dxa"/>
            <w:tcBorders>
              <w:top w:val="single" w:sz="8" w:space="0" w:color="auto"/>
              <w:left w:val="nil"/>
              <w:bottom w:val="single" w:sz="8" w:space="0" w:color="auto"/>
              <w:right w:val="single" w:sz="8" w:space="0" w:color="auto"/>
            </w:tcBorders>
            <w:vAlign w:val="center"/>
            <w:hideMark/>
          </w:tcPr>
          <w:p w14:paraId="1C0BD1E5" w14:textId="77777777" w:rsidR="00E82B56" w:rsidRPr="00E82B56" w:rsidRDefault="00E82B56" w:rsidP="00E82B56">
            <w:pPr>
              <w:spacing w:after="0" w:line="240" w:lineRule="auto"/>
              <w:jc w:val="center"/>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Indeks 26/25</w:t>
            </w:r>
          </w:p>
        </w:tc>
      </w:tr>
      <w:tr w:rsidR="00E82B56" w:rsidRPr="00E82B56" w14:paraId="4DE1D5DC" w14:textId="77777777" w:rsidTr="00E82B56">
        <w:trPr>
          <w:trHeight w:val="315"/>
        </w:trPr>
        <w:tc>
          <w:tcPr>
            <w:tcW w:w="265" w:type="dxa"/>
            <w:tcBorders>
              <w:top w:val="nil"/>
              <w:left w:val="single" w:sz="8" w:space="0" w:color="auto"/>
              <w:bottom w:val="single" w:sz="8" w:space="0" w:color="auto"/>
              <w:right w:val="single" w:sz="8" w:space="0" w:color="auto"/>
            </w:tcBorders>
            <w:shd w:val="clear" w:color="000000" w:fill="000080"/>
            <w:noWrap/>
            <w:vAlign w:val="center"/>
            <w:hideMark/>
          </w:tcPr>
          <w:p w14:paraId="27329315" w14:textId="77777777" w:rsidR="00E82B56" w:rsidRPr="00E82B56" w:rsidRDefault="00E82B56" w:rsidP="00E82B56">
            <w:pPr>
              <w:spacing w:after="0" w:line="240" w:lineRule="auto"/>
              <w:jc w:val="right"/>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6</w:t>
            </w:r>
          </w:p>
        </w:tc>
        <w:tc>
          <w:tcPr>
            <w:tcW w:w="3515" w:type="dxa"/>
            <w:tcBorders>
              <w:top w:val="nil"/>
              <w:left w:val="nil"/>
              <w:bottom w:val="single" w:sz="8" w:space="0" w:color="auto"/>
              <w:right w:val="single" w:sz="8" w:space="0" w:color="auto"/>
            </w:tcBorders>
            <w:shd w:val="clear" w:color="000000" w:fill="000080"/>
            <w:noWrap/>
            <w:vAlign w:val="center"/>
            <w:hideMark/>
          </w:tcPr>
          <w:p w14:paraId="5A415A2E" w14:textId="77777777" w:rsidR="00E82B56" w:rsidRPr="00E82B56" w:rsidRDefault="00E82B56" w:rsidP="00E82B56">
            <w:pPr>
              <w:spacing w:after="0" w:line="240" w:lineRule="auto"/>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Prihodi poslovanja</w:t>
            </w:r>
          </w:p>
        </w:tc>
        <w:tc>
          <w:tcPr>
            <w:tcW w:w="1280" w:type="dxa"/>
            <w:tcBorders>
              <w:top w:val="nil"/>
              <w:left w:val="nil"/>
              <w:bottom w:val="single" w:sz="8" w:space="0" w:color="auto"/>
              <w:right w:val="single" w:sz="8" w:space="0" w:color="auto"/>
            </w:tcBorders>
            <w:shd w:val="clear" w:color="000000" w:fill="000080"/>
            <w:noWrap/>
            <w:vAlign w:val="center"/>
            <w:hideMark/>
          </w:tcPr>
          <w:p w14:paraId="182D707A" w14:textId="77777777" w:rsidR="00E82B56" w:rsidRPr="00E82B56" w:rsidRDefault="00E82B56" w:rsidP="00E82B56">
            <w:pPr>
              <w:spacing w:after="0" w:line="240" w:lineRule="auto"/>
              <w:jc w:val="right"/>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5.807.544,36</w:t>
            </w:r>
          </w:p>
        </w:tc>
        <w:tc>
          <w:tcPr>
            <w:tcW w:w="1280" w:type="dxa"/>
            <w:tcBorders>
              <w:top w:val="nil"/>
              <w:left w:val="nil"/>
              <w:bottom w:val="single" w:sz="8" w:space="0" w:color="auto"/>
              <w:right w:val="single" w:sz="8" w:space="0" w:color="auto"/>
            </w:tcBorders>
            <w:shd w:val="clear" w:color="000000" w:fill="000080"/>
            <w:noWrap/>
            <w:vAlign w:val="center"/>
            <w:hideMark/>
          </w:tcPr>
          <w:p w14:paraId="2240C307" w14:textId="77777777" w:rsidR="00E82B56" w:rsidRPr="00E82B56" w:rsidRDefault="00E82B56" w:rsidP="00E82B56">
            <w:pPr>
              <w:spacing w:after="0" w:line="240" w:lineRule="auto"/>
              <w:jc w:val="right"/>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5.662.815,68</w:t>
            </w:r>
          </w:p>
        </w:tc>
        <w:tc>
          <w:tcPr>
            <w:tcW w:w="1060" w:type="dxa"/>
            <w:tcBorders>
              <w:top w:val="nil"/>
              <w:left w:val="nil"/>
              <w:bottom w:val="single" w:sz="8" w:space="0" w:color="auto"/>
              <w:right w:val="single" w:sz="8" w:space="0" w:color="auto"/>
            </w:tcBorders>
            <w:shd w:val="clear" w:color="000000" w:fill="000080"/>
            <w:noWrap/>
            <w:vAlign w:val="center"/>
            <w:hideMark/>
          </w:tcPr>
          <w:p w14:paraId="29869AB1" w14:textId="77777777" w:rsidR="00E82B56" w:rsidRPr="00E82B56" w:rsidRDefault="00E82B56" w:rsidP="00E82B56">
            <w:pPr>
              <w:spacing w:after="0" w:line="240" w:lineRule="auto"/>
              <w:jc w:val="right"/>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8.926.497,04</w:t>
            </w:r>
          </w:p>
        </w:tc>
        <w:tc>
          <w:tcPr>
            <w:tcW w:w="740" w:type="dxa"/>
            <w:tcBorders>
              <w:top w:val="nil"/>
              <w:left w:val="nil"/>
              <w:bottom w:val="single" w:sz="8" w:space="0" w:color="auto"/>
              <w:right w:val="single" w:sz="8" w:space="0" w:color="auto"/>
            </w:tcBorders>
            <w:shd w:val="clear" w:color="000000" w:fill="000080"/>
            <w:noWrap/>
            <w:vAlign w:val="center"/>
            <w:hideMark/>
          </w:tcPr>
          <w:p w14:paraId="2BE94627" w14:textId="77777777" w:rsidR="00E82B56" w:rsidRPr="00E82B56" w:rsidRDefault="00E82B56" w:rsidP="00E82B56">
            <w:pPr>
              <w:spacing w:after="0" w:line="240" w:lineRule="auto"/>
              <w:jc w:val="right"/>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97,51%</w:t>
            </w:r>
          </w:p>
        </w:tc>
        <w:tc>
          <w:tcPr>
            <w:tcW w:w="740" w:type="dxa"/>
            <w:tcBorders>
              <w:top w:val="nil"/>
              <w:left w:val="nil"/>
              <w:bottom w:val="single" w:sz="8" w:space="0" w:color="auto"/>
              <w:right w:val="single" w:sz="8" w:space="0" w:color="auto"/>
            </w:tcBorders>
            <w:shd w:val="clear" w:color="000000" w:fill="000080"/>
            <w:noWrap/>
            <w:vAlign w:val="center"/>
            <w:hideMark/>
          </w:tcPr>
          <w:p w14:paraId="2F351572" w14:textId="77777777" w:rsidR="00E82B56" w:rsidRPr="00E82B56" w:rsidRDefault="00E82B56" w:rsidP="00E82B56">
            <w:pPr>
              <w:spacing w:after="0" w:line="240" w:lineRule="auto"/>
              <w:jc w:val="right"/>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153,71%</w:t>
            </w:r>
          </w:p>
        </w:tc>
        <w:tc>
          <w:tcPr>
            <w:tcW w:w="740" w:type="dxa"/>
            <w:tcBorders>
              <w:top w:val="nil"/>
              <w:left w:val="nil"/>
              <w:bottom w:val="single" w:sz="8" w:space="0" w:color="auto"/>
              <w:right w:val="single" w:sz="8" w:space="0" w:color="auto"/>
            </w:tcBorders>
            <w:shd w:val="clear" w:color="000000" w:fill="000080"/>
            <w:noWrap/>
            <w:vAlign w:val="center"/>
            <w:hideMark/>
          </w:tcPr>
          <w:p w14:paraId="228470A3" w14:textId="77777777" w:rsidR="00E82B56" w:rsidRPr="00E82B56" w:rsidRDefault="00E82B56" w:rsidP="00E82B56">
            <w:pPr>
              <w:spacing w:after="0" w:line="240" w:lineRule="auto"/>
              <w:jc w:val="right"/>
              <w:rPr>
                <w:rFonts w:ascii="Calibri" w:eastAsia="Times New Roman" w:hAnsi="Calibri" w:cs="Calibri"/>
                <w:b/>
                <w:bCs/>
                <w:color w:val="FFFFFF"/>
                <w:sz w:val="18"/>
                <w:szCs w:val="18"/>
                <w:lang w:eastAsia="hr-HR"/>
              </w:rPr>
            </w:pPr>
            <w:r w:rsidRPr="00E82B56">
              <w:rPr>
                <w:rFonts w:ascii="Calibri" w:eastAsia="Times New Roman" w:hAnsi="Calibri" w:cs="Calibri"/>
                <w:b/>
                <w:bCs/>
                <w:color w:val="FFFFFF"/>
                <w:sz w:val="18"/>
                <w:szCs w:val="18"/>
                <w:lang w:eastAsia="hr-HR"/>
              </w:rPr>
              <w:t>157,63%</w:t>
            </w:r>
          </w:p>
        </w:tc>
      </w:tr>
      <w:tr w:rsidR="00E82B56" w:rsidRPr="00E82B56" w14:paraId="38DE529B" w14:textId="77777777" w:rsidTr="00E82B56">
        <w:trPr>
          <w:trHeight w:val="315"/>
        </w:trPr>
        <w:tc>
          <w:tcPr>
            <w:tcW w:w="265" w:type="dxa"/>
            <w:tcBorders>
              <w:top w:val="nil"/>
              <w:left w:val="single" w:sz="8" w:space="0" w:color="auto"/>
              <w:bottom w:val="single" w:sz="8" w:space="0" w:color="auto"/>
              <w:right w:val="single" w:sz="8" w:space="0" w:color="auto"/>
            </w:tcBorders>
            <w:noWrap/>
            <w:vAlign w:val="center"/>
            <w:hideMark/>
          </w:tcPr>
          <w:p w14:paraId="6BD63F0C"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61</w:t>
            </w:r>
          </w:p>
        </w:tc>
        <w:tc>
          <w:tcPr>
            <w:tcW w:w="3515" w:type="dxa"/>
            <w:tcBorders>
              <w:top w:val="nil"/>
              <w:left w:val="nil"/>
              <w:bottom w:val="single" w:sz="8" w:space="0" w:color="auto"/>
              <w:right w:val="single" w:sz="8" w:space="0" w:color="auto"/>
            </w:tcBorders>
            <w:noWrap/>
            <w:vAlign w:val="center"/>
            <w:hideMark/>
          </w:tcPr>
          <w:p w14:paraId="153D9F4E" w14:textId="77777777" w:rsidR="00E82B56" w:rsidRPr="00E82B56" w:rsidRDefault="00E82B56" w:rsidP="00E82B56">
            <w:pPr>
              <w:spacing w:after="0" w:line="240" w:lineRule="auto"/>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Prihodi od poreza</w:t>
            </w:r>
          </w:p>
        </w:tc>
        <w:tc>
          <w:tcPr>
            <w:tcW w:w="1280" w:type="dxa"/>
            <w:tcBorders>
              <w:top w:val="nil"/>
              <w:left w:val="nil"/>
              <w:bottom w:val="single" w:sz="8" w:space="0" w:color="auto"/>
              <w:right w:val="single" w:sz="8" w:space="0" w:color="auto"/>
            </w:tcBorders>
            <w:noWrap/>
            <w:vAlign w:val="center"/>
            <w:hideMark/>
          </w:tcPr>
          <w:p w14:paraId="78153532"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3.723.457,63</w:t>
            </w:r>
          </w:p>
        </w:tc>
        <w:tc>
          <w:tcPr>
            <w:tcW w:w="1280" w:type="dxa"/>
            <w:tcBorders>
              <w:top w:val="nil"/>
              <w:left w:val="nil"/>
              <w:bottom w:val="single" w:sz="8" w:space="0" w:color="auto"/>
              <w:right w:val="single" w:sz="8" w:space="0" w:color="auto"/>
            </w:tcBorders>
            <w:noWrap/>
            <w:vAlign w:val="center"/>
            <w:hideMark/>
          </w:tcPr>
          <w:p w14:paraId="60A6B267"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3.815.252,17</w:t>
            </w:r>
          </w:p>
        </w:tc>
        <w:tc>
          <w:tcPr>
            <w:tcW w:w="1060" w:type="dxa"/>
            <w:tcBorders>
              <w:top w:val="nil"/>
              <w:left w:val="nil"/>
              <w:bottom w:val="single" w:sz="8" w:space="0" w:color="auto"/>
              <w:right w:val="single" w:sz="8" w:space="0" w:color="auto"/>
            </w:tcBorders>
            <w:noWrap/>
            <w:vAlign w:val="center"/>
            <w:hideMark/>
          </w:tcPr>
          <w:p w14:paraId="76170157"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4.065.584,64</w:t>
            </w:r>
          </w:p>
        </w:tc>
        <w:tc>
          <w:tcPr>
            <w:tcW w:w="740" w:type="dxa"/>
            <w:tcBorders>
              <w:top w:val="nil"/>
              <w:left w:val="nil"/>
              <w:bottom w:val="single" w:sz="8" w:space="0" w:color="auto"/>
              <w:right w:val="single" w:sz="8" w:space="0" w:color="auto"/>
            </w:tcBorders>
            <w:noWrap/>
            <w:vAlign w:val="center"/>
            <w:hideMark/>
          </w:tcPr>
          <w:p w14:paraId="6B9B6455"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102,47%</w:t>
            </w:r>
          </w:p>
        </w:tc>
        <w:tc>
          <w:tcPr>
            <w:tcW w:w="740" w:type="dxa"/>
            <w:tcBorders>
              <w:top w:val="nil"/>
              <w:left w:val="nil"/>
              <w:bottom w:val="single" w:sz="8" w:space="0" w:color="auto"/>
              <w:right w:val="single" w:sz="8" w:space="0" w:color="auto"/>
            </w:tcBorders>
            <w:noWrap/>
            <w:vAlign w:val="center"/>
            <w:hideMark/>
          </w:tcPr>
          <w:p w14:paraId="4365094A"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109,19%</w:t>
            </w:r>
          </w:p>
        </w:tc>
        <w:tc>
          <w:tcPr>
            <w:tcW w:w="740" w:type="dxa"/>
            <w:tcBorders>
              <w:top w:val="nil"/>
              <w:left w:val="nil"/>
              <w:bottom w:val="single" w:sz="8" w:space="0" w:color="auto"/>
              <w:right w:val="single" w:sz="8" w:space="0" w:color="auto"/>
            </w:tcBorders>
            <w:noWrap/>
            <w:vAlign w:val="center"/>
            <w:hideMark/>
          </w:tcPr>
          <w:p w14:paraId="162231D4"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106,56%</w:t>
            </w:r>
          </w:p>
        </w:tc>
      </w:tr>
      <w:tr w:rsidR="00E82B56" w:rsidRPr="00E82B56" w14:paraId="1816BA45" w14:textId="77777777" w:rsidTr="00E82B56">
        <w:trPr>
          <w:trHeight w:val="349"/>
        </w:trPr>
        <w:tc>
          <w:tcPr>
            <w:tcW w:w="265" w:type="dxa"/>
            <w:tcBorders>
              <w:top w:val="nil"/>
              <w:left w:val="single" w:sz="8" w:space="0" w:color="auto"/>
              <w:bottom w:val="single" w:sz="8" w:space="0" w:color="auto"/>
              <w:right w:val="single" w:sz="8" w:space="0" w:color="auto"/>
            </w:tcBorders>
            <w:noWrap/>
            <w:vAlign w:val="center"/>
            <w:hideMark/>
          </w:tcPr>
          <w:p w14:paraId="4413CDD0"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63</w:t>
            </w:r>
          </w:p>
        </w:tc>
        <w:tc>
          <w:tcPr>
            <w:tcW w:w="3515" w:type="dxa"/>
            <w:tcBorders>
              <w:top w:val="nil"/>
              <w:left w:val="nil"/>
              <w:bottom w:val="single" w:sz="8" w:space="0" w:color="auto"/>
              <w:right w:val="single" w:sz="8" w:space="0" w:color="auto"/>
            </w:tcBorders>
            <w:vAlign w:val="center"/>
            <w:hideMark/>
          </w:tcPr>
          <w:p w14:paraId="46CB85AB" w14:textId="77777777" w:rsidR="00E82B56" w:rsidRPr="00E82B56" w:rsidRDefault="00E82B56" w:rsidP="00E82B56">
            <w:pPr>
              <w:spacing w:after="0" w:line="240" w:lineRule="auto"/>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Pomoći iz inozemstva i od subjekata unutar općeg proračuna</w:t>
            </w:r>
          </w:p>
        </w:tc>
        <w:tc>
          <w:tcPr>
            <w:tcW w:w="1280" w:type="dxa"/>
            <w:tcBorders>
              <w:top w:val="nil"/>
              <w:left w:val="nil"/>
              <w:bottom w:val="single" w:sz="8" w:space="0" w:color="auto"/>
              <w:right w:val="single" w:sz="8" w:space="0" w:color="auto"/>
            </w:tcBorders>
            <w:noWrap/>
            <w:vAlign w:val="center"/>
            <w:hideMark/>
          </w:tcPr>
          <w:p w14:paraId="08D3DA8D"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601.797,97</w:t>
            </w:r>
          </w:p>
        </w:tc>
        <w:tc>
          <w:tcPr>
            <w:tcW w:w="1280" w:type="dxa"/>
            <w:tcBorders>
              <w:top w:val="nil"/>
              <w:left w:val="nil"/>
              <w:bottom w:val="single" w:sz="8" w:space="0" w:color="auto"/>
              <w:right w:val="single" w:sz="8" w:space="0" w:color="auto"/>
            </w:tcBorders>
            <w:noWrap/>
            <w:vAlign w:val="center"/>
            <w:hideMark/>
          </w:tcPr>
          <w:p w14:paraId="4273F624"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296.197,40</w:t>
            </w:r>
          </w:p>
        </w:tc>
        <w:tc>
          <w:tcPr>
            <w:tcW w:w="1060" w:type="dxa"/>
            <w:tcBorders>
              <w:top w:val="nil"/>
              <w:left w:val="nil"/>
              <w:bottom w:val="single" w:sz="8" w:space="0" w:color="auto"/>
              <w:right w:val="single" w:sz="8" w:space="0" w:color="auto"/>
            </w:tcBorders>
            <w:noWrap/>
            <w:vAlign w:val="center"/>
            <w:hideMark/>
          </w:tcPr>
          <w:p w14:paraId="75B68F47"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2.664.513,45</w:t>
            </w:r>
          </w:p>
        </w:tc>
        <w:tc>
          <w:tcPr>
            <w:tcW w:w="740" w:type="dxa"/>
            <w:tcBorders>
              <w:top w:val="nil"/>
              <w:left w:val="nil"/>
              <w:bottom w:val="single" w:sz="8" w:space="0" w:color="auto"/>
              <w:right w:val="single" w:sz="8" w:space="0" w:color="auto"/>
            </w:tcBorders>
            <w:noWrap/>
            <w:vAlign w:val="center"/>
            <w:hideMark/>
          </w:tcPr>
          <w:p w14:paraId="77A38C94"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49,22%</w:t>
            </w:r>
          </w:p>
        </w:tc>
        <w:tc>
          <w:tcPr>
            <w:tcW w:w="740" w:type="dxa"/>
            <w:tcBorders>
              <w:top w:val="nil"/>
              <w:left w:val="nil"/>
              <w:bottom w:val="single" w:sz="8" w:space="0" w:color="auto"/>
              <w:right w:val="single" w:sz="8" w:space="0" w:color="auto"/>
            </w:tcBorders>
            <w:noWrap/>
            <w:vAlign w:val="center"/>
            <w:hideMark/>
          </w:tcPr>
          <w:p w14:paraId="5854F849"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442,76%</w:t>
            </w:r>
          </w:p>
        </w:tc>
        <w:tc>
          <w:tcPr>
            <w:tcW w:w="740" w:type="dxa"/>
            <w:tcBorders>
              <w:top w:val="nil"/>
              <w:left w:val="nil"/>
              <w:bottom w:val="single" w:sz="8" w:space="0" w:color="auto"/>
              <w:right w:val="single" w:sz="8" w:space="0" w:color="auto"/>
            </w:tcBorders>
            <w:noWrap/>
            <w:vAlign w:val="center"/>
            <w:hideMark/>
          </w:tcPr>
          <w:p w14:paraId="4EC5DF5C"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899,57%</w:t>
            </w:r>
          </w:p>
        </w:tc>
      </w:tr>
      <w:tr w:rsidR="00E82B56" w:rsidRPr="00E82B56" w14:paraId="0C448E7B" w14:textId="77777777" w:rsidTr="00E82B56">
        <w:trPr>
          <w:trHeight w:val="315"/>
        </w:trPr>
        <w:tc>
          <w:tcPr>
            <w:tcW w:w="265" w:type="dxa"/>
            <w:tcBorders>
              <w:top w:val="nil"/>
              <w:left w:val="single" w:sz="8" w:space="0" w:color="auto"/>
              <w:bottom w:val="single" w:sz="8" w:space="0" w:color="auto"/>
              <w:right w:val="single" w:sz="8" w:space="0" w:color="auto"/>
            </w:tcBorders>
            <w:noWrap/>
            <w:vAlign w:val="center"/>
            <w:hideMark/>
          </w:tcPr>
          <w:p w14:paraId="3AF4A77B"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64</w:t>
            </w:r>
          </w:p>
        </w:tc>
        <w:tc>
          <w:tcPr>
            <w:tcW w:w="3515" w:type="dxa"/>
            <w:tcBorders>
              <w:top w:val="nil"/>
              <w:left w:val="nil"/>
              <w:bottom w:val="single" w:sz="8" w:space="0" w:color="auto"/>
              <w:right w:val="single" w:sz="8" w:space="0" w:color="auto"/>
            </w:tcBorders>
            <w:noWrap/>
            <w:vAlign w:val="center"/>
            <w:hideMark/>
          </w:tcPr>
          <w:p w14:paraId="56C9FF49" w14:textId="77777777" w:rsidR="00E82B56" w:rsidRPr="00E82B56" w:rsidRDefault="00E82B56" w:rsidP="00E82B56">
            <w:pPr>
              <w:spacing w:after="0" w:line="240" w:lineRule="auto"/>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Prihodi od imovine</w:t>
            </w:r>
          </w:p>
        </w:tc>
        <w:tc>
          <w:tcPr>
            <w:tcW w:w="1280" w:type="dxa"/>
            <w:tcBorders>
              <w:top w:val="nil"/>
              <w:left w:val="nil"/>
              <w:bottom w:val="single" w:sz="8" w:space="0" w:color="auto"/>
              <w:right w:val="single" w:sz="8" w:space="0" w:color="auto"/>
            </w:tcBorders>
            <w:noWrap/>
            <w:vAlign w:val="center"/>
            <w:hideMark/>
          </w:tcPr>
          <w:p w14:paraId="1E53790D"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181.561,60</w:t>
            </w:r>
          </w:p>
        </w:tc>
        <w:tc>
          <w:tcPr>
            <w:tcW w:w="1280" w:type="dxa"/>
            <w:tcBorders>
              <w:top w:val="nil"/>
              <w:left w:val="nil"/>
              <w:bottom w:val="single" w:sz="8" w:space="0" w:color="auto"/>
              <w:right w:val="single" w:sz="8" w:space="0" w:color="auto"/>
            </w:tcBorders>
            <w:noWrap/>
            <w:vAlign w:val="center"/>
            <w:hideMark/>
          </w:tcPr>
          <w:p w14:paraId="03579FEC"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217.493,08</w:t>
            </w:r>
          </w:p>
        </w:tc>
        <w:tc>
          <w:tcPr>
            <w:tcW w:w="1060" w:type="dxa"/>
            <w:tcBorders>
              <w:top w:val="nil"/>
              <w:left w:val="nil"/>
              <w:bottom w:val="single" w:sz="8" w:space="0" w:color="auto"/>
              <w:right w:val="single" w:sz="8" w:space="0" w:color="auto"/>
            </w:tcBorders>
            <w:noWrap/>
            <w:vAlign w:val="center"/>
            <w:hideMark/>
          </w:tcPr>
          <w:p w14:paraId="539EDD0D"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281.494,95</w:t>
            </w:r>
          </w:p>
        </w:tc>
        <w:tc>
          <w:tcPr>
            <w:tcW w:w="740" w:type="dxa"/>
            <w:tcBorders>
              <w:top w:val="nil"/>
              <w:left w:val="nil"/>
              <w:bottom w:val="single" w:sz="8" w:space="0" w:color="auto"/>
              <w:right w:val="single" w:sz="8" w:space="0" w:color="auto"/>
            </w:tcBorders>
            <w:noWrap/>
            <w:vAlign w:val="center"/>
            <w:hideMark/>
          </w:tcPr>
          <w:p w14:paraId="10931E08"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119,79%</w:t>
            </w:r>
          </w:p>
        </w:tc>
        <w:tc>
          <w:tcPr>
            <w:tcW w:w="740" w:type="dxa"/>
            <w:tcBorders>
              <w:top w:val="nil"/>
              <w:left w:val="nil"/>
              <w:bottom w:val="single" w:sz="8" w:space="0" w:color="auto"/>
              <w:right w:val="single" w:sz="8" w:space="0" w:color="auto"/>
            </w:tcBorders>
            <w:noWrap/>
            <w:vAlign w:val="center"/>
            <w:hideMark/>
          </w:tcPr>
          <w:p w14:paraId="76F3D85E"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155,04%</w:t>
            </w:r>
          </w:p>
        </w:tc>
        <w:tc>
          <w:tcPr>
            <w:tcW w:w="740" w:type="dxa"/>
            <w:tcBorders>
              <w:top w:val="nil"/>
              <w:left w:val="nil"/>
              <w:bottom w:val="single" w:sz="8" w:space="0" w:color="auto"/>
              <w:right w:val="single" w:sz="8" w:space="0" w:color="auto"/>
            </w:tcBorders>
            <w:noWrap/>
            <w:vAlign w:val="center"/>
            <w:hideMark/>
          </w:tcPr>
          <w:p w14:paraId="03C08896"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129,43%</w:t>
            </w:r>
          </w:p>
        </w:tc>
      </w:tr>
      <w:tr w:rsidR="00E82B56" w:rsidRPr="00E82B56" w14:paraId="0672EF3B" w14:textId="77777777" w:rsidTr="00E82B56">
        <w:trPr>
          <w:trHeight w:val="545"/>
        </w:trPr>
        <w:tc>
          <w:tcPr>
            <w:tcW w:w="265" w:type="dxa"/>
            <w:tcBorders>
              <w:top w:val="nil"/>
              <w:left w:val="single" w:sz="8" w:space="0" w:color="auto"/>
              <w:bottom w:val="single" w:sz="8" w:space="0" w:color="auto"/>
              <w:right w:val="single" w:sz="8" w:space="0" w:color="auto"/>
            </w:tcBorders>
            <w:noWrap/>
            <w:vAlign w:val="center"/>
            <w:hideMark/>
          </w:tcPr>
          <w:p w14:paraId="3D1AA9B3"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65</w:t>
            </w:r>
          </w:p>
        </w:tc>
        <w:tc>
          <w:tcPr>
            <w:tcW w:w="3515" w:type="dxa"/>
            <w:tcBorders>
              <w:top w:val="nil"/>
              <w:left w:val="nil"/>
              <w:bottom w:val="single" w:sz="8" w:space="0" w:color="auto"/>
              <w:right w:val="single" w:sz="8" w:space="0" w:color="auto"/>
            </w:tcBorders>
            <w:vAlign w:val="center"/>
            <w:hideMark/>
          </w:tcPr>
          <w:p w14:paraId="42ED0787" w14:textId="77777777" w:rsidR="00E82B56" w:rsidRPr="00E82B56" w:rsidRDefault="00E82B56" w:rsidP="00E82B56">
            <w:pPr>
              <w:spacing w:after="0" w:line="240" w:lineRule="auto"/>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Prihodi od upravnih i administrativnih pristojbi, pristojbi po posebnim propisima i naknada</w:t>
            </w:r>
          </w:p>
        </w:tc>
        <w:tc>
          <w:tcPr>
            <w:tcW w:w="1280" w:type="dxa"/>
            <w:tcBorders>
              <w:top w:val="nil"/>
              <w:left w:val="nil"/>
              <w:bottom w:val="single" w:sz="8" w:space="0" w:color="auto"/>
              <w:right w:val="single" w:sz="8" w:space="0" w:color="auto"/>
            </w:tcBorders>
            <w:noWrap/>
            <w:vAlign w:val="center"/>
            <w:hideMark/>
          </w:tcPr>
          <w:p w14:paraId="1A46952B"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1.253.878,11</w:t>
            </w:r>
          </w:p>
        </w:tc>
        <w:tc>
          <w:tcPr>
            <w:tcW w:w="1280" w:type="dxa"/>
            <w:tcBorders>
              <w:top w:val="nil"/>
              <w:left w:val="nil"/>
              <w:bottom w:val="single" w:sz="8" w:space="0" w:color="auto"/>
              <w:right w:val="single" w:sz="8" w:space="0" w:color="auto"/>
            </w:tcBorders>
            <w:noWrap/>
            <w:vAlign w:val="center"/>
            <w:hideMark/>
          </w:tcPr>
          <w:p w14:paraId="20D56545"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1.289.743,03</w:t>
            </w:r>
          </w:p>
        </w:tc>
        <w:tc>
          <w:tcPr>
            <w:tcW w:w="1060" w:type="dxa"/>
            <w:tcBorders>
              <w:top w:val="nil"/>
              <w:left w:val="nil"/>
              <w:bottom w:val="single" w:sz="8" w:space="0" w:color="auto"/>
              <w:right w:val="single" w:sz="8" w:space="0" w:color="auto"/>
            </w:tcBorders>
            <w:noWrap/>
            <w:vAlign w:val="center"/>
            <w:hideMark/>
          </w:tcPr>
          <w:p w14:paraId="359AC8F5"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1.866.504,00</w:t>
            </w:r>
          </w:p>
        </w:tc>
        <w:tc>
          <w:tcPr>
            <w:tcW w:w="740" w:type="dxa"/>
            <w:tcBorders>
              <w:top w:val="nil"/>
              <w:left w:val="nil"/>
              <w:bottom w:val="single" w:sz="8" w:space="0" w:color="auto"/>
              <w:right w:val="single" w:sz="8" w:space="0" w:color="auto"/>
            </w:tcBorders>
            <w:noWrap/>
            <w:vAlign w:val="center"/>
            <w:hideMark/>
          </w:tcPr>
          <w:p w14:paraId="0E1C1E06"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102,86%</w:t>
            </w:r>
          </w:p>
        </w:tc>
        <w:tc>
          <w:tcPr>
            <w:tcW w:w="740" w:type="dxa"/>
            <w:tcBorders>
              <w:top w:val="nil"/>
              <w:left w:val="nil"/>
              <w:bottom w:val="single" w:sz="8" w:space="0" w:color="auto"/>
              <w:right w:val="single" w:sz="8" w:space="0" w:color="auto"/>
            </w:tcBorders>
            <w:noWrap/>
            <w:vAlign w:val="center"/>
            <w:hideMark/>
          </w:tcPr>
          <w:p w14:paraId="67B87670"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148,86%</w:t>
            </w:r>
          </w:p>
        </w:tc>
        <w:tc>
          <w:tcPr>
            <w:tcW w:w="740" w:type="dxa"/>
            <w:tcBorders>
              <w:top w:val="nil"/>
              <w:left w:val="nil"/>
              <w:bottom w:val="single" w:sz="8" w:space="0" w:color="auto"/>
              <w:right w:val="single" w:sz="8" w:space="0" w:color="auto"/>
            </w:tcBorders>
            <w:noWrap/>
            <w:vAlign w:val="center"/>
            <w:hideMark/>
          </w:tcPr>
          <w:p w14:paraId="2AA4919D"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144,72%</w:t>
            </w:r>
          </w:p>
        </w:tc>
      </w:tr>
      <w:tr w:rsidR="00E82B56" w:rsidRPr="00E82B56" w14:paraId="7BE812C6" w14:textId="77777777" w:rsidTr="00E82B56">
        <w:trPr>
          <w:trHeight w:val="426"/>
        </w:trPr>
        <w:tc>
          <w:tcPr>
            <w:tcW w:w="265" w:type="dxa"/>
            <w:tcBorders>
              <w:top w:val="nil"/>
              <w:left w:val="single" w:sz="8" w:space="0" w:color="auto"/>
              <w:bottom w:val="single" w:sz="8" w:space="0" w:color="auto"/>
              <w:right w:val="single" w:sz="8" w:space="0" w:color="auto"/>
            </w:tcBorders>
            <w:noWrap/>
            <w:vAlign w:val="center"/>
            <w:hideMark/>
          </w:tcPr>
          <w:p w14:paraId="025070F2"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66</w:t>
            </w:r>
          </w:p>
        </w:tc>
        <w:tc>
          <w:tcPr>
            <w:tcW w:w="3515" w:type="dxa"/>
            <w:tcBorders>
              <w:top w:val="nil"/>
              <w:left w:val="nil"/>
              <w:bottom w:val="single" w:sz="8" w:space="0" w:color="auto"/>
              <w:right w:val="single" w:sz="8" w:space="0" w:color="auto"/>
            </w:tcBorders>
            <w:vAlign w:val="center"/>
            <w:hideMark/>
          </w:tcPr>
          <w:p w14:paraId="6309A477" w14:textId="77777777" w:rsidR="00E82B56" w:rsidRPr="00E82B56" w:rsidRDefault="00E82B56" w:rsidP="00E82B56">
            <w:pPr>
              <w:spacing w:after="0" w:line="240" w:lineRule="auto"/>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Prihodi od prodaje proizvoda i robe te pruženih usluga, prihodi od donacija te povrati po protestira</w:t>
            </w:r>
          </w:p>
        </w:tc>
        <w:tc>
          <w:tcPr>
            <w:tcW w:w="1280" w:type="dxa"/>
            <w:tcBorders>
              <w:top w:val="nil"/>
              <w:left w:val="nil"/>
              <w:bottom w:val="single" w:sz="8" w:space="0" w:color="auto"/>
              <w:right w:val="single" w:sz="8" w:space="0" w:color="auto"/>
            </w:tcBorders>
            <w:noWrap/>
            <w:vAlign w:val="center"/>
            <w:hideMark/>
          </w:tcPr>
          <w:p w14:paraId="03F75E0D"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46.294,05</w:t>
            </w:r>
          </w:p>
        </w:tc>
        <w:tc>
          <w:tcPr>
            <w:tcW w:w="1280" w:type="dxa"/>
            <w:tcBorders>
              <w:top w:val="nil"/>
              <w:left w:val="nil"/>
              <w:bottom w:val="single" w:sz="8" w:space="0" w:color="auto"/>
              <w:right w:val="single" w:sz="8" w:space="0" w:color="auto"/>
            </w:tcBorders>
            <w:noWrap/>
            <w:vAlign w:val="center"/>
            <w:hideMark/>
          </w:tcPr>
          <w:p w14:paraId="43DFC3A8"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42.900,00</w:t>
            </w:r>
          </w:p>
        </w:tc>
        <w:tc>
          <w:tcPr>
            <w:tcW w:w="1060" w:type="dxa"/>
            <w:tcBorders>
              <w:top w:val="nil"/>
              <w:left w:val="nil"/>
              <w:bottom w:val="single" w:sz="8" w:space="0" w:color="auto"/>
              <w:right w:val="single" w:sz="8" w:space="0" w:color="auto"/>
            </w:tcBorders>
            <w:noWrap/>
            <w:vAlign w:val="center"/>
            <w:hideMark/>
          </w:tcPr>
          <w:p w14:paraId="7A61E0F0"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46.900,00</w:t>
            </w:r>
          </w:p>
        </w:tc>
        <w:tc>
          <w:tcPr>
            <w:tcW w:w="740" w:type="dxa"/>
            <w:tcBorders>
              <w:top w:val="nil"/>
              <w:left w:val="nil"/>
              <w:bottom w:val="single" w:sz="8" w:space="0" w:color="auto"/>
              <w:right w:val="single" w:sz="8" w:space="0" w:color="auto"/>
            </w:tcBorders>
            <w:noWrap/>
            <w:vAlign w:val="center"/>
            <w:hideMark/>
          </w:tcPr>
          <w:p w14:paraId="17FF6062"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92,67%</w:t>
            </w:r>
          </w:p>
        </w:tc>
        <w:tc>
          <w:tcPr>
            <w:tcW w:w="740" w:type="dxa"/>
            <w:tcBorders>
              <w:top w:val="nil"/>
              <w:left w:val="nil"/>
              <w:bottom w:val="single" w:sz="8" w:space="0" w:color="auto"/>
              <w:right w:val="single" w:sz="8" w:space="0" w:color="auto"/>
            </w:tcBorders>
            <w:noWrap/>
            <w:vAlign w:val="center"/>
            <w:hideMark/>
          </w:tcPr>
          <w:p w14:paraId="3B21598E"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101,31%</w:t>
            </w:r>
          </w:p>
        </w:tc>
        <w:tc>
          <w:tcPr>
            <w:tcW w:w="740" w:type="dxa"/>
            <w:tcBorders>
              <w:top w:val="nil"/>
              <w:left w:val="nil"/>
              <w:bottom w:val="single" w:sz="8" w:space="0" w:color="auto"/>
              <w:right w:val="single" w:sz="8" w:space="0" w:color="auto"/>
            </w:tcBorders>
            <w:noWrap/>
            <w:vAlign w:val="center"/>
            <w:hideMark/>
          </w:tcPr>
          <w:p w14:paraId="09758125"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109,32%</w:t>
            </w:r>
          </w:p>
        </w:tc>
      </w:tr>
      <w:tr w:rsidR="00E82B56" w:rsidRPr="00E82B56" w14:paraId="5EA6CC3D" w14:textId="77777777" w:rsidTr="00E82B56">
        <w:trPr>
          <w:trHeight w:val="315"/>
        </w:trPr>
        <w:tc>
          <w:tcPr>
            <w:tcW w:w="265" w:type="dxa"/>
            <w:tcBorders>
              <w:top w:val="nil"/>
              <w:left w:val="single" w:sz="8" w:space="0" w:color="auto"/>
              <w:bottom w:val="single" w:sz="8" w:space="0" w:color="auto"/>
              <w:right w:val="single" w:sz="8" w:space="0" w:color="auto"/>
            </w:tcBorders>
            <w:noWrap/>
            <w:vAlign w:val="center"/>
            <w:hideMark/>
          </w:tcPr>
          <w:p w14:paraId="112527D3"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68</w:t>
            </w:r>
          </w:p>
        </w:tc>
        <w:tc>
          <w:tcPr>
            <w:tcW w:w="3515" w:type="dxa"/>
            <w:tcBorders>
              <w:top w:val="nil"/>
              <w:left w:val="nil"/>
              <w:bottom w:val="single" w:sz="8" w:space="0" w:color="auto"/>
              <w:right w:val="single" w:sz="8" w:space="0" w:color="auto"/>
            </w:tcBorders>
            <w:noWrap/>
            <w:vAlign w:val="center"/>
            <w:hideMark/>
          </w:tcPr>
          <w:p w14:paraId="597580B9" w14:textId="77777777" w:rsidR="00E82B56" w:rsidRPr="00E82B56" w:rsidRDefault="00E82B56" w:rsidP="00E82B56">
            <w:pPr>
              <w:spacing w:after="0" w:line="240" w:lineRule="auto"/>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Kazne, upravne mjere i ostali prihodi</w:t>
            </w:r>
          </w:p>
        </w:tc>
        <w:tc>
          <w:tcPr>
            <w:tcW w:w="1280" w:type="dxa"/>
            <w:tcBorders>
              <w:top w:val="nil"/>
              <w:left w:val="nil"/>
              <w:bottom w:val="single" w:sz="8" w:space="0" w:color="auto"/>
              <w:right w:val="single" w:sz="8" w:space="0" w:color="auto"/>
            </w:tcBorders>
            <w:noWrap/>
            <w:vAlign w:val="center"/>
            <w:hideMark/>
          </w:tcPr>
          <w:p w14:paraId="0BD82675"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555</w:t>
            </w:r>
          </w:p>
        </w:tc>
        <w:tc>
          <w:tcPr>
            <w:tcW w:w="1280" w:type="dxa"/>
            <w:tcBorders>
              <w:top w:val="nil"/>
              <w:left w:val="nil"/>
              <w:bottom w:val="single" w:sz="8" w:space="0" w:color="auto"/>
              <w:right w:val="single" w:sz="8" w:space="0" w:color="auto"/>
            </w:tcBorders>
            <w:noWrap/>
            <w:vAlign w:val="center"/>
            <w:hideMark/>
          </w:tcPr>
          <w:p w14:paraId="7E480388"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1.230,00</w:t>
            </w:r>
          </w:p>
        </w:tc>
        <w:tc>
          <w:tcPr>
            <w:tcW w:w="1060" w:type="dxa"/>
            <w:tcBorders>
              <w:top w:val="nil"/>
              <w:left w:val="nil"/>
              <w:bottom w:val="single" w:sz="8" w:space="0" w:color="auto"/>
              <w:right w:val="single" w:sz="8" w:space="0" w:color="auto"/>
            </w:tcBorders>
            <w:noWrap/>
            <w:vAlign w:val="center"/>
            <w:hideMark/>
          </w:tcPr>
          <w:p w14:paraId="2BBC7EFB"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1.500,00</w:t>
            </w:r>
          </w:p>
        </w:tc>
        <w:tc>
          <w:tcPr>
            <w:tcW w:w="740" w:type="dxa"/>
            <w:tcBorders>
              <w:top w:val="nil"/>
              <w:left w:val="nil"/>
              <w:bottom w:val="single" w:sz="8" w:space="0" w:color="auto"/>
              <w:right w:val="single" w:sz="8" w:space="0" w:color="auto"/>
            </w:tcBorders>
            <w:noWrap/>
            <w:vAlign w:val="center"/>
            <w:hideMark/>
          </w:tcPr>
          <w:p w14:paraId="79601F59"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221,62%</w:t>
            </w:r>
          </w:p>
        </w:tc>
        <w:tc>
          <w:tcPr>
            <w:tcW w:w="740" w:type="dxa"/>
            <w:tcBorders>
              <w:top w:val="nil"/>
              <w:left w:val="nil"/>
              <w:bottom w:val="single" w:sz="8" w:space="0" w:color="auto"/>
              <w:right w:val="single" w:sz="8" w:space="0" w:color="auto"/>
            </w:tcBorders>
            <w:noWrap/>
            <w:vAlign w:val="center"/>
            <w:hideMark/>
          </w:tcPr>
          <w:p w14:paraId="779F9410"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270,27%</w:t>
            </w:r>
          </w:p>
        </w:tc>
        <w:tc>
          <w:tcPr>
            <w:tcW w:w="740" w:type="dxa"/>
            <w:tcBorders>
              <w:top w:val="nil"/>
              <w:left w:val="nil"/>
              <w:bottom w:val="single" w:sz="8" w:space="0" w:color="auto"/>
              <w:right w:val="single" w:sz="8" w:space="0" w:color="auto"/>
            </w:tcBorders>
            <w:noWrap/>
            <w:vAlign w:val="center"/>
            <w:hideMark/>
          </w:tcPr>
          <w:p w14:paraId="40001808" w14:textId="77777777" w:rsidR="00E82B56" w:rsidRPr="00E82B56" w:rsidRDefault="00E82B56" w:rsidP="00E82B56">
            <w:pPr>
              <w:spacing w:after="0" w:line="240" w:lineRule="auto"/>
              <w:jc w:val="right"/>
              <w:rPr>
                <w:rFonts w:ascii="Calibri" w:eastAsia="Times New Roman" w:hAnsi="Calibri" w:cs="Calibri"/>
                <w:color w:val="000000"/>
                <w:sz w:val="18"/>
                <w:szCs w:val="18"/>
                <w:lang w:eastAsia="hr-HR"/>
              </w:rPr>
            </w:pPr>
            <w:r w:rsidRPr="00E82B56">
              <w:rPr>
                <w:rFonts w:ascii="Calibri" w:eastAsia="Times New Roman" w:hAnsi="Calibri" w:cs="Calibri"/>
                <w:color w:val="000000"/>
                <w:sz w:val="18"/>
                <w:szCs w:val="18"/>
                <w:lang w:eastAsia="hr-HR"/>
              </w:rPr>
              <w:t>121,95%</w:t>
            </w:r>
          </w:p>
        </w:tc>
      </w:tr>
    </w:tbl>
    <w:p w14:paraId="3FF61820" w14:textId="77777777" w:rsidR="009A241A" w:rsidRDefault="009A241A" w:rsidP="009A241A">
      <w:pPr>
        <w:ind w:firstLine="360"/>
        <w:jc w:val="both"/>
        <w:rPr>
          <w:rFonts w:eastAsia="Times New Roman"/>
          <w:color w:val="FF0000"/>
        </w:rPr>
      </w:pPr>
    </w:p>
    <w:p w14:paraId="5F0866E7" w14:textId="77777777" w:rsidR="009A241A" w:rsidRDefault="009A241A" w:rsidP="009A241A">
      <w:pPr>
        <w:jc w:val="both"/>
        <w:rPr>
          <w:color w:val="FF0000"/>
        </w:rPr>
      </w:pPr>
    </w:p>
    <w:p w14:paraId="60609F9B" w14:textId="77777777" w:rsidR="00E82B56" w:rsidRDefault="00E82B56" w:rsidP="009A241A">
      <w:pPr>
        <w:jc w:val="both"/>
        <w:rPr>
          <w:color w:val="FF0000"/>
        </w:rPr>
      </w:pPr>
    </w:p>
    <w:p w14:paraId="75D7E887" w14:textId="77777777" w:rsidR="009A241A" w:rsidRPr="00E82B56" w:rsidRDefault="009A241A" w:rsidP="009A241A">
      <w:pPr>
        <w:rPr>
          <w:rFonts w:ascii="Times New Roman" w:hAnsi="Times New Roman" w:cs="Times New Roman"/>
          <w:sz w:val="24"/>
          <w:szCs w:val="24"/>
        </w:rPr>
      </w:pPr>
      <w:r w:rsidRPr="00E82B56">
        <w:rPr>
          <w:rFonts w:ascii="Times New Roman" w:hAnsi="Times New Roman" w:cs="Times New Roman"/>
          <w:sz w:val="24"/>
          <w:szCs w:val="24"/>
        </w:rPr>
        <w:t>PRIHODI OD POREZA</w:t>
      </w:r>
    </w:p>
    <w:p w14:paraId="77008078" w14:textId="77777777" w:rsidR="009A241A" w:rsidRPr="00E82B56" w:rsidRDefault="009A241A" w:rsidP="009A241A">
      <w:pPr>
        <w:ind w:firstLine="708"/>
        <w:jc w:val="both"/>
        <w:rPr>
          <w:rFonts w:ascii="Times New Roman" w:hAnsi="Times New Roman" w:cs="Times New Roman"/>
          <w:sz w:val="24"/>
          <w:szCs w:val="24"/>
        </w:rPr>
      </w:pPr>
      <w:r w:rsidRPr="00E82B56">
        <w:rPr>
          <w:rFonts w:ascii="Times New Roman" w:hAnsi="Times New Roman" w:cs="Times New Roman"/>
          <w:sz w:val="24"/>
          <w:szCs w:val="24"/>
        </w:rPr>
        <w:t>Porezni prihodi projicirani su za razdoblje 2026-2028. na temelju ostvarenja prihoda u 2025. godini, projekciji Ministarstva financija i očekivanim izmjenama Zakona o porezu na dohodak i Zakona o lokalnim porezima.</w:t>
      </w:r>
    </w:p>
    <w:p w14:paraId="694D7E7E" w14:textId="77777777" w:rsidR="009A241A" w:rsidRPr="00E82B56" w:rsidRDefault="009A241A" w:rsidP="009A241A">
      <w:pPr>
        <w:ind w:firstLine="708"/>
        <w:jc w:val="both"/>
        <w:rPr>
          <w:rFonts w:ascii="Times New Roman" w:hAnsi="Times New Roman" w:cs="Times New Roman"/>
          <w:color w:val="FF0000"/>
          <w:sz w:val="24"/>
          <w:szCs w:val="24"/>
        </w:rPr>
      </w:pPr>
      <w:r w:rsidRPr="00E82B56">
        <w:rPr>
          <w:rFonts w:ascii="Times New Roman" w:hAnsi="Times New Roman" w:cs="Times New Roman"/>
          <w:sz w:val="24"/>
          <w:szCs w:val="24"/>
        </w:rPr>
        <w:t>Planirani prihodi od poreza za 2026. godinu na razini su prethodnih godina, a u odnosu na 2025. godinu  bilježe povećanje  s rastom od 6%.</w:t>
      </w:r>
      <w:r w:rsidRPr="00E82B56">
        <w:rPr>
          <w:rFonts w:ascii="Times New Roman" w:hAnsi="Times New Roman" w:cs="Times New Roman"/>
          <w:color w:val="FF0000"/>
          <w:sz w:val="24"/>
          <w:szCs w:val="24"/>
        </w:rPr>
        <w:t xml:space="preserve"> </w:t>
      </w:r>
    </w:p>
    <w:p w14:paraId="5CFA8E33" w14:textId="77777777" w:rsidR="009A241A" w:rsidRDefault="009A241A" w:rsidP="009A241A">
      <w:pPr>
        <w:rPr>
          <w:color w:val="FF0000"/>
        </w:rPr>
      </w:pPr>
    </w:p>
    <w:p w14:paraId="132E1FFC" w14:textId="77777777" w:rsidR="009A241A" w:rsidRPr="00E82B56" w:rsidRDefault="009A241A" w:rsidP="009A241A">
      <w:pPr>
        <w:rPr>
          <w:rFonts w:ascii="Times New Roman" w:hAnsi="Times New Roman" w:cs="Times New Roman"/>
          <w:sz w:val="24"/>
          <w:szCs w:val="24"/>
        </w:rPr>
      </w:pPr>
      <w:r w:rsidRPr="00E82B56">
        <w:rPr>
          <w:rFonts w:ascii="Times New Roman" w:hAnsi="Times New Roman" w:cs="Times New Roman"/>
          <w:sz w:val="24"/>
          <w:szCs w:val="24"/>
        </w:rPr>
        <w:t>POMOĆI IZ INOZEMSTVA I OD SUBJEKATA UNUTAR OPĆEG PRORAČUNA</w:t>
      </w:r>
    </w:p>
    <w:p w14:paraId="6B8DB7C6" w14:textId="77777777" w:rsidR="009A241A" w:rsidRPr="00C02755" w:rsidRDefault="009A241A" w:rsidP="00C02755">
      <w:pPr>
        <w:jc w:val="both"/>
        <w:rPr>
          <w:rFonts w:ascii="Times New Roman" w:hAnsi="Times New Roman" w:cs="Times New Roman"/>
          <w:sz w:val="24"/>
          <w:szCs w:val="24"/>
        </w:rPr>
      </w:pPr>
      <w:r w:rsidRPr="00E82B56">
        <w:rPr>
          <w:rFonts w:ascii="Times New Roman" w:hAnsi="Times New Roman" w:cs="Times New Roman"/>
          <w:sz w:val="24"/>
          <w:szCs w:val="24"/>
        </w:rPr>
        <w:t xml:space="preserve">        Navedeni se prihodi odnose se na kapitalne pomoći iz ministarstava, fondova i agencija i Europske unije. U 2026. godini planira se u visini od </w:t>
      </w:r>
      <w:r w:rsidR="00C02755">
        <w:rPr>
          <w:rFonts w:ascii="Times New Roman" w:hAnsi="Times New Roman" w:cs="Times New Roman"/>
          <w:sz w:val="24"/>
          <w:szCs w:val="24"/>
        </w:rPr>
        <w:t>2.664.513,45</w:t>
      </w:r>
      <w:r w:rsidRPr="00E82B56">
        <w:rPr>
          <w:rFonts w:ascii="Times New Roman" w:hAnsi="Times New Roman" w:cs="Times New Roman"/>
          <w:sz w:val="24"/>
          <w:szCs w:val="24"/>
        </w:rPr>
        <w:t xml:space="preserve"> EUR . Najveći iznos od </w:t>
      </w:r>
      <w:r w:rsidR="00C02755">
        <w:rPr>
          <w:rFonts w:ascii="Times New Roman" w:hAnsi="Times New Roman" w:cs="Times New Roman"/>
          <w:sz w:val="24"/>
          <w:szCs w:val="24"/>
        </w:rPr>
        <w:t>1.187.625,00 EUR planiran je z</w:t>
      </w:r>
      <w:r w:rsidRPr="00E82B56">
        <w:rPr>
          <w:rFonts w:ascii="Times New Roman" w:hAnsi="Times New Roman" w:cs="Times New Roman"/>
          <w:sz w:val="24"/>
          <w:szCs w:val="24"/>
        </w:rPr>
        <w:t>a Projekt „Razvoj zelene infrastrukture Općine Marčana“  (projekt  predviđa:  uređenje parkova, šetnica, igrališta i rekreacijskih zona te ozelenjivanje površina uz društvene i prometne objekte). Za nastavak izgradnje poduzetničkog inkubatora putem pomoći EU – ITU mehanizma planirano je 528.000 EUR</w:t>
      </w:r>
      <w:r w:rsidR="00C02755">
        <w:rPr>
          <w:rFonts w:ascii="Times New Roman" w:hAnsi="Times New Roman" w:cs="Times New Roman"/>
          <w:sz w:val="24"/>
          <w:szCs w:val="24"/>
        </w:rPr>
        <w:t>. Za</w:t>
      </w:r>
      <w:r w:rsidR="00C02755" w:rsidRPr="00E82B56">
        <w:rPr>
          <w:rFonts w:ascii="Times New Roman" w:hAnsi="Times New Roman" w:cs="Times New Roman"/>
          <w:sz w:val="24"/>
          <w:szCs w:val="24"/>
        </w:rPr>
        <w:t xml:space="preserve"> rekonstrukciju i prenamjenu postojeće zgrade javne i društvene namjene (stara škola Mali </w:t>
      </w:r>
      <w:proofErr w:type="spellStart"/>
      <w:r w:rsidR="00C02755" w:rsidRPr="00E82B56">
        <w:rPr>
          <w:rFonts w:ascii="Times New Roman" w:hAnsi="Times New Roman" w:cs="Times New Roman"/>
          <w:sz w:val="24"/>
          <w:szCs w:val="24"/>
        </w:rPr>
        <w:t>Vareški</w:t>
      </w:r>
      <w:proofErr w:type="spellEnd"/>
      <w:r w:rsidR="00C02755" w:rsidRPr="00E82B56">
        <w:rPr>
          <w:rFonts w:ascii="Times New Roman" w:hAnsi="Times New Roman" w:cs="Times New Roman"/>
          <w:sz w:val="24"/>
          <w:szCs w:val="24"/>
        </w:rPr>
        <w:t xml:space="preserve">) </w:t>
      </w:r>
      <w:r w:rsidR="00C02755">
        <w:rPr>
          <w:rFonts w:ascii="Times New Roman" w:hAnsi="Times New Roman" w:cs="Times New Roman"/>
          <w:sz w:val="24"/>
          <w:szCs w:val="24"/>
        </w:rPr>
        <w:t>planirano je 444.175,45</w:t>
      </w:r>
      <w:r w:rsidR="00C02755" w:rsidRPr="00E82B56">
        <w:rPr>
          <w:rFonts w:ascii="Times New Roman" w:hAnsi="Times New Roman" w:cs="Times New Roman"/>
          <w:sz w:val="24"/>
          <w:szCs w:val="24"/>
        </w:rPr>
        <w:t xml:space="preserve"> EU</w:t>
      </w:r>
      <w:r w:rsidR="00C02755">
        <w:rPr>
          <w:rFonts w:ascii="Times New Roman" w:hAnsi="Times New Roman" w:cs="Times New Roman"/>
          <w:sz w:val="24"/>
          <w:szCs w:val="24"/>
        </w:rPr>
        <w:t>R</w:t>
      </w:r>
      <w:r w:rsidR="00C02755" w:rsidRPr="00E82B56">
        <w:rPr>
          <w:rFonts w:ascii="Times New Roman" w:hAnsi="Times New Roman" w:cs="Times New Roman"/>
          <w:sz w:val="24"/>
          <w:szCs w:val="24"/>
        </w:rPr>
        <w:t xml:space="preserve"> sredstva putem Ministarstva prostornog uređenja, </w:t>
      </w:r>
      <w:r w:rsidR="00C02755">
        <w:rPr>
          <w:rFonts w:ascii="Times New Roman" w:hAnsi="Times New Roman" w:cs="Times New Roman"/>
          <w:sz w:val="24"/>
          <w:szCs w:val="24"/>
        </w:rPr>
        <w:t>graditeljstva i državne imovine,  putem programa razvoja kružnog gospodarenja prostorom i zgradama.</w:t>
      </w:r>
    </w:p>
    <w:p w14:paraId="36D00DBB" w14:textId="77777777" w:rsidR="009A241A" w:rsidRPr="00C02755" w:rsidRDefault="009A241A" w:rsidP="009A241A">
      <w:pPr>
        <w:jc w:val="both"/>
        <w:rPr>
          <w:rFonts w:ascii="Times New Roman" w:hAnsi="Times New Roman" w:cs="Times New Roman"/>
          <w:sz w:val="24"/>
          <w:szCs w:val="24"/>
        </w:rPr>
      </w:pPr>
      <w:r w:rsidRPr="00C02755">
        <w:rPr>
          <w:rFonts w:ascii="Times New Roman" w:hAnsi="Times New Roman" w:cs="Times New Roman"/>
          <w:sz w:val="24"/>
          <w:szCs w:val="24"/>
        </w:rPr>
        <w:t>PRIHODI OD IMOVINE</w:t>
      </w:r>
    </w:p>
    <w:p w14:paraId="66ABA0DD" w14:textId="77777777" w:rsidR="009A241A" w:rsidRPr="00C02755" w:rsidRDefault="009A241A" w:rsidP="009A241A">
      <w:pPr>
        <w:ind w:firstLine="708"/>
        <w:jc w:val="both"/>
        <w:rPr>
          <w:rFonts w:ascii="Times New Roman" w:hAnsi="Times New Roman" w:cs="Times New Roman"/>
          <w:sz w:val="24"/>
          <w:szCs w:val="24"/>
        </w:rPr>
      </w:pPr>
      <w:r w:rsidRPr="00C02755">
        <w:rPr>
          <w:rFonts w:ascii="Times New Roman" w:hAnsi="Times New Roman" w:cs="Times New Roman"/>
          <w:sz w:val="24"/>
          <w:szCs w:val="24"/>
        </w:rPr>
        <w:t xml:space="preserve">Prihodi od imovine odnose se na prihode od financijske i nefinancijske imovine i prihode od kamata, a planiraju se u iznosu od </w:t>
      </w:r>
      <w:r w:rsidR="00C02755">
        <w:rPr>
          <w:rFonts w:ascii="Times New Roman" w:hAnsi="Times New Roman" w:cs="Times New Roman"/>
          <w:sz w:val="24"/>
          <w:szCs w:val="24"/>
        </w:rPr>
        <w:t>281.494,95</w:t>
      </w:r>
      <w:r w:rsidRPr="00C02755">
        <w:rPr>
          <w:rFonts w:ascii="Times New Roman" w:hAnsi="Times New Roman" w:cs="Times New Roman"/>
          <w:sz w:val="24"/>
          <w:szCs w:val="24"/>
        </w:rPr>
        <w:t xml:space="preserve">  EUR  u 2026. godini, što je </w:t>
      </w:r>
      <w:r w:rsidR="00C02755">
        <w:rPr>
          <w:rFonts w:ascii="Times New Roman" w:hAnsi="Times New Roman" w:cs="Times New Roman"/>
          <w:sz w:val="24"/>
          <w:szCs w:val="24"/>
        </w:rPr>
        <w:t>29,4</w:t>
      </w:r>
      <w:r w:rsidRPr="00C02755">
        <w:rPr>
          <w:rFonts w:ascii="Times New Roman" w:hAnsi="Times New Roman" w:cs="Times New Roman"/>
          <w:sz w:val="24"/>
          <w:szCs w:val="24"/>
        </w:rPr>
        <w:t>% više nego što se planiralo za 2025. godinu.</w:t>
      </w:r>
    </w:p>
    <w:p w14:paraId="614727A2" w14:textId="77777777" w:rsidR="009A241A" w:rsidRPr="00C02755" w:rsidRDefault="009A241A" w:rsidP="00C02755">
      <w:pPr>
        <w:ind w:firstLine="708"/>
        <w:jc w:val="both"/>
        <w:rPr>
          <w:rFonts w:ascii="Times New Roman" w:hAnsi="Times New Roman" w:cs="Times New Roman"/>
          <w:sz w:val="24"/>
          <w:szCs w:val="24"/>
        </w:rPr>
      </w:pPr>
      <w:r w:rsidRPr="00C02755">
        <w:rPr>
          <w:rFonts w:ascii="Times New Roman" w:hAnsi="Times New Roman" w:cs="Times New Roman"/>
          <w:sz w:val="24"/>
          <w:szCs w:val="24"/>
        </w:rPr>
        <w:t>Povećanje se planira na temelju planiranog povećanja zakupa poslovnih prostora (za koje se trenutno radi procjena) te od prihoda</w:t>
      </w:r>
      <w:r w:rsidR="00C02755">
        <w:rPr>
          <w:rFonts w:ascii="Times New Roman" w:hAnsi="Times New Roman" w:cs="Times New Roman"/>
          <w:sz w:val="24"/>
          <w:szCs w:val="24"/>
        </w:rPr>
        <w:t xml:space="preserve"> od kamata na oročena sredstva.</w:t>
      </w:r>
    </w:p>
    <w:p w14:paraId="01C85A88" w14:textId="77777777" w:rsidR="009A241A" w:rsidRPr="00C02755" w:rsidRDefault="009A241A" w:rsidP="009A241A">
      <w:pPr>
        <w:jc w:val="both"/>
        <w:rPr>
          <w:rFonts w:ascii="Times New Roman" w:hAnsi="Times New Roman" w:cs="Times New Roman"/>
          <w:sz w:val="24"/>
          <w:szCs w:val="24"/>
        </w:rPr>
      </w:pPr>
      <w:r w:rsidRPr="00C02755">
        <w:rPr>
          <w:rFonts w:ascii="Times New Roman" w:hAnsi="Times New Roman" w:cs="Times New Roman"/>
          <w:sz w:val="24"/>
          <w:szCs w:val="24"/>
        </w:rPr>
        <w:t>PRIHODI OD UPRAVNIH I ADMINISTRATIVNIH PRISTOJBI, PRISTOJBI PO POSEBNIM PROPISIMA I NAKNADE</w:t>
      </w:r>
    </w:p>
    <w:p w14:paraId="7E45BD5D" w14:textId="77777777" w:rsidR="009A241A" w:rsidRPr="00C02755" w:rsidRDefault="009A241A" w:rsidP="00C02755">
      <w:pPr>
        <w:ind w:firstLine="708"/>
        <w:jc w:val="both"/>
        <w:rPr>
          <w:rFonts w:ascii="Times New Roman" w:hAnsi="Times New Roman" w:cs="Times New Roman"/>
          <w:sz w:val="24"/>
          <w:szCs w:val="24"/>
        </w:rPr>
      </w:pPr>
      <w:r w:rsidRPr="00C02755">
        <w:rPr>
          <w:rFonts w:ascii="Times New Roman" w:hAnsi="Times New Roman" w:cs="Times New Roman"/>
          <w:sz w:val="24"/>
          <w:szCs w:val="24"/>
        </w:rPr>
        <w:t xml:space="preserve">U slijedećoj se proračunskoj godini planira ostvariti prihode od upravnih i administrativnih pristojbi, pristojbi po posebnim propisima i komunalnog doprinosa i naknada u iznosu od </w:t>
      </w:r>
      <w:r w:rsidR="00C02755">
        <w:rPr>
          <w:rFonts w:ascii="Times New Roman" w:hAnsi="Times New Roman" w:cs="Times New Roman"/>
          <w:sz w:val="24"/>
          <w:szCs w:val="24"/>
        </w:rPr>
        <w:t>1.866.504,00</w:t>
      </w:r>
      <w:r w:rsidRPr="00C02755">
        <w:rPr>
          <w:rFonts w:ascii="Times New Roman" w:hAnsi="Times New Roman" w:cs="Times New Roman"/>
          <w:sz w:val="24"/>
          <w:szCs w:val="24"/>
        </w:rPr>
        <w:t xml:space="preserve"> EUR , što predstavlja povećanje od </w:t>
      </w:r>
      <w:r w:rsidR="00C02755">
        <w:rPr>
          <w:rFonts w:ascii="Times New Roman" w:hAnsi="Times New Roman" w:cs="Times New Roman"/>
          <w:sz w:val="24"/>
          <w:szCs w:val="24"/>
        </w:rPr>
        <w:t>44,7</w:t>
      </w:r>
      <w:r w:rsidRPr="00C02755">
        <w:rPr>
          <w:rFonts w:ascii="Times New Roman" w:hAnsi="Times New Roman" w:cs="Times New Roman"/>
          <w:sz w:val="24"/>
          <w:szCs w:val="24"/>
        </w:rPr>
        <w:t>% u odnosu na plan 2025.   Značajnije povećanje temelji se na   prihodima od komunalnog doprinosa , za koje se očekuje veća naplata, zbog na</w:t>
      </w:r>
      <w:r w:rsidR="00C02755">
        <w:rPr>
          <w:rFonts w:ascii="Times New Roman" w:hAnsi="Times New Roman" w:cs="Times New Roman"/>
          <w:sz w:val="24"/>
          <w:szCs w:val="24"/>
        </w:rPr>
        <w:t>jave početka građenja objekata.</w:t>
      </w:r>
    </w:p>
    <w:p w14:paraId="547E8E33" w14:textId="77777777" w:rsidR="009A241A" w:rsidRPr="00C02755" w:rsidRDefault="009A241A" w:rsidP="009A241A">
      <w:pPr>
        <w:rPr>
          <w:rFonts w:ascii="Times New Roman" w:hAnsi="Times New Roman" w:cs="Times New Roman"/>
          <w:sz w:val="24"/>
          <w:szCs w:val="24"/>
        </w:rPr>
      </w:pPr>
      <w:r w:rsidRPr="00C02755">
        <w:rPr>
          <w:rFonts w:ascii="Times New Roman" w:hAnsi="Times New Roman" w:cs="Times New Roman"/>
          <w:sz w:val="24"/>
          <w:szCs w:val="24"/>
        </w:rPr>
        <w:t>PRIHODI OD PRODAJE PROIZVODA I ROBE TE PRUŽENIH USLUGA I PRIHODI OD DONACIJA</w:t>
      </w:r>
    </w:p>
    <w:p w14:paraId="16221D36" w14:textId="77777777" w:rsidR="009A241A" w:rsidRPr="00C02755" w:rsidRDefault="009A241A" w:rsidP="009A241A">
      <w:pPr>
        <w:ind w:firstLine="708"/>
        <w:jc w:val="both"/>
        <w:rPr>
          <w:rFonts w:ascii="Times New Roman" w:hAnsi="Times New Roman" w:cs="Times New Roman"/>
          <w:sz w:val="24"/>
          <w:szCs w:val="24"/>
        </w:rPr>
      </w:pPr>
      <w:r w:rsidRPr="00C02755">
        <w:rPr>
          <w:rFonts w:ascii="Times New Roman" w:hAnsi="Times New Roman" w:cs="Times New Roman"/>
          <w:sz w:val="24"/>
          <w:szCs w:val="24"/>
        </w:rPr>
        <w:t xml:space="preserve">U ovoj skupini prihoda u idućoj godini planiran je prihod u iznosu od 46.900,00 EUR , od čega se 32.000,00 EUR  odnosi na prihode proračunskog korisnika - prihodi od prodaje i </w:t>
      </w:r>
      <w:r w:rsidRPr="00C02755">
        <w:rPr>
          <w:rFonts w:ascii="Times New Roman" w:hAnsi="Times New Roman" w:cs="Times New Roman"/>
          <w:sz w:val="24"/>
          <w:szCs w:val="24"/>
        </w:rPr>
        <w:lastRenderedPageBreak/>
        <w:t xml:space="preserve">prijevoza obroka, dok je  ostatak od 14.900,00 EUR prihod Općine – naknada Hrvatskih voda za poslove vođenja i naplate naknade za uređenje voda. </w:t>
      </w:r>
    </w:p>
    <w:p w14:paraId="35C75C90" w14:textId="77777777" w:rsidR="009A241A" w:rsidRPr="00C02755" w:rsidRDefault="009A241A" w:rsidP="009A241A">
      <w:pPr>
        <w:ind w:firstLine="708"/>
        <w:jc w:val="both"/>
        <w:rPr>
          <w:rFonts w:ascii="Times New Roman" w:hAnsi="Times New Roman" w:cs="Times New Roman"/>
          <w:sz w:val="24"/>
          <w:szCs w:val="24"/>
        </w:rPr>
      </w:pPr>
      <w:r w:rsidRPr="00C02755">
        <w:rPr>
          <w:rFonts w:ascii="Times New Roman" w:hAnsi="Times New Roman" w:cs="Times New Roman"/>
          <w:sz w:val="24"/>
          <w:szCs w:val="24"/>
        </w:rPr>
        <w:t xml:space="preserve"> </w:t>
      </w:r>
    </w:p>
    <w:p w14:paraId="3C36BFC7" w14:textId="77777777" w:rsidR="009A241A" w:rsidRDefault="009A241A" w:rsidP="009A241A"/>
    <w:p w14:paraId="1B68095D" w14:textId="77777777" w:rsidR="009A241A" w:rsidRPr="00C02755" w:rsidRDefault="009A241A" w:rsidP="009A241A">
      <w:pPr>
        <w:jc w:val="both"/>
        <w:rPr>
          <w:rFonts w:ascii="Times New Roman" w:hAnsi="Times New Roman" w:cs="Times New Roman"/>
          <w:sz w:val="24"/>
          <w:szCs w:val="24"/>
        </w:rPr>
      </w:pPr>
      <w:r w:rsidRPr="00C02755">
        <w:rPr>
          <w:rFonts w:ascii="Times New Roman" w:hAnsi="Times New Roman" w:cs="Times New Roman"/>
          <w:sz w:val="24"/>
          <w:szCs w:val="24"/>
        </w:rPr>
        <w:t>KAZNE, UPRAVNE MJERE I OSTALI PRIHODI</w:t>
      </w:r>
    </w:p>
    <w:p w14:paraId="013C06FC" w14:textId="77777777" w:rsidR="009A241A" w:rsidRPr="00C02755" w:rsidRDefault="009A241A" w:rsidP="00C02755">
      <w:pPr>
        <w:ind w:firstLine="360"/>
        <w:jc w:val="both"/>
        <w:rPr>
          <w:rFonts w:ascii="Times New Roman" w:hAnsi="Times New Roman" w:cs="Times New Roman"/>
          <w:sz w:val="24"/>
          <w:szCs w:val="24"/>
        </w:rPr>
      </w:pPr>
      <w:r w:rsidRPr="00C02755">
        <w:rPr>
          <w:rFonts w:ascii="Times New Roman" w:hAnsi="Times New Roman" w:cs="Times New Roman"/>
          <w:sz w:val="24"/>
          <w:szCs w:val="24"/>
        </w:rPr>
        <w:t>Prihodi od kazni, upravnih mjera i ostali prihodi planirani su u visini od 1.500,00 EUR  u slijedećoj godini, što je 21,95% više nego u tekućoj godini. Sačinjavaju ih kazne</w:t>
      </w:r>
      <w:r w:rsidR="00C02755">
        <w:rPr>
          <w:rFonts w:ascii="Times New Roman" w:hAnsi="Times New Roman" w:cs="Times New Roman"/>
          <w:sz w:val="24"/>
          <w:szCs w:val="24"/>
        </w:rPr>
        <w:t xml:space="preserve"> za prometne i </w:t>
      </w:r>
      <w:r w:rsidR="00C02755" w:rsidRPr="00C02755">
        <w:rPr>
          <w:rFonts w:ascii="Times New Roman" w:hAnsi="Times New Roman" w:cs="Times New Roman"/>
          <w:sz w:val="24"/>
          <w:szCs w:val="24"/>
        </w:rPr>
        <w:t>druge prekršaje.</w:t>
      </w:r>
    </w:p>
    <w:p w14:paraId="76E4AEFC" w14:textId="77777777" w:rsidR="009A241A" w:rsidRPr="00C02755" w:rsidRDefault="009A241A" w:rsidP="009A241A">
      <w:pPr>
        <w:numPr>
          <w:ilvl w:val="3"/>
          <w:numId w:val="1"/>
        </w:numPr>
        <w:spacing w:after="0" w:line="240" w:lineRule="auto"/>
        <w:jc w:val="both"/>
        <w:rPr>
          <w:rFonts w:ascii="Times New Roman" w:hAnsi="Times New Roman" w:cs="Times New Roman"/>
          <w:sz w:val="24"/>
          <w:szCs w:val="24"/>
        </w:rPr>
      </w:pPr>
      <w:r w:rsidRPr="00C02755">
        <w:rPr>
          <w:rFonts w:ascii="Times New Roman" w:hAnsi="Times New Roman" w:cs="Times New Roman"/>
          <w:sz w:val="24"/>
          <w:szCs w:val="24"/>
        </w:rPr>
        <w:t>PRIHODI OD PRODAJE NEFINANCIJSKE IMOVINE</w:t>
      </w:r>
    </w:p>
    <w:p w14:paraId="3E19F7A7" w14:textId="77777777" w:rsidR="009A241A" w:rsidRPr="00C02755" w:rsidRDefault="009A241A" w:rsidP="009A241A">
      <w:pPr>
        <w:jc w:val="both"/>
        <w:rPr>
          <w:rFonts w:ascii="Times New Roman" w:hAnsi="Times New Roman" w:cs="Times New Roman"/>
          <w:sz w:val="24"/>
          <w:szCs w:val="24"/>
        </w:rPr>
      </w:pPr>
    </w:p>
    <w:p w14:paraId="053E9BA9" w14:textId="77777777" w:rsidR="009A241A" w:rsidRPr="00C02755" w:rsidRDefault="009A241A" w:rsidP="009A241A">
      <w:pPr>
        <w:jc w:val="both"/>
        <w:rPr>
          <w:rFonts w:ascii="Times New Roman" w:hAnsi="Times New Roman" w:cs="Times New Roman"/>
          <w:sz w:val="24"/>
          <w:szCs w:val="24"/>
        </w:rPr>
      </w:pPr>
      <w:r w:rsidRPr="00C02755">
        <w:rPr>
          <w:rFonts w:ascii="Times New Roman" w:hAnsi="Times New Roman" w:cs="Times New Roman"/>
          <w:sz w:val="24"/>
          <w:szCs w:val="24"/>
        </w:rPr>
        <w:t xml:space="preserve">Prihodi od prodaje nefinancijske imovine planiraju se u visini od </w:t>
      </w:r>
      <w:r w:rsidR="00C02755">
        <w:rPr>
          <w:rFonts w:ascii="Times New Roman" w:hAnsi="Times New Roman" w:cs="Times New Roman"/>
          <w:sz w:val="24"/>
          <w:szCs w:val="24"/>
        </w:rPr>
        <w:t>796.370,00</w:t>
      </w:r>
      <w:r w:rsidRPr="00C02755">
        <w:rPr>
          <w:rFonts w:ascii="Times New Roman" w:hAnsi="Times New Roman" w:cs="Times New Roman"/>
          <w:sz w:val="24"/>
          <w:szCs w:val="24"/>
        </w:rPr>
        <w:t xml:space="preserve"> EUR  u 2026. godini. Planirani iznos za 2025.godinu se temelji najvećim dijelom   na ostvarenu    prodaju  k.č.br. 1817 k.o. Marčana u Poslovnoj zoni Marčana jug, kada  se na održanom javnom nadmetanju  , ponudilo za predmetno zemljište  najvišu cijenu u visini od 1.600.000 EUR. Za 2026.godinu planirana </w:t>
      </w:r>
      <w:r w:rsidR="00C02755">
        <w:rPr>
          <w:rFonts w:ascii="Times New Roman" w:hAnsi="Times New Roman" w:cs="Times New Roman"/>
          <w:sz w:val="24"/>
          <w:szCs w:val="24"/>
        </w:rPr>
        <w:t xml:space="preserve">je </w:t>
      </w:r>
      <w:r w:rsidRPr="00C02755">
        <w:rPr>
          <w:rFonts w:ascii="Times New Roman" w:hAnsi="Times New Roman" w:cs="Times New Roman"/>
          <w:sz w:val="24"/>
          <w:szCs w:val="24"/>
        </w:rPr>
        <w:t xml:space="preserve">prodaja </w:t>
      </w:r>
      <w:r w:rsidR="00C02755">
        <w:rPr>
          <w:rFonts w:ascii="Times New Roman" w:hAnsi="Times New Roman" w:cs="Times New Roman"/>
          <w:sz w:val="24"/>
          <w:szCs w:val="24"/>
        </w:rPr>
        <w:t xml:space="preserve">manjeg </w:t>
      </w:r>
      <w:r w:rsidRPr="00C02755">
        <w:rPr>
          <w:rFonts w:ascii="Times New Roman" w:hAnsi="Times New Roman" w:cs="Times New Roman"/>
          <w:sz w:val="24"/>
          <w:szCs w:val="24"/>
        </w:rPr>
        <w:t>dijela zemljišta kao prethodne godine.</w:t>
      </w:r>
    </w:p>
    <w:tbl>
      <w:tblPr>
        <w:tblW w:w="9420" w:type="dxa"/>
        <w:tblInd w:w="93" w:type="dxa"/>
        <w:tblLook w:val="04A0" w:firstRow="1" w:lastRow="0" w:firstColumn="1" w:lastColumn="0" w:noHBand="0" w:noVBand="1"/>
      </w:tblPr>
      <w:tblGrid>
        <w:gridCol w:w="306"/>
        <w:gridCol w:w="2922"/>
        <w:gridCol w:w="960"/>
        <w:gridCol w:w="1180"/>
        <w:gridCol w:w="1040"/>
        <w:gridCol w:w="1071"/>
        <w:gridCol w:w="981"/>
        <w:gridCol w:w="960"/>
      </w:tblGrid>
      <w:tr w:rsidR="00C02755" w:rsidRPr="00C02755" w14:paraId="0C8EECA7" w14:textId="77777777" w:rsidTr="00C02755">
        <w:trPr>
          <w:trHeight w:val="495"/>
        </w:trPr>
        <w:tc>
          <w:tcPr>
            <w:tcW w:w="3360" w:type="dxa"/>
            <w:gridSpan w:val="2"/>
            <w:tcBorders>
              <w:top w:val="single" w:sz="8" w:space="0" w:color="auto"/>
              <w:left w:val="single" w:sz="8" w:space="0" w:color="auto"/>
              <w:bottom w:val="single" w:sz="8" w:space="0" w:color="auto"/>
              <w:right w:val="single" w:sz="8" w:space="0" w:color="000000"/>
            </w:tcBorders>
            <w:vAlign w:val="center"/>
            <w:hideMark/>
          </w:tcPr>
          <w:p w14:paraId="4DE65BA4" w14:textId="77777777" w:rsidR="00C02755" w:rsidRPr="00C02755" w:rsidRDefault="00C02755" w:rsidP="00C02755">
            <w:pPr>
              <w:spacing w:after="0" w:line="240" w:lineRule="auto"/>
              <w:jc w:val="center"/>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Vrsta prihoda</w:t>
            </w:r>
          </w:p>
        </w:tc>
        <w:tc>
          <w:tcPr>
            <w:tcW w:w="960" w:type="dxa"/>
            <w:tcBorders>
              <w:top w:val="single" w:sz="8" w:space="0" w:color="auto"/>
              <w:left w:val="nil"/>
              <w:bottom w:val="single" w:sz="8" w:space="0" w:color="auto"/>
              <w:right w:val="single" w:sz="8" w:space="0" w:color="auto"/>
            </w:tcBorders>
            <w:vAlign w:val="center"/>
            <w:hideMark/>
          </w:tcPr>
          <w:p w14:paraId="195673BA" w14:textId="77777777" w:rsidR="00C02755" w:rsidRPr="00C02755" w:rsidRDefault="00C02755" w:rsidP="00C02755">
            <w:pPr>
              <w:spacing w:after="0" w:line="240" w:lineRule="auto"/>
              <w:jc w:val="center"/>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Izvršenje 2024.</w:t>
            </w:r>
          </w:p>
        </w:tc>
        <w:tc>
          <w:tcPr>
            <w:tcW w:w="1180" w:type="dxa"/>
            <w:tcBorders>
              <w:top w:val="single" w:sz="8" w:space="0" w:color="auto"/>
              <w:left w:val="nil"/>
              <w:bottom w:val="single" w:sz="8" w:space="0" w:color="auto"/>
              <w:right w:val="single" w:sz="8" w:space="0" w:color="auto"/>
            </w:tcBorders>
            <w:noWrap/>
            <w:vAlign w:val="center"/>
            <w:hideMark/>
          </w:tcPr>
          <w:p w14:paraId="24A2758C" w14:textId="77777777" w:rsidR="00C02755" w:rsidRPr="00C02755" w:rsidRDefault="00C02755" w:rsidP="00C02755">
            <w:pPr>
              <w:spacing w:after="0" w:line="240" w:lineRule="auto"/>
              <w:jc w:val="center"/>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 xml:space="preserve">Plan 2025. </w:t>
            </w:r>
          </w:p>
        </w:tc>
        <w:tc>
          <w:tcPr>
            <w:tcW w:w="1040" w:type="dxa"/>
            <w:tcBorders>
              <w:top w:val="single" w:sz="8" w:space="0" w:color="auto"/>
              <w:left w:val="nil"/>
              <w:bottom w:val="single" w:sz="8" w:space="0" w:color="auto"/>
              <w:right w:val="single" w:sz="8" w:space="0" w:color="auto"/>
            </w:tcBorders>
            <w:noWrap/>
            <w:vAlign w:val="center"/>
            <w:hideMark/>
          </w:tcPr>
          <w:p w14:paraId="07844093" w14:textId="77777777" w:rsidR="00C02755" w:rsidRPr="00C02755" w:rsidRDefault="00C02755" w:rsidP="00C02755">
            <w:pPr>
              <w:spacing w:after="0" w:line="240" w:lineRule="auto"/>
              <w:jc w:val="center"/>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Plan 2026.</w:t>
            </w:r>
          </w:p>
        </w:tc>
        <w:tc>
          <w:tcPr>
            <w:tcW w:w="960" w:type="dxa"/>
            <w:tcBorders>
              <w:top w:val="single" w:sz="8" w:space="0" w:color="auto"/>
              <w:left w:val="nil"/>
              <w:bottom w:val="single" w:sz="8" w:space="0" w:color="auto"/>
              <w:right w:val="single" w:sz="8" w:space="0" w:color="auto"/>
            </w:tcBorders>
            <w:vAlign w:val="center"/>
            <w:hideMark/>
          </w:tcPr>
          <w:p w14:paraId="77ADEA2A" w14:textId="77777777" w:rsidR="00C02755" w:rsidRPr="00C02755" w:rsidRDefault="00C02755" w:rsidP="00C02755">
            <w:pPr>
              <w:spacing w:after="0" w:line="240" w:lineRule="auto"/>
              <w:jc w:val="center"/>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Indeks 25/24</w:t>
            </w:r>
          </w:p>
        </w:tc>
        <w:tc>
          <w:tcPr>
            <w:tcW w:w="960" w:type="dxa"/>
            <w:tcBorders>
              <w:top w:val="single" w:sz="8" w:space="0" w:color="auto"/>
              <w:left w:val="nil"/>
              <w:bottom w:val="single" w:sz="8" w:space="0" w:color="auto"/>
              <w:right w:val="single" w:sz="8" w:space="0" w:color="auto"/>
            </w:tcBorders>
            <w:vAlign w:val="center"/>
            <w:hideMark/>
          </w:tcPr>
          <w:p w14:paraId="65FD583F" w14:textId="77777777" w:rsidR="00C02755" w:rsidRPr="00C02755" w:rsidRDefault="00C02755" w:rsidP="00C02755">
            <w:pPr>
              <w:spacing w:after="0" w:line="240" w:lineRule="auto"/>
              <w:jc w:val="center"/>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Indeks 26/24</w:t>
            </w:r>
          </w:p>
        </w:tc>
        <w:tc>
          <w:tcPr>
            <w:tcW w:w="960" w:type="dxa"/>
            <w:tcBorders>
              <w:top w:val="single" w:sz="8" w:space="0" w:color="auto"/>
              <w:left w:val="nil"/>
              <w:bottom w:val="single" w:sz="8" w:space="0" w:color="auto"/>
              <w:right w:val="single" w:sz="8" w:space="0" w:color="auto"/>
            </w:tcBorders>
            <w:vAlign w:val="center"/>
            <w:hideMark/>
          </w:tcPr>
          <w:p w14:paraId="432F66FE" w14:textId="77777777" w:rsidR="00C02755" w:rsidRPr="00C02755" w:rsidRDefault="00C02755" w:rsidP="00C02755">
            <w:pPr>
              <w:spacing w:after="0" w:line="240" w:lineRule="auto"/>
              <w:jc w:val="center"/>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Indeks 26/25</w:t>
            </w:r>
          </w:p>
        </w:tc>
      </w:tr>
      <w:tr w:rsidR="00C02755" w:rsidRPr="00C02755" w14:paraId="2ADCEF99" w14:textId="77777777" w:rsidTr="00C02755">
        <w:trPr>
          <w:trHeight w:val="480"/>
        </w:trPr>
        <w:tc>
          <w:tcPr>
            <w:tcW w:w="3360" w:type="dxa"/>
            <w:gridSpan w:val="2"/>
            <w:tcBorders>
              <w:top w:val="single" w:sz="8" w:space="0" w:color="auto"/>
              <w:left w:val="single" w:sz="8" w:space="0" w:color="auto"/>
              <w:bottom w:val="single" w:sz="8" w:space="0" w:color="auto"/>
              <w:right w:val="single" w:sz="8" w:space="0" w:color="000000"/>
            </w:tcBorders>
            <w:shd w:val="clear" w:color="000000" w:fill="000080"/>
            <w:vAlign w:val="center"/>
            <w:hideMark/>
          </w:tcPr>
          <w:p w14:paraId="621975FE" w14:textId="77777777" w:rsidR="00C02755" w:rsidRPr="00C02755" w:rsidRDefault="00C02755" w:rsidP="00C02755">
            <w:pPr>
              <w:spacing w:after="0" w:line="240" w:lineRule="auto"/>
              <w:rPr>
                <w:rFonts w:ascii="Times New Roman" w:eastAsia="Times New Roman" w:hAnsi="Times New Roman" w:cs="Times New Roman"/>
                <w:b/>
                <w:bCs/>
                <w:color w:val="FFFFFF"/>
                <w:sz w:val="18"/>
                <w:szCs w:val="18"/>
                <w:lang w:eastAsia="hr-HR"/>
              </w:rPr>
            </w:pPr>
            <w:r w:rsidRPr="00C02755">
              <w:rPr>
                <w:rFonts w:ascii="Times New Roman" w:eastAsia="Times New Roman" w:hAnsi="Times New Roman" w:cs="Times New Roman"/>
                <w:b/>
                <w:bCs/>
                <w:color w:val="FFFFFF"/>
                <w:sz w:val="18"/>
                <w:szCs w:val="18"/>
                <w:lang w:eastAsia="hr-HR"/>
              </w:rPr>
              <w:t xml:space="preserve"> 7 Prihodi od prodaje nefinancijske imovine</w:t>
            </w:r>
          </w:p>
        </w:tc>
        <w:tc>
          <w:tcPr>
            <w:tcW w:w="960" w:type="dxa"/>
            <w:tcBorders>
              <w:top w:val="nil"/>
              <w:left w:val="nil"/>
              <w:bottom w:val="single" w:sz="8" w:space="0" w:color="auto"/>
              <w:right w:val="single" w:sz="8" w:space="0" w:color="auto"/>
            </w:tcBorders>
            <w:shd w:val="clear" w:color="000000" w:fill="000080"/>
            <w:noWrap/>
            <w:vAlign w:val="center"/>
            <w:hideMark/>
          </w:tcPr>
          <w:p w14:paraId="05D07B60" w14:textId="77777777" w:rsidR="00C02755" w:rsidRPr="00C02755" w:rsidRDefault="00C02755" w:rsidP="00C02755">
            <w:pPr>
              <w:spacing w:after="0" w:line="240" w:lineRule="auto"/>
              <w:jc w:val="right"/>
              <w:rPr>
                <w:rFonts w:ascii="Times New Roman" w:eastAsia="Times New Roman" w:hAnsi="Times New Roman" w:cs="Times New Roman"/>
                <w:b/>
                <w:bCs/>
                <w:color w:val="FFFFFF"/>
                <w:sz w:val="18"/>
                <w:szCs w:val="18"/>
                <w:lang w:eastAsia="hr-HR"/>
              </w:rPr>
            </w:pPr>
            <w:r w:rsidRPr="00C02755">
              <w:rPr>
                <w:rFonts w:ascii="Times New Roman" w:eastAsia="Times New Roman" w:hAnsi="Times New Roman" w:cs="Times New Roman"/>
                <w:b/>
                <w:bCs/>
                <w:color w:val="FFFFFF"/>
                <w:sz w:val="18"/>
                <w:szCs w:val="18"/>
                <w:lang w:eastAsia="hr-HR"/>
              </w:rPr>
              <w:t>8.886,01</w:t>
            </w:r>
          </w:p>
        </w:tc>
        <w:tc>
          <w:tcPr>
            <w:tcW w:w="1180" w:type="dxa"/>
            <w:tcBorders>
              <w:top w:val="nil"/>
              <w:left w:val="nil"/>
              <w:bottom w:val="single" w:sz="8" w:space="0" w:color="auto"/>
              <w:right w:val="single" w:sz="8" w:space="0" w:color="auto"/>
            </w:tcBorders>
            <w:shd w:val="clear" w:color="000000" w:fill="000080"/>
            <w:noWrap/>
            <w:vAlign w:val="center"/>
            <w:hideMark/>
          </w:tcPr>
          <w:p w14:paraId="2A19CD25" w14:textId="77777777" w:rsidR="00C02755" w:rsidRPr="00C02755" w:rsidRDefault="00C02755" w:rsidP="00C02755">
            <w:pPr>
              <w:spacing w:after="0" w:line="240" w:lineRule="auto"/>
              <w:jc w:val="right"/>
              <w:rPr>
                <w:rFonts w:ascii="Times New Roman" w:eastAsia="Times New Roman" w:hAnsi="Times New Roman" w:cs="Times New Roman"/>
                <w:b/>
                <w:bCs/>
                <w:color w:val="FFFFFF"/>
                <w:sz w:val="18"/>
                <w:szCs w:val="18"/>
                <w:lang w:eastAsia="hr-HR"/>
              </w:rPr>
            </w:pPr>
            <w:r w:rsidRPr="00C02755">
              <w:rPr>
                <w:rFonts w:ascii="Times New Roman" w:eastAsia="Times New Roman" w:hAnsi="Times New Roman" w:cs="Times New Roman"/>
                <w:b/>
                <w:bCs/>
                <w:color w:val="FFFFFF"/>
                <w:sz w:val="18"/>
                <w:szCs w:val="18"/>
                <w:lang w:eastAsia="hr-HR"/>
              </w:rPr>
              <w:t>1.683.370,00</w:t>
            </w:r>
          </w:p>
        </w:tc>
        <w:tc>
          <w:tcPr>
            <w:tcW w:w="1040" w:type="dxa"/>
            <w:tcBorders>
              <w:top w:val="nil"/>
              <w:left w:val="nil"/>
              <w:bottom w:val="single" w:sz="8" w:space="0" w:color="auto"/>
              <w:right w:val="single" w:sz="8" w:space="0" w:color="auto"/>
            </w:tcBorders>
            <w:shd w:val="clear" w:color="000000" w:fill="000080"/>
            <w:noWrap/>
            <w:vAlign w:val="center"/>
            <w:hideMark/>
          </w:tcPr>
          <w:p w14:paraId="3ADFD1EB" w14:textId="77777777" w:rsidR="00C02755" w:rsidRPr="00C02755" w:rsidRDefault="00C02755" w:rsidP="00C02755">
            <w:pPr>
              <w:spacing w:after="0" w:line="240" w:lineRule="auto"/>
              <w:jc w:val="right"/>
              <w:rPr>
                <w:rFonts w:ascii="Times New Roman" w:eastAsia="Times New Roman" w:hAnsi="Times New Roman" w:cs="Times New Roman"/>
                <w:b/>
                <w:bCs/>
                <w:color w:val="FFFFFF"/>
                <w:sz w:val="18"/>
                <w:szCs w:val="18"/>
                <w:lang w:eastAsia="hr-HR"/>
              </w:rPr>
            </w:pPr>
            <w:r w:rsidRPr="00C02755">
              <w:rPr>
                <w:rFonts w:ascii="Times New Roman" w:eastAsia="Times New Roman" w:hAnsi="Times New Roman" w:cs="Times New Roman"/>
                <w:b/>
                <w:bCs/>
                <w:color w:val="FFFFFF"/>
                <w:sz w:val="18"/>
                <w:szCs w:val="18"/>
                <w:lang w:eastAsia="hr-HR"/>
              </w:rPr>
              <w:t>796.370,00</w:t>
            </w:r>
          </w:p>
        </w:tc>
        <w:tc>
          <w:tcPr>
            <w:tcW w:w="960" w:type="dxa"/>
            <w:tcBorders>
              <w:top w:val="nil"/>
              <w:left w:val="nil"/>
              <w:bottom w:val="single" w:sz="8" w:space="0" w:color="auto"/>
              <w:right w:val="single" w:sz="8" w:space="0" w:color="auto"/>
            </w:tcBorders>
            <w:shd w:val="clear" w:color="000000" w:fill="000080"/>
            <w:noWrap/>
            <w:vAlign w:val="center"/>
            <w:hideMark/>
          </w:tcPr>
          <w:p w14:paraId="3784F72B" w14:textId="77777777" w:rsidR="00C02755" w:rsidRPr="00C02755" w:rsidRDefault="00C02755" w:rsidP="00C02755">
            <w:pPr>
              <w:spacing w:after="0" w:line="240" w:lineRule="auto"/>
              <w:jc w:val="right"/>
              <w:rPr>
                <w:rFonts w:ascii="Times New Roman" w:eastAsia="Times New Roman" w:hAnsi="Times New Roman" w:cs="Times New Roman"/>
                <w:b/>
                <w:bCs/>
                <w:color w:val="FFFFFF"/>
                <w:sz w:val="18"/>
                <w:szCs w:val="18"/>
                <w:lang w:eastAsia="hr-HR"/>
              </w:rPr>
            </w:pPr>
            <w:r w:rsidRPr="00C02755">
              <w:rPr>
                <w:rFonts w:ascii="Times New Roman" w:eastAsia="Times New Roman" w:hAnsi="Times New Roman" w:cs="Times New Roman"/>
                <w:b/>
                <w:bCs/>
                <w:color w:val="FFFFFF"/>
                <w:sz w:val="18"/>
                <w:szCs w:val="18"/>
                <w:lang w:eastAsia="hr-HR"/>
              </w:rPr>
              <w:t>18944,05%</w:t>
            </w:r>
          </w:p>
        </w:tc>
        <w:tc>
          <w:tcPr>
            <w:tcW w:w="960" w:type="dxa"/>
            <w:tcBorders>
              <w:top w:val="nil"/>
              <w:left w:val="nil"/>
              <w:bottom w:val="single" w:sz="8" w:space="0" w:color="auto"/>
              <w:right w:val="single" w:sz="8" w:space="0" w:color="auto"/>
            </w:tcBorders>
            <w:shd w:val="clear" w:color="000000" w:fill="000080"/>
            <w:noWrap/>
            <w:vAlign w:val="center"/>
            <w:hideMark/>
          </w:tcPr>
          <w:p w14:paraId="030AFB73" w14:textId="77777777" w:rsidR="00C02755" w:rsidRPr="00C02755" w:rsidRDefault="00C02755" w:rsidP="00C02755">
            <w:pPr>
              <w:spacing w:after="0" w:line="240" w:lineRule="auto"/>
              <w:jc w:val="right"/>
              <w:rPr>
                <w:rFonts w:ascii="Times New Roman" w:eastAsia="Times New Roman" w:hAnsi="Times New Roman" w:cs="Times New Roman"/>
                <w:b/>
                <w:bCs/>
                <w:color w:val="FFFFFF"/>
                <w:sz w:val="18"/>
                <w:szCs w:val="18"/>
                <w:lang w:eastAsia="hr-HR"/>
              </w:rPr>
            </w:pPr>
            <w:r w:rsidRPr="00C02755">
              <w:rPr>
                <w:rFonts w:ascii="Times New Roman" w:eastAsia="Times New Roman" w:hAnsi="Times New Roman" w:cs="Times New Roman"/>
                <w:b/>
                <w:bCs/>
                <w:color w:val="FFFFFF"/>
                <w:sz w:val="18"/>
                <w:szCs w:val="18"/>
                <w:lang w:eastAsia="hr-HR"/>
              </w:rPr>
              <w:t>8962,07%</w:t>
            </w:r>
          </w:p>
        </w:tc>
        <w:tc>
          <w:tcPr>
            <w:tcW w:w="960" w:type="dxa"/>
            <w:tcBorders>
              <w:top w:val="nil"/>
              <w:left w:val="nil"/>
              <w:bottom w:val="single" w:sz="8" w:space="0" w:color="auto"/>
              <w:right w:val="single" w:sz="8" w:space="0" w:color="auto"/>
            </w:tcBorders>
            <w:shd w:val="clear" w:color="000000" w:fill="000080"/>
            <w:noWrap/>
            <w:vAlign w:val="center"/>
            <w:hideMark/>
          </w:tcPr>
          <w:p w14:paraId="575D218D" w14:textId="77777777" w:rsidR="00C02755" w:rsidRPr="00C02755" w:rsidRDefault="00C02755" w:rsidP="00C02755">
            <w:pPr>
              <w:spacing w:after="0" w:line="240" w:lineRule="auto"/>
              <w:jc w:val="right"/>
              <w:rPr>
                <w:rFonts w:ascii="Times New Roman" w:eastAsia="Times New Roman" w:hAnsi="Times New Roman" w:cs="Times New Roman"/>
                <w:b/>
                <w:bCs/>
                <w:color w:val="FFFFFF"/>
                <w:sz w:val="18"/>
                <w:szCs w:val="18"/>
                <w:lang w:eastAsia="hr-HR"/>
              </w:rPr>
            </w:pPr>
            <w:r w:rsidRPr="00C02755">
              <w:rPr>
                <w:rFonts w:ascii="Times New Roman" w:eastAsia="Times New Roman" w:hAnsi="Times New Roman" w:cs="Times New Roman"/>
                <w:b/>
                <w:bCs/>
                <w:color w:val="FFFFFF"/>
                <w:sz w:val="18"/>
                <w:szCs w:val="18"/>
                <w:lang w:eastAsia="hr-HR"/>
              </w:rPr>
              <w:t>47,31%</w:t>
            </w:r>
          </w:p>
        </w:tc>
      </w:tr>
      <w:tr w:rsidR="00C02755" w:rsidRPr="00C02755" w14:paraId="727406DA" w14:textId="77777777" w:rsidTr="00C02755">
        <w:trPr>
          <w:trHeight w:val="525"/>
        </w:trPr>
        <w:tc>
          <w:tcPr>
            <w:tcW w:w="175" w:type="dxa"/>
            <w:tcBorders>
              <w:top w:val="nil"/>
              <w:left w:val="single" w:sz="8" w:space="0" w:color="auto"/>
              <w:bottom w:val="single" w:sz="8" w:space="0" w:color="auto"/>
              <w:right w:val="single" w:sz="8" w:space="0" w:color="auto"/>
            </w:tcBorders>
            <w:noWrap/>
            <w:vAlign w:val="center"/>
            <w:hideMark/>
          </w:tcPr>
          <w:p w14:paraId="78E09519" w14:textId="77777777" w:rsidR="00C02755" w:rsidRPr="00C02755" w:rsidRDefault="00C02755" w:rsidP="00C02755">
            <w:pPr>
              <w:spacing w:after="0" w:line="240" w:lineRule="auto"/>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7</w:t>
            </w:r>
          </w:p>
        </w:tc>
        <w:tc>
          <w:tcPr>
            <w:tcW w:w="3185" w:type="dxa"/>
            <w:tcBorders>
              <w:top w:val="nil"/>
              <w:left w:val="nil"/>
              <w:bottom w:val="single" w:sz="8" w:space="0" w:color="auto"/>
              <w:right w:val="single" w:sz="8" w:space="0" w:color="auto"/>
            </w:tcBorders>
            <w:vAlign w:val="center"/>
            <w:hideMark/>
          </w:tcPr>
          <w:p w14:paraId="5AC4DC16" w14:textId="77777777" w:rsidR="00C02755" w:rsidRPr="00C02755" w:rsidRDefault="00C02755" w:rsidP="00C02755">
            <w:pPr>
              <w:spacing w:after="0" w:line="240" w:lineRule="auto"/>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Prihodi od prodaje nefinancijske imovine</w:t>
            </w:r>
          </w:p>
        </w:tc>
        <w:tc>
          <w:tcPr>
            <w:tcW w:w="960" w:type="dxa"/>
            <w:tcBorders>
              <w:top w:val="nil"/>
              <w:left w:val="nil"/>
              <w:bottom w:val="single" w:sz="8" w:space="0" w:color="auto"/>
              <w:right w:val="single" w:sz="8" w:space="0" w:color="auto"/>
            </w:tcBorders>
            <w:noWrap/>
            <w:vAlign w:val="center"/>
            <w:hideMark/>
          </w:tcPr>
          <w:p w14:paraId="4D3C2982" w14:textId="77777777" w:rsidR="00C02755" w:rsidRPr="00C02755" w:rsidRDefault="00C02755" w:rsidP="00C02755">
            <w:pPr>
              <w:spacing w:after="0" w:line="240" w:lineRule="auto"/>
              <w:jc w:val="right"/>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8.886,01</w:t>
            </w:r>
          </w:p>
        </w:tc>
        <w:tc>
          <w:tcPr>
            <w:tcW w:w="1180" w:type="dxa"/>
            <w:tcBorders>
              <w:top w:val="nil"/>
              <w:left w:val="nil"/>
              <w:bottom w:val="single" w:sz="8" w:space="0" w:color="auto"/>
              <w:right w:val="single" w:sz="8" w:space="0" w:color="auto"/>
            </w:tcBorders>
            <w:noWrap/>
            <w:vAlign w:val="center"/>
            <w:hideMark/>
          </w:tcPr>
          <w:p w14:paraId="18114130" w14:textId="77777777" w:rsidR="00C02755" w:rsidRPr="00C02755" w:rsidRDefault="00C02755" w:rsidP="00C02755">
            <w:pPr>
              <w:spacing w:after="0" w:line="240" w:lineRule="auto"/>
              <w:jc w:val="right"/>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1.683.370,00</w:t>
            </w:r>
          </w:p>
        </w:tc>
        <w:tc>
          <w:tcPr>
            <w:tcW w:w="1040" w:type="dxa"/>
            <w:tcBorders>
              <w:top w:val="nil"/>
              <w:left w:val="nil"/>
              <w:bottom w:val="single" w:sz="8" w:space="0" w:color="auto"/>
              <w:right w:val="single" w:sz="8" w:space="0" w:color="auto"/>
            </w:tcBorders>
            <w:noWrap/>
            <w:vAlign w:val="center"/>
            <w:hideMark/>
          </w:tcPr>
          <w:p w14:paraId="68FE838F" w14:textId="77777777" w:rsidR="00C02755" w:rsidRPr="00C02755" w:rsidRDefault="00C02755" w:rsidP="00C02755">
            <w:pPr>
              <w:spacing w:after="0" w:line="240" w:lineRule="auto"/>
              <w:jc w:val="right"/>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796.370,00</w:t>
            </w:r>
          </w:p>
        </w:tc>
        <w:tc>
          <w:tcPr>
            <w:tcW w:w="960" w:type="dxa"/>
            <w:tcBorders>
              <w:top w:val="nil"/>
              <w:left w:val="nil"/>
              <w:bottom w:val="single" w:sz="8" w:space="0" w:color="auto"/>
              <w:right w:val="single" w:sz="8" w:space="0" w:color="auto"/>
            </w:tcBorders>
            <w:noWrap/>
            <w:vAlign w:val="center"/>
            <w:hideMark/>
          </w:tcPr>
          <w:p w14:paraId="0709FCD7" w14:textId="77777777" w:rsidR="00C02755" w:rsidRPr="00C02755" w:rsidRDefault="00C02755" w:rsidP="00C02755">
            <w:pPr>
              <w:spacing w:after="0" w:line="240" w:lineRule="auto"/>
              <w:jc w:val="right"/>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18944,05%</w:t>
            </w:r>
          </w:p>
        </w:tc>
        <w:tc>
          <w:tcPr>
            <w:tcW w:w="960" w:type="dxa"/>
            <w:tcBorders>
              <w:top w:val="nil"/>
              <w:left w:val="nil"/>
              <w:bottom w:val="single" w:sz="8" w:space="0" w:color="auto"/>
              <w:right w:val="single" w:sz="8" w:space="0" w:color="auto"/>
            </w:tcBorders>
            <w:noWrap/>
            <w:vAlign w:val="center"/>
            <w:hideMark/>
          </w:tcPr>
          <w:p w14:paraId="25356932" w14:textId="77777777" w:rsidR="00C02755" w:rsidRPr="00C02755" w:rsidRDefault="00C02755" w:rsidP="00C02755">
            <w:pPr>
              <w:spacing w:after="0" w:line="240" w:lineRule="auto"/>
              <w:jc w:val="right"/>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8962,07%</w:t>
            </w:r>
          </w:p>
        </w:tc>
        <w:tc>
          <w:tcPr>
            <w:tcW w:w="960" w:type="dxa"/>
            <w:tcBorders>
              <w:top w:val="nil"/>
              <w:left w:val="nil"/>
              <w:bottom w:val="single" w:sz="8" w:space="0" w:color="auto"/>
              <w:right w:val="single" w:sz="8" w:space="0" w:color="auto"/>
            </w:tcBorders>
            <w:noWrap/>
            <w:vAlign w:val="center"/>
            <w:hideMark/>
          </w:tcPr>
          <w:p w14:paraId="0D1179A2" w14:textId="77777777" w:rsidR="00C02755" w:rsidRPr="00C02755" w:rsidRDefault="00C02755" w:rsidP="00C02755">
            <w:pPr>
              <w:spacing w:after="0" w:line="240" w:lineRule="auto"/>
              <w:jc w:val="right"/>
              <w:rPr>
                <w:rFonts w:ascii="Times New Roman" w:eastAsia="Times New Roman" w:hAnsi="Times New Roman" w:cs="Times New Roman"/>
                <w:color w:val="000000"/>
                <w:sz w:val="18"/>
                <w:szCs w:val="18"/>
                <w:lang w:eastAsia="hr-HR"/>
              </w:rPr>
            </w:pPr>
            <w:r w:rsidRPr="00C02755">
              <w:rPr>
                <w:rFonts w:ascii="Times New Roman" w:eastAsia="Times New Roman" w:hAnsi="Times New Roman" w:cs="Times New Roman"/>
                <w:color w:val="000000"/>
                <w:sz w:val="18"/>
                <w:szCs w:val="18"/>
                <w:lang w:eastAsia="hr-HR"/>
              </w:rPr>
              <w:t>47,31%</w:t>
            </w:r>
          </w:p>
        </w:tc>
      </w:tr>
    </w:tbl>
    <w:p w14:paraId="6837D294" w14:textId="77777777" w:rsidR="009A241A" w:rsidRDefault="009A241A" w:rsidP="009A241A"/>
    <w:p w14:paraId="40965B7F" w14:textId="77777777" w:rsidR="009A241A" w:rsidRPr="00C02755" w:rsidRDefault="009A241A" w:rsidP="009A241A">
      <w:pPr>
        <w:numPr>
          <w:ilvl w:val="3"/>
          <w:numId w:val="1"/>
        </w:numPr>
        <w:spacing w:after="0" w:line="240" w:lineRule="auto"/>
        <w:rPr>
          <w:rFonts w:ascii="Times New Roman" w:hAnsi="Times New Roman" w:cs="Times New Roman"/>
          <w:sz w:val="24"/>
          <w:szCs w:val="24"/>
        </w:rPr>
      </w:pPr>
      <w:r w:rsidRPr="00C02755">
        <w:rPr>
          <w:rFonts w:ascii="Times New Roman" w:hAnsi="Times New Roman" w:cs="Times New Roman"/>
          <w:sz w:val="24"/>
          <w:szCs w:val="24"/>
        </w:rPr>
        <w:t xml:space="preserve"> PRIMICI OD FINANCIJSKE IMOVINE I ZADUŽIVANJA</w:t>
      </w:r>
    </w:p>
    <w:p w14:paraId="6340E7E8" w14:textId="77777777" w:rsidR="009A241A" w:rsidRPr="00C02755" w:rsidRDefault="009A241A" w:rsidP="009A241A">
      <w:pPr>
        <w:rPr>
          <w:rFonts w:ascii="Times New Roman" w:hAnsi="Times New Roman" w:cs="Times New Roman"/>
          <w:sz w:val="24"/>
          <w:szCs w:val="24"/>
        </w:rPr>
      </w:pPr>
    </w:p>
    <w:p w14:paraId="4C0DA824" w14:textId="77777777" w:rsidR="009A241A" w:rsidRDefault="009A241A" w:rsidP="00C02755">
      <w:pPr>
        <w:ind w:firstLine="360"/>
        <w:jc w:val="both"/>
        <w:rPr>
          <w:rFonts w:ascii="Times New Roman" w:hAnsi="Times New Roman" w:cs="Times New Roman"/>
          <w:sz w:val="24"/>
          <w:szCs w:val="24"/>
        </w:rPr>
      </w:pPr>
      <w:r w:rsidRPr="00C02755">
        <w:rPr>
          <w:rFonts w:ascii="Times New Roman" w:hAnsi="Times New Roman" w:cs="Times New Roman"/>
          <w:sz w:val="24"/>
          <w:szCs w:val="24"/>
        </w:rPr>
        <w:t>U 2026. godini Općina Marčana ne planira primitke od fin</w:t>
      </w:r>
      <w:r w:rsidR="00C02755">
        <w:rPr>
          <w:rFonts w:ascii="Times New Roman" w:hAnsi="Times New Roman" w:cs="Times New Roman"/>
          <w:sz w:val="24"/>
          <w:szCs w:val="24"/>
        </w:rPr>
        <w:t>ancijske imovine i zaduživanja.</w:t>
      </w:r>
    </w:p>
    <w:p w14:paraId="42F84665" w14:textId="77777777" w:rsidR="00C02755" w:rsidRDefault="00C02755" w:rsidP="00C02755">
      <w:pPr>
        <w:ind w:firstLine="360"/>
        <w:jc w:val="both"/>
        <w:rPr>
          <w:rFonts w:ascii="Times New Roman" w:hAnsi="Times New Roman" w:cs="Times New Roman"/>
          <w:sz w:val="24"/>
          <w:szCs w:val="24"/>
        </w:rPr>
      </w:pPr>
    </w:p>
    <w:p w14:paraId="49B157F3" w14:textId="77777777" w:rsidR="00C02755" w:rsidRDefault="00C02755" w:rsidP="00C02755">
      <w:pPr>
        <w:ind w:firstLine="360"/>
        <w:jc w:val="both"/>
        <w:rPr>
          <w:rFonts w:ascii="Times New Roman" w:hAnsi="Times New Roman" w:cs="Times New Roman"/>
          <w:sz w:val="24"/>
          <w:szCs w:val="24"/>
        </w:rPr>
      </w:pPr>
    </w:p>
    <w:p w14:paraId="3387D527" w14:textId="77777777" w:rsidR="00C02755" w:rsidRPr="00C02755" w:rsidRDefault="00C02755" w:rsidP="00C02755">
      <w:pPr>
        <w:ind w:firstLine="360"/>
        <w:jc w:val="both"/>
        <w:rPr>
          <w:rFonts w:ascii="Times New Roman" w:hAnsi="Times New Roman" w:cs="Times New Roman"/>
          <w:sz w:val="24"/>
          <w:szCs w:val="24"/>
        </w:rPr>
      </w:pPr>
    </w:p>
    <w:p w14:paraId="7D0904C4" w14:textId="77777777" w:rsidR="009A241A" w:rsidRPr="00C02755" w:rsidRDefault="009A241A" w:rsidP="009A241A">
      <w:pPr>
        <w:numPr>
          <w:ilvl w:val="2"/>
          <w:numId w:val="1"/>
        </w:numPr>
        <w:spacing w:after="0" w:line="240" w:lineRule="auto"/>
        <w:rPr>
          <w:rFonts w:ascii="Times New Roman" w:hAnsi="Times New Roman" w:cs="Times New Roman"/>
          <w:sz w:val="24"/>
          <w:szCs w:val="24"/>
          <w:u w:val="single"/>
        </w:rPr>
      </w:pPr>
      <w:r w:rsidRPr="00C02755">
        <w:rPr>
          <w:rFonts w:ascii="Times New Roman" w:hAnsi="Times New Roman" w:cs="Times New Roman"/>
          <w:sz w:val="24"/>
          <w:szCs w:val="24"/>
          <w:u w:val="single"/>
        </w:rPr>
        <w:t>RASHODI I IZDACI PRORAČUNA</w:t>
      </w:r>
    </w:p>
    <w:p w14:paraId="5E08DDF8" w14:textId="77777777" w:rsidR="009A241A" w:rsidRPr="00C02755" w:rsidRDefault="009A241A" w:rsidP="009A241A">
      <w:pPr>
        <w:rPr>
          <w:rFonts w:ascii="Times New Roman" w:hAnsi="Times New Roman" w:cs="Times New Roman"/>
          <w:sz w:val="24"/>
          <w:szCs w:val="24"/>
        </w:rPr>
      </w:pPr>
    </w:p>
    <w:p w14:paraId="15385C39" w14:textId="77777777" w:rsidR="009A241A" w:rsidRPr="00C02755" w:rsidRDefault="009A241A" w:rsidP="009A241A">
      <w:pPr>
        <w:ind w:firstLine="360"/>
        <w:jc w:val="both"/>
        <w:rPr>
          <w:rFonts w:ascii="Times New Roman" w:hAnsi="Times New Roman" w:cs="Times New Roman"/>
          <w:sz w:val="24"/>
          <w:szCs w:val="24"/>
        </w:rPr>
      </w:pPr>
      <w:r w:rsidRPr="00C02755">
        <w:rPr>
          <w:rFonts w:ascii="Times New Roman" w:hAnsi="Times New Roman" w:cs="Times New Roman"/>
          <w:sz w:val="24"/>
          <w:szCs w:val="24"/>
        </w:rPr>
        <w:t xml:space="preserve">Ukupni rashodi i izdaci proračuna za 2026. godinu planirani su u visini od 12.236.950,00 EUR , pri čemu su rashodi poslovanja planirani su u iznosu od </w:t>
      </w:r>
      <w:r w:rsidR="007876CA">
        <w:rPr>
          <w:rFonts w:ascii="Times New Roman" w:hAnsi="Times New Roman" w:cs="Times New Roman"/>
          <w:sz w:val="24"/>
          <w:szCs w:val="24"/>
        </w:rPr>
        <w:t>6.029.741,59</w:t>
      </w:r>
      <w:r w:rsidRPr="00C02755">
        <w:rPr>
          <w:rFonts w:ascii="Times New Roman" w:hAnsi="Times New Roman" w:cs="Times New Roman"/>
          <w:sz w:val="24"/>
          <w:szCs w:val="24"/>
        </w:rPr>
        <w:t xml:space="preserve"> EUR , rashodi za nabavu nefinancijske imovine planirani su u iznosu od </w:t>
      </w:r>
      <w:r w:rsidR="007876CA">
        <w:rPr>
          <w:rFonts w:ascii="Times New Roman" w:hAnsi="Times New Roman" w:cs="Times New Roman"/>
          <w:sz w:val="24"/>
          <w:szCs w:val="24"/>
        </w:rPr>
        <w:t>6.135.758,41</w:t>
      </w:r>
      <w:r w:rsidRPr="00C02755">
        <w:rPr>
          <w:rFonts w:ascii="Times New Roman" w:hAnsi="Times New Roman" w:cs="Times New Roman"/>
          <w:sz w:val="24"/>
          <w:szCs w:val="24"/>
        </w:rPr>
        <w:t xml:space="preserve"> EUR , dok su izdaci za financijsku imovinu i otplatu zajmova planirani u iznosu od 71.450,00 EUR .</w:t>
      </w:r>
    </w:p>
    <w:p w14:paraId="2E36A41D" w14:textId="77777777" w:rsidR="009A241A" w:rsidRPr="00C02755" w:rsidRDefault="009A241A" w:rsidP="009A241A">
      <w:pPr>
        <w:ind w:firstLine="360"/>
        <w:jc w:val="both"/>
        <w:rPr>
          <w:rFonts w:ascii="Times New Roman" w:hAnsi="Times New Roman" w:cs="Times New Roman"/>
          <w:sz w:val="24"/>
          <w:szCs w:val="24"/>
        </w:rPr>
      </w:pPr>
      <w:r w:rsidRPr="00C02755">
        <w:rPr>
          <w:rFonts w:ascii="Times New Roman" w:hAnsi="Times New Roman" w:cs="Times New Roman"/>
          <w:sz w:val="24"/>
          <w:szCs w:val="24"/>
        </w:rPr>
        <w:t>Ukupni rashodi i izdaci obuhvaćaju rashode i izdatke Općine Marčana i proračunskog korisnika Dječjeg vrtića Vrtuljak Marčana i imaju slijedeću strukturu:</w:t>
      </w:r>
    </w:p>
    <w:p w14:paraId="0142C93A" w14:textId="77777777" w:rsidR="009A241A" w:rsidRDefault="009A241A" w:rsidP="009A241A">
      <w:pPr>
        <w:ind w:firstLine="360"/>
        <w:jc w:val="both"/>
        <w:rPr>
          <w:color w:val="FF0000"/>
        </w:rPr>
      </w:pPr>
    </w:p>
    <w:tbl>
      <w:tblPr>
        <w:tblW w:w="8789" w:type="dxa"/>
        <w:tblInd w:w="-176" w:type="dxa"/>
        <w:tblLook w:val="04A0" w:firstRow="1" w:lastRow="0" w:firstColumn="1" w:lastColumn="0" w:noHBand="0" w:noVBand="1"/>
      </w:tblPr>
      <w:tblGrid>
        <w:gridCol w:w="4249"/>
        <w:gridCol w:w="1705"/>
        <w:gridCol w:w="1276"/>
        <w:gridCol w:w="1559"/>
      </w:tblGrid>
      <w:tr w:rsidR="00767D9C" w:rsidRPr="00767D9C" w14:paraId="4AEC2760" w14:textId="77777777" w:rsidTr="00767D9C">
        <w:trPr>
          <w:trHeight w:val="556"/>
        </w:trPr>
        <w:tc>
          <w:tcPr>
            <w:tcW w:w="4249" w:type="dxa"/>
            <w:tcBorders>
              <w:top w:val="single" w:sz="8" w:space="0" w:color="auto"/>
              <w:left w:val="single" w:sz="8" w:space="0" w:color="auto"/>
              <w:bottom w:val="single" w:sz="8" w:space="0" w:color="auto"/>
              <w:right w:val="single" w:sz="8" w:space="0" w:color="auto"/>
            </w:tcBorders>
            <w:vAlign w:val="center"/>
            <w:hideMark/>
          </w:tcPr>
          <w:p w14:paraId="7A2E5DA1" w14:textId="77777777" w:rsidR="00767D9C" w:rsidRPr="00767D9C" w:rsidRDefault="00767D9C" w:rsidP="00767D9C">
            <w:pPr>
              <w:spacing w:after="0" w:line="240" w:lineRule="auto"/>
              <w:jc w:val="center"/>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Vrsta rashoda / izdataka</w:t>
            </w:r>
          </w:p>
        </w:tc>
        <w:tc>
          <w:tcPr>
            <w:tcW w:w="1705" w:type="dxa"/>
            <w:tcBorders>
              <w:top w:val="single" w:sz="8" w:space="0" w:color="auto"/>
              <w:left w:val="nil"/>
              <w:bottom w:val="single" w:sz="8" w:space="0" w:color="auto"/>
              <w:right w:val="single" w:sz="8" w:space="0" w:color="auto"/>
            </w:tcBorders>
            <w:vAlign w:val="center"/>
            <w:hideMark/>
          </w:tcPr>
          <w:p w14:paraId="5FCAE618" w14:textId="77777777" w:rsidR="00767D9C" w:rsidRPr="00767D9C" w:rsidRDefault="00767D9C" w:rsidP="00767D9C">
            <w:pPr>
              <w:spacing w:after="0" w:line="240" w:lineRule="auto"/>
              <w:jc w:val="center"/>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Općina Marčana</w:t>
            </w:r>
          </w:p>
        </w:tc>
        <w:tc>
          <w:tcPr>
            <w:tcW w:w="1276" w:type="dxa"/>
            <w:tcBorders>
              <w:top w:val="single" w:sz="8" w:space="0" w:color="auto"/>
              <w:left w:val="nil"/>
              <w:bottom w:val="single" w:sz="8" w:space="0" w:color="auto"/>
              <w:right w:val="single" w:sz="8" w:space="0" w:color="auto"/>
            </w:tcBorders>
            <w:vAlign w:val="center"/>
            <w:hideMark/>
          </w:tcPr>
          <w:p w14:paraId="05EA0ECC" w14:textId="77777777" w:rsidR="00767D9C" w:rsidRPr="00767D9C" w:rsidRDefault="00767D9C" w:rsidP="00767D9C">
            <w:pPr>
              <w:spacing w:after="0" w:line="240" w:lineRule="auto"/>
              <w:jc w:val="center"/>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Dječji vrtić Vrtuljak Marčana</w:t>
            </w:r>
          </w:p>
        </w:tc>
        <w:tc>
          <w:tcPr>
            <w:tcW w:w="1559" w:type="dxa"/>
            <w:tcBorders>
              <w:top w:val="single" w:sz="8" w:space="0" w:color="auto"/>
              <w:left w:val="nil"/>
              <w:bottom w:val="single" w:sz="8" w:space="0" w:color="auto"/>
              <w:right w:val="single" w:sz="8" w:space="0" w:color="auto"/>
            </w:tcBorders>
            <w:vAlign w:val="center"/>
            <w:hideMark/>
          </w:tcPr>
          <w:p w14:paraId="7F46670C" w14:textId="77777777" w:rsidR="00767D9C" w:rsidRPr="00767D9C" w:rsidRDefault="00767D9C" w:rsidP="00767D9C">
            <w:pPr>
              <w:spacing w:after="0" w:line="240" w:lineRule="auto"/>
              <w:jc w:val="center"/>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Ukupno </w:t>
            </w:r>
          </w:p>
        </w:tc>
      </w:tr>
      <w:tr w:rsidR="00767D9C" w:rsidRPr="00767D9C" w14:paraId="771188E4" w14:textId="77777777" w:rsidTr="00767D9C">
        <w:trPr>
          <w:trHeight w:val="315"/>
        </w:trPr>
        <w:tc>
          <w:tcPr>
            <w:tcW w:w="4249" w:type="dxa"/>
            <w:tcBorders>
              <w:top w:val="nil"/>
              <w:left w:val="single" w:sz="8" w:space="0" w:color="auto"/>
              <w:bottom w:val="single" w:sz="8" w:space="0" w:color="auto"/>
              <w:right w:val="single" w:sz="8" w:space="0" w:color="auto"/>
            </w:tcBorders>
            <w:shd w:val="clear" w:color="000000" w:fill="BFBFBF"/>
            <w:vAlign w:val="center"/>
            <w:hideMark/>
          </w:tcPr>
          <w:p w14:paraId="60AF7CFE"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 xml:space="preserve">UKUPNO RASHODI / IZDACI </w:t>
            </w:r>
          </w:p>
        </w:tc>
        <w:tc>
          <w:tcPr>
            <w:tcW w:w="1705" w:type="dxa"/>
            <w:tcBorders>
              <w:top w:val="nil"/>
              <w:left w:val="nil"/>
              <w:bottom w:val="single" w:sz="8" w:space="0" w:color="auto"/>
              <w:right w:val="single" w:sz="8" w:space="0" w:color="auto"/>
            </w:tcBorders>
            <w:shd w:val="clear" w:color="000000" w:fill="BFBFBF"/>
            <w:noWrap/>
            <w:vAlign w:val="center"/>
            <w:hideMark/>
          </w:tcPr>
          <w:p w14:paraId="475B046C"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11.226.214,00</w:t>
            </w:r>
          </w:p>
        </w:tc>
        <w:tc>
          <w:tcPr>
            <w:tcW w:w="1276" w:type="dxa"/>
            <w:tcBorders>
              <w:top w:val="nil"/>
              <w:left w:val="nil"/>
              <w:bottom w:val="single" w:sz="8" w:space="0" w:color="auto"/>
              <w:right w:val="single" w:sz="8" w:space="0" w:color="auto"/>
            </w:tcBorders>
            <w:shd w:val="clear" w:color="000000" w:fill="BFBFBF"/>
            <w:noWrap/>
            <w:vAlign w:val="center"/>
            <w:hideMark/>
          </w:tcPr>
          <w:p w14:paraId="09C58F8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1.010.736,00</w:t>
            </w:r>
          </w:p>
        </w:tc>
        <w:tc>
          <w:tcPr>
            <w:tcW w:w="1559" w:type="dxa"/>
            <w:tcBorders>
              <w:top w:val="nil"/>
              <w:left w:val="nil"/>
              <w:bottom w:val="single" w:sz="8" w:space="0" w:color="auto"/>
              <w:right w:val="single" w:sz="8" w:space="0" w:color="auto"/>
            </w:tcBorders>
            <w:shd w:val="clear" w:color="000000" w:fill="BFBFBF"/>
            <w:noWrap/>
            <w:vAlign w:val="center"/>
            <w:hideMark/>
          </w:tcPr>
          <w:p w14:paraId="7B1F33C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12.236.950,00</w:t>
            </w:r>
          </w:p>
        </w:tc>
      </w:tr>
      <w:tr w:rsidR="00767D9C" w:rsidRPr="00767D9C" w14:paraId="46800983" w14:textId="77777777" w:rsidTr="00767D9C">
        <w:trPr>
          <w:trHeight w:val="315"/>
        </w:trPr>
        <w:tc>
          <w:tcPr>
            <w:tcW w:w="4249" w:type="dxa"/>
            <w:tcBorders>
              <w:top w:val="nil"/>
              <w:left w:val="single" w:sz="8" w:space="0" w:color="auto"/>
              <w:bottom w:val="single" w:sz="8" w:space="0" w:color="auto"/>
              <w:right w:val="single" w:sz="8" w:space="0" w:color="auto"/>
            </w:tcBorders>
            <w:shd w:val="clear" w:color="000000" w:fill="D9D9D9"/>
            <w:vAlign w:val="center"/>
            <w:hideMark/>
          </w:tcPr>
          <w:p w14:paraId="76BD96EC"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 Rashodi poslovanja</w:t>
            </w:r>
          </w:p>
        </w:tc>
        <w:tc>
          <w:tcPr>
            <w:tcW w:w="1705" w:type="dxa"/>
            <w:tcBorders>
              <w:top w:val="nil"/>
              <w:left w:val="nil"/>
              <w:bottom w:val="single" w:sz="8" w:space="0" w:color="auto"/>
              <w:right w:val="single" w:sz="8" w:space="0" w:color="auto"/>
            </w:tcBorders>
            <w:shd w:val="clear" w:color="000000" w:fill="D9D9D9"/>
            <w:noWrap/>
            <w:vAlign w:val="center"/>
            <w:hideMark/>
          </w:tcPr>
          <w:p w14:paraId="6253E4ED"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5.062.005,59</w:t>
            </w:r>
          </w:p>
        </w:tc>
        <w:tc>
          <w:tcPr>
            <w:tcW w:w="1276" w:type="dxa"/>
            <w:tcBorders>
              <w:top w:val="nil"/>
              <w:left w:val="nil"/>
              <w:bottom w:val="single" w:sz="8" w:space="0" w:color="auto"/>
              <w:right w:val="single" w:sz="8" w:space="0" w:color="auto"/>
            </w:tcBorders>
            <w:shd w:val="clear" w:color="000000" w:fill="D9D9D9"/>
            <w:noWrap/>
            <w:vAlign w:val="center"/>
            <w:hideMark/>
          </w:tcPr>
          <w:p w14:paraId="4782486A"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1.007.736,00</w:t>
            </w:r>
          </w:p>
        </w:tc>
        <w:tc>
          <w:tcPr>
            <w:tcW w:w="1559" w:type="dxa"/>
            <w:tcBorders>
              <w:top w:val="nil"/>
              <w:left w:val="nil"/>
              <w:bottom w:val="single" w:sz="8" w:space="0" w:color="auto"/>
              <w:right w:val="single" w:sz="8" w:space="0" w:color="auto"/>
            </w:tcBorders>
            <w:shd w:val="clear" w:color="000000" w:fill="D9D9D9"/>
            <w:noWrap/>
            <w:vAlign w:val="center"/>
            <w:hideMark/>
          </w:tcPr>
          <w:p w14:paraId="6C20EF0F"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6.069.741,59</w:t>
            </w:r>
          </w:p>
        </w:tc>
      </w:tr>
      <w:tr w:rsidR="00767D9C" w:rsidRPr="00767D9C" w14:paraId="4A06D265" w14:textId="77777777" w:rsidTr="00767D9C">
        <w:trPr>
          <w:trHeight w:val="148"/>
        </w:trPr>
        <w:tc>
          <w:tcPr>
            <w:tcW w:w="4249" w:type="dxa"/>
            <w:tcBorders>
              <w:top w:val="nil"/>
              <w:left w:val="single" w:sz="8" w:space="0" w:color="auto"/>
              <w:bottom w:val="single" w:sz="8" w:space="0" w:color="auto"/>
              <w:right w:val="single" w:sz="8" w:space="0" w:color="auto"/>
            </w:tcBorders>
            <w:vAlign w:val="center"/>
            <w:hideMark/>
          </w:tcPr>
          <w:p w14:paraId="38F9B231"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31 Rashodi za zaposlene</w:t>
            </w:r>
          </w:p>
        </w:tc>
        <w:tc>
          <w:tcPr>
            <w:tcW w:w="1705" w:type="dxa"/>
            <w:tcBorders>
              <w:top w:val="nil"/>
              <w:left w:val="nil"/>
              <w:bottom w:val="single" w:sz="8" w:space="0" w:color="auto"/>
              <w:right w:val="single" w:sz="8" w:space="0" w:color="auto"/>
            </w:tcBorders>
            <w:noWrap/>
            <w:vAlign w:val="center"/>
            <w:hideMark/>
          </w:tcPr>
          <w:p w14:paraId="5E35E634"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533.995,00</w:t>
            </w:r>
          </w:p>
        </w:tc>
        <w:tc>
          <w:tcPr>
            <w:tcW w:w="1276" w:type="dxa"/>
            <w:tcBorders>
              <w:top w:val="nil"/>
              <w:left w:val="nil"/>
              <w:bottom w:val="single" w:sz="8" w:space="0" w:color="auto"/>
              <w:right w:val="single" w:sz="8" w:space="0" w:color="auto"/>
            </w:tcBorders>
            <w:noWrap/>
            <w:vAlign w:val="center"/>
            <w:hideMark/>
          </w:tcPr>
          <w:p w14:paraId="54CD4204"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753.996,00</w:t>
            </w:r>
          </w:p>
        </w:tc>
        <w:tc>
          <w:tcPr>
            <w:tcW w:w="1559" w:type="dxa"/>
            <w:tcBorders>
              <w:top w:val="nil"/>
              <w:left w:val="nil"/>
              <w:bottom w:val="single" w:sz="8" w:space="0" w:color="auto"/>
              <w:right w:val="single" w:sz="8" w:space="0" w:color="auto"/>
            </w:tcBorders>
            <w:noWrap/>
            <w:vAlign w:val="center"/>
            <w:hideMark/>
          </w:tcPr>
          <w:p w14:paraId="616A6739"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1.287.991,00</w:t>
            </w:r>
          </w:p>
        </w:tc>
      </w:tr>
      <w:tr w:rsidR="00767D9C" w:rsidRPr="00767D9C" w14:paraId="45E0303A" w14:textId="77777777" w:rsidTr="00767D9C">
        <w:trPr>
          <w:trHeight w:val="94"/>
        </w:trPr>
        <w:tc>
          <w:tcPr>
            <w:tcW w:w="4249" w:type="dxa"/>
            <w:tcBorders>
              <w:top w:val="nil"/>
              <w:left w:val="single" w:sz="8" w:space="0" w:color="auto"/>
              <w:bottom w:val="single" w:sz="8" w:space="0" w:color="auto"/>
              <w:right w:val="single" w:sz="8" w:space="0" w:color="auto"/>
            </w:tcBorders>
            <w:vAlign w:val="center"/>
            <w:hideMark/>
          </w:tcPr>
          <w:p w14:paraId="02C23A9F"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32 Materijalni rashodi</w:t>
            </w:r>
          </w:p>
        </w:tc>
        <w:tc>
          <w:tcPr>
            <w:tcW w:w="1705" w:type="dxa"/>
            <w:tcBorders>
              <w:top w:val="nil"/>
              <w:left w:val="nil"/>
              <w:bottom w:val="single" w:sz="8" w:space="0" w:color="auto"/>
              <w:right w:val="single" w:sz="8" w:space="0" w:color="auto"/>
            </w:tcBorders>
            <w:noWrap/>
            <w:vAlign w:val="center"/>
            <w:hideMark/>
          </w:tcPr>
          <w:p w14:paraId="704F95A3"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1.732.303,60</w:t>
            </w:r>
          </w:p>
        </w:tc>
        <w:tc>
          <w:tcPr>
            <w:tcW w:w="1276" w:type="dxa"/>
            <w:tcBorders>
              <w:top w:val="nil"/>
              <w:left w:val="nil"/>
              <w:bottom w:val="single" w:sz="8" w:space="0" w:color="auto"/>
              <w:right w:val="single" w:sz="8" w:space="0" w:color="auto"/>
            </w:tcBorders>
            <w:noWrap/>
            <w:vAlign w:val="center"/>
            <w:hideMark/>
          </w:tcPr>
          <w:p w14:paraId="382C910B"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252.838,00</w:t>
            </w:r>
          </w:p>
        </w:tc>
        <w:tc>
          <w:tcPr>
            <w:tcW w:w="1559" w:type="dxa"/>
            <w:tcBorders>
              <w:top w:val="nil"/>
              <w:left w:val="nil"/>
              <w:bottom w:val="single" w:sz="8" w:space="0" w:color="auto"/>
              <w:right w:val="single" w:sz="8" w:space="0" w:color="auto"/>
            </w:tcBorders>
            <w:noWrap/>
            <w:vAlign w:val="center"/>
            <w:hideMark/>
          </w:tcPr>
          <w:p w14:paraId="20C52319"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1.985.141,60</w:t>
            </w:r>
          </w:p>
        </w:tc>
      </w:tr>
      <w:tr w:rsidR="00767D9C" w:rsidRPr="00767D9C" w14:paraId="6626B510" w14:textId="77777777" w:rsidTr="00767D9C">
        <w:trPr>
          <w:trHeight w:val="167"/>
        </w:trPr>
        <w:tc>
          <w:tcPr>
            <w:tcW w:w="4249" w:type="dxa"/>
            <w:tcBorders>
              <w:top w:val="nil"/>
              <w:left w:val="single" w:sz="8" w:space="0" w:color="auto"/>
              <w:bottom w:val="single" w:sz="8" w:space="0" w:color="auto"/>
              <w:right w:val="single" w:sz="8" w:space="0" w:color="auto"/>
            </w:tcBorders>
            <w:vAlign w:val="center"/>
            <w:hideMark/>
          </w:tcPr>
          <w:p w14:paraId="44A6F91C"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34 Financijski rashodi</w:t>
            </w:r>
          </w:p>
        </w:tc>
        <w:tc>
          <w:tcPr>
            <w:tcW w:w="1705" w:type="dxa"/>
            <w:tcBorders>
              <w:top w:val="nil"/>
              <w:left w:val="nil"/>
              <w:bottom w:val="single" w:sz="8" w:space="0" w:color="auto"/>
              <w:right w:val="single" w:sz="8" w:space="0" w:color="auto"/>
            </w:tcBorders>
            <w:noWrap/>
            <w:vAlign w:val="center"/>
            <w:hideMark/>
          </w:tcPr>
          <w:p w14:paraId="54AF916B"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37.309,94</w:t>
            </w:r>
          </w:p>
        </w:tc>
        <w:tc>
          <w:tcPr>
            <w:tcW w:w="1276" w:type="dxa"/>
            <w:tcBorders>
              <w:top w:val="nil"/>
              <w:left w:val="nil"/>
              <w:bottom w:val="single" w:sz="8" w:space="0" w:color="auto"/>
              <w:right w:val="single" w:sz="8" w:space="0" w:color="auto"/>
            </w:tcBorders>
            <w:noWrap/>
            <w:vAlign w:val="center"/>
            <w:hideMark/>
          </w:tcPr>
          <w:p w14:paraId="6E6AA570"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902</w:t>
            </w:r>
            <w:r w:rsidR="008258E8">
              <w:rPr>
                <w:rFonts w:ascii="Arial" w:eastAsia="Times New Roman" w:hAnsi="Arial" w:cs="Arial"/>
                <w:color w:val="000000"/>
                <w:sz w:val="16"/>
                <w:szCs w:val="16"/>
                <w:lang w:eastAsia="hr-HR"/>
              </w:rPr>
              <w:t>,00</w:t>
            </w:r>
          </w:p>
        </w:tc>
        <w:tc>
          <w:tcPr>
            <w:tcW w:w="1559" w:type="dxa"/>
            <w:tcBorders>
              <w:top w:val="nil"/>
              <w:left w:val="nil"/>
              <w:bottom w:val="single" w:sz="8" w:space="0" w:color="auto"/>
              <w:right w:val="single" w:sz="8" w:space="0" w:color="auto"/>
            </w:tcBorders>
            <w:noWrap/>
            <w:vAlign w:val="center"/>
            <w:hideMark/>
          </w:tcPr>
          <w:p w14:paraId="0C59A54A"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38.211,94</w:t>
            </w:r>
          </w:p>
        </w:tc>
      </w:tr>
      <w:tr w:rsidR="00767D9C" w:rsidRPr="00767D9C" w14:paraId="420F6EED" w14:textId="77777777" w:rsidTr="00767D9C">
        <w:trPr>
          <w:trHeight w:val="116"/>
        </w:trPr>
        <w:tc>
          <w:tcPr>
            <w:tcW w:w="4249" w:type="dxa"/>
            <w:tcBorders>
              <w:top w:val="nil"/>
              <w:left w:val="single" w:sz="8" w:space="0" w:color="auto"/>
              <w:bottom w:val="single" w:sz="8" w:space="0" w:color="auto"/>
              <w:right w:val="single" w:sz="8" w:space="0" w:color="auto"/>
            </w:tcBorders>
            <w:vAlign w:val="center"/>
            <w:hideMark/>
          </w:tcPr>
          <w:p w14:paraId="75FD14F4"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35 Subvencije</w:t>
            </w:r>
          </w:p>
        </w:tc>
        <w:tc>
          <w:tcPr>
            <w:tcW w:w="1705" w:type="dxa"/>
            <w:tcBorders>
              <w:top w:val="nil"/>
              <w:left w:val="nil"/>
              <w:bottom w:val="single" w:sz="8" w:space="0" w:color="auto"/>
              <w:right w:val="single" w:sz="8" w:space="0" w:color="auto"/>
            </w:tcBorders>
            <w:noWrap/>
            <w:vAlign w:val="center"/>
            <w:hideMark/>
          </w:tcPr>
          <w:p w14:paraId="0919D54C"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177.430,25</w:t>
            </w:r>
          </w:p>
        </w:tc>
        <w:tc>
          <w:tcPr>
            <w:tcW w:w="1276" w:type="dxa"/>
            <w:tcBorders>
              <w:top w:val="nil"/>
              <w:left w:val="nil"/>
              <w:bottom w:val="single" w:sz="8" w:space="0" w:color="auto"/>
              <w:right w:val="single" w:sz="8" w:space="0" w:color="auto"/>
            </w:tcBorders>
            <w:noWrap/>
            <w:vAlign w:val="center"/>
            <w:hideMark/>
          </w:tcPr>
          <w:p w14:paraId="3F187371"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w:t>
            </w:r>
            <w:r w:rsidR="008258E8">
              <w:rPr>
                <w:rFonts w:ascii="Arial" w:eastAsia="Times New Roman" w:hAnsi="Arial" w:cs="Arial"/>
                <w:color w:val="000000"/>
                <w:sz w:val="16"/>
                <w:szCs w:val="16"/>
                <w:lang w:eastAsia="hr-HR"/>
              </w:rPr>
              <w:t>0,00</w:t>
            </w:r>
          </w:p>
        </w:tc>
        <w:tc>
          <w:tcPr>
            <w:tcW w:w="1559" w:type="dxa"/>
            <w:tcBorders>
              <w:top w:val="nil"/>
              <w:left w:val="nil"/>
              <w:bottom w:val="single" w:sz="8" w:space="0" w:color="auto"/>
              <w:right w:val="single" w:sz="8" w:space="0" w:color="auto"/>
            </w:tcBorders>
            <w:noWrap/>
            <w:vAlign w:val="center"/>
            <w:hideMark/>
          </w:tcPr>
          <w:p w14:paraId="28117DAF"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177.430,25</w:t>
            </w:r>
          </w:p>
        </w:tc>
      </w:tr>
      <w:tr w:rsidR="00767D9C" w:rsidRPr="00767D9C" w14:paraId="7734F00D" w14:textId="77777777" w:rsidTr="00767D9C">
        <w:trPr>
          <w:trHeight w:val="187"/>
        </w:trPr>
        <w:tc>
          <w:tcPr>
            <w:tcW w:w="4249" w:type="dxa"/>
            <w:tcBorders>
              <w:top w:val="nil"/>
              <w:left w:val="single" w:sz="8" w:space="0" w:color="auto"/>
              <w:bottom w:val="single" w:sz="8" w:space="0" w:color="auto"/>
              <w:right w:val="single" w:sz="8" w:space="0" w:color="auto"/>
            </w:tcBorders>
            <w:vAlign w:val="center"/>
            <w:hideMark/>
          </w:tcPr>
          <w:p w14:paraId="651F5775"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36 Pomoći dane u inozemstvo i unutar općeg proračuna</w:t>
            </w:r>
          </w:p>
        </w:tc>
        <w:tc>
          <w:tcPr>
            <w:tcW w:w="1705" w:type="dxa"/>
            <w:tcBorders>
              <w:top w:val="nil"/>
              <w:left w:val="nil"/>
              <w:bottom w:val="single" w:sz="8" w:space="0" w:color="auto"/>
              <w:right w:val="single" w:sz="8" w:space="0" w:color="auto"/>
            </w:tcBorders>
            <w:noWrap/>
            <w:vAlign w:val="center"/>
            <w:hideMark/>
          </w:tcPr>
          <w:p w14:paraId="7E6B09C7"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1.507.777,00</w:t>
            </w:r>
          </w:p>
        </w:tc>
        <w:tc>
          <w:tcPr>
            <w:tcW w:w="1276" w:type="dxa"/>
            <w:tcBorders>
              <w:top w:val="nil"/>
              <w:left w:val="nil"/>
              <w:bottom w:val="single" w:sz="8" w:space="0" w:color="auto"/>
              <w:right w:val="single" w:sz="8" w:space="0" w:color="auto"/>
            </w:tcBorders>
            <w:noWrap/>
            <w:vAlign w:val="center"/>
            <w:hideMark/>
          </w:tcPr>
          <w:p w14:paraId="6B63152C"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w:t>
            </w:r>
            <w:r w:rsidR="008258E8">
              <w:rPr>
                <w:rFonts w:ascii="Arial" w:eastAsia="Times New Roman" w:hAnsi="Arial" w:cs="Arial"/>
                <w:color w:val="000000"/>
                <w:sz w:val="16"/>
                <w:szCs w:val="16"/>
                <w:lang w:eastAsia="hr-HR"/>
              </w:rPr>
              <w:t>0,00</w:t>
            </w:r>
          </w:p>
        </w:tc>
        <w:tc>
          <w:tcPr>
            <w:tcW w:w="1559" w:type="dxa"/>
            <w:tcBorders>
              <w:top w:val="nil"/>
              <w:left w:val="nil"/>
              <w:bottom w:val="single" w:sz="8" w:space="0" w:color="auto"/>
              <w:right w:val="single" w:sz="8" w:space="0" w:color="auto"/>
            </w:tcBorders>
            <w:noWrap/>
            <w:vAlign w:val="center"/>
            <w:hideMark/>
          </w:tcPr>
          <w:p w14:paraId="533018D1"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1.507.777,00</w:t>
            </w:r>
          </w:p>
        </w:tc>
      </w:tr>
      <w:tr w:rsidR="00767D9C" w:rsidRPr="00767D9C" w14:paraId="0BEA3E86" w14:textId="77777777" w:rsidTr="00767D9C">
        <w:trPr>
          <w:trHeight w:val="275"/>
        </w:trPr>
        <w:tc>
          <w:tcPr>
            <w:tcW w:w="4249" w:type="dxa"/>
            <w:tcBorders>
              <w:top w:val="nil"/>
              <w:left w:val="single" w:sz="8" w:space="0" w:color="auto"/>
              <w:bottom w:val="single" w:sz="8" w:space="0" w:color="auto"/>
              <w:right w:val="single" w:sz="8" w:space="0" w:color="auto"/>
            </w:tcBorders>
            <w:vAlign w:val="center"/>
            <w:hideMark/>
          </w:tcPr>
          <w:p w14:paraId="44EA12AA"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37 Naknade građanima i kućanstvima na temelju osiguranja i druge naknade</w:t>
            </w:r>
          </w:p>
        </w:tc>
        <w:tc>
          <w:tcPr>
            <w:tcW w:w="1705" w:type="dxa"/>
            <w:tcBorders>
              <w:top w:val="nil"/>
              <w:left w:val="nil"/>
              <w:bottom w:val="single" w:sz="8" w:space="0" w:color="auto"/>
              <w:right w:val="single" w:sz="8" w:space="0" w:color="auto"/>
            </w:tcBorders>
            <w:noWrap/>
            <w:vAlign w:val="center"/>
            <w:hideMark/>
          </w:tcPr>
          <w:p w14:paraId="62DAEBFB"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197.820,00</w:t>
            </w:r>
          </w:p>
        </w:tc>
        <w:tc>
          <w:tcPr>
            <w:tcW w:w="1276" w:type="dxa"/>
            <w:tcBorders>
              <w:top w:val="nil"/>
              <w:left w:val="nil"/>
              <w:bottom w:val="single" w:sz="8" w:space="0" w:color="auto"/>
              <w:right w:val="single" w:sz="8" w:space="0" w:color="auto"/>
            </w:tcBorders>
            <w:noWrap/>
            <w:vAlign w:val="center"/>
            <w:hideMark/>
          </w:tcPr>
          <w:p w14:paraId="039BEF6D"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w:t>
            </w:r>
            <w:r w:rsidR="008258E8">
              <w:rPr>
                <w:rFonts w:ascii="Arial" w:eastAsia="Times New Roman" w:hAnsi="Arial" w:cs="Arial"/>
                <w:color w:val="000000"/>
                <w:sz w:val="16"/>
                <w:szCs w:val="16"/>
                <w:lang w:eastAsia="hr-HR"/>
              </w:rPr>
              <w:t>0,00</w:t>
            </w:r>
          </w:p>
        </w:tc>
        <w:tc>
          <w:tcPr>
            <w:tcW w:w="1559" w:type="dxa"/>
            <w:tcBorders>
              <w:top w:val="nil"/>
              <w:left w:val="nil"/>
              <w:bottom w:val="single" w:sz="8" w:space="0" w:color="auto"/>
              <w:right w:val="single" w:sz="8" w:space="0" w:color="auto"/>
            </w:tcBorders>
            <w:noWrap/>
            <w:vAlign w:val="center"/>
            <w:hideMark/>
          </w:tcPr>
          <w:p w14:paraId="103CEA03"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197.820,00</w:t>
            </w:r>
          </w:p>
        </w:tc>
      </w:tr>
      <w:tr w:rsidR="00767D9C" w:rsidRPr="00767D9C" w14:paraId="1B8692D6" w14:textId="77777777" w:rsidTr="00767D9C">
        <w:trPr>
          <w:trHeight w:val="168"/>
        </w:trPr>
        <w:tc>
          <w:tcPr>
            <w:tcW w:w="4249" w:type="dxa"/>
            <w:tcBorders>
              <w:top w:val="nil"/>
              <w:left w:val="single" w:sz="8" w:space="0" w:color="auto"/>
              <w:bottom w:val="single" w:sz="8" w:space="0" w:color="auto"/>
              <w:right w:val="single" w:sz="8" w:space="0" w:color="auto"/>
            </w:tcBorders>
            <w:vAlign w:val="center"/>
            <w:hideMark/>
          </w:tcPr>
          <w:p w14:paraId="346D4E75"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38 Ostali rashodi</w:t>
            </w:r>
          </w:p>
        </w:tc>
        <w:tc>
          <w:tcPr>
            <w:tcW w:w="1705" w:type="dxa"/>
            <w:tcBorders>
              <w:top w:val="nil"/>
              <w:left w:val="nil"/>
              <w:bottom w:val="single" w:sz="8" w:space="0" w:color="auto"/>
              <w:right w:val="single" w:sz="8" w:space="0" w:color="auto"/>
            </w:tcBorders>
            <w:noWrap/>
            <w:vAlign w:val="center"/>
            <w:hideMark/>
          </w:tcPr>
          <w:p w14:paraId="6067A5AF"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875.369,80</w:t>
            </w:r>
          </w:p>
        </w:tc>
        <w:tc>
          <w:tcPr>
            <w:tcW w:w="1276" w:type="dxa"/>
            <w:tcBorders>
              <w:top w:val="nil"/>
              <w:left w:val="nil"/>
              <w:bottom w:val="single" w:sz="8" w:space="0" w:color="auto"/>
              <w:right w:val="single" w:sz="8" w:space="0" w:color="auto"/>
            </w:tcBorders>
            <w:noWrap/>
            <w:vAlign w:val="center"/>
            <w:hideMark/>
          </w:tcPr>
          <w:p w14:paraId="034C19D9"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w:t>
            </w:r>
            <w:r w:rsidR="008258E8">
              <w:rPr>
                <w:rFonts w:ascii="Arial" w:eastAsia="Times New Roman" w:hAnsi="Arial" w:cs="Arial"/>
                <w:color w:val="000000"/>
                <w:sz w:val="16"/>
                <w:szCs w:val="16"/>
                <w:lang w:eastAsia="hr-HR"/>
              </w:rPr>
              <w:t>0,00</w:t>
            </w:r>
          </w:p>
        </w:tc>
        <w:tc>
          <w:tcPr>
            <w:tcW w:w="1559" w:type="dxa"/>
            <w:tcBorders>
              <w:top w:val="nil"/>
              <w:left w:val="nil"/>
              <w:bottom w:val="single" w:sz="8" w:space="0" w:color="auto"/>
              <w:right w:val="single" w:sz="8" w:space="0" w:color="auto"/>
            </w:tcBorders>
            <w:noWrap/>
            <w:vAlign w:val="center"/>
            <w:hideMark/>
          </w:tcPr>
          <w:p w14:paraId="19884332"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875.369,80</w:t>
            </w:r>
          </w:p>
        </w:tc>
      </w:tr>
      <w:tr w:rsidR="00767D9C" w:rsidRPr="00767D9C" w14:paraId="11EEB665" w14:textId="77777777" w:rsidTr="00767D9C">
        <w:trPr>
          <w:trHeight w:val="99"/>
        </w:trPr>
        <w:tc>
          <w:tcPr>
            <w:tcW w:w="4249" w:type="dxa"/>
            <w:tcBorders>
              <w:top w:val="nil"/>
              <w:left w:val="single" w:sz="8" w:space="0" w:color="auto"/>
              <w:bottom w:val="single" w:sz="8" w:space="0" w:color="auto"/>
              <w:right w:val="single" w:sz="8" w:space="0" w:color="auto"/>
            </w:tcBorders>
            <w:shd w:val="clear" w:color="000000" w:fill="D9D9D9"/>
            <w:vAlign w:val="center"/>
            <w:hideMark/>
          </w:tcPr>
          <w:p w14:paraId="14BBD2AB"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4 Rashodi za nabavu nefinancijske imovine</w:t>
            </w:r>
          </w:p>
        </w:tc>
        <w:tc>
          <w:tcPr>
            <w:tcW w:w="1705" w:type="dxa"/>
            <w:tcBorders>
              <w:top w:val="nil"/>
              <w:left w:val="nil"/>
              <w:bottom w:val="single" w:sz="8" w:space="0" w:color="auto"/>
              <w:right w:val="single" w:sz="8" w:space="0" w:color="auto"/>
            </w:tcBorders>
            <w:shd w:val="clear" w:color="000000" w:fill="D9D9D9"/>
            <w:noWrap/>
            <w:vAlign w:val="center"/>
            <w:hideMark/>
          </w:tcPr>
          <w:p w14:paraId="048DA312"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6.092.758,41</w:t>
            </w:r>
          </w:p>
        </w:tc>
        <w:tc>
          <w:tcPr>
            <w:tcW w:w="1276" w:type="dxa"/>
            <w:tcBorders>
              <w:top w:val="nil"/>
              <w:left w:val="nil"/>
              <w:bottom w:val="single" w:sz="8" w:space="0" w:color="auto"/>
              <w:right w:val="single" w:sz="8" w:space="0" w:color="auto"/>
            </w:tcBorders>
            <w:shd w:val="clear" w:color="000000" w:fill="D9D9D9"/>
            <w:noWrap/>
            <w:vAlign w:val="center"/>
            <w:hideMark/>
          </w:tcPr>
          <w:p w14:paraId="48B59ED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3.000,00</w:t>
            </w:r>
          </w:p>
        </w:tc>
        <w:tc>
          <w:tcPr>
            <w:tcW w:w="1559" w:type="dxa"/>
            <w:tcBorders>
              <w:top w:val="nil"/>
              <w:left w:val="nil"/>
              <w:bottom w:val="single" w:sz="8" w:space="0" w:color="auto"/>
              <w:right w:val="single" w:sz="8" w:space="0" w:color="auto"/>
            </w:tcBorders>
            <w:shd w:val="clear" w:color="000000" w:fill="D9D9D9"/>
            <w:noWrap/>
            <w:vAlign w:val="center"/>
            <w:hideMark/>
          </w:tcPr>
          <w:p w14:paraId="7A9A710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6.095.758,41</w:t>
            </w:r>
          </w:p>
        </w:tc>
      </w:tr>
      <w:tr w:rsidR="00767D9C" w:rsidRPr="00767D9C" w14:paraId="12635843" w14:textId="77777777" w:rsidTr="00767D9C">
        <w:trPr>
          <w:trHeight w:val="314"/>
        </w:trPr>
        <w:tc>
          <w:tcPr>
            <w:tcW w:w="4249" w:type="dxa"/>
            <w:tcBorders>
              <w:top w:val="nil"/>
              <w:left w:val="single" w:sz="8" w:space="0" w:color="auto"/>
              <w:bottom w:val="single" w:sz="8" w:space="0" w:color="auto"/>
              <w:right w:val="single" w:sz="8" w:space="0" w:color="auto"/>
            </w:tcBorders>
            <w:vAlign w:val="center"/>
            <w:hideMark/>
          </w:tcPr>
          <w:p w14:paraId="0DD7F19F"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xml:space="preserve">41 Rashodi za nabavu </w:t>
            </w:r>
            <w:proofErr w:type="spellStart"/>
            <w:r w:rsidRPr="00767D9C">
              <w:rPr>
                <w:rFonts w:ascii="Arial" w:eastAsia="Times New Roman" w:hAnsi="Arial" w:cs="Arial"/>
                <w:color w:val="000000"/>
                <w:sz w:val="16"/>
                <w:szCs w:val="16"/>
                <w:lang w:eastAsia="hr-HR"/>
              </w:rPr>
              <w:t>neproizvedene</w:t>
            </w:r>
            <w:proofErr w:type="spellEnd"/>
            <w:r w:rsidRPr="00767D9C">
              <w:rPr>
                <w:rFonts w:ascii="Arial" w:eastAsia="Times New Roman" w:hAnsi="Arial" w:cs="Arial"/>
                <w:color w:val="000000"/>
                <w:sz w:val="16"/>
                <w:szCs w:val="16"/>
                <w:lang w:eastAsia="hr-HR"/>
              </w:rPr>
              <w:t xml:space="preserve"> dugotrajne imovine</w:t>
            </w:r>
          </w:p>
        </w:tc>
        <w:tc>
          <w:tcPr>
            <w:tcW w:w="1705" w:type="dxa"/>
            <w:tcBorders>
              <w:top w:val="nil"/>
              <w:left w:val="nil"/>
              <w:bottom w:val="single" w:sz="8" w:space="0" w:color="auto"/>
              <w:right w:val="single" w:sz="8" w:space="0" w:color="auto"/>
            </w:tcBorders>
            <w:noWrap/>
            <w:vAlign w:val="center"/>
            <w:hideMark/>
          </w:tcPr>
          <w:p w14:paraId="305D2BB1"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166.500,00</w:t>
            </w:r>
          </w:p>
        </w:tc>
        <w:tc>
          <w:tcPr>
            <w:tcW w:w="1276" w:type="dxa"/>
            <w:tcBorders>
              <w:top w:val="nil"/>
              <w:left w:val="nil"/>
              <w:bottom w:val="single" w:sz="8" w:space="0" w:color="auto"/>
              <w:right w:val="single" w:sz="8" w:space="0" w:color="auto"/>
            </w:tcBorders>
            <w:noWrap/>
            <w:vAlign w:val="center"/>
            <w:hideMark/>
          </w:tcPr>
          <w:p w14:paraId="0161F15B"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w:t>
            </w:r>
            <w:r w:rsidR="008258E8">
              <w:rPr>
                <w:rFonts w:ascii="Arial" w:eastAsia="Times New Roman" w:hAnsi="Arial" w:cs="Arial"/>
                <w:color w:val="000000"/>
                <w:sz w:val="16"/>
                <w:szCs w:val="16"/>
                <w:lang w:eastAsia="hr-HR"/>
              </w:rPr>
              <w:t>0,00</w:t>
            </w:r>
          </w:p>
        </w:tc>
        <w:tc>
          <w:tcPr>
            <w:tcW w:w="1559" w:type="dxa"/>
            <w:tcBorders>
              <w:top w:val="nil"/>
              <w:left w:val="nil"/>
              <w:bottom w:val="single" w:sz="8" w:space="0" w:color="auto"/>
              <w:right w:val="single" w:sz="8" w:space="0" w:color="auto"/>
            </w:tcBorders>
            <w:noWrap/>
            <w:vAlign w:val="center"/>
            <w:hideMark/>
          </w:tcPr>
          <w:p w14:paraId="2574F18C"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166.500,00</w:t>
            </w:r>
          </w:p>
        </w:tc>
      </w:tr>
      <w:tr w:rsidR="00767D9C" w:rsidRPr="00767D9C" w14:paraId="10E1A0B7" w14:textId="77777777" w:rsidTr="00767D9C">
        <w:trPr>
          <w:trHeight w:val="207"/>
        </w:trPr>
        <w:tc>
          <w:tcPr>
            <w:tcW w:w="4249" w:type="dxa"/>
            <w:tcBorders>
              <w:top w:val="nil"/>
              <w:left w:val="single" w:sz="8" w:space="0" w:color="auto"/>
              <w:bottom w:val="single" w:sz="8" w:space="0" w:color="auto"/>
              <w:right w:val="single" w:sz="8" w:space="0" w:color="auto"/>
            </w:tcBorders>
            <w:vAlign w:val="center"/>
            <w:hideMark/>
          </w:tcPr>
          <w:p w14:paraId="083DBD80"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42 Rashodi za nabavu proizvedene dugotrajne imovine</w:t>
            </w:r>
          </w:p>
        </w:tc>
        <w:tc>
          <w:tcPr>
            <w:tcW w:w="1705" w:type="dxa"/>
            <w:tcBorders>
              <w:top w:val="nil"/>
              <w:left w:val="nil"/>
              <w:bottom w:val="single" w:sz="8" w:space="0" w:color="auto"/>
              <w:right w:val="single" w:sz="8" w:space="0" w:color="auto"/>
            </w:tcBorders>
            <w:noWrap/>
            <w:vAlign w:val="center"/>
            <w:hideMark/>
          </w:tcPr>
          <w:p w14:paraId="439B8758"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5.024.500,00</w:t>
            </w:r>
          </w:p>
        </w:tc>
        <w:tc>
          <w:tcPr>
            <w:tcW w:w="1276" w:type="dxa"/>
            <w:tcBorders>
              <w:top w:val="nil"/>
              <w:left w:val="nil"/>
              <w:bottom w:val="single" w:sz="8" w:space="0" w:color="auto"/>
              <w:right w:val="single" w:sz="8" w:space="0" w:color="auto"/>
            </w:tcBorders>
            <w:noWrap/>
            <w:vAlign w:val="center"/>
            <w:hideMark/>
          </w:tcPr>
          <w:p w14:paraId="40A400C4"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3.000,00</w:t>
            </w:r>
          </w:p>
        </w:tc>
        <w:tc>
          <w:tcPr>
            <w:tcW w:w="1559" w:type="dxa"/>
            <w:tcBorders>
              <w:top w:val="nil"/>
              <w:left w:val="nil"/>
              <w:bottom w:val="single" w:sz="8" w:space="0" w:color="auto"/>
              <w:right w:val="single" w:sz="8" w:space="0" w:color="auto"/>
            </w:tcBorders>
            <w:noWrap/>
            <w:vAlign w:val="center"/>
            <w:hideMark/>
          </w:tcPr>
          <w:p w14:paraId="6EBE2D6D"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5.027.500,00</w:t>
            </w:r>
          </w:p>
        </w:tc>
      </w:tr>
      <w:tr w:rsidR="00767D9C" w:rsidRPr="00767D9C" w14:paraId="728709BF" w14:textId="77777777" w:rsidTr="00767D9C">
        <w:trPr>
          <w:trHeight w:val="267"/>
        </w:trPr>
        <w:tc>
          <w:tcPr>
            <w:tcW w:w="4249" w:type="dxa"/>
            <w:tcBorders>
              <w:top w:val="nil"/>
              <w:left w:val="single" w:sz="8" w:space="0" w:color="auto"/>
              <w:bottom w:val="single" w:sz="8" w:space="0" w:color="auto"/>
              <w:right w:val="single" w:sz="8" w:space="0" w:color="auto"/>
            </w:tcBorders>
            <w:vAlign w:val="center"/>
            <w:hideMark/>
          </w:tcPr>
          <w:p w14:paraId="3ADF5889"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45 Rashodi za dodatna ulaganja na nefinancijskoj imovini</w:t>
            </w:r>
          </w:p>
        </w:tc>
        <w:tc>
          <w:tcPr>
            <w:tcW w:w="1705" w:type="dxa"/>
            <w:tcBorders>
              <w:top w:val="nil"/>
              <w:left w:val="nil"/>
              <w:bottom w:val="single" w:sz="8" w:space="0" w:color="auto"/>
              <w:right w:val="single" w:sz="8" w:space="0" w:color="auto"/>
            </w:tcBorders>
            <w:noWrap/>
            <w:vAlign w:val="center"/>
            <w:hideMark/>
          </w:tcPr>
          <w:p w14:paraId="25544142"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901.758,41</w:t>
            </w:r>
          </w:p>
        </w:tc>
        <w:tc>
          <w:tcPr>
            <w:tcW w:w="1276" w:type="dxa"/>
            <w:tcBorders>
              <w:top w:val="nil"/>
              <w:left w:val="nil"/>
              <w:bottom w:val="single" w:sz="8" w:space="0" w:color="auto"/>
              <w:right w:val="single" w:sz="8" w:space="0" w:color="auto"/>
            </w:tcBorders>
            <w:noWrap/>
            <w:vAlign w:val="center"/>
            <w:hideMark/>
          </w:tcPr>
          <w:p w14:paraId="2C585160"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w:t>
            </w:r>
            <w:r w:rsidR="008258E8">
              <w:rPr>
                <w:rFonts w:ascii="Arial" w:eastAsia="Times New Roman" w:hAnsi="Arial" w:cs="Arial"/>
                <w:color w:val="000000"/>
                <w:sz w:val="16"/>
                <w:szCs w:val="16"/>
                <w:lang w:eastAsia="hr-HR"/>
              </w:rPr>
              <w:t>0,00</w:t>
            </w:r>
          </w:p>
        </w:tc>
        <w:tc>
          <w:tcPr>
            <w:tcW w:w="1559" w:type="dxa"/>
            <w:tcBorders>
              <w:top w:val="nil"/>
              <w:left w:val="nil"/>
              <w:bottom w:val="single" w:sz="8" w:space="0" w:color="auto"/>
              <w:right w:val="single" w:sz="8" w:space="0" w:color="auto"/>
            </w:tcBorders>
            <w:noWrap/>
            <w:vAlign w:val="center"/>
            <w:hideMark/>
          </w:tcPr>
          <w:p w14:paraId="5336A5E4"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901.758,41</w:t>
            </w:r>
          </w:p>
        </w:tc>
      </w:tr>
      <w:tr w:rsidR="00767D9C" w:rsidRPr="00767D9C" w14:paraId="379D6376" w14:textId="77777777" w:rsidTr="00767D9C">
        <w:trPr>
          <w:trHeight w:val="159"/>
        </w:trPr>
        <w:tc>
          <w:tcPr>
            <w:tcW w:w="4249" w:type="dxa"/>
            <w:tcBorders>
              <w:top w:val="nil"/>
              <w:left w:val="single" w:sz="8" w:space="0" w:color="auto"/>
              <w:bottom w:val="single" w:sz="8" w:space="0" w:color="auto"/>
              <w:right w:val="single" w:sz="8" w:space="0" w:color="auto"/>
            </w:tcBorders>
            <w:shd w:val="clear" w:color="000000" w:fill="D9D9D9"/>
            <w:vAlign w:val="center"/>
            <w:hideMark/>
          </w:tcPr>
          <w:p w14:paraId="418DD022" w14:textId="77777777" w:rsidR="00767D9C" w:rsidRPr="00767D9C" w:rsidRDefault="00767D9C" w:rsidP="00767D9C">
            <w:pPr>
              <w:spacing w:after="0" w:line="240" w:lineRule="auto"/>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5 Izdaci za financijsku imovinu i otplate zajmova</w:t>
            </w:r>
          </w:p>
        </w:tc>
        <w:tc>
          <w:tcPr>
            <w:tcW w:w="1705" w:type="dxa"/>
            <w:tcBorders>
              <w:top w:val="nil"/>
              <w:left w:val="nil"/>
              <w:bottom w:val="single" w:sz="8" w:space="0" w:color="auto"/>
              <w:right w:val="single" w:sz="8" w:space="0" w:color="auto"/>
            </w:tcBorders>
            <w:shd w:val="clear" w:color="000000" w:fill="D9D9D9"/>
            <w:noWrap/>
            <w:vAlign w:val="center"/>
            <w:hideMark/>
          </w:tcPr>
          <w:p w14:paraId="787689FB"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71.450,00</w:t>
            </w:r>
          </w:p>
        </w:tc>
        <w:tc>
          <w:tcPr>
            <w:tcW w:w="1276" w:type="dxa"/>
            <w:tcBorders>
              <w:top w:val="nil"/>
              <w:left w:val="nil"/>
              <w:bottom w:val="single" w:sz="8" w:space="0" w:color="auto"/>
              <w:right w:val="single" w:sz="8" w:space="0" w:color="auto"/>
            </w:tcBorders>
            <w:shd w:val="clear" w:color="000000" w:fill="D9D9D9"/>
            <w:noWrap/>
            <w:vAlign w:val="center"/>
            <w:hideMark/>
          </w:tcPr>
          <w:p w14:paraId="76985605"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0</w:t>
            </w:r>
            <w:r w:rsidR="008258E8">
              <w:rPr>
                <w:rFonts w:ascii="Arial" w:eastAsia="Times New Roman" w:hAnsi="Arial" w:cs="Arial"/>
                <w:b/>
                <w:bCs/>
                <w:color w:val="000000"/>
                <w:sz w:val="16"/>
                <w:szCs w:val="16"/>
                <w:lang w:eastAsia="hr-HR"/>
              </w:rPr>
              <w:t>,00</w:t>
            </w:r>
          </w:p>
        </w:tc>
        <w:tc>
          <w:tcPr>
            <w:tcW w:w="1559" w:type="dxa"/>
            <w:tcBorders>
              <w:top w:val="nil"/>
              <w:left w:val="nil"/>
              <w:bottom w:val="single" w:sz="8" w:space="0" w:color="auto"/>
              <w:right w:val="single" w:sz="8" w:space="0" w:color="auto"/>
            </w:tcBorders>
            <w:shd w:val="clear" w:color="000000" w:fill="D9D9D9"/>
            <w:noWrap/>
            <w:vAlign w:val="center"/>
            <w:hideMark/>
          </w:tcPr>
          <w:p w14:paraId="4D28F720" w14:textId="77777777" w:rsidR="00767D9C" w:rsidRPr="00767D9C" w:rsidRDefault="00767D9C" w:rsidP="00767D9C">
            <w:pPr>
              <w:spacing w:after="0" w:line="240" w:lineRule="auto"/>
              <w:jc w:val="right"/>
              <w:rPr>
                <w:rFonts w:ascii="Arial" w:eastAsia="Times New Roman" w:hAnsi="Arial" w:cs="Arial"/>
                <w:b/>
                <w:bCs/>
                <w:color w:val="000000"/>
                <w:sz w:val="16"/>
                <w:szCs w:val="16"/>
                <w:lang w:eastAsia="hr-HR"/>
              </w:rPr>
            </w:pPr>
            <w:r w:rsidRPr="00767D9C">
              <w:rPr>
                <w:rFonts w:ascii="Arial" w:eastAsia="Times New Roman" w:hAnsi="Arial" w:cs="Arial"/>
                <w:b/>
                <w:bCs/>
                <w:color w:val="000000"/>
                <w:sz w:val="16"/>
                <w:szCs w:val="16"/>
                <w:lang w:eastAsia="hr-HR"/>
              </w:rPr>
              <w:t>71.450,00</w:t>
            </w:r>
          </w:p>
        </w:tc>
      </w:tr>
      <w:tr w:rsidR="00767D9C" w:rsidRPr="00767D9C" w14:paraId="04C21B82" w14:textId="77777777" w:rsidTr="00767D9C">
        <w:trPr>
          <w:trHeight w:val="106"/>
        </w:trPr>
        <w:tc>
          <w:tcPr>
            <w:tcW w:w="4249" w:type="dxa"/>
            <w:tcBorders>
              <w:top w:val="nil"/>
              <w:left w:val="single" w:sz="8" w:space="0" w:color="auto"/>
              <w:bottom w:val="single" w:sz="8" w:space="0" w:color="auto"/>
              <w:right w:val="single" w:sz="8" w:space="0" w:color="auto"/>
            </w:tcBorders>
            <w:vAlign w:val="center"/>
            <w:hideMark/>
          </w:tcPr>
          <w:p w14:paraId="2BFD81BB" w14:textId="77777777" w:rsidR="00767D9C" w:rsidRPr="00767D9C" w:rsidRDefault="00767D9C" w:rsidP="00767D9C">
            <w:pPr>
              <w:spacing w:after="0" w:line="240" w:lineRule="auto"/>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54 Izdaci za otplatu glavnice primljenih kredita i zajmova</w:t>
            </w:r>
          </w:p>
        </w:tc>
        <w:tc>
          <w:tcPr>
            <w:tcW w:w="1705" w:type="dxa"/>
            <w:tcBorders>
              <w:top w:val="nil"/>
              <w:left w:val="nil"/>
              <w:bottom w:val="single" w:sz="8" w:space="0" w:color="auto"/>
              <w:right w:val="single" w:sz="8" w:space="0" w:color="auto"/>
            </w:tcBorders>
            <w:noWrap/>
            <w:vAlign w:val="center"/>
            <w:hideMark/>
          </w:tcPr>
          <w:p w14:paraId="3766B0EF"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71.450,00</w:t>
            </w:r>
          </w:p>
        </w:tc>
        <w:tc>
          <w:tcPr>
            <w:tcW w:w="1276" w:type="dxa"/>
            <w:tcBorders>
              <w:top w:val="nil"/>
              <w:left w:val="nil"/>
              <w:bottom w:val="single" w:sz="8" w:space="0" w:color="auto"/>
              <w:right w:val="single" w:sz="8" w:space="0" w:color="auto"/>
            </w:tcBorders>
            <w:noWrap/>
            <w:vAlign w:val="center"/>
            <w:hideMark/>
          </w:tcPr>
          <w:p w14:paraId="799E9E08"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 </w:t>
            </w:r>
            <w:r w:rsidR="008258E8">
              <w:rPr>
                <w:rFonts w:ascii="Arial" w:eastAsia="Times New Roman" w:hAnsi="Arial" w:cs="Arial"/>
                <w:color w:val="000000"/>
                <w:sz w:val="16"/>
                <w:szCs w:val="16"/>
                <w:lang w:eastAsia="hr-HR"/>
              </w:rPr>
              <w:t>0,00</w:t>
            </w:r>
          </w:p>
        </w:tc>
        <w:tc>
          <w:tcPr>
            <w:tcW w:w="1559" w:type="dxa"/>
            <w:tcBorders>
              <w:top w:val="nil"/>
              <w:left w:val="nil"/>
              <w:bottom w:val="single" w:sz="8" w:space="0" w:color="auto"/>
              <w:right w:val="single" w:sz="8" w:space="0" w:color="auto"/>
            </w:tcBorders>
            <w:noWrap/>
            <w:vAlign w:val="center"/>
            <w:hideMark/>
          </w:tcPr>
          <w:p w14:paraId="5521979C" w14:textId="77777777" w:rsidR="00767D9C" w:rsidRPr="00767D9C" w:rsidRDefault="00767D9C" w:rsidP="00767D9C">
            <w:pPr>
              <w:spacing w:after="0" w:line="240" w:lineRule="auto"/>
              <w:jc w:val="right"/>
              <w:rPr>
                <w:rFonts w:ascii="Arial" w:eastAsia="Times New Roman" w:hAnsi="Arial" w:cs="Arial"/>
                <w:color w:val="000000"/>
                <w:sz w:val="16"/>
                <w:szCs w:val="16"/>
                <w:lang w:eastAsia="hr-HR"/>
              </w:rPr>
            </w:pPr>
            <w:r w:rsidRPr="00767D9C">
              <w:rPr>
                <w:rFonts w:ascii="Arial" w:eastAsia="Times New Roman" w:hAnsi="Arial" w:cs="Arial"/>
                <w:color w:val="000000"/>
                <w:sz w:val="16"/>
                <w:szCs w:val="16"/>
                <w:lang w:eastAsia="hr-HR"/>
              </w:rPr>
              <w:t>71.450,00</w:t>
            </w:r>
          </w:p>
        </w:tc>
      </w:tr>
    </w:tbl>
    <w:p w14:paraId="25A609EB" w14:textId="77777777" w:rsidR="009A241A" w:rsidRDefault="009A241A" w:rsidP="009A241A">
      <w:pPr>
        <w:ind w:firstLine="360"/>
        <w:jc w:val="both"/>
        <w:rPr>
          <w:color w:val="FF0000"/>
        </w:rPr>
      </w:pPr>
    </w:p>
    <w:p w14:paraId="6DD73EFB" w14:textId="77777777" w:rsidR="009A241A" w:rsidRPr="007876CA" w:rsidRDefault="009A241A" w:rsidP="009A241A">
      <w:pPr>
        <w:numPr>
          <w:ilvl w:val="3"/>
          <w:numId w:val="1"/>
        </w:numPr>
        <w:spacing w:after="0" w:line="240" w:lineRule="auto"/>
        <w:jc w:val="both"/>
        <w:rPr>
          <w:rFonts w:ascii="Times New Roman" w:hAnsi="Times New Roman" w:cs="Times New Roman"/>
          <w:sz w:val="24"/>
          <w:szCs w:val="24"/>
        </w:rPr>
      </w:pPr>
      <w:r w:rsidRPr="007876CA">
        <w:rPr>
          <w:rFonts w:ascii="Times New Roman" w:hAnsi="Times New Roman" w:cs="Times New Roman"/>
          <w:sz w:val="24"/>
          <w:szCs w:val="24"/>
        </w:rPr>
        <w:t>RASHODI POSLOVANJA</w:t>
      </w:r>
    </w:p>
    <w:p w14:paraId="75980F61" w14:textId="77777777" w:rsidR="009A241A" w:rsidRPr="007876CA" w:rsidRDefault="009A241A" w:rsidP="009A241A">
      <w:pPr>
        <w:ind w:left="1440"/>
        <w:jc w:val="both"/>
        <w:rPr>
          <w:rFonts w:ascii="Times New Roman" w:hAnsi="Times New Roman" w:cs="Times New Roman"/>
          <w:sz w:val="24"/>
          <w:szCs w:val="24"/>
        </w:rPr>
      </w:pPr>
    </w:p>
    <w:p w14:paraId="6592E12A" w14:textId="77777777" w:rsidR="009A241A" w:rsidRPr="007876CA" w:rsidRDefault="009A241A" w:rsidP="007876CA">
      <w:pPr>
        <w:ind w:firstLine="360"/>
        <w:jc w:val="both"/>
        <w:rPr>
          <w:rFonts w:ascii="Times New Roman" w:hAnsi="Times New Roman" w:cs="Times New Roman"/>
          <w:sz w:val="24"/>
          <w:szCs w:val="24"/>
        </w:rPr>
      </w:pPr>
      <w:r w:rsidRPr="007876CA">
        <w:rPr>
          <w:rFonts w:ascii="Times New Roman" w:hAnsi="Times New Roman" w:cs="Times New Roman"/>
          <w:sz w:val="24"/>
          <w:szCs w:val="24"/>
        </w:rPr>
        <w:t xml:space="preserve">Ukupni rashodi poslovanja u 2026. godini planiraju e u visini od </w:t>
      </w:r>
      <w:r w:rsidR="007876CA">
        <w:rPr>
          <w:rFonts w:ascii="Times New Roman" w:hAnsi="Times New Roman" w:cs="Times New Roman"/>
          <w:sz w:val="24"/>
          <w:szCs w:val="24"/>
        </w:rPr>
        <w:t>6.0</w:t>
      </w:r>
      <w:r w:rsidR="00767D9C">
        <w:rPr>
          <w:rFonts w:ascii="Times New Roman" w:hAnsi="Times New Roman" w:cs="Times New Roman"/>
          <w:sz w:val="24"/>
          <w:szCs w:val="24"/>
        </w:rPr>
        <w:t>6</w:t>
      </w:r>
      <w:r w:rsidR="007876CA">
        <w:rPr>
          <w:rFonts w:ascii="Times New Roman" w:hAnsi="Times New Roman" w:cs="Times New Roman"/>
          <w:sz w:val="24"/>
          <w:szCs w:val="24"/>
        </w:rPr>
        <w:t>9.741,59</w:t>
      </w:r>
      <w:r w:rsidRPr="007876CA">
        <w:rPr>
          <w:rFonts w:ascii="Times New Roman" w:hAnsi="Times New Roman" w:cs="Times New Roman"/>
          <w:sz w:val="24"/>
          <w:szCs w:val="24"/>
        </w:rPr>
        <w:t xml:space="preserve"> EUR  i za </w:t>
      </w:r>
      <w:r w:rsidR="007876CA">
        <w:rPr>
          <w:rFonts w:ascii="Times New Roman" w:hAnsi="Times New Roman" w:cs="Times New Roman"/>
          <w:sz w:val="24"/>
          <w:szCs w:val="24"/>
        </w:rPr>
        <w:t>81,5</w:t>
      </w:r>
      <w:r w:rsidRPr="007876CA">
        <w:rPr>
          <w:rFonts w:ascii="Times New Roman" w:hAnsi="Times New Roman" w:cs="Times New Roman"/>
          <w:sz w:val="24"/>
          <w:szCs w:val="24"/>
        </w:rPr>
        <w:t xml:space="preserve">% su veći od plana za 2025. godinu.  Povećanje se u najvećoj mjeri odnosi na pomoći dane u inozemstvo i  unutar općeg proračuna, koje bilježe indeks od </w:t>
      </w:r>
      <w:r w:rsidR="007876CA">
        <w:rPr>
          <w:rFonts w:ascii="Times New Roman" w:hAnsi="Times New Roman" w:cs="Times New Roman"/>
          <w:sz w:val="24"/>
          <w:szCs w:val="24"/>
        </w:rPr>
        <w:t>353,3</w:t>
      </w:r>
      <w:r w:rsidRPr="007876CA">
        <w:rPr>
          <w:rFonts w:ascii="Times New Roman" w:hAnsi="Times New Roman" w:cs="Times New Roman"/>
          <w:sz w:val="24"/>
          <w:szCs w:val="24"/>
        </w:rPr>
        <w:t>% u odnos</w:t>
      </w:r>
      <w:r w:rsidR="007876CA">
        <w:rPr>
          <w:rFonts w:ascii="Times New Roman" w:hAnsi="Times New Roman" w:cs="Times New Roman"/>
          <w:sz w:val="24"/>
          <w:szCs w:val="24"/>
        </w:rPr>
        <w:t>u na procjenu za  2025. godinu.</w:t>
      </w:r>
    </w:p>
    <w:p w14:paraId="4ED4FBDF" w14:textId="77777777" w:rsidR="009A241A" w:rsidRPr="007876CA" w:rsidRDefault="009A241A" w:rsidP="009A241A">
      <w:pPr>
        <w:jc w:val="both"/>
        <w:rPr>
          <w:rFonts w:ascii="Times New Roman" w:hAnsi="Times New Roman" w:cs="Times New Roman"/>
          <w:sz w:val="24"/>
          <w:szCs w:val="24"/>
        </w:rPr>
      </w:pPr>
      <w:r w:rsidRPr="007876CA">
        <w:rPr>
          <w:rFonts w:ascii="Times New Roman" w:hAnsi="Times New Roman" w:cs="Times New Roman"/>
          <w:sz w:val="24"/>
          <w:szCs w:val="24"/>
        </w:rPr>
        <w:t>RASHODI ZA ZAPOSLENE</w:t>
      </w:r>
    </w:p>
    <w:p w14:paraId="5BCF7E44" w14:textId="77777777" w:rsidR="009A241A" w:rsidRPr="007876CA" w:rsidRDefault="009A241A" w:rsidP="009A241A">
      <w:pPr>
        <w:ind w:firstLine="708"/>
        <w:jc w:val="both"/>
        <w:rPr>
          <w:rFonts w:ascii="Times New Roman" w:hAnsi="Times New Roman" w:cs="Times New Roman"/>
          <w:sz w:val="24"/>
          <w:szCs w:val="24"/>
        </w:rPr>
      </w:pPr>
      <w:r w:rsidRPr="007876CA">
        <w:rPr>
          <w:rFonts w:ascii="Times New Roman" w:hAnsi="Times New Roman" w:cs="Times New Roman"/>
          <w:sz w:val="24"/>
          <w:szCs w:val="24"/>
        </w:rPr>
        <w:t xml:space="preserve">Rashodi za zaposlene se u 2026. godini planiraju u iznosu od 1.287.991,00 EUR , a odnose se na plaće i ostale rashode zaposlenih u proračunskom korisniku Dječjem vrtiću Vrtuljak Marčana,   te zaposlenih u upravnim tijelima Općine Marčana. U odnosu na plan 2025. godine ova skupina rashoda bilježi rast od </w:t>
      </w:r>
      <w:r w:rsidR="007876CA">
        <w:rPr>
          <w:rFonts w:ascii="Times New Roman" w:hAnsi="Times New Roman" w:cs="Times New Roman"/>
          <w:sz w:val="24"/>
          <w:szCs w:val="24"/>
        </w:rPr>
        <w:t>20,3</w:t>
      </w:r>
      <w:r w:rsidRPr="007876CA">
        <w:rPr>
          <w:rFonts w:ascii="Times New Roman" w:hAnsi="Times New Roman" w:cs="Times New Roman"/>
          <w:sz w:val="24"/>
          <w:szCs w:val="24"/>
        </w:rPr>
        <w:t>%, a u odnosu na realizaciju 2024. godine rast od 37%. Ovo značajno povećanje najvećim dijelom je posljedica povećanja osnovice plaće kroz protekle dvije godine budući da se zbog enormne inflacije pokušao ublažiti pad kupovne moći zaposlenika. Osim toga zaposleni su   i novi kadrovi zbog proširenja i otvaranje novih skupina u Dječjem vrtiću Marčana.</w:t>
      </w:r>
    </w:p>
    <w:p w14:paraId="422BD1E4" w14:textId="77777777" w:rsidR="009A241A" w:rsidRDefault="009A241A" w:rsidP="009A241A">
      <w:pPr>
        <w:ind w:firstLine="708"/>
        <w:jc w:val="both"/>
        <w:rPr>
          <w:color w:val="FF0000"/>
        </w:rPr>
      </w:pPr>
    </w:p>
    <w:p w14:paraId="261FF3D8" w14:textId="77777777" w:rsidR="009A241A" w:rsidRPr="007876CA" w:rsidRDefault="009A241A" w:rsidP="009A241A">
      <w:pPr>
        <w:jc w:val="both"/>
        <w:rPr>
          <w:rFonts w:ascii="Times New Roman" w:hAnsi="Times New Roman" w:cs="Times New Roman"/>
          <w:sz w:val="24"/>
          <w:szCs w:val="24"/>
        </w:rPr>
      </w:pPr>
      <w:r w:rsidRPr="007876CA">
        <w:rPr>
          <w:rFonts w:ascii="Times New Roman" w:hAnsi="Times New Roman" w:cs="Times New Roman"/>
          <w:sz w:val="24"/>
          <w:szCs w:val="24"/>
        </w:rPr>
        <w:t>MATERIJALNI RASHODI</w:t>
      </w:r>
    </w:p>
    <w:p w14:paraId="32DA5B0B" w14:textId="77777777" w:rsidR="009A241A" w:rsidRPr="007876CA" w:rsidRDefault="009A241A" w:rsidP="009A241A">
      <w:pPr>
        <w:ind w:firstLine="708"/>
        <w:jc w:val="both"/>
        <w:rPr>
          <w:rFonts w:ascii="Times New Roman" w:hAnsi="Times New Roman" w:cs="Times New Roman"/>
          <w:color w:val="FF0000"/>
          <w:sz w:val="24"/>
          <w:szCs w:val="24"/>
        </w:rPr>
      </w:pPr>
      <w:r w:rsidRPr="007876CA">
        <w:rPr>
          <w:rFonts w:ascii="Times New Roman" w:hAnsi="Times New Roman" w:cs="Times New Roman"/>
          <w:sz w:val="24"/>
          <w:szCs w:val="24"/>
        </w:rPr>
        <w:t xml:space="preserve">Materijalni rashodi se odnose na rashode za izvršavanje programskih aktivnosti i redovno poslovanje svih korisnika proračuna i u 2026. godini planirani su u visini od </w:t>
      </w:r>
      <w:r w:rsidR="008258E8">
        <w:rPr>
          <w:rFonts w:ascii="Times New Roman" w:hAnsi="Times New Roman" w:cs="Times New Roman"/>
          <w:sz w:val="24"/>
          <w:szCs w:val="24"/>
        </w:rPr>
        <w:t>1.985.141,60</w:t>
      </w:r>
      <w:r w:rsidRPr="007876CA">
        <w:rPr>
          <w:rFonts w:ascii="Times New Roman" w:hAnsi="Times New Roman" w:cs="Times New Roman"/>
          <w:sz w:val="24"/>
          <w:szCs w:val="24"/>
        </w:rPr>
        <w:t xml:space="preserve"> EUR , što je </w:t>
      </w:r>
      <w:r w:rsidR="008258E8">
        <w:rPr>
          <w:rFonts w:ascii="Times New Roman" w:hAnsi="Times New Roman" w:cs="Times New Roman"/>
          <w:sz w:val="24"/>
          <w:szCs w:val="24"/>
        </w:rPr>
        <w:t>81,3</w:t>
      </w:r>
      <w:r w:rsidRPr="007876CA">
        <w:rPr>
          <w:rFonts w:ascii="Times New Roman" w:hAnsi="Times New Roman" w:cs="Times New Roman"/>
          <w:sz w:val="24"/>
          <w:szCs w:val="24"/>
        </w:rPr>
        <w:t xml:space="preserve">% više od plana za 2025. godinu i </w:t>
      </w:r>
      <w:r w:rsidR="008258E8">
        <w:rPr>
          <w:rFonts w:ascii="Times New Roman" w:hAnsi="Times New Roman" w:cs="Times New Roman"/>
          <w:sz w:val="24"/>
          <w:szCs w:val="24"/>
        </w:rPr>
        <w:t>66</w:t>
      </w:r>
      <w:r w:rsidRPr="007876CA">
        <w:rPr>
          <w:rFonts w:ascii="Times New Roman" w:hAnsi="Times New Roman" w:cs="Times New Roman"/>
          <w:sz w:val="24"/>
          <w:szCs w:val="24"/>
        </w:rPr>
        <w:t xml:space="preserve">% više od realizacije 2024. godine. Čine ih naknade troškova zaposlenima, rashodi za materijal i energiju, za usluge, za pokriće troškova osobama izvan radnog odnosa te ostali rashodi poslovanja koji uključuju naknade za rad predstavničkih i izvršnih tijela i upravnih vijeća, premije osiguranja, </w:t>
      </w:r>
      <w:r w:rsidRPr="007876CA">
        <w:rPr>
          <w:rFonts w:ascii="Times New Roman" w:hAnsi="Times New Roman" w:cs="Times New Roman"/>
          <w:sz w:val="24"/>
          <w:szCs w:val="24"/>
        </w:rPr>
        <w:lastRenderedPageBreak/>
        <w:t>reprezentacije, članarine, upravne, administrativne i sudske pristojbe i ostali slični rashodi. Značajan porast posljedica je prvenstveno povećanja cijena na tržištu roba i usluga, ali i povećanje Programa održavanja komunalne infrastrukture na koji otpada 30% ukupnih materijalnih rashoda</w:t>
      </w:r>
    </w:p>
    <w:p w14:paraId="7DE389F6" w14:textId="77777777" w:rsidR="009A241A" w:rsidRDefault="009A241A" w:rsidP="009A241A">
      <w:pPr>
        <w:jc w:val="both"/>
      </w:pPr>
    </w:p>
    <w:p w14:paraId="1D30A1D3" w14:textId="77777777" w:rsidR="009A241A" w:rsidRPr="007876CA" w:rsidRDefault="009A241A" w:rsidP="009A241A">
      <w:pPr>
        <w:jc w:val="both"/>
        <w:rPr>
          <w:rFonts w:ascii="Times New Roman" w:hAnsi="Times New Roman" w:cs="Times New Roman"/>
          <w:sz w:val="24"/>
          <w:szCs w:val="24"/>
        </w:rPr>
      </w:pPr>
      <w:r w:rsidRPr="007876CA">
        <w:rPr>
          <w:rFonts w:ascii="Times New Roman" w:hAnsi="Times New Roman" w:cs="Times New Roman"/>
          <w:sz w:val="24"/>
          <w:szCs w:val="24"/>
        </w:rPr>
        <w:t>FINANCIJSKI RASHODI</w:t>
      </w:r>
    </w:p>
    <w:p w14:paraId="6DBCCE14" w14:textId="77777777" w:rsidR="009A241A" w:rsidRPr="007876CA" w:rsidRDefault="009A241A" w:rsidP="009A241A">
      <w:pPr>
        <w:ind w:firstLine="708"/>
        <w:jc w:val="both"/>
        <w:rPr>
          <w:rFonts w:ascii="Times New Roman" w:hAnsi="Times New Roman" w:cs="Times New Roman"/>
          <w:sz w:val="24"/>
          <w:szCs w:val="24"/>
        </w:rPr>
      </w:pPr>
      <w:r w:rsidRPr="007876CA">
        <w:rPr>
          <w:rFonts w:ascii="Times New Roman" w:hAnsi="Times New Roman" w:cs="Times New Roman"/>
          <w:sz w:val="24"/>
          <w:szCs w:val="24"/>
        </w:rPr>
        <w:t xml:space="preserve">Financijski rashodi planiraju se u visini od 38.211,94 EUR , a odnose se na rashode za bankarske usluge, usluge platnog prometa, kamate i ostale nespomenute financijske rashode, a planirani iznos je manji od plana 2025. godine jer su manje kamate po osnovi otplate postojećeg zaduženja. </w:t>
      </w:r>
    </w:p>
    <w:p w14:paraId="7F3AB878" w14:textId="77777777" w:rsidR="009A241A" w:rsidRDefault="009A241A" w:rsidP="009A241A">
      <w:pPr>
        <w:jc w:val="both"/>
        <w:rPr>
          <w:color w:val="FF0000"/>
        </w:rPr>
      </w:pPr>
    </w:p>
    <w:p w14:paraId="0AC3C051" w14:textId="77777777" w:rsidR="009A241A" w:rsidRPr="007876CA" w:rsidRDefault="009A241A" w:rsidP="009A241A">
      <w:pPr>
        <w:jc w:val="both"/>
        <w:rPr>
          <w:rFonts w:ascii="Times New Roman" w:hAnsi="Times New Roman" w:cs="Times New Roman"/>
          <w:sz w:val="24"/>
          <w:szCs w:val="24"/>
        </w:rPr>
      </w:pPr>
      <w:r w:rsidRPr="007876CA">
        <w:rPr>
          <w:rFonts w:ascii="Times New Roman" w:hAnsi="Times New Roman" w:cs="Times New Roman"/>
          <w:sz w:val="24"/>
          <w:szCs w:val="24"/>
        </w:rPr>
        <w:t>SUBVENCIJE</w:t>
      </w:r>
    </w:p>
    <w:p w14:paraId="12B5AC7C" w14:textId="77777777" w:rsidR="009A241A" w:rsidRPr="007876CA" w:rsidRDefault="009A241A" w:rsidP="009A241A">
      <w:pPr>
        <w:ind w:firstLine="708"/>
        <w:jc w:val="both"/>
        <w:rPr>
          <w:rFonts w:ascii="Times New Roman" w:hAnsi="Times New Roman" w:cs="Times New Roman"/>
          <w:sz w:val="24"/>
          <w:szCs w:val="24"/>
        </w:rPr>
      </w:pPr>
      <w:r w:rsidRPr="007876CA">
        <w:rPr>
          <w:rFonts w:ascii="Times New Roman" w:hAnsi="Times New Roman" w:cs="Times New Roman"/>
          <w:sz w:val="24"/>
          <w:szCs w:val="24"/>
        </w:rPr>
        <w:t xml:space="preserve">Subvencije trgovačkim društvima, obrtnicima te malim i srednjim poduzetnicima planirane su u visini od 177.430,25 EUR , a odnose se na subvenciju javnog gradskog prijevoza, te subvencije trgovačkim društvima, obrtnicima, malim i srednjim poduzetnicima izvan javnog sektora, a povećanje u odnosu na plan za 2025. godinu odnosi se na povećanje programa mjera poticanja razvoja malog i srednjeg poduzetništva za 20%, dok se ostalo povećanje odnosi na subvencije trgovačkom društvu </w:t>
      </w:r>
      <w:proofErr w:type="spellStart"/>
      <w:r w:rsidRPr="007876CA">
        <w:rPr>
          <w:rFonts w:ascii="Times New Roman" w:hAnsi="Times New Roman" w:cs="Times New Roman"/>
          <w:sz w:val="24"/>
          <w:szCs w:val="24"/>
        </w:rPr>
        <w:t>Pulapromet</w:t>
      </w:r>
      <w:proofErr w:type="spellEnd"/>
      <w:r w:rsidRPr="007876CA">
        <w:rPr>
          <w:rFonts w:ascii="Times New Roman" w:hAnsi="Times New Roman" w:cs="Times New Roman"/>
          <w:sz w:val="24"/>
          <w:szCs w:val="24"/>
        </w:rPr>
        <w:t xml:space="preserve"> </w:t>
      </w:r>
      <w:proofErr w:type="spellStart"/>
      <w:r w:rsidRPr="007876CA">
        <w:rPr>
          <w:rFonts w:ascii="Times New Roman" w:hAnsi="Times New Roman" w:cs="Times New Roman"/>
          <w:sz w:val="24"/>
          <w:szCs w:val="24"/>
        </w:rPr>
        <w:t>doo</w:t>
      </w:r>
      <w:proofErr w:type="spellEnd"/>
      <w:r w:rsidRPr="007876CA">
        <w:rPr>
          <w:rFonts w:ascii="Times New Roman" w:hAnsi="Times New Roman" w:cs="Times New Roman"/>
          <w:sz w:val="24"/>
          <w:szCs w:val="24"/>
        </w:rPr>
        <w:t>, te zbog potrebe uvođenja nove školske autobusne linije Pula –Cere.</w:t>
      </w:r>
    </w:p>
    <w:p w14:paraId="5EA6C858" w14:textId="77777777" w:rsidR="009A241A" w:rsidRDefault="009A241A" w:rsidP="009A241A">
      <w:pPr>
        <w:rPr>
          <w:color w:val="FF0000"/>
        </w:rPr>
      </w:pPr>
    </w:p>
    <w:p w14:paraId="3F60B3C2" w14:textId="77777777" w:rsidR="009A241A" w:rsidRPr="007876CA" w:rsidRDefault="009A241A" w:rsidP="009A241A">
      <w:pPr>
        <w:jc w:val="both"/>
        <w:rPr>
          <w:rFonts w:ascii="Times New Roman" w:hAnsi="Times New Roman" w:cs="Times New Roman"/>
          <w:sz w:val="24"/>
          <w:szCs w:val="24"/>
        </w:rPr>
      </w:pPr>
      <w:r w:rsidRPr="007876CA">
        <w:rPr>
          <w:rFonts w:ascii="Times New Roman" w:hAnsi="Times New Roman" w:cs="Times New Roman"/>
          <w:sz w:val="24"/>
          <w:szCs w:val="24"/>
        </w:rPr>
        <w:t>POMOĆI DANE U INOZEMSTVO I UNUTAR OPĆE DRŽAVE</w:t>
      </w:r>
    </w:p>
    <w:p w14:paraId="7BDCE081" w14:textId="77777777" w:rsidR="009A241A" w:rsidRPr="007876CA" w:rsidRDefault="009A241A" w:rsidP="007876CA">
      <w:pPr>
        <w:ind w:firstLine="708"/>
        <w:jc w:val="both"/>
        <w:rPr>
          <w:rFonts w:ascii="Times New Roman" w:hAnsi="Times New Roman" w:cs="Times New Roman"/>
          <w:color w:val="FF0000"/>
          <w:sz w:val="24"/>
          <w:szCs w:val="24"/>
        </w:rPr>
      </w:pPr>
      <w:r w:rsidRPr="007876CA">
        <w:rPr>
          <w:rFonts w:ascii="Times New Roman" w:hAnsi="Times New Roman" w:cs="Times New Roman"/>
          <w:sz w:val="24"/>
          <w:szCs w:val="24"/>
        </w:rPr>
        <w:t xml:space="preserve">Pomoćima danim unutar opće države u iznosu od </w:t>
      </w:r>
      <w:r w:rsidR="007876CA">
        <w:rPr>
          <w:rFonts w:ascii="Times New Roman" w:hAnsi="Times New Roman" w:cs="Times New Roman"/>
          <w:sz w:val="24"/>
          <w:szCs w:val="24"/>
        </w:rPr>
        <w:t>1.507.777,00</w:t>
      </w:r>
      <w:r w:rsidRPr="007876CA">
        <w:rPr>
          <w:rFonts w:ascii="Times New Roman" w:hAnsi="Times New Roman" w:cs="Times New Roman"/>
          <w:sz w:val="24"/>
          <w:szCs w:val="24"/>
        </w:rPr>
        <w:t xml:space="preserve"> EUR  sufinancira se rad dodatnog standarda u osnovnom školstvu kao što je produženi boravak,  rad javne vatrogasne postrojbe Pula, sufinanciranje Županijske uprave za ceste. Indeks povećanja u odnosu na prethodnu 2025. godinu iznosi </w:t>
      </w:r>
      <w:r w:rsidR="007876CA">
        <w:rPr>
          <w:rFonts w:ascii="Times New Roman" w:hAnsi="Times New Roman" w:cs="Times New Roman"/>
          <w:sz w:val="24"/>
          <w:szCs w:val="24"/>
        </w:rPr>
        <w:t>353,3</w:t>
      </w:r>
      <w:r w:rsidRPr="007876CA">
        <w:rPr>
          <w:rFonts w:ascii="Times New Roman" w:hAnsi="Times New Roman" w:cs="Times New Roman"/>
          <w:sz w:val="24"/>
          <w:szCs w:val="24"/>
        </w:rPr>
        <w:t>%. Najveće povećanje je na stavci pomoći koje se u najvećoj mjeri odnosi  na sufinanciranje</w:t>
      </w:r>
      <w:r w:rsidR="008258E8">
        <w:rPr>
          <w:rFonts w:ascii="Times New Roman" w:hAnsi="Times New Roman" w:cs="Times New Roman"/>
          <w:sz w:val="24"/>
          <w:szCs w:val="24"/>
        </w:rPr>
        <w:t xml:space="preserve"> Istarskoj županiji za </w:t>
      </w:r>
      <w:r w:rsidRPr="007876CA">
        <w:rPr>
          <w:rFonts w:ascii="Times New Roman" w:hAnsi="Times New Roman" w:cs="Times New Roman"/>
          <w:sz w:val="24"/>
          <w:szCs w:val="24"/>
        </w:rPr>
        <w:t xml:space="preserve"> izgradnj</w:t>
      </w:r>
      <w:r w:rsidR="008258E8">
        <w:rPr>
          <w:rFonts w:ascii="Times New Roman" w:hAnsi="Times New Roman" w:cs="Times New Roman"/>
          <w:sz w:val="24"/>
          <w:szCs w:val="24"/>
        </w:rPr>
        <w:t>u</w:t>
      </w:r>
      <w:r w:rsidRPr="007876CA">
        <w:rPr>
          <w:rFonts w:ascii="Times New Roman" w:hAnsi="Times New Roman" w:cs="Times New Roman"/>
          <w:sz w:val="24"/>
          <w:szCs w:val="24"/>
        </w:rPr>
        <w:t xml:space="preserve"> i rekonstrukcij</w:t>
      </w:r>
      <w:r w:rsidR="008258E8">
        <w:rPr>
          <w:rFonts w:ascii="Times New Roman" w:hAnsi="Times New Roman" w:cs="Times New Roman"/>
          <w:sz w:val="24"/>
          <w:szCs w:val="24"/>
        </w:rPr>
        <w:t>u</w:t>
      </w:r>
      <w:r w:rsidRPr="007876CA">
        <w:rPr>
          <w:rFonts w:ascii="Times New Roman" w:hAnsi="Times New Roman" w:cs="Times New Roman"/>
          <w:sz w:val="24"/>
          <w:szCs w:val="24"/>
        </w:rPr>
        <w:t xml:space="preserve"> osnovne škole i školske sportske dvorane u </w:t>
      </w:r>
      <w:proofErr w:type="spellStart"/>
      <w:r w:rsidRPr="007876CA">
        <w:rPr>
          <w:rFonts w:ascii="Times New Roman" w:hAnsi="Times New Roman" w:cs="Times New Roman"/>
          <w:sz w:val="24"/>
          <w:szCs w:val="24"/>
        </w:rPr>
        <w:t>Marčani</w:t>
      </w:r>
      <w:proofErr w:type="spellEnd"/>
      <w:r w:rsidRPr="007876CA">
        <w:rPr>
          <w:rFonts w:ascii="Times New Roman" w:hAnsi="Times New Roman" w:cs="Times New Roman"/>
          <w:sz w:val="24"/>
          <w:szCs w:val="24"/>
        </w:rPr>
        <w:t>.</w:t>
      </w:r>
    </w:p>
    <w:p w14:paraId="639DBC8E" w14:textId="77777777" w:rsidR="009A241A" w:rsidRPr="007876CA" w:rsidRDefault="009A241A" w:rsidP="009A241A">
      <w:pPr>
        <w:jc w:val="both"/>
        <w:rPr>
          <w:rFonts w:ascii="Times New Roman" w:hAnsi="Times New Roman" w:cs="Times New Roman"/>
          <w:sz w:val="24"/>
          <w:szCs w:val="24"/>
        </w:rPr>
      </w:pPr>
      <w:r w:rsidRPr="007876CA">
        <w:rPr>
          <w:rFonts w:ascii="Times New Roman" w:hAnsi="Times New Roman" w:cs="Times New Roman"/>
          <w:sz w:val="24"/>
          <w:szCs w:val="24"/>
        </w:rPr>
        <w:t>NAKNADE GRAĐANIMA I KUĆANSTVIMA NA TEMELJU OSIGURANJA I DRUGE NAKNADE</w:t>
      </w:r>
    </w:p>
    <w:p w14:paraId="355791FE" w14:textId="77777777" w:rsidR="009A241A" w:rsidRPr="007876CA" w:rsidRDefault="009A241A" w:rsidP="009A241A">
      <w:pPr>
        <w:ind w:firstLine="708"/>
        <w:jc w:val="both"/>
        <w:rPr>
          <w:rFonts w:ascii="Times New Roman" w:hAnsi="Times New Roman" w:cs="Times New Roman"/>
          <w:sz w:val="24"/>
          <w:szCs w:val="24"/>
        </w:rPr>
      </w:pPr>
      <w:r w:rsidRPr="007876CA">
        <w:rPr>
          <w:rFonts w:ascii="Times New Roman" w:hAnsi="Times New Roman" w:cs="Times New Roman"/>
          <w:sz w:val="24"/>
          <w:szCs w:val="24"/>
        </w:rPr>
        <w:t>Navedene naknade u 2026. godini planiraju se u visini od 197.820,00 EUR  što je 21% niže nego prethodne godine. Naknade se odnose na namjene predviđene Socijalnim programom, za stipendije učenicima i studentima, nabavku udžbenika za osnovnu školu, dok se najveći udio odnosi na sufinanciranje cijene koštanja programa predškolskog odgoja u privatnim vrtićima. Programom javnih potreba u socijalnoj skrbi i zdravstvu nije se smanjivao opseg pomoći građanima i kućanstvima, a navedeno smanjenje odnosi se na božićnice umirovljenicima koje proračunom za 2026. godinu nije planirano. Izmjenama i dopunama proračuna za 2026.godinu uvrstiti će se  sredstva, ukoliko bude mogućnosti.</w:t>
      </w:r>
    </w:p>
    <w:p w14:paraId="7B888128" w14:textId="77777777" w:rsidR="009A241A" w:rsidRPr="007876CA" w:rsidRDefault="009A241A" w:rsidP="009A241A">
      <w:pPr>
        <w:jc w:val="both"/>
        <w:rPr>
          <w:rFonts w:ascii="Times New Roman" w:hAnsi="Times New Roman" w:cs="Times New Roman"/>
          <w:color w:val="FF0000"/>
          <w:sz w:val="24"/>
          <w:szCs w:val="24"/>
        </w:rPr>
      </w:pPr>
    </w:p>
    <w:p w14:paraId="3ECFCB1A" w14:textId="77777777" w:rsidR="009A241A" w:rsidRPr="007876CA" w:rsidRDefault="009A241A" w:rsidP="009A241A">
      <w:pPr>
        <w:jc w:val="both"/>
        <w:rPr>
          <w:rFonts w:ascii="Times New Roman" w:hAnsi="Times New Roman" w:cs="Times New Roman"/>
          <w:sz w:val="24"/>
          <w:szCs w:val="24"/>
        </w:rPr>
      </w:pPr>
      <w:r w:rsidRPr="007876CA">
        <w:rPr>
          <w:rFonts w:ascii="Times New Roman" w:hAnsi="Times New Roman" w:cs="Times New Roman"/>
          <w:sz w:val="24"/>
          <w:szCs w:val="24"/>
        </w:rPr>
        <w:t>OSTALI RASHODI</w:t>
      </w:r>
    </w:p>
    <w:p w14:paraId="44AF69C1" w14:textId="77777777" w:rsidR="009A241A" w:rsidRPr="007876CA" w:rsidRDefault="009A241A" w:rsidP="009A241A">
      <w:pPr>
        <w:ind w:firstLine="708"/>
        <w:jc w:val="both"/>
        <w:rPr>
          <w:rFonts w:ascii="Times New Roman" w:hAnsi="Times New Roman" w:cs="Times New Roman"/>
          <w:sz w:val="24"/>
          <w:szCs w:val="24"/>
        </w:rPr>
      </w:pPr>
      <w:r w:rsidRPr="007876CA">
        <w:rPr>
          <w:rFonts w:ascii="Times New Roman" w:hAnsi="Times New Roman" w:cs="Times New Roman"/>
          <w:sz w:val="24"/>
          <w:szCs w:val="24"/>
        </w:rPr>
        <w:t xml:space="preserve">Ostali rashodi planiraju se u visini od </w:t>
      </w:r>
      <w:r w:rsidR="007876CA">
        <w:rPr>
          <w:rFonts w:ascii="Times New Roman" w:hAnsi="Times New Roman" w:cs="Times New Roman"/>
          <w:sz w:val="24"/>
          <w:szCs w:val="24"/>
        </w:rPr>
        <w:t>875.369,80</w:t>
      </w:r>
      <w:r w:rsidRPr="007876CA">
        <w:rPr>
          <w:rFonts w:ascii="Times New Roman" w:hAnsi="Times New Roman" w:cs="Times New Roman"/>
          <w:sz w:val="24"/>
          <w:szCs w:val="24"/>
        </w:rPr>
        <w:t xml:space="preserve"> EUR , a obuhvaćaju tekuće donacije i kapitalne pomoći, te su </w:t>
      </w:r>
      <w:r w:rsidR="00EC68AB">
        <w:rPr>
          <w:rFonts w:ascii="Times New Roman" w:hAnsi="Times New Roman" w:cs="Times New Roman"/>
          <w:sz w:val="24"/>
          <w:szCs w:val="24"/>
        </w:rPr>
        <w:t>145,2</w:t>
      </w:r>
      <w:r w:rsidRPr="007876CA">
        <w:rPr>
          <w:rFonts w:ascii="Times New Roman" w:hAnsi="Times New Roman" w:cs="Times New Roman"/>
          <w:sz w:val="24"/>
          <w:szCs w:val="24"/>
        </w:rPr>
        <w:t xml:space="preserve">% </w:t>
      </w:r>
      <w:r w:rsidR="00EC68AB">
        <w:rPr>
          <w:rFonts w:ascii="Times New Roman" w:hAnsi="Times New Roman" w:cs="Times New Roman"/>
          <w:sz w:val="24"/>
          <w:szCs w:val="24"/>
        </w:rPr>
        <w:t xml:space="preserve">veći </w:t>
      </w:r>
      <w:r w:rsidRPr="007876CA">
        <w:rPr>
          <w:rFonts w:ascii="Times New Roman" w:hAnsi="Times New Roman" w:cs="Times New Roman"/>
          <w:sz w:val="24"/>
          <w:szCs w:val="24"/>
        </w:rPr>
        <w:t>od plana za 2025. godinu.</w:t>
      </w:r>
    </w:p>
    <w:p w14:paraId="1878EBA1" w14:textId="77777777" w:rsidR="009A241A" w:rsidRPr="007876CA" w:rsidRDefault="009A241A" w:rsidP="009A241A">
      <w:pPr>
        <w:ind w:firstLine="708"/>
        <w:jc w:val="both"/>
        <w:rPr>
          <w:rFonts w:ascii="Times New Roman" w:hAnsi="Times New Roman" w:cs="Times New Roman"/>
          <w:sz w:val="24"/>
          <w:szCs w:val="24"/>
        </w:rPr>
      </w:pPr>
      <w:r w:rsidRPr="007876CA">
        <w:rPr>
          <w:rFonts w:ascii="Times New Roman" w:hAnsi="Times New Roman" w:cs="Times New Roman"/>
          <w:sz w:val="24"/>
          <w:szCs w:val="24"/>
        </w:rPr>
        <w:t>Rashodi za tekuće donacije odnose se na planirana sredstva za financiranje javnih potreba u kulturi, zajedničkih potreba sportskih klubova, te financiranje javnih potreba u zdravstvenoj zaštiti građana i humanitarnih i ostalih udruga.</w:t>
      </w:r>
    </w:p>
    <w:p w14:paraId="71F44325" w14:textId="77777777" w:rsidR="009A241A" w:rsidRDefault="009A241A" w:rsidP="008258E8">
      <w:pPr>
        <w:ind w:firstLine="708"/>
        <w:jc w:val="both"/>
        <w:rPr>
          <w:rFonts w:ascii="Times New Roman" w:hAnsi="Times New Roman" w:cs="Times New Roman"/>
          <w:sz w:val="24"/>
          <w:szCs w:val="24"/>
        </w:rPr>
      </w:pPr>
      <w:r w:rsidRPr="007876CA">
        <w:rPr>
          <w:rFonts w:ascii="Times New Roman" w:hAnsi="Times New Roman" w:cs="Times New Roman"/>
          <w:sz w:val="24"/>
          <w:szCs w:val="24"/>
        </w:rPr>
        <w:t>Kapitalne pomoći planiraju za izgradnju objekata komunalne infrastrukture i to za izgradnju vodovodne mreže, te nabavku opreme.</w:t>
      </w:r>
      <w:r w:rsidR="008258E8">
        <w:rPr>
          <w:rFonts w:ascii="Times New Roman" w:hAnsi="Times New Roman" w:cs="Times New Roman"/>
          <w:sz w:val="24"/>
          <w:szCs w:val="24"/>
        </w:rPr>
        <w:t xml:space="preserve"> </w:t>
      </w:r>
    </w:p>
    <w:p w14:paraId="42C0E378" w14:textId="77777777" w:rsidR="008258E8" w:rsidRPr="008258E8" w:rsidRDefault="008258E8" w:rsidP="008258E8">
      <w:pPr>
        <w:ind w:firstLine="708"/>
        <w:jc w:val="both"/>
        <w:rPr>
          <w:rFonts w:ascii="Times New Roman" w:hAnsi="Times New Roman" w:cs="Times New Roman"/>
          <w:sz w:val="24"/>
          <w:szCs w:val="24"/>
        </w:rPr>
      </w:pPr>
    </w:p>
    <w:p w14:paraId="7CE34456" w14:textId="77777777" w:rsidR="009A241A" w:rsidRPr="008258E8" w:rsidRDefault="009A241A" w:rsidP="009A241A">
      <w:pPr>
        <w:jc w:val="both"/>
        <w:rPr>
          <w:rFonts w:ascii="Times New Roman" w:hAnsi="Times New Roman" w:cs="Times New Roman"/>
          <w:sz w:val="24"/>
          <w:szCs w:val="24"/>
        </w:rPr>
      </w:pPr>
      <w:r w:rsidRPr="008258E8">
        <w:rPr>
          <w:rFonts w:ascii="Times New Roman" w:hAnsi="Times New Roman" w:cs="Times New Roman"/>
          <w:sz w:val="24"/>
          <w:szCs w:val="24"/>
        </w:rPr>
        <w:t>1.1.2.2. RASHODI ZA NABAVU NEFINANCIJSKE IMOVI</w:t>
      </w:r>
      <w:r w:rsidR="008258E8" w:rsidRPr="008258E8">
        <w:rPr>
          <w:rFonts w:ascii="Times New Roman" w:hAnsi="Times New Roman" w:cs="Times New Roman"/>
          <w:sz w:val="24"/>
          <w:szCs w:val="24"/>
        </w:rPr>
        <w:t>NE</w:t>
      </w:r>
    </w:p>
    <w:p w14:paraId="35C19DF7" w14:textId="77777777" w:rsidR="009A241A" w:rsidRPr="008258E8" w:rsidRDefault="009A241A" w:rsidP="009A241A">
      <w:pPr>
        <w:ind w:firstLine="708"/>
        <w:jc w:val="both"/>
        <w:rPr>
          <w:rFonts w:ascii="Times New Roman" w:hAnsi="Times New Roman" w:cs="Times New Roman"/>
          <w:sz w:val="24"/>
          <w:szCs w:val="24"/>
        </w:rPr>
      </w:pPr>
      <w:r w:rsidRPr="008258E8">
        <w:rPr>
          <w:rFonts w:ascii="Times New Roman" w:hAnsi="Times New Roman" w:cs="Times New Roman"/>
          <w:sz w:val="24"/>
          <w:szCs w:val="24"/>
        </w:rPr>
        <w:t xml:space="preserve">Rashodi za nabavu nefinancijske imovine planiraju se u iznosu od </w:t>
      </w:r>
      <w:r w:rsidR="006E2620">
        <w:rPr>
          <w:rFonts w:ascii="Times New Roman" w:hAnsi="Times New Roman" w:cs="Times New Roman"/>
          <w:sz w:val="24"/>
          <w:szCs w:val="24"/>
        </w:rPr>
        <w:t>6.135.758,41</w:t>
      </w:r>
      <w:r w:rsidRPr="008258E8">
        <w:rPr>
          <w:rFonts w:ascii="Times New Roman" w:hAnsi="Times New Roman" w:cs="Times New Roman"/>
          <w:sz w:val="24"/>
          <w:szCs w:val="24"/>
        </w:rPr>
        <w:t xml:space="preserve"> EUR  i za </w:t>
      </w:r>
      <w:r w:rsidR="006E2620">
        <w:rPr>
          <w:rFonts w:ascii="Times New Roman" w:hAnsi="Times New Roman" w:cs="Times New Roman"/>
          <w:sz w:val="24"/>
          <w:szCs w:val="24"/>
        </w:rPr>
        <w:t>100</w:t>
      </w:r>
      <w:r w:rsidRPr="008258E8">
        <w:rPr>
          <w:rFonts w:ascii="Times New Roman" w:hAnsi="Times New Roman" w:cs="Times New Roman"/>
          <w:sz w:val="24"/>
          <w:szCs w:val="24"/>
        </w:rPr>
        <w:t>% su veći u odnosu na plan za 2025. godinu.</w:t>
      </w:r>
    </w:p>
    <w:p w14:paraId="5FD5D6FC" w14:textId="77777777" w:rsidR="009A241A" w:rsidRPr="008258E8" w:rsidRDefault="009A241A" w:rsidP="009A241A">
      <w:pPr>
        <w:ind w:firstLine="708"/>
        <w:jc w:val="both"/>
        <w:rPr>
          <w:rFonts w:ascii="Times New Roman" w:hAnsi="Times New Roman" w:cs="Times New Roman"/>
          <w:sz w:val="24"/>
          <w:szCs w:val="24"/>
        </w:rPr>
      </w:pPr>
      <w:r w:rsidRPr="008258E8">
        <w:rPr>
          <w:rFonts w:ascii="Times New Roman" w:hAnsi="Times New Roman" w:cs="Times New Roman"/>
          <w:sz w:val="24"/>
          <w:szCs w:val="24"/>
        </w:rPr>
        <w:t xml:space="preserve">Rashodi za nabavu </w:t>
      </w:r>
      <w:proofErr w:type="spellStart"/>
      <w:r w:rsidRPr="008258E8">
        <w:rPr>
          <w:rFonts w:ascii="Times New Roman" w:hAnsi="Times New Roman" w:cs="Times New Roman"/>
          <w:sz w:val="24"/>
          <w:szCs w:val="24"/>
        </w:rPr>
        <w:t>neproizvedene</w:t>
      </w:r>
      <w:proofErr w:type="spellEnd"/>
      <w:r w:rsidRPr="008258E8">
        <w:rPr>
          <w:rFonts w:ascii="Times New Roman" w:hAnsi="Times New Roman" w:cs="Times New Roman"/>
          <w:sz w:val="24"/>
          <w:szCs w:val="24"/>
        </w:rPr>
        <w:t xml:space="preserve"> dugotrajne imovine (zemljište) se planiraju u visini od </w:t>
      </w:r>
      <w:r w:rsidR="006E2620">
        <w:rPr>
          <w:rFonts w:ascii="Times New Roman" w:hAnsi="Times New Roman" w:cs="Times New Roman"/>
          <w:sz w:val="24"/>
          <w:szCs w:val="24"/>
        </w:rPr>
        <w:t>166.500,00</w:t>
      </w:r>
      <w:r w:rsidRPr="008258E8">
        <w:rPr>
          <w:rFonts w:ascii="Times New Roman" w:hAnsi="Times New Roman" w:cs="Times New Roman"/>
          <w:sz w:val="24"/>
          <w:szCs w:val="24"/>
        </w:rPr>
        <w:t xml:space="preserve"> EUR , a namijenjeni su rješavanju imovinsko-pravnih odnosa za prometnice,</w:t>
      </w:r>
      <w:r w:rsidR="006E2620">
        <w:rPr>
          <w:rFonts w:ascii="Times New Roman" w:hAnsi="Times New Roman" w:cs="Times New Roman"/>
          <w:sz w:val="24"/>
          <w:szCs w:val="24"/>
        </w:rPr>
        <w:t xml:space="preserve"> </w:t>
      </w:r>
      <w:r w:rsidRPr="008258E8">
        <w:rPr>
          <w:rFonts w:ascii="Times New Roman" w:hAnsi="Times New Roman" w:cs="Times New Roman"/>
          <w:sz w:val="24"/>
          <w:szCs w:val="24"/>
        </w:rPr>
        <w:t xml:space="preserve"> i na razini su plana za 2025. </w:t>
      </w:r>
      <w:r w:rsidR="006E2620">
        <w:rPr>
          <w:rFonts w:ascii="Times New Roman" w:hAnsi="Times New Roman" w:cs="Times New Roman"/>
          <w:sz w:val="24"/>
          <w:szCs w:val="24"/>
        </w:rPr>
        <w:t>g</w:t>
      </w:r>
      <w:r w:rsidRPr="008258E8">
        <w:rPr>
          <w:rFonts w:ascii="Times New Roman" w:hAnsi="Times New Roman" w:cs="Times New Roman"/>
          <w:sz w:val="24"/>
          <w:szCs w:val="24"/>
        </w:rPr>
        <w:t>odinu.</w:t>
      </w:r>
    </w:p>
    <w:p w14:paraId="29A55B9D" w14:textId="77777777" w:rsidR="009A241A" w:rsidRPr="008258E8" w:rsidRDefault="009A241A" w:rsidP="009A241A">
      <w:pPr>
        <w:ind w:firstLine="708"/>
        <w:jc w:val="both"/>
        <w:rPr>
          <w:rFonts w:ascii="Times New Roman" w:hAnsi="Times New Roman" w:cs="Times New Roman"/>
          <w:sz w:val="24"/>
          <w:szCs w:val="24"/>
        </w:rPr>
      </w:pPr>
      <w:r w:rsidRPr="008258E8">
        <w:rPr>
          <w:rFonts w:ascii="Times New Roman" w:hAnsi="Times New Roman" w:cs="Times New Roman"/>
          <w:sz w:val="24"/>
          <w:szCs w:val="24"/>
        </w:rPr>
        <w:t xml:space="preserve">Rashodi za nabavu proizvedene dugotrajne imovine i dodatna ulaganja planiraju se u visini od </w:t>
      </w:r>
      <w:r w:rsidR="006E2620">
        <w:rPr>
          <w:rFonts w:ascii="Times New Roman" w:hAnsi="Times New Roman" w:cs="Times New Roman"/>
          <w:sz w:val="24"/>
          <w:szCs w:val="24"/>
        </w:rPr>
        <w:t>5.027.500,00</w:t>
      </w:r>
      <w:r w:rsidRPr="008258E8">
        <w:rPr>
          <w:rFonts w:ascii="Times New Roman" w:hAnsi="Times New Roman" w:cs="Times New Roman"/>
          <w:sz w:val="24"/>
          <w:szCs w:val="24"/>
        </w:rPr>
        <w:t xml:space="preserve"> EUR  za kupnju i izgradnju građevinskih objekata, za nabavu postrojenja i opreme, te za nabavu nematerijalne imovine, odnosno projekata i prostornih planova. Navedenu grupu rashoda čine sredstva za izgradnju objekata komunalne infrastrukture: javne rasvjete, izgradnju i rekonstrukciju cesta, nogostupa i putova, uređenje javnih površina na plažama, u naseljima, sportskih i društvenih objekata i sl.  Gotovo 38,58% odnosi se na ulaganja temeljem programa izgradnje komunalne infrastrukture , u programu javni potreba u sportu izdvajanja za ulaganja u sportske objekte odnosi se 23,53%, za izgradnju poduzetničkog inkubatora 18,46%, u programu zaštite okoliša 15,96%.</w:t>
      </w:r>
    </w:p>
    <w:p w14:paraId="47B85640" w14:textId="77777777" w:rsidR="009A241A" w:rsidRPr="008258E8" w:rsidRDefault="009A241A" w:rsidP="009A241A">
      <w:pPr>
        <w:rPr>
          <w:rFonts w:ascii="Times New Roman" w:hAnsi="Times New Roman" w:cs="Times New Roman"/>
          <w:color w:val="FF0000"/>
          <w:sz w:val="24"/>
          <w:szCs w:val="24"/>
        </w:rPr>
      </w:pPr>
      <w:r w:rsidRPr="008258E8">
        <w:rPr>
          <w:rFonts w:ascii="Times New Roman" w:hAnsi="Times New Roman" w:cs="Times New Roman"/>
          <w:color w:val="FF0000"/>
          <w:sz w:val="24"/>
          <w:szCs w:val="24"/>
        </w:rPr>
        <w:tab/>
      </w:r>
    </w:p>
    <w:p w14:paraId="05D1A248" w14:textId="77777777" w:rsidR="009A241A" w:rsidRPr="006E2620" w:rsidRDefault="009A241A" w:rsidP="009A241A">
      <w:pPr>
        <w:jc w:val="both"/>
        <w:rPr>
          <w:rFonts w:ascii="Times New Roman" w:hAnsi="Times New Roman" w:cs="Times New Roman"/>
          <w:sz w:val="24"/>
          <w:szCs w:val="24"/>
        </w:rPr>
      </w:pPr>
      <w:r w:rsidRPr="006E2620">
        <w:rPr>
          <w:rFonts w:ascii="Times New Roman" w:hAnsi="Times New Roman" w:cs="Times New Roman"/>
          <w:sz w:val="24"/>
          <w:szCs w:val="24"/>
        </w:rPr>
        <w:t>1.1.2.3. IZDACI ZA FINANCIJSKU IMOVINU I OTPLATE ZAJMOVA</w:t>
      </w:r>
    </w:p>
    <w:p w14:paraId="564B4D24" w14:textId="77777777" w:rsidR="009A241A" w:rsidRPr="006E2620" w:rsidRDefault="009A241A" w:rsidP="009A241A">
      <w:pPr>
        <w:jc w:val="both"/>
        <w:rPr>
          <w:rFonts w:ascii="Times New Roman" w:hAnsi="Times New Roman" w:cs="Times New Roman"/>
          <w:sz w:val="24"/>
          <w:szCs w:val="24"/>
        </w:rPr>
      </w:pPr>
    </w:p>
    <w:p w14:paraId="21DB45A2" w14:textId="77777777" w:rsidR="009A241A" w:rsidRPr="006E2620" w:rsidRDefault="009A241A" w:rsidP="009A241A">
      <w:pPr>
        <w:ind w:firstLine="708"/>
        <w:jc w:val="both"/>
        <w:rPr>
          <w:rFonts w:ascii="Times New Roman" w:hAnsi="Times New Roman" w:cs="Times New Roman"/>
          <w:sz w:val="24"/>
          <w:szCs w:val="24"/>
        </w:rPr>
      </w:pPr>
      <w:r w:rsidRPr="006E2620">
        <w:rPr>
          <w:rFonts w:ascii="Times New Roman" w:hAnsi="Times New Roman" w:cs="Times New Roman"/>
          <w:sz w:val="24"/>
          <w:szCs w:val="24"/>
        </w:rPr>
        <w:t>Izdaci za financijsku imovinu i otplate zajmova planiraju se u visini od 71.429,76 EUR ,  što je na razini ostvarenja i planiranog iznosa prethodnih godina.</w:t>
      </w:r>
    </w:p>
    <w:p w14:paraId="740B0C60" w14:textId="77777777" w:rsidR="009A241A" w:rsidRPr="006E2620" w:rsidRDefault="009A241A" w:rsidP="009A241A">
      <w:pPr>
        <w:ind w:firstLine="708"/>
        <w:jc w:val="both"/>
        <w:rPr>
          <w:rFonts w:ascii="Times New Roman" w:hAnsi="Times New Roman" w:cs="Times New Roman"/>
          <w:color w:val="FF0000"/>
          <w:sz w:val="24"/>
          <w:szCs w:val="24"/>
        </w:rPr>
      </w:pPr>
    </w:p>
    <w:p w14:paraId="66E6A560" w14:textId="77777777" w:rsidR="009A241A" w:rsidRDefault="009A241A" w:rsidP="009A241A">
      <w:pPr>
        <w:ind w:firstLine="708"/>
        <w:jc w:val="both"/>
        <w:rPr>
          <w:rFonts w:ascii="Arial" w:hAnsi="Arial" w:cs="Arial"/>
          <w:color w:val="FF0000"/>
        </w:rPr>
      </w:pPr>
    </w:p>
    <w:p w14:paraId="3963404C" w14:textId="77777777" w:rsidR="009A241A" w:rsidRDefault="009A241A" w:rsidP="009A241A">
      <w:pPr>
        <w:ind w:firstLine="708"/>
        <w:jc w:val="both"/>
        <w:rPr>
          <w:rFonts w:ascii="Arial" w:hAnsi="Arial" w:cs="Arial"/>
          <w:color w:val="FF0000"/>
        </w:rPr>
      </w:pPr>
    </w:p>
    <w:p w14:paraId="2FA67715" w14:textId="77777777" w:rsidR="009A241A" w:rsidRDefault="009A241A" w:rsidP="009A241A">
      <w:pPr>
        <w:ind w:firstLine="708"/>
        <w:jc w:val="both"/>
        <w:rPr>
          <w:rFonts w:ascii="Arial" w:hAnsi="Arial" w:cs="Arial"/>
          <w:color w:val="FF0000"/>
        </w:rPr>
      </w:pPr>
    </w:p>
    <w:p w14:paraId="20332172" w14:textId="77777777" w:rsidR="009A241A" w:rsidRDefault="009A241A" w:rsidP="009A241A">
      <w:pPr>
        <w:rPr>
          <w:rFonts w:ascii="Times New Roman" w:hAnsi="Times New Roman" w:cs="Times New Roman"/>
          <w:sz w:val="24"/>
          <w:szCs w:val="24"/>
        </w:rPr>
      </w:pPr>
    </w:p>
    <w:p w14:paraId="6496CA75" w14:textId="77777777" w:rsidR="009A241A" w:rsidRPr="00662A2C" w:rsidRDefault="009A241A" w:rsidP="009A241A">
      <w:pPr>
        <w:numPr>
          <w:ilvl w:val="2"/>
          <w:numId w:val="1"/>
        </w:numPr>
        <w:spacing w:after="0" w:line="240" w:lineRule="auto"/>
        <w:jc w:val="both"/>
        <w:rPr>
          <w:rFonts w:ascii="Times New Roman" w:hAnsi="Times New Roman" w:cs="Times New Roman"/>
          <w:sz w:val="24"/>
          <w:szCs w:val="24"/>
          <w:u w:val="single"/>
        </w:rPr>
      </w:pPr>
      <w:r w:rsidRPr="00662A2C">
        <w:rPr>
          <w:rFonts w:ascii="Times New Roman" w:hAnsi="Times New Roman" w:cs="Times New Roman"/>
          <w:sz w:val="24"/>
          <w:szCs w:val="24"/>
          <w:u w:val="single"/>
        </w:rPr>
        <w:t>RASHODI PO FUNKCIJSKOJ KLASIFIKACIJI</w:t>
      </w:r>
    </w:p>
    <w:p w14:paraId="07E1E59D" w14:textId="77777777" w:rsidR="009A241A" w:rsidRPr="00662A2C" w:rsidRDefault="009A241A" w:rsidP="009A241A">
      <w:pPr>
        <w:jc w:val="both"/>
        <w:rPr>
          <w:rFonts w:ascii="Times New Roman" w:hAnsi="Times New Roman" w:cs="Times New Roman"/>
          <w:sz w:val="24"/>
          <w:szCs w:val="24"/>
        </w:rPr>
      </w:pPr>
    </w:p>
    <w:p w14:paraId="00327C39" w14:textId="77777777" w:rsidR="009A241A" w:rsidRPr="00662A2C" w:rsidRDefault="009A241A" w:rsidP="009A241A">
      <w:pPr>
        <w:ind w:firstLine="360"/>
        <w:jc w:val="both"/>
        <w:rPr>
          <w:rFonts w:ascii="Times New Roman" w:hAnsi="Times New Roman" w:cs="Times New Roman"/>
          <w:sz w:val="24"/>
          <w:szCs w:val="24"/>
        </w:rPr>
      </w:pPr>
      <w:r w:rsidRPr="00662A2C">
        <w:rPr>
          <w:rFonts w:ascii="Times New Roman" w:hAnsi="Times New Roman" w:cs="Times New Roman"/>
          <w:sz w:val="24"/>
          <w:szCs w:val="24"/>
        </w:rPr>
        <w:t>Funkcijska klasifikacija pokazuje aktivnosti jedinice lokalne i područne (regionalne) samouprave organizirane i razvrstane prema ulaganjima sredstava u djelatnost: opće javne usluge, obranu, javni red i sigurnost, ekonomske poslove, zaštitu okoliša, unapređenje stanovanja i stambeno komunalne djelatnosti, zdravstvo, rekreaciju te kulturnu i vjersku djelatnost, obrazovanje i socijalnu zaštitu.</w:t>
      </w:r>
    </w:p>
    <w:p w14:paraId="2BD4556C" w14:textId="77777777" w:rsidR="009A241A" w:rsidRPr="00662A2C" w:rsidRDefault="009A241A" w:rsidP="00662A2C">
      <w:pPr>
        <w:ind w:firstLine="360"/>
        <w:jc w:val="both"/>
        <w:rPr>
          <w:rFonts w:ascii="Times New Roman" w:hAnsi="Times New Roman" w:cs="Times New Roman"/>
          <w:sz w:val="24"/>
          <w:szCs w:val="24"/>
        </w:rPr>
      </w:pPr>
      <w:r w:rsidRPr="00662A2C">
        <w:rPr>
          <w:rFonts w:ascii="Times New Roman" w:hAnsi="Times New Roman" w:cs="Times New Roman"/>
          <w:sz w:val="24"/>
          <w:szCs w:val="24"/>
        </w:rPr>
        <w:t>U skupinu opće javne usluge ubrajaju se rashodi izvršnih i zakonodavnih tijela, rashodi za javni red i sigurnost obuhvaćaju pretežito rashode protupožarne i civilne zaštite, rashodi za ekonomske poslove obuhvaćaju pretežito rashode za cestovni promet (otkup zemljišta i izgradnju prometnica), rashodi zaštite okoliša obuhvaćaju rashode gospodarenja otpadom i otpadnim vodama, usluge unapređenja stanovanja i zajednice odnose se na rashode vezane za razvoj komunalne infrastrukture, dok se u ostalim razredima funkcijske klasifikacije nalaze rashodi vezani za službe zdravlja, sporta, kulture, o</w:t>
      </w:r>
      <w:r w:rsidR="00662A2C">
        <w:rPr>
          <w:rFonts w:ascii="Times New Roman" w:hAnsi="Times New Roman" w:cs="Times New Roman"/>
          <w:sz w:val="24"/>
          <w:szCs w:val="24"/>
        </w:rPr>
        <w:t>brazovanja i socijalne zaštite.</w:t>
      </w:r>
    </w:p>
    <w:p w14:paraId="0BDDEB5A" w14:textId="77777777" w:rsidR="009A241A" w:rsidRPr="00662A2C" w:rsidRDefault="009A241A" w:rsidP="009A241A">
      <w:pPr>
        <w:ind w:firstLine="360"/>
        <w:jc w:val="both"/>
        <w:rPr>
          <w:rFonts w:ascii="Times New Roman" w:hAnsi="Times New Roman" w:cs="Times New Roman"/>
          <w:sz w:val="24"/>
          <w:szCs w:val="24"/>
        </w:rPr>
      </w:pPr>
      <w:r w:rsidRPr="00662A2C">
        <w:rPr>
          <w:rFonts w:ascii="Times New Roman" w:hAnsi="Times New Roman" w:cs="Times New Roman"/>
          <w:sz w:val="24"/>
          <w:szCs w:val="24"/>
        </w:rPr>
        <w:t>U nastavku se daje struktura proračuna prema funkcijskoj klasifikaciji, koja ne obuhvaća izdatke za financijsku imovinu i otplate zajmova.</w:t>
      </w:r>
    </w:p>
    <w:p w14:paraId="5B9A98C3" w14:textId="77777777" w:rsidR="009A241A" w:rsidRDefault="009A241A" w:rsidP="009A241A">
      <w:pPr>
        <w:jc w:val="both"/>
        <w:rPr>
          <w:color w:val="FF0000"/>
        </w:rPr>
      </w:pPr>
    </w:p>
    <w:tbl>
      <w:tblPr>
        <w:tblW w:w="8237" w:type="dxa"/>
        <w:tblInd w:w="93" w:type="dxa"/>
        <w:tblLook w:val="04A0" w:firstRow="1" w:lastRow="0" w:firstColumn="1" w:lastColumn="0" w:noHBand="0" w:noVBand="1"/>
      </w:tblPr>
      <w:tblGrid>
        <w:gridCol w:w="5544"/>
        <w:gridCol w:w="1417"/>
        <w:gridCol w:w="1276"/>
      </w:tblGrid>
      <w:tr w:rsidR="006E2620" w:rsidRPr="006E2620" w14:paraId="050994DB" w14:textId="77777777" w:rsidTr="00662A2C">
        <w:trPr>
          <w:trHeight w:val="509"/>
        </w:trPr>
        <w:tc>
          <w:tcPr>
            <w:tcW w:w="5544" w:type="dxa"/>
            <w:vMerge w:val="restart"/>
            <w:tcBorders>
              <w:top w:val="single" w:sz="8" w:space="0" w:color="auto"/>
              <w:left w:val="single" w:sz="8" w:space="0" w:color="auto"/>
              <w:bottom w:val="single" w:sz="8" w:space="0" w:color="000000"/>
              <w:right w:val="single" w:sz="8" w:space="0" w:color="auto"/>
            </w:tcBorders>
            <w:noWrap/>
            <w:vAlign w:val="center"/>
            <w:hideMark/>
          </w:tcPr>
          <w:p w14:paraId="54E34C1A" w14:textId="77777777" w:rsidR="006E2620" w:rsidRPr="006E2620" w:rsidRDefault="006E2620" w:rsidP="006E2620">
            <w:pPr>
              <w:spacing w:after="0" w:line="240" w:lineRule="auto"/>
              <w:jc w:val="center"/>
              <w:rPr>
                <w:rFonts w:ascii="Times New Roman" w:eastAsia="Times New Roman" w:hAnsi="Times New Roman" w:cs="Times New Roman"/>
                <w:b/>
                <w:bCs/>
                <w:color w:val="000000"/>
                <w:sz w:val="18"/>
                <w:szCs w:val="18"/>
                <w:lang w:eastAsia="hr-HR"/>
              </w:rPr>
            </w:pPr>
            <w:r w:rsidRPr="006E2620">
              <w:rPr>
                <w:rFonts w:ascii="Times New Roman" w:eastAsia="Times New Roman" w:hAnsi="Times New Roman" w:cs="Times New Roman"/>
                <w:b/>
                <w:bCs/>
                <w:color w:val="000000"/>
                <w:sz w:val="18"/>
                <w:szCs w:val="18"/>
                <w:lang w:eastAsia="hr-HR"/>
              </w:rPr>
              <w:t>Funkcijska klasifikacija</w:t>
            </w:r>
          </w:p>
        </w:tc>
        <w:tc>
          <w:tcPr>
            <w:tcW w:w="1417" w:type="dxa"/>
            <w:vMerge w:val="restart"/>
            <w:tcBorders>
              <w:top w:val="single" w:sz="8" w:space="0" w:color="auto"/>
              <w:left w:val="single" w:sz="8" w:space="0" w:color="auto"/>
              <w:bottom w:val="single" w:sz="8" w:space="0" w:color="000000"/>
              <w:right w:val="single" w:sz="8" w:space="0" w:color="auto"/>
            </w:tcBorders>
            <w:vAlign w:val="center"/>
            <w:hideMark/>
          </w:tcPr>
          <w:p w14:paraId="2EEB646D" w14:textId="77777777" w:rsidR="006E2620" w:rsidRPr="006E2620" w:rsidRDefault="006E2620" w:rsidP="006E2620">
            <w:pPr>
              <w:spacing w:after="0" w:line="240" w:lineRule="auto"/>
              <w:jc w:val="center"/>
              <w:rPr>
                <w:rFonts w:ascii="Times New Roman" w:eastAsia="Times New Roman" w:hAnsi="Times New Roman" w:cs="Times New Roman"/>
                <w:b/>
                <w:bCs/>
                <w:color w:val="000000"/>
                <w:sz w:val="18"/>
                <w:szCs w:val="18"/>
                <w:lang w:eastAsia="hr-HR"/>
              </w:rPr>
            </w:pPr>
            <w:r w:rsidRPr="006E2620">
              <w:rPr>
                <w:rFonts w:ascii="Times New Roman" w:eastAsia="Times New Roman" w:hAnsi="Times New Roman" w:cs="Times New Roman"/>
                <w:b/>
                <w:bCs/>
                <w:color w:val="000000"/>
                <w:sz w:val="18"/>
                <w:szCs w:val="18"/>
                <w:lang w:eastAsia="hr-HR"/>
              </w:rPr>
              <w:t>Plan 2026.</w:t>
            </w: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1778816B" w14:textId="77777777" w:rsidR="006E2620" w:rsidRPr="006E2620" w:rsidRDefault="006E2620" w:rsidP="006E2620">
            <w:pPr>
              <w:spacing w:after="0" w:line="240" w:lineRule="auto"/>
              <w:jc w:val="center"/>
              <w:rPr>
                <w:rFonts w:ascii="Times New Roman" w:eastAsia="Times New Roman" w:hAnsi="Times New Roman" w:cs="Times New Roman"/>
                <w:b/>
                <w:bCs/>
                <w:color w:val="000000"/>
                <w:sz w:val="18"/>
                <w:szCs w:val="18"/>
                <w:lang w:eastAsia="hr-HR"/>
              </w:rPr>
            </w:pPr>
            <w:r w:rsidRPr="006E2620">
              <w:rPr>
                <w:rFonts w:ascii="Times New Roman" w:eastAsia="Times New Roman" w:hAnsi="Times New Roman" w:cs="Times New Roman"/>
                <w:b/>
                <w:bCs/>
                <w:color w:val="000000"/>
                <w:sz w:val="18"/>
                <w:szCs w:val="18"/>
                <w:lang w:eastAsia="hr-HR"/>
              </w:rPr>
              <w:t>UDIO</w:t>
            </w:r>
          </w:p>
        </w:tc>
      </w:tr>
      <w:tr w:rsidR="006E2620" w:rsidRPr="006E2620" w14:paraId="3BCAD538" w14:textId="77777777" w:rsidTr="00662A2C">
        <w:trPr>
          <w:trHeight w:val="509"/>
        </w:trPr>
        <w:tc>
          <w:tcPr>
            <w:tcW w:w="5544" w:type="dxa"/>
            <w:vMerge/>
            <w:tcBorders>
              <w:top w:val="single" w:sz="8" w:space="0" w:color="auto"/>
              <w:left w:val="single" w:sz="8" w:space="0" w:color="auto"/>
              <w:bottom w:val="single" w:sz="8" w:space="0" w:color="000000"/>
              <w:right w:val="single" w:sz="8" w:space="0" w:color="auto"/>
            </w:tcBorders>
            <w:vAlign w:val="center"/>
            <w:hideMark/>
          </w:tcPr>
          <w:p w14:paraId="5BA044C3" w14:textId="77777777" w:rsidR="006E2620" w:rsidRPr="006E2620" w:rsidRDefault="006E2620" w:rsidP="006E2620">
            <w:pPr>
              <w:spacing w:after="0" w:line="240" w:lineRule="auto"/>
              <w:rPr>
                <w:rFonts w:ascii="Times New Roman" w:eastAsia="Times New Roman" w:hAnsi="Times New Roman" w:cs="Times New Roman"/>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E7AD750" w14:textId="77777777" w:rsidR="006E2620" w:rsidRPr="006E2620" w:rsidRDefault="006E2620" w:rsidP="006E2620">
            <w:pPr>
              <w:spacing w:after="0" w:line="240" w:lineRule="auto"/>
              <w:rPr>
                <w:rFonts w:ascii="Times New Roman" w:eastAsia="Times New Roman" w:hAnsi="Times New Roman" w:cs="Times New Roman"/>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9A2F62C" w14:textId="77777777" w:rsidR="006E2620" w:rsidRPr="006E2620" w:rsidRDefault="006E2620" w:rsidP="006E2620">
            <w:pPr>
              <w:spacing w:after="0" w:line="240" w:lineRule="auto"/>
              <w:rPr>
                <w:rFonts w:ascii="Times New Roman" w:eastAsia="Times New Roman" w:hAnsi="Times New Roman" w:cs="Times New Roman"/>
                <w:b/>
                <w:bCs/>
                <w:color w:val="000000"/>
                <w:sz w:val="18"/>
                <w:szCs w:val="18"/>
                <w:lang w:eastAsia="hr-HR"/>
              </w:rPr>
            </w:pPr>
          </w:p>
        </w:tc>
      </w:tr>
      <w:tr w:rsidR="006E2620" w:rsidRPr="006E2620" w14:paraId="13A55167" w14:textId="77777777" w:rsidTr="00662A2C">
        <w:trPr>
          <w:trHeight w:val="131"/>
        </w:trPr>
        <w:tc>
          <w:tcPr>
            <w:tcW w:w="5544" w:type="dxa"/>
            <w:tcBorders>
              <w:top w:val="nil"/>
              <w:left w:val="single" w:sz="8" w:space="0" w:color="auto"/>
              <w:bottom w:val="single" w:sz="8" w:space="0" w:color="auto"/>
              <w:right w:val="single" w:sz="8" w:space="0" w:color="auto"/>
            </w:tcBorders>
            <w:shd w:val="clear" w:color="000000" w:fill="BFBFBF"/>
            <w:vAlign w:val="center"/>
            <w:hideMark/>
          </w:tcPr>
          <w:p w14:paraId="6F629A03" w14:textId="77777777" w:rsidR="006E2620" w:rsidRPr="006E2620" w:rsidRDefault="006E2620" w:rsidP="006E2620">
            <w:pPr>
              <w:spacing w:after="0" w:line="240" w:lineRule="auto"/>
              <w:rPr>
                <w:rFonts w:ascii="Times New Roman" w:eastAsia="Times New Roman" w:hAnsi="Times New Roman" w:cs="Times New Roman"/>
                <w:b/>
                <w:bCs/>
                <w:color w:val="000000"/>
                <w:sz w:val="18"/>
                <w:szCs w:val="18"/>
                <w:lang w:eastAsia="hr-HR"/>
              </w:rPr>
            </w:pPr>
            <w:r w:rsidRPr="006E2620">
              <w:rPr>
                <w:rFonts w:ascii="Times New Roman" w:eastAsia="Times New Roman" w:hAnsi="Times New Roman" w:cs="Times New Roman"/>
                <w:b/>
                <w:bCs/>
                <w:color w:val="000000"/>
                <w:sz w:val="18"/>
                <w:szCs w:val="18"/>
                <w:lang w:eastAsia="hr-HR"/>
              </w:rPr>
              <w:t xml:space="preserve">UKUPNO RASHODI / IZDACI </w:t>
            </w:r>
          </w:p>
        </w:tc>
        <w:tc>
          <w:tcPr>
            <w:tcW w:w="1417" w:type="dxa"/>
            <w:tcBorders>
              <w:top w:val="nil"/>
              <w:left w:val="nil"/>
              <w:bottom w:val="single" w:sz="8" w:space="0" w:color="auto"/>
              <w:right w:val="single" w:sz="8" w:space="0" w:color="auto"/>
            </w:tcBorders>
            <w:shd w:val="clear" w:color="000000" w:fill="BFBFBF"/>
            <w:noWrap/>
            <w:vAlign w:val="center"/>
            <w:hideMark/>
          </w:tcPr>
          <w:p w14:paraId="34BB48AC" w14:textId="77777777" w:rsidR="006E2620" w:rsidRPr="006E2620" w:rsidRDefault="006E2620" w:rsidP="006E2620">
            <w:pPr>
              <w:spacing w:after="0" w:line="240" w:lineRule="auto"/>
              <w:jc w:val="right"/>
              <w:rPr>
                <w:rFonts w:ascii="Times New Roman" w:eastAsia="Times New Roman" w:hAnsi="Times New Roman" w:cs="Times New Roman"/>
                <w:b/>
                <w:bCs/>
                <w:color w:val="000000"/>
                <w:sz w:val="18"/>
                <w:szCs w:val="18"/>
                <w:lang w:eastAsia="hr-HR"/>
              </w:rPr>
            </w:pPr>
            <w:r w:rsidRPr="006E2620">
              <w:rPr>
                <w:rFonts w:ascii="Times New Roman" w:eastAsia="Times New Roman" w:hAnsi="Times New Roman" w:cs="Times New Roman"/>
                <w:b/>
                <w:bCs/>
                <w:color w:val="000000"/>
                <w:sz w:val="18"/>
                <w:szCs w:val="18"/>
                <w:lang w:eastAsia="hr-HR"/>
              </w:rPr>
              <w:t>12.165.500,00</w:t>
            </w:r>
          </w:p>
        </w:tc>
        <w:tc>
          <w:tcPr>
            <w:tcW w:w="1276" w:type="dxa"/>
            <w:tcBorders>
              <w:top w:val="nil"/>
              <w:left w:val="nil"/>
              <w:bottom w:val="single" w:sz="8" w:space="0" w:color="auto"/>
              <w:right w:val="single" w:sz="8" w:space="0" w:color="auto"/>
            </w:tcBorders>
            <w:shd w:val="clear" w:color="000000" w:fill="BFBFBF"/>
            <w:noWrap/>
            <w:vAlign w:val="center"/>
            <w:hideMark/>
          </w:tcPr>
          <w:p w14:paraId="0FDFB166" w14:textId="77777777" w:rsidR="006E2620" w:rsidRPr="006E2620" w:rsidRDefault="006E2620" w:rsidP="006E2620">
            <w:pPr>
              <w:spacing w:after="0" w:line="240" w:lineRule="auto"/>
              <w:jc w:val="right"/>
              <w:rPr>
                <w:rFonts w:ascii="Times New Roman" w:eastAsia="Times New Roman" w:hAnsi="Times New Roman" w:cs="Times New Roman"/>
                <w:b/>
                <w:bCs/>
                <w:color w:val="000000"/>
                <w:sz w:val="18"/>
                <w:szCs w:val="18"/>
                <w:lang w:eastAsia="hr-HR"/>
              </w:rPr>
            </w:pPr>
            <w:r w:rsidRPr="006E2620">
              <w:rPr>
                <w:rFonts w:ascii="Times New Roman" w:eastAsia="Times New Roman" w:hAnsi="Times New Roman" w:cs="Times New Roman"/>
                <w:b/>
                <w:bCs/>
                <w:color w:val="000000"/>
                <w:sz w:val="18"/>
                <w:szCs w:val="18"/>
                <w:lang w:eastAsia="hr-HR"/>
              </w:rPr>
              <w:t>100,00%</w:t>
            </w:r>
          </w:p>
        </w:tc>
      </w:tr>
      <w:tr w:rsidR="006E2620" w:rsidRPr="006E2620" w14:paraId="17D3647A"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48308A80"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01 Opće javne usluge</w:t>
            </w:r>
          </w:p>
        </w:tc>
        <w:tc>
          <w:tcPr>
            <w:tcW w:w="1417" w:type="dxa"/>
            <w:tcBorders>
              <w:top w:val="nil"/>
              <w:left w:val="nil"/>
              <w:bottom w:val="single" w:sz="8" w:space="0" w:color="auto"/>
              <w:right w:val="single" w:sz="8" w:space="0" w:color="auto"/>
            </w:tcBorders>
            <w:shd w:val="clear" w:color="000000" w:fill="FFFFFF"/>
            <w:noWrap/>
            <w:vAlign w:val="center"/>
            <w:hideMark/>
          </w:tcPr>
          <w:p w14:paraId="093E1F2E"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1.172.748,34</w:t>
            </w:r>
          </w:p>
        </w:tc>
        <w:tc>
          <w:tcPr>
            <w:tcW w:w="1276" w:type="dxa"/>
            <w:tcBorders>
              <w:top w:val="nil"/>
              <w:left w:val="nil"/>
              <w:bottom w:val="single" w:sz="8" w:space="0" w:color="auto"/>
              <w:right w:val="single" w:sz="8" w:space="0" w:color="auto"/>
            </w:tcBorders>
            <w:shd w:val="clear" w:color="000000" w:fill="FFFFFF"/>
            <w:noWrap/>
            <w:vAlign w:val="center"/>
            <w:hideMark/>
          </w:tcPr>
          <w:p w14:paraId="2F3ED08C"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9,64%</w:t>
            </w:r>
          </w:p>
        </w:tc>
      </w:tr>
      <w:tr w:rsidR="006E2620" w:rsidRPr="006E2620" w14:paraId="456B03CD"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23C25917"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03 Javni red i sigurnost</w:t>
            </w:r>
          </w:p>
        </w:tc>
        <w:tc>
          <w:tcPr>
            <w:tcW w:w="1417" w:type="dxa"/>
            <w:tcBorders>
              <w:top w:val="nil"/>
              <w:left w:val="nil"/>
              <w:bottom w:val="single" w:sz="8" w:space="0" w:color="auto"/>
              <w:right w:val="single" w:sz="8" w:space="0" w:color="auto"/>
            </w:tcBorders>
            <w:shd w:val="clear" w:color="000000" w:fill="FFFFFF"/>
            <w:noWrap/>
            <w:vAlign w:val="center"/>
            <w:hideMark/>
          </w:tcPr>
          <w:p w14:paraId="71E086BE"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342.308,00</w:t>
            </w:r>
          </w:p>
        </w:tc>
        <w:tc>
          <w:tcPr>
            <w:tcW w:w="1276" w:type="dxa"/>
            <w:tcBorders>
              <w:top w:val="nil"/>
              <w:left w:val="nil"/>
              <w:bottom w:val="single" w:sz="8" w:space="0" w:color="auto"/>
              <w:right w:val="single" w:sz="8" w:space="0" w:color="auto"/>
            </w:tcBorders>
            <w:shd w:val="clear" w:color="000000" w:fill="FFFFFF"/>
            <w:noWrap/>
            <w:vAlign w:val="center"/>
            <w:hideMark/>
          </w:tcPr>
          <w:p w14:paraId="4D9E1A7D"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2,81%</w:t>
            </w:r>
          </w:p>
        </w:tc>
      </w:tr>
      <w:tr w:rsidR="006E2620" w:rsidRPr="006E2620" w14:paraId="33B946FA"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357DB9DF"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04 Ekonomski poslovi</w:t>
            </w:r>
          </w:p>
        </w:tc>
        <w:tc>
          <w:tcPr>
            <w:tcW w:w="1417" w:type="dxa"/>
            <w:tcBorders>
              <w:top w:val="nil"/>
              <w:left w:val="nil"/>
              <w:bottom w:val="single" w:sz="8" w:space="0" w:color="auto"/>
              <w:right w:val="single" w:sz="8" w:space="0" w:color="auto"/>
            </w:tcBorders>
            <w:shd w:val="clear" w:color="000000" w:fill="FFFFFF"/>
            <w:noWrap/>
            <w:vAlign w:val="center"/>
            <w:hideMark/>
          </w:tcPr>
          <w:p w14:paraId="33507728"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1.004.660,25</w:t>
            </w:r>
          </w:p>
        </w:tc>
        <w:tc>
          <w:tcPr>
            <w:tcW w:w="1276" w:type="dxa"/>
            <w:tcBorders>
              <w:top w:val="nil"/>
              <w:left w:val="nil"/>
              <w:bottom w:val="single" w:sz="8" w:space="0" w:color="auto"/>
              <w:right w:val="single" w:sz="8" w:space="0" w:color="auto"/>
            </w:tcBorders>
            <w:shd w:val="clear" w:color="000000" w:fill="FFFFFF"/>
            <w:noWrap/>
            <w:vAlign w:val="center"/>
            <w:hideMark/>
          </w:tcPr>
          <w:p w14:paraId="30F7F686"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8,26%</w:t>
            </w:r>
          </w:p>
        </w:tc>
      </w:tr>
      <w:tr w:rsidR="006E2620" w:rsidRPr="006E2620" w14:paraId="490708F9"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65E4A58E"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05 Zaštita okoliša</w:t>
            </w:r>
          </w:p>
        </w:tc>
        <w:tc>
          <w:tcPr>
            <w:tcW w:w="1417" w:type="dxa"/>
            <w:tcBorders>
              <w:top w:val="nil"/>
              <w:left w:val="nil"/>
              <w:bottom w:val="single" w:sz="8" w:space="0" w:color="auto"/>
              <w:right w:val="single" w:sz="8" w:space="0" w:color="auto"/>
            </w:tcBorders>
            <w:shd w:val="clear" w:color="000000" w:fill="FFFFFF"/>
            <w:noWrap/>
            <w:vAlign w:val="center"/>
            <w:hideMark/>
          </w:tcPr>
          <w:p w14:paraId="0FB03665"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137.465,00</w:t>
            </w:r>
          </w:p>
        </w:tc>
        <w:tc>
          <w:tcPr>
            <w:tcW w:w="1276" w:type="dxa"/>
            <w:tcBorders>
              <w:top w:val="nil"/>
              <w:left w:val="nil"/>
              <w:bottom w:val="single" w:sz="8" w:space="0" w:color="auto"/>
              <w:right w:val="single" w:sz="8" w:space="0" w:color="auto"/>
            </w:tcBorders>
            <w:shd w:val="clear" w:color="000000" w:fill="FFFFFF"/>
            <w:noWrap/>
            <w:vAlign w:val="center"/>
            <w:hideMark/>
          </w:tcPr>
          <w:p w14:paraId="76237331"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1,13%</w:t>
            </w:r>
          </w:p>
        </w:tc>
      </w:tr>
      <w:tr w:rsidR="006E2620" w:rsidRPr="006E2620" w14:paraId="7BD2FF4E"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2DF02122"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06 Usluge unapređenja stanovanja i zajednice</w:t>
            </w:r>
          </w:p>
        </w:tc>
        <w:tc>
          <w:tcPr>
            <w:tcW w:w="1417" w:type="dxa"/>
            <w:tcBorders>
              <w:top w:val="nil"/>
              <w:left w:val="nil"/>
              <w:bottom w:val="single" w:sz="8" w:space="0" w:color="auto"/>
              <w:right w:val="single" w:sz="8" w:space="0" w:color="auto"/>
            </w:tcBorders>
            <w:shd w:val="clear" w:color="000000" w:fill="FFFFFF"/>
            <w:noWrap/>
            <w:vAlign w:val="center"/>
            <w:hideMark/>
          </w:tcPr>
          <w:p w14:paraId="7033E5AC"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4.854.508,41</w:t>
            </w:r>
          </w:p>
        </w:tc>
        <w:tc>
          <w:tcPr>
            <w:tcW w:w="1276" w:type="dxa"/>
            <w:tcBorders>
              <w:top w:val="nil"/>
              <w:left w:val="nil"/>
              <w:bottom w:val="single" w:sz="8" w:space="0" w:color="auto"/>
              <w:right w:val="single" w:sz="8" w:space="0" w:color="auto"/>
            </w:tcBorders>
            <w:shd w:val="clear" w:color="000000" w:fill="FFFFFF"/>
            <w:noWrap/>
            <w:vAlign w:val="center"/>
            <w:hideMark/>
          </w:tcPr>
          <w:p w14:paraId="11FEECE6"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39,90%</w:t>
            </w:r>
          </w:p>
        </w:tc>
      </w:tr>
      <w:tr w:rsidR="006E2620" w:rsidRPr="006E2620" w14:paraId="77948B90"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689945AD"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07 Zdravstvo</w:t>
            </w:r>
          </w:p>
        </w:tc>
        <w:tc>
          <w:tcPr>
            <w:tcW w:w="1417" w:type="dxa"/>
            <w:tcBorders>
              <w:top w:val="nil"/>
              <w:left w:val="nil"/>
              <w:bottom w:val="single" w:sz="8" w:space="0" w:color="auto"/>
              <w:right w:val="single" w:sz="8" w:space="0" w:color="auto"/>
            </w:tcBorders>
            <w:shd w:val="clear" w:color="000000" w:fill="FFFFFF"/>
            <w:noWrap/>
            <w:vAlign w:val="center"/>
            <w:hideMark/>
          </w:tcPr>
          <w:p w14:paraId="5B12DEE1"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45.544,00</w:t>
            </w:r>
          </w:p>
        </w:tc>
        <w:tc>
          <w:tcPr>
            <w:tcW w:w="1276" w:type="dxa"/>
            <w:tcBorders>
              <w:top w:val="nil"/>
              <w:left w:val="nil"/>
              <w:bottom w:val="single" w:sz="8" w:space="0" w:color="auto"/>
              <w:right w:val="single" w:sz="8" w:space="0" w:color="auto"/>
            </w:tcBorders>
            <w:shd w:val="clear" w:color="000000" w:fill="FFFFFF"/>
            <w:noWrap/>
            <w:vAlign w:val="center"/>
            <w:hideMark/>
          </w:tcPr>
          <w:p w14:paraId="7DFD4031"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0,37%</w:t>
            </w:r>
          </w:p>
        </w:tc>
      </w:tr>
      <w:tr w:rsidR="006E2620" w:rsidRPr="006E2620" w14:paraId="47B3E15B"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18BB0595"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08 Rekreacija, kultura i religija</w:t>
            </w:r>
          </w:p>
        </w:tc>
        <w:tc>
          <w:tcPr>
            <w:tcW w:w="1417" w:type="dxa"/>
            <w:tcBorders>
              <w:top w:val="nil"/>
              <w:left w:val="nil"/>
              <w:bottom w:val="single" w:sz="8" w:space="0" w:color="auto"/>
              <w:right w:val="single" w:sz="8" w:space="0" w:color="auto"/>
            </w:tcBorders>
            <w:shd w:val="clear" w:color="000000" w:fill="FFFFFF"/>
            <w:noWrap/>
            <w:vAlign w:val="center"/>
            <w:hideMark/>
          </w:tcPr>
          <w:p w14:paraId="59D1D8C1"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1.800.450,00</w:t>
            </w:r>
          </w:p>
        </w:tc>
        <w:tc>
          <w:tcPr>
            <w:tcW w:w="1276" w:type="dxa"/>
            <w:tcBorders>
              <w:top w:val="nil"/>
              <w:left w:val="nil"/>
              <w:bottom w:val="single" w:sz="8" w:space="0" w:color="auto"/>
              <w:right w:val="single" w:sz="8" w:space="0" w:color="auto"/>
            </w:tcBorders>
            <w:shd w:val="clear" w:color="000000" w:fill="FFFFFF"/>
            <w:noWrap/>
            <w:vAlign w:val="center"/>
            <w:hideMark/>
          </w:tcPr>
          <w:p w14:paraId="627543B8"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14,80%</w:t>
            </w:r>
          </w:p>
        </w:tc>
      </w:tr>
      <w:tr w:rsidR="006E2620" w:rsidRPr="006E2620" w14:paraId="73FF9FB0"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5AD92F08"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09 Obrazovanje</w:t>
            </w:r>
          </w:p>
        </w:tc>
        <w:tc>
          <w:tcPr>
            <w:tcW w:w="1417" w:type="dxa"/>
            <w:tcBorders>
              <w:top w:val="nil"/>
              <w:left w:val="nil"/>
              <w:bottom w:val="single" w:sz="8" w:space="0" w:color="auto"/>
              <w:right w:val="single" w:sz="8" w:space="0" w:color="auto"/>
            </w:tcBorders>
            <w:shd w:val="clear" w:color="000000" w:fill="FFFFFF"/>
            <w:noWrap/>
            <w:vAlign w:val="center"/>
            <w:hideMark/>
          </w:tcPr>
          <w:p w14:paraId="58EE30FA"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2.534.736,00</w:t>
            </w:r>
          </w:p>
        </w:tc>
        <w:tc>
          <w:tcPr>
            <w:tcW w:w="1276" w:type="dxa"/>
            <w:tcBorders>
              <w:top w:val="nil"/>
              <w:left w:val="nil"/>
              <w:bottom w:val="single" w:sz="8" w:space="0" w:color="auto"/>
              <w:right w:val="single" w:sz="8" w:space="0" w:color="auto"/>
            </w:tcBorders>
            <w:shd w:val="clear" w:color="000000" w:fill="FFFFFF"/>
            <w:noWrap/>
            <w:vAlign w:val="center"/>
            <w:hideMark/>
          </w:tcPr>
          <w:p w14:paraId="44D9D650"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20,84%</w:t>
            </w:r>
          </w:p>
        </w:tc>
      </w:tr>
      <w:tr w:rsidR="006E2620" w:rsidRPr="006E2620" w14:paraId="784BC934" w14:textId="77777777" w:rsidTr="00662A2C">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309E20F8" w14:textId="77777777" w:rsidR="006E2620" w:rsidRPr="006E2620" w:rsidRDefault="006E2620" w:rsidP="006E2620">
            <w:pPr>
              <w:spacing w:after="0" w:line="240" w:lineRule="auto"/>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10 Socijalna zaštita</w:t>
            </w:r>
          </w:p>
        </w:tc>
        <w:tc>
          <w:tcPr>
            <w:tcW w:w="1417" w:type="dxa"/>
            <w:tcBorders>
              <w:top w:val="nil"/>
              <w:left w:val="nil"/>
              <w:bottom w:val="single" w:sz="8" w:space="0" w:color="auto"/>
              <w:right w:val="single" w:sz="8" w:space="0" w:color="auto"/>
            </w:tcBorders>
            <w:shd w:val="clear" w:color="000000" w:fill="FFFFFF"/>
            <w:noWrap/>
            <w:vAlign w:val="center"/>
            <w:hideMark/>
          </w:tcPr>
          <w:p w14:paraId="3D6391A7"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273.080,00</w:t>
            </w:r>
          </w:p>
        </w:tc>
        <w:tc>
          <w:tcPr>
            <w:tcW w:w="1276" w:type="dxa"/>
            <w:tcBorders>
              <w:top w:val="nil"/>
              <w:left w:val="nil"/>
              <w:bottom w:val="single" w:sz="8" w:space="0" w:color="auto"/>
              <w:right w:val="single" w:sz="8" w:space="0" w:color="auto"/>
            </w:tcBorders>
            <w:shd w:val="clear" w:color="000000" w:fill="FFFFFF"/>
            <w:noWrap/>
            <w:vAlign w:val="center"/>
            <w:hideMark/>
          </w:tcPr>
          <w:p w14:paraId="2FD7790E" w14:textId="77777777" w:rsidR="006E2620" w:rsidRPr="006E2620" w:rsidRDefault="006E2620" w:rsidP="006E2620">
            <w:pPr>
              <w:spacing w:after="0" w:line="240" w:lineRule="auto"/>
              <w:jc w:val="right"/>
              <w:rPr>
                <w:rFonts w:ascii="Times New Roman" w:eastAsia="Times New Roman" w:hAnsi="Times New Roman" w:cs="Times New Roman"/>
                <w:color w:val="000000"/>
                <w:sz w:val="18"/>
                <w:szCs w:val="18"/>
                <w:lang w:eastAsia="hr-HR"/>
              </w:rPr>
            </w:pPr>
            <w:r w:rsidRPr="006E2620">
              <w:rPr>
                <w:rFonts w:ascii="Times New Roman" w:eastAsia="Times New Roman" w:hAnsi="Times New Roman" w:cs="Times New Roman"/>
                <w:color w:val="000000"/>
                <w:sz w:val="18"/>
                <w:szCs w:val="18"/>
                <w:lang w:eastAsia="hr-HR"/>
              </w:rPr>
              <w:t>2,24%</w:t>
            </w:r>
          </w:p>
        </w:tc>
      </w:tr>
    </w:tbl>
    <w:p w14:paraId="0E72B5CC" w14:textId="77777777" w:rsidR="009A241A" w:rsidRDefault="009A241A" w:rsidP="009A241A">
      <w:pPr>
        <w:jc w:val="both"/>
        <w:rPr>
          <w:rFonts w:eastAsia="Times New Roman"/>
          <w:color w:val="FF0000"/>
        </w:rPr>
      </w:pPr>
    </w:p>
    <w:p w14:paraId="61B507C8" w14:textId="77777777" w:rsidR="009A241A" w:rsidRDefault="009A241A" w:rsidP="009A241A">
      <w:pPr>
        <w:jc w:val="both"/>
        <w:rPr>
          <w:color w:val="FF0000"/>
        </w:rPr>
      </w:pPr>
    </w:p>
    <w:p w14:paraId="78F87817" w14:textId="77777777" w:rsidR="009A241A" w:rsidRPr="00662A2C" w:rsidRDefault="009A241A" w:rsidP="009A241A">
      <w:pPr>
        <w:ind w:firstLine="360"/>
        <w:jc w:val="both"/>
        <w:rPr>
          <w:rFonts w:ascii="Times New Roman" w:hAnsi="Times New Roman" w:cs="Times New Roman"/>
          <w:sz w:val="24"/>
          <w:szCs w:val="24"/>
        </w:rPr>
      </w:pPr>
      <w:r w:rsidRPr="00662A2C">
        <w:rPr>
          <w:rFonts w:ascii="Times New Roman" w:hAnsi="Times New Roman" w:cs="Times New Roman"/>
          <w:sz w:val="24"/>
          <w:szCs w:val="24"/>
        </w:rPr>
        <w:t>Iz prikazanih podataka vidljivo je da je  pretežiti dio sredstava usmjeren na aktivnosti koje obuhvaćaju unapređenje komunalne infrastrukture, a zatim slijede rashodi obrazovanj</w:t>
      </w:r>
      <w:r w:rsidR="00662A2C">
        <w:rPr>
          <w:rFonts w:ascii="Times New Roman" w:hAnsi="Times New Roman" w:cs="Times New Roman"/>
          <w:sz w:val="24"/>
          <w:szCs w:val="24"/>
        </w:rPr>
        <w:t>a</w:t>
      </w:r>
      <w:r w:rsidRPr="00662A2C">
        <w:rPr>
          <w:rFonts w:ascii="Times New Roman" w:hAnsi="Times New Roman" w:cs="Times New Roman"/>
          <w:sz w:val="24"/>
          <w:szCs w:val="24"/>
        </w:rPr>
        <w:t>, rashodi za rekreaciju, kulturu i religiju i dr.</w:t>
      </w:r>
    </w:p>
    <w:p w14:paraId="6F2414E5" w14:textId="77777777" w:rsidR="009A241A" w:rsidRDefault="009A241A" w:rsidP="009A241A">
      <w:pPr>
        <w:jc w:val="both"/>
        <w:rPr>
          <w:b/>
          <w:bCs/>
          <w:color w:val="FF0000"/>
        </w:rPr>
      </w:pPr>
    </w:p>
    <w:p w14:paraId="56428FD9" w14:textId="77777777" w:rsidR="009A241A" w:rsidRPr="00662A2C" w:rsidRDefault="009A241A" w:rsidP="009A241A">
      <w:pPr>
        <w:numPr>
          <w:ilvl w:val="1"/>
          <w:numId w:val="1"/>
        </w:numPr>
        <w:spacing w:after="0" w:line="240" w:lineRule="auto"/>
        <w:jc w:val="both"/>
        <w:rPr>
          <w:rFonts w:ascii="Times New Roman" w:hAnsi="Times New Roman" w:cs="Times New Roman"/>
          <w:b/>
          <w:bCs/>
          <w:sz w:val="24"/>
          <w:szCs w:val="24"/>
        </w:rPr>
      </w:pPr>
      <w:r w:rsidRPr="00662A2C">
        <w:rPr>
          <w:rFonts w:ascii="Times New Roman" w:hAnsi="Times New Roman" w:cs="Times New Roman"/>
          <w:b/>
          <w:bCs/>
          <w:sz w:val="24"/>
          <w:szCs w:val="24"/>
        </w:rPr>
        <w:t>OBRAZLOŽENJE PRENESENOG VIŠKA PRIHODA</w:t>
      </w:r>
    </w:p>
    <w:p w14:paraId="52955F02" w14:textId="77777777" w:rsidR="009A241A" w:rsidRPr="00662A2C" w:rsidRDefault="009A241A" w:rsidP="009A241A">
      <w:pPr>
        <w:jc w:val="both"/>
        <w:rPr>
          <w:rFonts w:ascii="Times New Roman" w:hAnsi="Times New Roman" w:cs="Times New Roman"/>
          <w:sz w:val="24"/>
          <w:szCs w:val="24"/>
        </w:rPr>
      </w:pPr>
    </w:p>
    <w:p w14:paraId="476AAE23" w14:textId="77777777" w:rsidR="009A241A" w:rsidRPr="00662A2C" w:rsidRDefault="009A241A" w:rsidP="009A241A">
      <w:pPr>
        <w:ind w:firstLine="360"/>
        <w:jc w:val="both"/>
        <w:rPr>
          <w:rFonts w:ascii="Times New Roman" w:hAnsi="Times New Roman" w:cs="Times New Roman"/>
          <w:sz w:val="24"/>
          <w:szCs w:val="24"/>
        </w:rPr>
      </w:pPr>
      <w:r w:rsidRPr="00662A2C">
        <w:rPr>
          <w:rFonts w:ascii="Times New Roman" w:hAnsi="Times New Roman" w:cs="Times New Roman"/>
          <w:sz w:val="24"/>
          <w:szCs w:val="24"/>
        </w:rPr>
        <w:t>U Proračunu Općine Marčana za 2026. godinu planiran je donos viška prihoda iz 2025. godine. Višak prihoda planiran je u visini od 2.514.082,96 EUR . Višak prihoda nastat će kao posljedica bolje naplate prihoda od planirane, ali i zbog činjenice da se neki projekti i aktivnosti neće uspjeti realizirati do kraja godine. Planirani višak prihoda ima slijedeću strukturu:</w:t>
      </w:r>
    </w:p>
    <w:p w14:paraId="62A74975" w14:textId="77777777" w:rsidR="009A241A" w:rsidRPr="00662A2C" w:rsidRDefault="009A241A" w:rsidP="009A241A">
      <w:pPr>
        <w:numPr>
          <w:ilvl w:val="0"/>
          <w:numId w:val="2"/>
        </w:numPr>
        <w:spacing w:after="0" w:line="240" w:lineRule="auto"/>
        <w:jc w:val="both"/>
        <w:rPr>
          <w:rFonts w:ascii="Times New Roman" w:hAnsi="Times New Roman" w:cs="Times New Roman"/>
          <w:sz w:val="24"/>
          <w:szCs w:val="24"/>
        </w:rPr>
      </w:pPr>
      <w:r w:rsidRPr="00662A2C">
        <w:rPr>
          <w:rFonts w:ascii="Times New Roman" w:hAnsi="Times New Roman" w:cs="Times New Roman"/>
          <w:sz w:val="24"/>
          <w:szCs w:val="24"/>
        </w:rPr>
        <w:t>Višak prihoda ranijih godina opći prihodi i primici 1.085.250,00 EUR i</w:t>
      </w:r>
    </w:p>
    <w:p w14:paraId="46B9F80D" w14:textId="77777777" w:rsidR="009A241A" w:rsidRPr="00662A2C" w:rsidRDefault="009A241A" w:rsidP="00662A2C">
      <w:pPr>
        <w:numPr>
          <w:ilvl w:val="0"/>
          <w:numId w:val="2"/>
        </w:numPr>
        <w:spacing w:after="0" w:line="240" w:lineRule="auto"/>
        <w:jc w:val="both"/>
        <w:rPr>
          <w:rFonts w:ascii="Times New Roman" w:hAnsi="Times New Roman" w:cs="Times New Roman"/>
          <w:sz w:val="24"/>
          <w:szCs w:val="24"/>
        </w:rPr>
      </w:pPr>
      <w:r w:rsidRPr="00662A2C">
        <w:rPr>
          <w:rFonts w:ascii="Times New Roman" w:hAnsi="Times New Roman" w:cs="Times New Roman"/>
          <w:sz w:val="24"/>
          <w:szCs w:val="24"/>
        </w:rPr>
        <w:t xml:space="preserve"> Višak prihoda od prodaje nefinancijske imovine u iznosu od 1.428.832,96 EUR.</w:t>
      </w:r>
    </w:p>
    <w:p w14:paraId="676DEFCD" w14:textId="77777777" w:rsidR="009A241A" w:rsidRPr="00662A2C" w:rsidRDefault="009A241A" w:rsidP="009A241A">
      <w:pPr>
        <w:ind w:left="360"/>
        <w:jc w:val="both"/>
        <w:rPr>
          <w:rFonts w:ascii="Times New Roman" w:hAnsi="Times New Roman" w:cs="Times New Roman"/>
          <w:sz w:val="24"/>
          <w:szCs w:val="24"/>
        </w:rPr>
      </w:pPr>
      <w:r w:rsidRPr="00662A2C">
        <w:rPr>
          <w:rFonts w:ascii="Times New Roman" w:hAnsi="Times New Roman" w:cs="Times New Roman"/>
          <w:sz w:val="24"/>
          <w:szCs w:val="24"/>
        </w:rPr>
        <w:t>Višak prihoda po izvorima se planira utrošiti kako slijedi:</w:t>
      </w:r>
    </w:p>
    <w:tbl>
      <w:tblPr>
        <w:tblW w:w="9980" w:type="dxa"/>
        <w:tblInd w:w="93" w:type="dxa"/>
        <w:tblLook w:val="04A0" w:firstRow="1" w:lastRow="0" w:firstColumn="1" w:lastColumn="0" w:noHBand="0" w:noVBand="1"/>
      </w:tblPr>
      <w:tblGrid>
        <w:gridCol w:w="2640"/>
        <w:gridCol w:w="5860"/>
        <w:gridCol w:w="1480"/>
      </w:tblGrid>
      <w:tr w:rsidR="00662A2C" w:rsidRPr="00662A2C" w14:paraId="0442E97C" w14:textId="77777777" w:rsidTr="00662A2C">
        <w:trPr>
          <w:trHeight w:val="22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7F956695"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BROJ KONTA</w:t>
            </w:r>
          </w:p>
        </w:tc>
        <w:tc>
          <w:tcPr>
            <w:tcW w:w="5860" w:type="dxa"/>
            <w:tcBorders>
              <w:top w:val="single" w:sz="4" w:space="0" w:color="000000"/>
              <w:left w:val="nil"/>
              <w:bottom w:val="single" w:sz="4" w:space="0" w:color="000000"/>
              <w:right w:val="single" w:sz="4" w:space="0" w:color="000000"/>
            </w:tcBorders>
            <w:vAlign w:val="center"/>
            <w:hideMark/>
          </w:tcPr>
          <w:p w14:paraId="218D5D8A"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VRSTA RASHODA / IZDATKA</w:t>
            </w:r>
          </w:p>
        </w:tc>
        <w:tc>
          <w:tcPr>
            <w:tcW w:w="1480" w:type="dxa"/>
            <w:tcBorders>
              <w:top w:val="single" w:sz="4" w:space="0" w:color="000000"/>
              <w:left w:val="nil"/>
              <w:bottom w:val="single" w:sz="4" w:space="0" w:color="000000"/>
              <w:right w:val="single" w:sz="4" w:space="0" w:color="000000"/>
            </w:tcBorders>
            <w:vAlign w:val="center"/>
            <w:hideMark/>
          </w:tcPr>
          <w:p w14:paraId="474A30E7"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PLANIRANO</w:t>
            </w:r>
          </w:p>
        </w:tc>
      </w:tr>
      <w:tr w:rsidR="00662A2C" w:rsidRPr="00662A2C" w14:paraId="27E5EB92"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696969" w:fill="696969"/>
            <w:vAlign w:val="center"/>
            <w:hideMark/>
          </w:tcPr>
          <w:p w14:paraId="1603EC2D"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 xml:space="preserve">  </w:t>
            </w:r>
          </w:p>
        </w:tc>
        <w:tc>
          <w:tcPr>
            <w:tcW w:w="5860" w:type="dxa"/>
            <w:tcBorders>
              <w:top w:val="nil"/>
              <w:left w:val="nil"/>
              <w:bottom w:val="single" w:sz="4" w:space="0" w:color="000000"/>
              <w:right w:val="single" w:sz="4" w:space="0" w:color="000000"/>
            </w:tcBorders>
            <w:shd w:val="clear" w:color="696969" w:fill="696969"/>
            <w:vAlign w:val="center"/>
            <w:hideMark/>
          </w:tcPr>
          <w:p w14:paraId="2F8841AE"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SVEUKUPNO RASHODI / IZDACI</w:t>
            </w:r>
          </w:p>
        </w:tc>
        <w:tc>
          <w:tcPr>
            <w:tcW w:w="1480" w:type="dxa"/>
            <w:tcBorders>
              <w:top w:val="nil"/>
              <w:left w:val="nil"/>
              <w:bottom w:val="single" w:sz="4" w:space="0" w:color="000000"/>
              <w:right w:val="single" w:sz="4" w:space="0" w:color="000000"/>
            </w:tcBorders>
            <w:shd w:val="clear" w:color="696969" w:fill="696969"/>
            <w:vAlign w:val="center"/>
            <w:hideMark/>
          </w:tcPr>
          <w:p w14:paraId="194C870E"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2.514.082,96</w:t>
            </w:r>
          </w:p>
        </w:tc>
      </w:tr>
      <w:tr w:rsidR="00662A2C" w:rsidRPr="00662A2C" w14:paraId="5074DAC8"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FEDE01" w:fill="FEDE01"/>
            <w:vAlign w:val="center"/>
            <w:hideMark/>
          </w:tcPr>
          <w:p w14:paraId="3A8AFE74"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Izvor   9.1.1</w:t>
            </w:r>
          </w:p>
        </w:tc>
        <w:tc>
          <w:tcPr>
            <w:tcW w:w="5860" w:type="dxa"/>
            <w:tcBorders>
              <w:top w:val="nil"/>
              <w:left w:val="nil"/>
              <w:bottom w:val="single" w:sz="4" w:space="0" w:color="000000"/>
              <w:right w:val="single" w:sz="4" w:space="0" w:color="000000"/>
            </w:tcBorders>
            <w:shd w:val="clear" w:color="FEDE01" w:fill="FEDE01"/>
            <w:vAlign w:val="center"/>
            <w:hideMark/>
          </w:tcPr>
          <w:p w14:paraId="01508DBF"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Opći prihodi i primici</w:t>
            </w:r>
          </w:p>
        </w:tc>
        <w:tc>
          <w:tcPr>
            <w:tcW w:w="1480" w:type="dxa"/>
            <w:tcBorders>
              <w:top w:val="nil"/>
              <w:left w:val="nil"/>
              <w:bottom w:val="single" w:sz="4" w:space="0" w:color="000000"/>
              <w:right w:val="single" w:sz="4" w:space="0" w:color="000000"/>
            </w:tcBorders>
            <w:shd w:val="clear" w:color="FEDE01" w:fill="FEDE01"/>
            <w:vAlign w:val="center"/>
            <w:hideMark/>
          </w:tcPr>
          <w:p w14:paraId="0A5A978E"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1.085.250,00</w:t>
            </w:r>
          </w:p>
        </w:tc>
      </w:tr>
      <w:tr w:rsidR="00662A2C" w:rsidRPr="00662A2C" w14:paraId="2ED1CE27"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80" w:fill="000080"/>
            <w:vAlign w:val="center"/>
            <w:hideMark/>
          </w:tcPr>
          <w:p w14:paraId="2DFA18D7"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Razdjel  003</w:t>
            </w:r>
          </w:p>
        </w:tc>
        <w:tc>
          <w:tcPr>
            <w:tcW w:w="5860" w:type="dxa"/>
            <w:tcBorders>
              <w:top w:val="nil"/>
              <w:left w:val="nil"/>
              <w:bottom w:val="single" w:sz="4" w:space="0" w:color="000000"/>
              <w:right w:val="single" w:sz="4" w:space="0" w:color="000000"/>
            </w:tcBorders>
            <w:shd w:val="clear" w:color="000080" w:fill="000080"/>
            <w:vAlign w:val="center"/>
            <w:hideMark/>
          </w:tcPr>
          <w:p w14:paraId="6E97BABB"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DRUŠTVENE DJELATNOSTI, GOSPODARSTVO, FINANCIJE I JAVNU NABAVU</w:t>
            </w:r>
          </w:p>
        </w:tc>
        <w:tc>
          <w:tcPr>
            <w:tcW w:w="1480" w:type="dxa"/>
            <w:tcBorders>
              <w:top w:val="nil"/>
              <w:left w:val="nil"/>
              <w:bottom w:val="single" w:sz="4" w:space="0" w:color="000000"/>
              <w:right w:val="single" w:sz="4" w:space="0" w:color="000000"/>
            </w:tcBorders>
            <w:shd w:val="clear" w:color="000080" w:fill="000080"/>
            <w:vAlign w:val="center"/>
            <w:hideMark/>
          </w:tcPr>
          <w:p w14:paraId="4DE394D7"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670.000,00</w:t>
            </w:r>
          </w:p>
        </w:tc>
      </w:tr>
      <w:tr w:rsidR="00662A2C" w:rsidRPr="00662A2C" w14:paraId="7CA0D8E4"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CE" w:fill="0000CE"/>
            <w:vAlign w:val="center"/>
            <w:hideMark/>
          </w:tcPr>
          <w:p w14:paraId="41DE8409"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Glava  00301</w:t>
            </w:r>
          </w:p>
        </w:tc>
        <w:tc>
          <w:tcPr>
            <w:tcW w:w="5860" w:type="dxa"/>
            <w:tcBorders>
              <w:top w:val="nil"/>
              <w:left w:val="nil"/>
              <w:bottom w:val="single" w:sz="4" w:space="0" w:color="000000"/>
              <w:right w:val="single" w:sz="4" w:space="0" w:color="000000"/>
            </w:tcBorders>
            <w:shd w:val="clear" w:color="0000CE" w:fill="0000CE"/>
            <w:vAlign w:val="center"/>
            <w:hideMark/>
          </w:tcPr>
          <w:p w14:paraId="107C2D42"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DRUŠTVENE DJELATNOSTI, GOSPODARSTVO, FINANCIJE I JAVNU NABAVU</w:t>
            </w:r>
          </w:p>
        </w:tc>
        <w:tc>
          <w:tcPr>
            <w:tcW w:w="1480" w:type="dxa"/>
            <w:tcBorders>
              <w:top w:val="nil"/>
              <w:left w:val="nil"/>
              <w:bottom w:val="single" w:sz="4" w:space="0" w:color="000000"/>
              <w:right w:val="single" w:sz="4" w:space="0" w:color="000000"/>
            </w:tcBorders>
            <w:shd w:val="clear" w:color="0000CE" w:fill="0000CE"/>
            <w:vAlign w:val="center"/>
            <w:hideMark/>
          </w:tcPr>
          <w:p w14:paraId="06E0E43E"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670.000,00</w:t>
            </w:r>
          </w:p>
        </w:tc>
      </w:tr>
      <w:tr w:rsidR="00662A2C" w:rsidRPr="00662A2C" w14:paraId="1277FA6E"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41AD8FC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3011</w:t>
            </w:r>
          </w:p>
        </w:tc>
        <w:tc>
          <w:tcPr>
            <w:tcW w:w="5860" w:type="dxa"/>
            <w:tcBorders>
              <w:top w:val="nil"/>
              <w:left w:val="nil"/>
              <w:bottom w:val="single" w:sz="4" w:space="0" w:color="000000"/>
              <w:right w:val="single" w:sz="4" w:space="0" w:color="000000"/>
            </w:tcBorders>
            <w:shd w:val="clear" w:color="C1C1FF" w:fill="C1C1FF"/>
            <w:vAlign w:val="center"/>
            <w:hideMark/>
          </w:tcPr>
          <w:p w14:paraId="3A717CF7"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Stambeno zbrinjavanje mladih obitelji na selu</w:t>
            </w:r>
          </w:p>
        </w:tc>
        <w:tc>
          <w:tcPr>
            <w:tcW w:w="1480" w:type="dxa"/>
            <w:tcBorders>
              <w:top w:val="nil"/>
              <w:left w:val="nil"/>
              <w:bottom w:val="single" w:sz="4" w:space="0" w:color="000000"/>
              <w:right w:val="single" w:sz="4" w:space="0" w:color="000000"/>
            </w:tcBorders>
            <w:shd w:val="clear" w:color="C1C1FF" w:fill="C1C1FF"/>
            <w:vAlign w:val="center"/>
            <w:hideMark/>
          </w:tcPr>
          <w:p w14:paraId="2ED3E7FF"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20.000,00</w:t>
            </w:r>
          </w:p>
        </w:tc>
      </w:tr>
      <w:tr w:rsidR="00662A2C" w:rsidRPr="00662A2C" w14:paraId="39EAEC22"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1FCF0ACE"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K100001</w:t>
            </w:r>
          </w:p>
        </w:tc>
        <w:tc>
          <w:tcPr>
            <w:tcW w:w="5860" w:type="dxa"/>
            <w:tcBorders>
              <w:top w:val="nil"/>
              <w:left w:val="nil"/>
              <w:bottom w:val="single" w:sz="4" w:space="0" w:color="000000"/>
              <w:right w:val="single" w:sz="4" w:space="0" w:color="000000"/>
            </w:tcBorders>
            <w:shd w:val="clear" w:color="E1E1FF" w:fill="E1E1FF"/>
            <w:vAlign w:val="center"/>
            <w:hideMark/>
          </w:tcPr>
          <w:p w14:paraId="64DE4731"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Stambeno zbrinjavanje mladih obitelji na selu</w:t>
            </w:r>
          </w:p>
        </w:tc>
        <w:tc>
          <w:tcPr>
            <w:tcW w:w="1480" w:type="dxa"/>
            <w:tcBorders>
              <w:top w:val="nil"/>
              <w:left w:val="nil"/>
              <w:bottom w:val="single" w:sz="4" w:space="0" w:color="000000"/>
              <w:right w:val="single" w:sz="4" w:space="0" w:color="000000"/>
            </w:tcBorders>
            <w:shd w:val="clear" w:color="E1E1FF" w:fill="E1E1FF"/>
            <w:vAlign w:val="center"/>
            <w:hideMark/>
          </w:tcPr>
          <w:p w14:paraId="3E5E1225"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20.000,00</w:t>
            </w:r>
          </w:p>
        </w:tc>
      </w:tr>
      <w:tr w:rsidR="00662A2C" w:rsidRPr="00662A2C" w14:paraId="26044AFC"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0471B444"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38</w:t>
            </w:r>
          </w:p>
        </w:tc>
        <w:tc>
          <w:tcPr>
            <w:tcW w:w="5860" w:type="dxa"/>
            <w:tcBorders>
              <w:top w:val="nil"/>
              <w:left w:val="nil"/>
              <w:bottom w:val="single" w:sz="4" w:space="0" w:color="000000"/>
              <w:right w:val="single" w:sz="4" w:space="0" w:color="000000"/>
            </w:tcBorders>
            <w:vAlign w:val="center"/>
            <w:hideMark/>
          </w:tcPr>
          <w:p w14:paraId="191D3500"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donacije, kazne, naknade šteta i kapitalne pomoći</w:t>
            </w:r>
          </w:p>
        </w:tc>
        <w:tc>
          <w:tcPr>
            <w:tcW w:w="1480" w:type="dxa"/>
            <w:tcBorders>
              <w:top w:val="nil"/>
              <w:left w:val="nil"/>
              <w:bottom w:val="single" w:sz="4" w:space="0" w:color="000000"/>
              <w:right w:val="single" w:sz="4" w:space="0" w:color="000000"/>
            </w:tcBorders>
            <w:vAlign w:val="center"/>
            <w:hideMark/>
          </w:tcPr>
          <w:p w14:paraId="1086FF7E"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20.000,00</w:t>
            </w:r>
          </w:p>
        </w:tc>
      </w:tr>
      <w:tr w:rsidR="00662A2C" w:rsidRPr="00662A2C" w14:paraId="7D7A4D31"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0DBD6098"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3024</w:t>
            </w:r>
          </w:p>
        </w:tc>
        <w:tc>
          <w:tcPr>
            <w:tcW w:w="5860" w:type="dxa"/>
            <w:tcBorders>
              <w:top w:val="nil"/>
              <w:left w:val="nil"/>
              <w:bottom w:val="single" w:sz="4" w:space="0" w:color="000000"/>
              <w:right w:val="single" w:sz="4" w:space="0" w:color="000000"/>
            </w:tcBorders>
            <w:shd w:val="clear" w:color="C1C1FF" w:fill="C1C1FF"/>
            <w:vAlign w:val="center"/>
            <w:hideMark/>
          </w:tcPr>
          <w:p w14:paraId="352F5FCA"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javnih potreba u sportu</w:t>
            </w:r>
          </w:p>
        </w:tc>
        <w:tc>
          <w:tcPr>
            <w:tcW w:w="1480" w:type="dxa"/>
            <w:tcBorders>
              <w:top w:val="nil"/>
              <w:left w:val="nil"/>
              <w:bottom w:val="single" w:sz="4" w:space="0" w:color="000000"/>
              <w:right w:val="single" w:sz="4" w:space="0" w:color="000000"/>
            </w:tcBorders>
            <w:shd w:val="clear" w:color="C1C1FF" w:fill="C1C1FF"/>
            <w:vAlign w:val="center"/>
            <w:hideMark/>
          </w:tcPr>
          <w:p w14:paraId="757AA78A"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560.000,00</w:t>
            </w:r>
          </w:p>
        </w:tc>
      </w:tr>
      <w:tr w:rsidR="00662A2C" w:rsidRPr="00662A2C" w14:paraId="70B34839"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57F05EF0"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K100004</w:t>
            </w:r>
          </w:p>
        </w:tc>
        <w:tc>
          <w:tcPr>
            <w:tcW w:w="5860" w:type="dxa"/>
            <w:tcBorders>
              <w:top w:val="nil"/>
              <w:left w:val="nil"/>
              <w:bottom w:val="single" w:sz="4" w:space="0" w:color="000000"/>
              <w:right w:val="single" w:sz="4" w:space="0" w:color="000000"/>
            </w:tcBorders>
            <w:shd w:val="clear" w:color="E1E1FF" w:fill="E1E1FF"/>
            <w:vAlign w:val="center"/>
            <w:hideMark/>
          </w:tcPr>
          <w:p w14:paraId="3B770D0E"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Izgradnja </w:t>
            </w:r>
            <w:proofErr w:type="spellStart"/>
            <w:r w:rsidRPr="00662A2C">
              <w:rPr>
                <w:rFonts w:ascii="Arial" w:eastAsia="Times New Roman" w:hAnsi="Arial" w:cs="Arial"/>
                <w:b/>
                <w:bCs/>
                <w:color w:val="000000"/>
                <w:sz w:val="16"/>
                <w:szCs w:val="16"/>
                <w:lang w:eastAsia="hr-HR"/>
              </w:rPr>
              <w:t>sporske</w:t>
            </w:r>
            <w:proofErr w:type="spellEnd"/>
            <w:r w:rsidRPr="00662A2C">
              <w:rPr>
                <w:rFonts w:ascii="Arial" w:eastAsia="Times New Roman" w:hAnsi="Arial" w:cs="Arial"/>
                <w:b/>
                <w:bCs/>
                <w:color w:val="000000"/>
                <w:sz w:val="16"/>
                <w:szCs w:val="16"/>
                <w:lang w:eastAsia="hr-HR"/>
              </w:rPr>
              <w:t xml:space="preserve"> dvorane u </w:t>
            </w:r>
            <w:proofErr w:type="spellStart"/>
            <w:r w:rsidRPr="00662A2C">
              <w:rPr>
                <w:rFonts w:ascii="Arial" w:eastAsia="Times New Roman" w:hAnsi="Arial" w:cs="Arial"/>
                <w:b/>
                <w:bCs/>
                <w:color w:val="000000"/>
                <w:sz w:val="16"/>
                <w:szCs w:val="16"/>
                <w:lang w:eastAsia="hr-HR"/>
              </w:rPr>
              <w:t>Krnici</w:t>
            </w:r>
            <w:proofErr w:type="spellEnd"/>
          </w:p>
        </w:tc>
        <w:tc>
          <w:tcPr>
            <w:tcW w:w="1480" w:type="dxa"/>
            <w:tcBorders>
              <w:top w:val="nil"/>
              <w:left w:val="nil"/>
              <w:bottom w:val="single" w:sz="4" w:space="0" w:color="000000"/>
              <w:right w:val="single" w:sz="4" w:space="0" w:color="000000"/>
            </w:tcBorders>
            <w:shd w:val="clear" w:color="E1E1FF" w:fill="E1E1FF"/>
            <w:vAlign w:val="center"/>
            <w:hideMark/>
          </w:tcPr>
          <w:p w14:paraId="613CB331"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50.000,00</w:t>
            </w:r>
          </w:p>
        </w:tc>
      </w:tr>
      <w:tr w:rsidR="00662A2C" w:rsidRPr="00662A2C" w14:paraId="442B591F"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28E6A25A"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42</w:t>
            </w:r>
          </w:p>
        </w:tc>
        <w:tc>
          <w:tcPr>
            <w:tcW w:w="5860" w:type="dxa"/>
            <w:tcBorders>
              <w:top w:val="nil"/>
              <w:left w:val="nil"/>
              <w:bottom w:val="single" w:sz="4" w:space="0" w:color="000000"/>
              <w:right w:val="single" w:sz="4" w:space="0" w:color="000000"/>
            </w:tcBorders>
            <w:vAlign w:val="center"/>
            <w:hideMark/>
          </w:tcPr>
          <w:p w14:paraId="32EF230C"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nabavu proizvedene dugotrajne imovine</w:t>
            </w:r>
          </w:p>
        </w:tc>
        <w:tc>
          <w:tcPr>
            <w:tcW w:w="1480" w:type="dxa"/>
            <w:tcBorders>
              <w:top w:val="nil"/>
              <w:left w:val="nil"/>
              <w:bottom w:val="single" w:sz="4" w:space="0" w:color="000000"/>
              <w:right w:val="single" w:sz="4" w:space="0" w:color="000000"/>
            </w:tcBorders>
            <w:vAlign w:val="center"/>
            <w:hideMark/>
          </w:tcPr>
          <w:p w14:paraId="1B2060B9"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50.000,00</w:t>
            </w:r>
          </w:p>
        </w:tc>
      </w:tr>
      <w:tr w:rsidR="00662A2C" w:rsidRPr="00662A2C" w14:paraId="5533F9F9"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4E06D1C7"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K100009</w:t>
            </w:r>
          </w:p>
        </w:tc>
        <w:tc>
          <w:tcPr>
            <w:tcW w:w="5860" w:type="dxa"/>
            <w:tcBorders>
              <w:top w:val="nil"/>
              <w:left w:val="nil"/>
              <w:bottom w:val="single" w:sz="4" w:space="0" w:color="000000"/>
              <w:right w:val="single" w:sz="4" w:space="0" w:color="000000"/>
            </w:tcBorders>
            <w:shd w:val="clear" w:color="E1E1FF" w:fill="E1E1FF"/>
            <w:vAlign w:val="center"/>
            <w:hideMark/>
          </w:tcPr>
          <w:p w14:paraId="76AA9F20"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Obnova nogometnog igrališta NK Pomorac </w:t>
            </w:r>
            <w:proofErr w:type="spellStart"/>
            <w:r w:rsidRPr="00662A2C">
              <w:rPr>
                <w:rFonts w:ascii="Arial" w:eastAsia="Times New Roman" w:hAnsi="Arial" w:cs="Arial"/>
                <w:b/>
                <w:bCs/>
                <w:color w:val="000000"/>
                <w:sz w:val="16"/>
                <w:szCs w:val="16"/>
                <w:lang w:eastAsia="hr-HR"/>
              </w:rPr>
              <w:t>Rakalj</w:t>
            </w:r>
            <w:proofErr w:type="spellEnd"/>
            <w:r w:rsidRPr="00662A2C">
              <w:rPr>
                <w:rFonts w:ascii="Arial" w:eastAsia="Times New Roman" w:hAnsi="Arial" w:cs="Arial"/>
                <w:b/>
                <w:bCs/>
                <w:color w:val="000000"/>
                <w:sz w:val="16"/>
                <w:szCs w:val="16"/>
                <w:lang w:eastAsia="hr-HR"/>
              </w:rPr>
              <w:t xml:space="preserve"> - </w:t>
            </w:r>
            <w:proofErr w:type="spellStart"/>
            <w:r w:rsidRPr="00662A2C">
              <w:rPr>
                <w:rFonts w:ascii="Arial" w:eastAsia="Times New Roman" w:hAnsi="Arial" w:cs="Arial"/>
                <w:b/>
                <w:bCs/>
                <w:color w:val="000000"/>
                <w:sz w:val="16"/>
                <w:szCs w:val="16"/>
                <w:lang w:eastAsia="hr-HR"/>
              </w:rPr>
              <w:t>Krnica</w:t>
            </w:r>
            <w:proofErr w:type="spellEnd"/>
          </w:p>
        </w:tc>
        <w:tc>
          <w:tcPr>
            <w:tcW w:w="1480" w:type="dxa"/>
            <w:tcBorders>
              <w:top w:val="nil"/>
              <w:left w:val="nil"/>
              <w:bottom w:val="single" w:sz="4" w:space="0" w:color="000000"/>
              <w:right w:val="single" w:sz="4" w:space="0" w:color="000000"/>
            </w:tcBorders>
            <w:shd w:val="clear" w:color="E1E1FF" w:fill="E1E1FF"/>
            <w:vAlign w:val="center"/>
            <w:hideMark/>
          </w:tcPr>
          <w:p w14:paraId="0AA774AE"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255.000,00</w:t>
            </w:r>
          </w:p>
        </w:tc>
      </w:tr>
      <w:tr w:rsidR="00662A2C" w:rsidRPr="00662A2C" w14:paraId="094F57AA"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4609993A"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42</w:t>
            </w:r>
          </w:p>
        </w:tc>
        <w:tc>
          <w:tcPr>
            <w:tcW w:w="5860" w:type="dxa"/>
            <w:tcBorders>
              <w:top w:val="nil"/>
              <w:left w:val="nil"/>
              <w:bottom w:val="single" w:sz="4" w:space="0" w:color="000000"/>
              <w:right w:val="single" w:sz="4" w:space="0" w:color="000000"/>
            </w:tcBorders>
            <w:vAlign w:val="center"/>
            <w:hideMark/>
          </w:tcPr>
          <w:p w14:paraId="794822C1"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nabavu proizvedene dugotrajne imovine</w:t>
            </w:r>
          </w:p>
        </w:tc>
        <w:tc>
          <w:tcPr>
            <w:tcW w:w="1480" w:type="dxa"/>
            <w:tcBorders>
              <w:top w:val="nil"/>
              <w:left w:val="nil"/>
              <w:bottom w:val="single" w:sz="4" w:space="0" w:color="000000"/>
              <w:right w:val="single" w:sz="4" w:space="0" w:color="000000"/>
            </w:tcBorders>
            <w:vAlign w:val="center"/>
            <w:hideMark/>
          </w:tcPr>
          <w:p w14:paraId="5F6A3A67"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255.000,00</w:t>
            </w:r>
          </w:p>
        </w:tc>
      </w:tr>
      <w:tr w:rsidR="00662A2C" w:rsidRPr="00662A2C" w14:paraId="22ECFBDF"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43E2CADB"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K100010</w:t>
            </w:r>
          </w:p>
        </w:tc>
        <w:tc>
          <w:tcPr>
            <w:tcW w:w="5860" w:type="dxa"/>
            <w:tcBorders>
              <w:top w:val="nil"/>
              <w:left w:val="nil"/>
              <w:bottom w:val="single" w:sz="4" w:space="0" w:color="000000"/>
              <w:right w:val="single" w:sz="4" w:space="0" w:color="000000"/>
            </w:tcBorders>
            <w:shd w:val="clear" w:color="E1E1FF" w:fill="E1E1FF"/>
            <w:vAlign w:val="center"/>
            <w:hideMark/>
          </w:tcPr>
          <w:p w14:paraId="6E8D12F1"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Obnova nogometnog igrališta NK </w:t>
            </w:r>
            <w:proofErr w:type="spellStart"/>
            <w:r w:rsidRPr="00662A2C">
              <w:rPr>
                <w:rFonts w:ascii="Arial" w:eastAsia="Times New Roman" w:hAnsi="Arial" w:cs="Arial"/>
                <w:b/>
                <w:bCs/>
                <w:color w:val="000000"/>
                <w:sz w:val="16"/>
                <w:szCs w:val="16"/>
                <w:lang w:eastAsia="hr-HR"/>
              </w:rPr>
              <w:t>Arne</w:t>
            </w:r>
            <w:proofErr w:type="spellEnd"/>
            <w:r w:rsidRPr="00662A2C">
              <w:rPr>
                <w:rFonts w:ascii="Arial" w:eastAsia="Times New Roman" w:hAnsi="Arial" w:cs="Arial"/>
                <w:b/>
                <w:bCs/>
                <w:color w:val="000000"/>
                <w:sz w:val="16"/>
                <w:szCs w:val="16"/>
                <w:lang w:eastAsia="hr-HR"/>
              </w:rPr>
              <w:t xml:space="preserve"> Peruški</w:t>
            </w:r>
          </w:p>
        </w:tc>
        <w:tc>
          <w:tcPr>
            <w:tcW w:w="1480" w:type="dxa"/>
            <w:tcBorders>
              <w:top w:val="nil"/>
              <w:left w:val="nil"/>
              <w:bottom w:val="single" w:sz="4" w:space="0" w:color="000000"/>
              <w:right w:val="single" w:sz="4" w:space="0" w:color="000000"/>
            </w:tcBorders>
            <w:shd w:val="clear" w:color="E1E1FF" w:fill="E1E1FF"/>
            <w:vAlign w:val="center"/>
            <w:hideMark/>
          </w:tcPr>
          <w:p w14:paraId="351C8A28"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255.000,00</w:t>
            </w:r>
          </w:p>
        </w:tc>
      </w:tr>
      <w:tr w:rsidR="00662A2C" w:rsidRPr="00662A2C" w14:paraId="647CA294"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78875D98"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42</w:t>
            </w:r>
          </w:p>
        </w:tc>
        <w:tc>
          <w:tcPr>
            <w:tcW w:w="5860" w:type="dxa"/>
            <w:tcBorders>
              <w:top w:val="nil"/>
              <w:left w:val="nil"/>
              <w:bottom w:val="single" w:sz="4" w:space="0" w:color="000000"/>
              <w:right w:val="single" w:sz="4" w:space="0" w:color="000000"/>
            </w:tcBorders>
            <w:vAlign w:val="center"/>
            <w:hideMark/>
          </w:tcPr>
          <w:p w14:paraId="7C1E8A46"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nabavu proizvedene dugotrajne imovine</w:t>
            </w:r>
          </w:p>
        </w:tc>
        <w:tc>
          <w:tcPr>
            <w:tcW w:w="1480" w:type="dxa"/>
            <w:tcBorders>
              <w:top w:val="nil"/>
              <w:left w:val="nil"/>
              <w:bottom w:val="single" w:sz="4" w:space="0" w:color="000000"/>
              <w:right w:val="single" w:sz="4" w:space="0" w:color="000000"/>
            </w:tcBorders>
            <w:vAlign w:val="center"/>
            <w:hideMark/>
          </w:tcPr>
          <w:p w14:paraId="3AAB9B96"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255.000,00</w:t>
            </w:r>
          </w:p>
        </w:tc>
      </w:tr>
      <w:tr w:rsidR="00662A2C" w:rsidRPr="00662A2C" w14:paraId="1AA4708E"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1C7606D9"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3036</w:t>
            </w:r>
          </w:p>
        </w:tc>
        <w:tc>
          <w:tcPr>
            <w:tcW w:w="5860" w:type="dxa"/>
            <w:tcBorders>
              <w:top w:val="nil"/>
              <w:left w:val="nil"/>
              <w:bottom w:val="single" w:sz="4" w:space="0" w:color="000000"/>
              <w:right w:val="single" w:sz="4" w:space="0" w:color="000000"/>
            </w:tcBorders>
            <w:shd w:val="clear" w:color="C1C1FF" w:fill="C1C1FF"/>
            <w:vAlign w:val="center"/>
            <w:hideMark/>
          </w:tcPr>
          <w:p w14:paraId="76F168B4"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Protupožarna zaštita</w:t>
            </w:r>
          </w:p>
        </w:tc>
        <w:tc>
          <w:tcPr>
            <w:tcW w:w="1480" w:type="dxa"/>
            <w:tcBorders>
              <w:top w:val="nil"/>
              <w:left w:val="nil"/>
              <w:bottom w:val="single" w:sz="4" w:space="0" w:color="000000"/>
              <w:right w:val="single" w:sz="4" w:space="0" w:color="000000"/>
            </w:tcBorders>
            <w:shd w:val="clear" w:color="C1C1FF" w:fill="C1C1FF"/>
            <w:vAlign w:val="center"/>
            <w:hideMark/>
          </w:tcPr>
          <w:p w14:paraId="264AB23C"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90.000,00</w:t>
            </w:r>
          </w:p>
        </w:tc>
      </w:tr>
      <w:tr w:rsidR="00662A2C" w:rsidRPr="00662A2C" w14:paraId="776AE9A3"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317EB960"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Aktivnost  A100003</w:t>
            </w:r>
          </w:p>
        </w:tc>
        <w:tc>
          <w:tcPr>
            <w:tcW w:w="5860" w:type="dxa"/>
            <w:tcBorders>
              <w:top w:val="nil"/>
              <w:left w:val="nil"/>
              <w:bottom w:val="single" w:sz="4" w:space="0" w:color="000000"/>
              <w:right w:val="single" w:sz="4" w:space="0" w:color="000000"/>
            </w:tcBorders>
            <w:shd w:val="clear" w:color="E1E1FF" w:fill="E1E1FF"/>
            <w:vAlign w:val="center"/>
            <w:hideMark/>
          </w:tcPr>
          <w:p w14:paraId="659A5DC8"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Područna vatrogasna zajednica</w:t>
            </w:r>
          </w:p>
        </w:tc>
        <w:tc>
          <w:tcPr>
            <w:tcW w:w="1480" w:type="dxa"/>
            <w:tcBorders>
              <w:top w:val="nil"/>
              <w:left w:val="nil"/>
              <w:bottom w:val="single" w:sz="4" w:space="0" w:color="000000"/>
              <w:right w:val="single" w:sz="4" w:space="0" w:color="000000"/>
            </w:tcBorders>
            <w:shd w:val="clear" w:color="E1E1FF" w:fill="E1E1FF"/>
            <w:vAlign w:val="center"/>
            <w:hideMark/>
          </w:tcPr>
          <w:p w14:paraId="6E0CAD8D"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90.000,00</w:t>
            </w:r>
          </w:p>
        </w:tc>
      </w:tr>
      <w:tr w:rsidR="00662A2C" w:rsidRPr="00662A2C" w14:paraId="0A62E421"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5B921650"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38</w:t>
            </w:r>
          </w:p>
        </w:tc>
        <w:tc>
          <w:tcPr>
            <w:tcW w:w="5860" w:type="dxa"/>
            <w:tcBorders>
              <w:top w:val="nil"/>
              <w:left w:val="nil"/>
              <w:bottom w:val="single" w:sz="4" w:space="0" w:color="000000"/>
              <w:right w:val="single" w:sz="4" w:space="0" w:color="000000"/>
            </w:tcBorders>
            <w:vAlign w:val="center"/>
            <w:hideMark/>
          </w:tcPr>
          <w:p w14:paraId="0E6EDDE5"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donacije, kazne, naknade šteta i kapitalne pomoći</w:t>
            </w:r>
          </w:p>
        </w:tc>
        <w:tc>
          <w:tcPr>
            <w:tcW w:w="1480" w:type="dxa"/>
            <w:tcBorders>
              <w:top w:val="nil"/>
              <w:left w:val="nil"/>
              <w:bottom w:val="single" w:sz="4" w:space="0" w:color="000000"/>
              <w:right w:val="single" w:sz="4" w:space="0" w:color="000000"/>
            </w:tcBorders>
            <w:vAlign w:val="center"/>
            <w:hideMark/>
          </w:tcPr>
          <w:p w14:paraId="4E436412"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90.000,00</w:t>
            </w:r>
          </w:p>
        </w:tc>
      </w:tr>
      <w:tr w:rsidR="00662A2C" w:rsidRPr="00662A2C" w14:paraId="035E9558"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80" w:fill="000080"/>
            <w:vAlign w:val="center"/>
            <w:hideMark/>
          </w:tcPr>
          <w:p w14:paraId="0ED67472"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Razdjel  004</w:t>
            </w:r>
          </w:p>
        </w:tc>
        <w:tc>
          <w:tcPr>
            <w:tcW w:w="5860" w:type="dxa"/>
            <w:tcBorders>
              <w:top w:val="nil"/>
              <w:left w:val="nil"/>
              <w:bottom w:val="single" w:sz="4" w:space="0" w:color="000000"/>
              <w:right w:val="single" w:sz="4" w:space="0" w:color="000000"/>
            </w:tcBorders>
            <w:shd w:val="clear" w:color="000080" w:fill="000080"/>
            <w:vAlign w:val="center"/>
            <w:hideMark/>
          </w:tcPr>
          <w:p w14:paraId="543E0491"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PROSTORNO PLANIRANJE, ZAŠTITU OKOLIŠA, KOMUNALNO GOSPODARSTVO I IZGRADNJU</w:t>
            </w:r>
          </w:p>
        </w:tc>
        <w:tc>
          <w:tcPr>
            <w:tcW w:w="1480" w:type="dxa"/>
            <w:tcBorders>
              <w:top w:val="nil"/>
              <w:left w:val="nil"/>
              <w:bottom w:val="single" w:sz="4" w:space="0" w:color="000000"/>
              <w:right w:val="single" w:sz="4" w:space="0" w:color="000000"/>
            </w:tcBorders>
            <w:shd w:val="clear" w:color="000080" w:fill="000080"/>
            <w:vAlign w:val="center"/>
            <w:hideMark/>
          </w:tcPr>
          <w:p w14:paraId="6A420FA1"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415.250,00</w:t>
            </w:r>
          </w:p>
        </w:tc>
      </w:tr>
      <w:tr w:rsidR="00662A2C" w:rsidRPr="00662A2C" w14:paraId="66699B78"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CE" w:fill="0000CE"/>
            <w:vAlign w:val="center"/>
            <w:hideMark/>
          </w:tcPr>
          <w:p w14:paraId="5E93FC20"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Glava  00401</w:t>
            </w:r>
          </w:p>
        </w:tc>
        <w:tc>
          <w:tcPr>
            <w:tcW w:w="5860" w:type="dxa"/>
            <w:tcBorders>
              <w:top w:val="nil"/>
              <w:left w:val="nil"/>
              <w:bottom w:val="single" w:sz="4" w:space="0" w:color="000000"/>
              <w:right w:val="single" w:sz="4" w:space="0" w:color="000000"/>
            </w:tcBorders>
            <w:shd w:val="clear" w:color="0000CE" w:fill="0000CE"/>
            <w:vAlign w:val="center"/>
            <w:hideMark/>
          </w:tcPr>
          <w:p w14:paraId="6E3C4970"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PROSTORNO PLANIRANJE, ZAŠTITU OKOLIŠA, KOMUNALNO GOSPODARSTVO I IZGRADNJU</w:t>
            </w:r>
          </w:p>
        </w:tc>
        <w:tc>
          <w:tcPr>
            <w:tcW w:w="1480" w:type="dxa"/>
            <w:tcBorders>
              <w:top w:val="nil"/>
              <w:left w:val="nil"/>
              <w:bottom w:val="single" w:sz="4" w:space="0" w:color="000000"/>
              <w:right w:val="single" w:sz="4" w:space="0" w:color="000000"/>
            </w:tcBorders>
            <w:shd w:val="clear" w:color="0000CE" w:fill="0000CE"/>
            <w:vAlign w:val="center"/>
            <w:hideMark/>
          </w:tcPr>
          <w:p w14:paraId="19DA4A85"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415.250,00</w:t>
            </w:r>
          </w:p>
        </w:tc>
      </w:tr>
      <w:tr w:rsidR="00662A2C" w:rsidRPr="00662A2C" w14:paraId="45EC4CE7"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7C7E2B8C"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4001</w:t>
            </w:r>
          </w:p>
        </w:tc>
        <w:tc>
          <w:tcPr>
            <w:tcW w:w="5860" w:type="dxa"/>
            <w:tcBorders>
              <w:top w:val="nil"/>
              <w:left w:val="nil"/>
              <w:bottom w:val="single" w:sz="4" w:space="0" w:color="000000"/>
              <w:right w:val="single" w:sz="4" w:space="0" w:color="000000"/>
            </w:tcBorders>
            <w:shd w:val="clear" w:color="C1C1FF" w:fill="C1C1FF"/>
            <w:vAlign w:val="center"/>
            <w:hideMark/>
          </w:tcPr>
          <w:p w14:paraId="0F599BB7"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zaštite okoliša i gospodarenja otpadom</w:t>
            </w:r>
          </w:p>
        </w:tc>
        <w:tc>
          <w:tcPr>
            <w:tcW w:w="1480" w:type="dxa"/>
            <w:tcBorders>
              <w:top w:val="nil"/>
              <w:left w:val="nil"/>
              <w:bottom w:val="single" w:sz="4" w:space="0" w:color="000000"/>
              <w:right w:val="single" w:sz="4" w:space="0" w:color="000000"/>
            </w:tcBorders>
            <w:shd w:val="clear" w:color="C1C1FF" w:fill="C1C1FF"/>
            <w:vAlign w:val="center"/>
            <w:hideMark/>
          </w:tcPr>
          <w:p w14:paraId="7BB766B6"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95.000,00</w:t>
            </w:r>
          </w:p>
        </w:tc>
      </w:tr>
      <w:tr w:rsidR="00662A2C" w:rsidRPr="00662A2C" w14:paraId="1F3EDA1D"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154F0C44"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Aktivnost  A100001</w:t>
            </w:r>
          </w:p>
        </w:tc>
        <w:tc>
          <w:tcPr>
            <w:tcW w:w="5860" w:type="dxa"/>
            <w:tcBorders>
              <w:top w:val="nil"/>
              <w:left w:val="nil"/>
              <w:bottom w:val="single" w:sz="4" w:space="0" w:color="000000"/>
              <w:right w:val="single" w:sz="4" w:space="0" w:color="000000"/>
            </w:tcBorders>
            <w:shd w:val="clear" w:color="E1E1FF" w:fill="E1E1FF"/>
            <w:vAlign w:val="center"/>
            <w:hideMark/>
          </w:tcPr>
          <w:p w14:paraId="14965815"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Sanacija neuređenih odlagališta</w:t>
            </w:r>
          </w:p>
        </w:tc>
        <w:tc>
          <w:tcPr>
            <w:tcW w:w="1480" w:type="dxa"/>
            <w:tcBorders>
              <w:top w:val="nil"/>
              <w:left w:val="nil"/>
              <w:bottom w:val="single" w:sz="4" w:space="0" w:color="000000"/>
              <w:right w:val="single" w:sz="4" w:space="0" w:color="000000"/>
            </w:tcBorders>
            <w:shd w:val="clear" w:color="E1E1FF" w:fill="E1E1FF"/>
            <w:vAlign w:val="center"/>
            <w:hideMark/>
          </w:tcPr>
          <w:p w14:paraId="66BDED20"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25.000,00</w:t>
            </w:r>
          </w:p>
        </w:tc>
      </w:tr>
      <w:tr w:rsidR="00662A2C" w:rsidRPr="00662A2C" w14:paraId="21661E03"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49425D2E"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32</w:t>
            </w:r>
          </w:p>
        </w:tc>
        <w:tc>
          <w:tcPr>
            <w:tcW w:w="5860" w:type="dxa"/>
            <w:tcBorders>
              <w:top w:val="nil"/>
              <w:left w:val="nil"/>
              <w:bottom w:val="single" w:sz="4" w:space="0" w:color="000000"/>
              <w:right w:val="single" w:sz="4" w:space="0" w:color="000000"/>
            </w:tcBorders>
            <w:vAlign w:val="center"/>
            <w:hideMark/>
          </w:tcPr>
          <w:p w14:paraId="11FD94F7"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Materijalni rashodi</w:t>
            </w:r>
          </w:p>
        </w:tc>
        <w:tc>
          <w:tcPr>
            <w:tcW w:w="1480" w:type="dxa"/>
            <w:tcBorders>
              <w:top w:val="nil"/>
              <w:left w:val="nil"/>
              <w:bottom w:val="single" w:sz="4" w:space="0" w:color="000000"/>
              <w:right w:val="single" w:sz="4" w:space="0" w:color="000000"/>
            </w:tcBorders>
            <w:vAlign w:val="center"/>
            <w:hideMark/>
          </w:tcPr>
          <w:p w14:paraId="484886BF"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25.000,00</w:t>
            </w:r>
          </w:p>
        </w:tc>
      </w:tr>
      <w:tr w:rsidR="00662A2C" w:rsidRPr="00662A2C" w14:paraId="437B30AA"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659A1DA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Aktivnost  A100005</w:t>
            </w:r>
          </w:p>
        </w:tc>
        <w:tc>
          <w:tcPr>
            <w:tcW w:w="5860" w:type="dxa"/>
            <w:tcBorders>
              <w:top w:val="nil"/>
              <w:left w:val="nil"/>
              <w:bottom w:val="single" w:sz="4" w:space="0" w:color="000000"/>
              <w:right w:val="single" w:sz="4" w:space="0" w:color="000000"/>
            </w:tcBorders>
            <w:shd w:val="clear" w:color="E1E1FF" w:fill="E1E1FF"/>
            <w:vAlign w:val="center"/>
            <w:hideMark/>
          </w:tcPr>
          <w:p w14:paraId="64704ADC"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Usluga istražnih radova - </w:t>
            </w:r>
            <w:proofErr w:type="spellStart"/>
            <w:r w:rsidRPr="00662A2C">
              <w:rPr>
                <w:rFonts w:ascii="Arial" w:eastAsia="Times New Roman" w:hAnsi="Arial" w:cs="Arial"/>
                <w:b/>
                <w:bCs/>
                <w:color w:val="000000"/>
                <w:sz w:val="16"/>
                <w:szCs w:val="16"/>
                <w:lang w:eastAsia="hr-HR"/>
              </w:rPr>
              <w:t>vodozaštino</w:t>
            </w:r>
            <w:proofErr w:type="spellEnd"/>
            <w:r w:rsidRPr="00662A2C">
              <w:rPr>
                <w:rFonts w:ascii="Arial" w:eastAsia="Times New Roman" w:hAnsi="Arial" w:cs="Arial"/>
                <w:b/>
                <w:bCs/>
                <w:color w:val="000000"/>
                <w:sz w:val="16"/>
                <w:szCs w:val="16"/>
                <w:lang w:eastAsia="hr-HR"/>
              </w:rPr>
              <w:t xml:space="preserve"> područje radi gradnje benzinske crpke u </w:t>
            </w:r>
            <w:proofErr w:type="spellStart"/>
            <w:r w:rsidRPr="00662A2C">
              <w:rPr>
                <w:rFonts w:ascii="Arial" w:eastAsia="Times New Roman" w:hAnsi="Arial" w:cs="Arial"/>
                <w:b/>
                <w:bCs/>
                <w:color w:val="000000"/>
                <w:sz w:val="16"/>
                <w:szCs w:val="16"/>
                <w:lang w:eastAsia="hr-HR"/>
              </w:rPr>
              <w:t>Marčani</w:t>
            </w:r>
            <w:proofErr w:type="spellEnd"/>
          </w:p>
        </w:tc>
        <w:tc>
          <w:tcPr>
            <w:tcW w:w="1480" w:type="dxa"/>
            <w:tcBorders>
              <w:top w:val="nil"/>
              <w:left w:val="nil"/>
              <w:bottom w:val="single" w:sz="4" w:space="0" w:color="000000"/>
              <w:right w:val="single" w:sz="4" w:space="0" w:color="000000"/>
            </w:tcBorders>
            <w:shd w:val="clear" w:color="E1E1FF" w:fill="E1E1FF"/>
            <w:vAlign w:val="center"/>
            <w:hideMark/>
          </w:tcPr>
          <w:p w14:paraId="42F4C6CB"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20.000,00</w:t>
            </w:r>
          </w:p>
        </w:tc>
      </w:tr>
      <w:tr w:rsidR="00662A2C" w:rsidRPr="00662A2C" w14:paraId="14E9F6C5"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6806B835"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32</w:t>
            </w:r>
          </w:p>
        </w:tc>
        <w:tc>
          <w:tcPr>
            <w:tcW w:w="5860" w:type="dxa"/>
            <w:tcBorders>
              <w:top w:val="nil"/>
              <w:left w:val="nil"/>
              <w:bottom w:val="single" w:sz="4" w:space="0" w:color="000000"/>
              <w:right w:val="single" w:sz="4" w:space="0" w:color="000000"/>
            </w:tcBorders>
            <w:vAlign w:val="center"/>
            <w:hideMark/>
          </w:tcPr>
          <w:p w14:paraId="64D5A9E9"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Materijalni rashodi</w:t>
            </w:r>
          </w:p>
        </w:tc>
        <w:tc>
          <w:tcPr>
            <w:tcW w:w="1480" w:type="dxa"/>
            <w:tcBorders>
              <w:top w:val="nil"/>
              <w:left w:val="nil"/>
              <w:bottom w:val="single" w:sz="4" w:space="0" w:color="000000"/>
              <w:right w:val="single" w:sz="4" w:space="0" w:color="000000"/>
            </w:tcBorders>
            <w:vAlign w:val="center"/>
            <w:hideMark/>
          </w:tcPr>
          <w:p w14:paraId="73E4359E"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20.000,00</w:t>
            </w:r>
          </w:p>
        </w:tc>
      </w:tr>
      <w:tr w:rsidR="00662A2C" w:rsidRPr="00662A2C" w14:paraId="35118376"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6EACAD85"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K100005</w:t>
            </w:r>
          </w:p>
        </w:tc>
        <w:tc>
          <w:tcPr>
            <w:tcW w:w="5860" w:type="dxa"/>
            <w:tcBorders>
              <w:top w:val="nil"/>
              <w:left w:val="nil"/>
              <w:bottom w:val="single" w:sz="4" w:space="0" w:color="000000"/>
              <w:right w:val="single" w:sz="4" w:space="0" w:color="000000"/>
            </w:tcBorders>
            <w:shd w:val="clear" w:color="E1E1FF" w:fill="E1E1FF"/>
            <w:vAlign w:val="center"/>
            <w:hideMark/>
          </w:tcPr>
          <w:p w14:paraId="7189ABDE"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Kapitalna potpora Pula </w:t>
            </w:r>
            <w:proofErr w:type="spellStart"/>
            <w:r w:rsidRPr="00662A2C">
              <w:rPr>
                <w:rFonts w:ascii="Arial" w:eastAsia="Times New Roman" w:hAnsi="Arial" w:cs="Arial"/>
                <w:b/>
                <w:bCs/>
                <w:color w:val="000000"/>
                <w:sz w:val="16"/>
                <w:szCs w:val="16"/>
                <w:lang w:eastAsia="hr-HR"/>
              </w:rPr>
              <w:t>Herculanea</w:t>
            </w:r>
            <w:proofErr w:type="spellEnd"/>
            <w:r w:rsidRPr="00662A2C">
              <w:rPr>
                <w:rFonts w:ascii="Arial" w:eastAsia="Times New Roman" w:hAnsi="Arial" w:cs="Arial"/>
                <w:b/>
                <w:bCs/>
                <w:color w:val="000000"/>
                <w:sz w:val="16"/>
                <w:szCs w:val="16"/>
                <w:lang w:eastAsia="hr-HR"/>
              </w:rPr>
              <w:t xml:space="preserve"> </w:t>
            </w:r>
            <w:proofErr w:type="spellStart"/>
            <w:r w:rsidRPr="00662A2C">
              <w:rPr>
                <w:rFonts w:ascii="Arial" w:eastAsia="Times New Roman" w:hAnsi="Arial" w:cs="Arial"/>
                <w:b/>
                <w:bCs/>
                <w:color w:val="000000"/>
                <w:sz w:val="16"/>
                <w:szCs w:val="16"/>
                <w:lang w:eastAsia="hr-HR"/>
              </w:rPr>
              <w:t>doo</w:t>
            </w:r>
            <w:proofErr w:type="spellEnd"/>
            <w:r w:rsidRPr="00662A2C">
              <w:rPr>
                <w:rFonts w:ascii="Arial" w:eastAsia="Times New Roman" w:hAnsi="Arial" w:cs="Arial"/>
                <w:b/>
                <w:bCs/>
                <w:color w:val="000000"/>
                <w:sz w:val="16"/>
                <w:szCs w:val="16"/>
                <w:lang w:eastAsia="hr-HR"/>
              </w:rPr>
              <w:t xml:space="preserve"> za nabavu komunalnog vozila</w:t>
            </w:r>
          </w:p>
        </w:tc>
        <w:tc>
          <w:tcPr>
            <w:tcW w:w="1480" w:type="dxa"/>
            <w:tcBorders>
              <w:top w:val="nil"/>
              <w:left w:val="nil"/>
              <w:bottom w:val="single" w:sz="4" w:space="0" w:color="000000"/>
              <w:right w:val="single" w:sz="4" w:space="0" w:color="000000"/>
            </w:tcBorders>
            <w:shd w:val="clear" w:color="E1E1FF" w:fill="E1E1FF"/>
            <w:vAlign w:val="center"/>
            <w:hideMark/>
          </w:tcPr>
          <w:p w14:paraId="49935ADC"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50.000,00</w:t>
            </w:r>
          </w:p>
        </w:tc>
      </w:tr>
      <w:tr w:rsidR="00662A2C" w:rsidRPr="00662A2C" w14:paraId="0703D84C"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7BED2207"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38</w:t>
            </w:r>
          </w:p>
        </w:tc>
        <w:tc>
          <w:tcPr>
            <w:tcW w:w="5860" w:type="dxa"/>
            <w:tcBorders>
              <w:top w:val="nil"/>
              <w:left w:val="nil"/>
              <w:bottom w:val="single" w:sz="4" w:space="0" w:color="000000"/>
              <w:right w:val="single" w:sz="4" w:space="0" w:color="000000"/>
            </w:tcBorders>
            <w:vAlign w:val="center"/>
            <w:hideMark/>
          </w:tcPr>
          <w:p w14:paraId="533F506A"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donacije, kazne, naknade šteta i kapitalne pomoći</w:t>
            </w:r>
          </w:p>
        </w:tc>
        <w:tc>
          <w:tcPr>
            <w:tcW w:w="1480" w:type="dxa"/>
            <w:tcBorders>
              <w:top w:val="nil"/>
              <w:left w:val="nil"/>
              <w:bottom w:val="single" w:sz="4" w:space="0" w:color="000000"/>
              <w:right w:val="single" w:sz="4" w:space="0" w:color="000000"/>
            </w:tcBorders>
            <w:vAlign w:val="center"/>
            <w:hideMark/>
          </w:tcPr>
          <w:p w14:paraId="3EFCE5AC"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50.000,00</w:t>
            </w:r>
          </w:p>
        </w:tc>
      </w:tr>
      <w:tr w:rsidR="00662A2C" w:rsidRPr="00662A2C" w14:paraId="67F8D5C6"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398D82CC"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4021</w:t>
            </w:r>
          </w:p>
        </w:tc>
        <w:tc>
          <w:tcPr>
            <w:tcW w:w="5860" w:type="dxa"/>
            <w:tcBorders>
              <w:top w:val="nil"/>
              <w:left w:val="nil"/>
              <w:bottom w:val="single" w:sz="4" w:space="0" w:color="000000"/>
              <w:right w:val="single" w:sz="4" w:space="0" w:color="000000"/>
            </w:tcBorders>
            <w:shd w:val="clear" w:color="C1C1FF" w:fill="C1C1FF"/>
            <w:vAlign w:val="center"/>
            <w:hideMark/>
          </w:tcPr>
          <w:p w14:paraId="04DFA5E1"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Program građenja komunalne </w:t>
            </w:r>
            <w:proofErr w:type="spellStart"/>
            <w:r w:rsidRPr="00662A2C">
              <w:rPr>
                <w:rFonts w:ascii="Arial" w:eastAsia="Times New Roman" w:hAnsi="Arial" w:cs="Arial"/>
                <w:b/>
                <w:bCs/>
                <w:color w:val="000000"/>
                <w:sz w:val="16"/>
                <w:szCs w:val="16"/>
                <w:lang w:eastAsia="hr-HR"/>
              </w:rPr>
              <w:t>infraktrukture</w:t>
            </w:r>
            <w:proofErr w:type="spellEnd"/>
          </w:p>
        </w:tc>
        <w:tc>
          <w:tcPr>
            <w:tcW w:w="1480" w:type="dxa"/>
            <w:tcBorders>
              <w:top w:val="nil"/>
              <w:left w:val="nil"/>
              <w:bottom w:val="single" w:sz="4" w:space="0" w:color="000000"/>
              <w:right w:val="single" w:sz="4" w:space="0" w:color="000000"/>
            </w:tcBorders>
            <w:shd w:val="clear" w:color="C1C1FF" w:fill="C1C1FF"/>
            <w:vAlign w:val="center"/>
            <w:hideMark/>
          </w:tcPr>
          <w:p w14:paraId="12EB4D15"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211.500,00</w:t>
            </w:r>
          </w:p>
        </w:tc>
      </w:tr>
      <w:tr w:rsidR="00662A2C" w:rsidRPr="00662A2C" w14:paraId="3CA9ECD2"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502E0125"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K100003</w:t>
            </w:r>
          </w:p>
        </w:tc>
        <w:tc>
          <w:tcPr>
            <w:tcW w:w="5860" w:type="dxa"/>
            <w:tcBorders>
              <w:top w:val="nil"/>
              <w:left w:val="nil"/>
              <w:bottom w:val="single" w:sz="4" w:space="0" w:color="000000"/>
              <w:right w:val="single" w:sz="4" w:space="0" w:color="000000"/>
            </w:tcBorders>
            <w:shd w:val="clear" w:color="E1E1FF" w:fill="E1E1FF"/>
            <w:vAlign w:val="center"/>
            <w:hideMark/>
          </w:tcPr>
          <w:p w14:paraId="0FEEB7B8"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Izgradnja nerazvrstanih cesta u uređenim dijelovima građevinskih područja</w:t>
            </w:r>
          </w:p>
        </w:tc>
        <w:tc>
          <w:tcPr>
            <w:tcW w:w="1480" w:type="dxa"/>
            <w:tcBorders>
              <w:top w:val="nil"/>
              <w:left w:val="nil"/>
              <w:bottom w:val="single" w:sz="4" w:space="0" w:color="000000"/>
              <w:right w:val="single" w:sz="4" w:space="0" w:color="000000"/>
            </w:tcBorders>
            <w:shd w:val="clear" w:color="E1E1FF" w:fill="E1E1FF"/>
            <w:vAlign w:val="center"/>
            <w:hideMark/>
          </w:tcPr>
          <w:p w14:paraId="540AC810"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211.500,00</w:t>
            </w:r>
          </w:p>
        </w:tc>
      </w:tr>
      <w:tr w:rsidR="00662A2C" w:rsidRPr="00662A2C" w14:paraId="3CF8AB80"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5DEF1A6A"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42</w:t>
            </w:r>
          </w:p>
        </w:tc>
        <w:tc>
          <w:tcPr>
            <w:tcW w:w="5860" w:type="dxa"/>
            <w:tcBorders>
              <w:top w:val="nil"/>
              <w:left w:val="nil"/>
              <w:bottom w:val="single" w:sz="4" w:space="0" w:color="000000"/>
              <w:right w:val="single" w:sz="4" w:space="0" w:color="000000"/>
            </w:tcBorders>
            <w:vAlign w:val="center"/>
            <w:hideMark/>
          </w:tcPr>
          <w:p w14:paraId="38D54474"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nabavu proizvedene dugotrajne imovine</w:t>
            </w:r>
          </w:p>
        </w:tc>
        <w:tc>
          <w:tcPr>
            <w:tcW w:w="1480" w:type="dxa"/>
            <w:tcBorders>
              <w:top w:val="nil"/>
              <w:left w:val="nil"/>
              <w:bottom w:val="single" w:sz="4" w:space="0" w:color="000000"/>
              <w:right w:val="single" w:sz="4" w:space="0" w:color="000000"/>
            </w:tcBorders>
            <w:vAlign w:val="center"/>
            <w:hideMark/>
          </w:tcPr>
          <w:p w14:paraId="68AFD7DA"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211.500,00</w:t>
            </w:r>
          </w:p>
        </w:tc>
      </w:tr>
      <w:tr w:rsidR="00662A2C" w:rsidRPr="00662A2C" w14:paraId="43734C80"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2AD81728"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4025</w:t>
            </w:r>
          </w:p>
        </w:tc>
        <w:tc>
          <w:tcPr>
            <w:tcW w:w="5860" w:type="dxa"/>
            <w:tcBorders>
              <w:top w:val="nil"/>
              <w:left w:val="nil"/>
              <w:bottom w:val="single" w:sz="4" w:space="0" w:color="000000"/>
              <w:right w:val="single" w:sz="4" w:space="0" w:color="000000"/>
            </w:tcBorders>
            <w:shd w:val="clear" w:color="C1C1FF" w:fill="C1C1FF"/>
            <w:vAlign w:val="center"/>
            <w:hideMark/>
          </w:tcPr>
          <w:p w14:paraId="3EFD223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Ulaganja u građevinske objekte  i ostalu imovinu</w:t>
            </w:r>
          </w:p>
        </w:tc>
        <w:tc>
          <w:tcPr>
            <w:tcW w:w="1480" w:type="dxa"/>
            <w:tcBorders>
              <w:top w:val="nil"/>
              <w:left w:val="nil"/>
              <w:bottom w:val="single" w:sz="4" w:space="0" w:color="000000"/>
              <w:right w:val="single" w:sz="4" w:space="0" w:color="000000"/>
            </w:tcBorders>
            <w:shd w:val="clear" w:color="C1C1FF" w:fill="C1C1FF"/>
            <w:vAlign w:val="center"/>
            <w:hideMark/>
          </w:tcPr>
          <w:p w14:paraId="101652CD"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88.750,00</w:t>
            </w:r>
          </w:p>
        </w:tc>
      </w:tr>
      <w:tr w:rsidR="00662A2C" w:rsidRPr="00662A2C" w14:paraId="57155927"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394AB60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K100005</w:t>
            </w:r>
          </w:p>
        </w:tc>
        <w:tc>
          <w:tcPr>
            <w:tcW w:w="5860" w:type="dxa"/>
            <w:tcBorders>
              <w:top w:val="nil"/>
              <w:left w:val="nil"/>
              <w:bottom w:val="single" w:sz="4" w:space="0" w:color="000000"/>
              <w:right w:val="single" w:sz="4" w:space="0" w:color="000000"/>
            </w:tcBorders>
            <w:shd w:val="clear" w:color="E1E1FF" w:fill="E1E1FF"/>
            <w:vAlign w:val="center"/>
            <w:hideMark/>
          </w:tcPr>
          <w:p w14:paraId="0235D0C3"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Dodatna ulaganja u općinske objekte</w:t>
            </w:r>
          </w:p>
        </w:tc>
        <w:tc>
          <w:tcPr>
            <w:tcW w:w="1480" w:type="dxa"/>
            <w:tcBorders>
              <w:top w:val="nil"/>
              <w:left w:val="nil"/>
              <w:bottom w:val="single" w:sz="4" w:space="0" w:color="000000"/>
              <w:right w:val="single" w:sz="4" w:space="0" w:color="000000"/>
            </w:tcBorders>
            <w:shd w:val="clear" w:color="E1E1FF" w:fill="E1E1FF"/>
            <w:vAlign w:val="center"/>
            <w:hideMark/>
          </w:tcPr>
          <w:p w14:paraId="65966E61"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10.000,00</w:t>
            </w:r>
          </w:p>
        </w:tc>
      </w:tr>
      <w:tr w:rsidR="00662A2C" w:rsidRPr="00662A2C" w14:paraId="573E19A5"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690A1CCF"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45</w:t>
            </w:r>
          </w:p>
        </w:tc>
        <w:tc>
          <w:tcPr>
            <w:tcW w:w="5860" w:type="dxa"/>
            <w:tcBorders>
              <w:top w:val="nil"/>
              <w:left w:val="nil"/>
              <w:bottom w:val="single" w:sz="4" w:space="0" w:color="000000"/>
              <w:right w:val="single" w:sz="4" w:space="0" w:color="000000"/>
            </w:tcBorders>
            <w:vAlign w:val="center"/>
            <w:hideMark/>
          </w:tcPr>
          <w:p w14:paraId="440023C4"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dodatna ulaganja na nefinancijskoj imovini</w:t>
            </w:r>
          </w:p>
        </w:tc>
        <w:tc>
          <w:tcPr>
            <w:tcW w:w="1480" w:type="dxa"/>
            <w:tcBorders>
              <w:top w:val="nil"/>
              <w:left w:val="nil"/>
              <w:bottom w:val="single" w:sz="4" w:space="0" w:color="000000"/>
              <w:right w:val="single" w:sz="4" w:space="0" w:color="000000"/>
            </w:tcBorders>
            <w:vAlign w:val="center"/>
            <w:hideMark/>
          </w:tcPr>
          <w:p w14:paraId="5468E5A0"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10.000,00</w:t>
            </w:r>
          </w:p>
        </w:tc>
      </w:tr>
      <w:tr w:rsidR="00662A2C" w:rsidRPr="00662A2C" w14:paraId="35BDEF32"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046AA5B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K100010</w:t>
            </w:r>
          </w:p>
        </w:tc>
        <w:tc>
          <w:tcPr>
            <w:tcW w:w="5860" w:type="dxa"/>
            <w:tcBorders>
              <w:top w:val="nil"/>
              <w:left w:val="nil"/>
              <w:bottom w:val="single" w:sz="4" w:space="0" w:color="000000"/>
              <w:right w:val="single" w:sz="4" w:space="0" w:color="000000"/>
            </w:tcBorders>
            <w:shd w:val="clear" w:color="E1E1FF" w:fill="E1E1FF"/>
            <w:vAlign w:val="center"/>
            <w:hideMark/>
          </w:tcPr>
          <w:p w14:paraId="0A63F7A2"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Ugradnja </w:t>
            </w:r>
            <w:proofErr w:type="spellStart"/>
            <w:r w:rsidRPr="00662A2C">
              <w:rPr>
                <w:rFonts w:ascii="Arial" w:eastAsia="Times New Roman" w:hAnsi="Arial" w:cs="Arial"/>
                <w:b/>
                <w:bCs/>
                <w:color w:val="000000"/>
                <w:sz w:val="16"/>
                <w:szCs w:val="16"/>
                <w:lang w:eastAsia="hr-HR"/>
              </w:rPr>
              <w:t>fotonaponske</w:t>
            </w:r>
            <w:proofErr w:type="spellEnd"/>
            <w:r w:rsidRPr="00662A2C">
              <w:rPr>
                <w:rFonts w:ascii="Arial" w:eastAsia="Times New Roman" w:hAnsi="Arial" w:cs="Arial"/>
                <w:b/>
                <w:bCs/>
                <w:color w:val="000000"/>
                <w:sz w:val="16"/>
                <w:szCs w:val="16"/>
                <w:lang w:eastAsia="hr-HR"/>
              </w:rPr>
              <w:t xml:space="preserve"> elektrane objekt Općine, Marčana 158</w:t>
            </w:r>
          </w:p>
        </w:tc>
        <w:tc>
          <w:tcPr>
            <w:tcW w:w="1480" w:type="dxa"/>
            <w:tcBorders>
              <w:top w:val="nil"/>
              <w:left w:val="nil"/>
              <w:bottom w:val="single" w:sz="4" w:space="0" w:color="000000"/>
              <w:right w:val="single" w:sz="4" w:space="0" w:color="000000"/>
            </w:tcBorders>
            <w:shd w:val="clear" w:color="E1E1FF" w:fill="E1E1FF"/>
            <w:vAlign w:val="center"/>
            <w:hideMark/>
          </w:tcPr>
          <w:p w14:paraId="381FC464"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22.500,00</w:t>
            </w:r>
          </w:p>
        </w:tc>
      </w:tr>
      <w:tr w:rsidR="00662A2C" w:rsidRPr="00662A2C" w14:paraId="07430BF8"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528E13D9"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45</w:t>
            </w:r>
          </w:p>
        </w:tc>
        <w:tc>
          <w:tcPr>
            <w:tcW w:w="5860" w:type="dxa"/>
            <w:tcBorders>
              <w:top w:val="nil"/>
              <w:left w:val="nil"/>
              <w:bottom w:val="single" w:sz="4" w:space="0" w:color="000000"/>
              <w:right w:val="single" w:sz="4" w:space="0" w:color="000000"/>
            </w:tcBorders>
            <w:vAlign w:val="center"/>
            <w:hideMark/>
          </w:tcPr>
          <w:p w14:paraId="2F9C5F00"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dodatna ulaganja na nefinancijskoj imovini</w:t>
            </w:r>
          </w:p>
        </w:tc>
        <w:tc>
          <w:tcPr>
            <w:tcW w:w="1480" w:type="dxa"/>
            <w:tcBorders>
              <w:top w:val="nil"/>
              <w:left w:val="nil"/>
              <w:bottom w:val="single" w:sz="4" w:space="0" w:color="000000"/>
              <w:right w:val="single" w:sz="4" w:space="0" w:color="000000"/>
            </w:tcBorders>
            <w:vAlign w:val="center"/>
            <w:hideMark/>
          </w:tcPr>
          <w:p w14:paraId="1CF53D72"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22.500,00</w:t>
            </w:r>
          </w:p>
        </w:tc>
      </w:tr>
      <w:tr w:rsidR="00662A2C" w:rsidRPr="00662A2C" w14:paraId="0E734A41"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322EDC7F"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lastRenderedPageBreak/>
              <w:t>Kapitalni projekt  K100011</w:t>
            </w:r>
          </w:p>
        </w:tc>
        <w:tc>
          <w:tcPr>
            <w:tcW w:w="5860" w:type="dxa"/>
            <w:tcBorders>
              <w:top w:val="nil"/>
              <w:left w:val="nil"/>
              <w:bottom w:val="single" w:sz="4" w:space="0" w:color="000000"/>
              <w:right w:val="single" w:sz="4" w:space="0" w:color="000000"/>
            </w:tcBorders>
            <w:shd w:val="clear" w:color="E1E1FF" w:fill="E1E1FF"/>
            <w:vAlign w:val="center"/>
            <w:hideMark/>
          </w:tcPr>
          <w:p w14:paraId="4ACDBED7"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Ugradnja </w:t>
            </w:r>
            <w:proofErr w:type="spellStart"/>
            <w:r w:rsidRPr="00662A2C">
              <w:rPr>
                <w:rFonts w:ascii="Arial" w:eastAsia="Times New Roman" w:hAnsi="Arial" w:cs="Arial"/>
                <w:b/>
                <w:bCs/>
                <w:color w:val="000000"/>
                <w:sz w:val="16"/>
                <w:szCs w:val="16"/>
                <w:lang w:eastAsia="hr-HR"/>
              </w:rPr>
              <w:t>fotonaponske</w:t>
            </w:r>
            <w:proofErr w:type="spellEnd"/>
            <w:r w:rsidRPr="00662A2C">
              <w:rPr>
                <w:rFonts w:ascii="Arial" w:eastAsia="Times New Roman" w:hAnsi="Arial" w:cs="Arial"/>
                <w:b/>
                <w:bCs/>
                <w:color w:val="000000"/>
                <w:sz w:val="16"/>
                <w:szCs w:val="16"/>
                <w:lang w:eastAsia="hr-HR"/>
              </w:rPr>
              <w:t xml:space="preserve"> elektrane objekt </w:t>
            </w:r>
            <w:proofErr w:type="spellStart"/>
            <w:r w:rsidRPr="00662A2C">
              <w:rPr>
                <w:rFonts w:ascii="Arial" w:eastAsia="Times New Roman" w:hAnsi="Arial" w:cs="Arial"/>
                <w:b/>
                <w:bCs/>
                <w:color w:val="000000"/>
                <w:sz w:val="16"/>
                <w:szCs w:val="16"/>
                <w:lang w:eastAsia="hr-HR"/>
              </w:rPr>
              <w:t>DV</w:t>
            </w:r>
            <w:proofErr w:type="spellEnd"/>
            <w:r w:rsidRPr="00662A2C">
              <w:rPr>
                <w:rFonts w:ascii="Arial" w:eastAsia="Times New Roman" w:hAnsi="Arial" w:cs="Arial"/>
                <w:b/>
                <w:bCs/>
                <w:color w:val="000000"/>
                <w:sz w:val="16"/>
                <w:szCs w:val="16"/>
                <w:lang w:eastAsia="hr-HR"/>
              </w:rPr>
              <w:t xml:space="preserve"> Vrtuljak Marčana, Marčana 166/A</w:t>
            </w:r>
          </w:p>
        </w:tc>
        <w:tc>
          <w:tcPr>
            <w:tcW w:w="1480" w:type="dxa"/>
            <w:tcBorders>
              <w:top w:val="nil"/>
              <w:left w:val="nil"/>
              <w:bottom w:val="single" w:sz="4" w:space="0" w:color="000000"/>
              <w:right w:val="single" w:sz="4" w:space="0" w:color="000000"/>
            </w:tcBorders>
            <w:shd w:val="clear" w:color="E1E1FF" w:fill="E1E1FF"/>
            <w:vAlign w:val="center"/>
            <w:hideMark/>
          </w:tcPr>
          <w:p w14:paraId="521F1B9D"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56.250,00</w:t>
            </w:r>
          </w:p>
        </w:tc>
      </w:tr>
      <w:tr w:rsidR="00662A2C" w:rsidRPr="00662A2C" w14:paraId="4DCC8668"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77F44885"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45</w:t>
            </w:r>
          </w:p>
        </w:tc>
        <w:tc>
          <w:tcPr>
            <w:tcW w:w="5860" w:type="dxa"/>
            <w:tcBorders>
              <w:top w:val="nil"/>
              <w:left w:val="nil"/>
              <w:bottom w:val="single" w:sz="4" w:space="0" w:color="000000"/>
              <w:right w:val="single" w:sz="4" w:space="0" w:color="000000"/>
            </w:tcBorders>
            <w:vAlign w:val="center"/>
            <w:hideMark/>
          </w:tcPr>
          <w:p w14:paraId="718F1D42"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dodatna ulaganja na nefinancijskoj imovini</w:t>
            </w:r>
          </w:p>
        </w:tc>
        <w:tc>
          <w:tcPr>
            <w:tcW w:w="1480" w:type="dxa"/>
            <w:tcBorders>
              <w:top w:val="nil"/>
              <w:left w:val="nil"/>
              <w:bottom w:val="single" w:sz="4" w:space="0" w:color="000000"/>
              <w:right w:val="single" w:sz="4" w:space="0" w:color="000000"/>
            </w:tcBorders>
            <w:vAlign w:val="center"/>
            <w:hideMark/>
          </w:tcPr>
          <w:p w14:paraId="1A62726D"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56.250,00</w:t>
            </w:r>
          </w:p>
        </w:tc>
      </w:tr>
      <w:tr w:rsidR="00662A2C" w:rsidRPr="00662A2C" w14:paraId="4883F369"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3A4D1035"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4026</w:t>
            </w:r>
          </w:p>
        </w:tc>
        <w:tc>
          <w:tcPr>
            <w:tcW w:w="5860" w:type="dxa"/>
            <w:tcBorders>
              <w:top w:val="nil"/>
              <w:left w:val="nil"/>
              <w:bottom w:val="single" w:sz="4" w:space="0" w:color="000000"/>
              <w:right w:val="single" w:sz="4" w:space="0" w:color="000000"/>
            </w:tcBorders>
            <w:shd w:val="clear" w:color="C1C1FF" w:fill="C1C1FF"/>
            <w:vAlign w:val="center"/>
            <w:hideMark/>
          </w:tcPr>
          <w:p w14:paraId="3973A595"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Kapitalna  potpora  Lučka uprava Pula za </w:t>
            </w:r>
            <w:proofErr w:type="spellStart"/>
            <w:r w:rsidRPr="00662A2C">
              <w:rPr>
                <w:rFonts w:ascii="Arial" w:eastAsia="Times New Roman" w:hAnsi="Arial" w:cs="Arial"/>
                <w:b/>
                <w:bCs/>
                <w:color w:val="000000"/>
                <w:sz w:val="16"/>
                <w:szCs w:val="16"/>
                <w:lang w:eastAsia="hr-HR"/>
              </w:rPr>
              <w:t>Krnički</w:t>
            </w:r>
            <w:proofErr w:type="spellEnd"/>
            <w:r w:rsidRPr="00662A2C">
              <w:rPr>
                <w:rFonts w:ascii="Arial" w:eastAsia="Times New Roman" w:hAnsi="Arial" w:cs="Arial"/>
                <w:b/>
                <w:bCs/>
                <w:color w:val="000000"/>
                <w:sz w:val="16"/>
                <w:szCs w:val="16"/>
                <w:lang w:eastAsia="hr-HR"/>
              </w:rPr>
              <w:t xml:space="preserve"> porat</w:t>
            </w:r>
          </w:p>
        </w:tc>
        <w:tc>
          <w:tcPr>
            <w:tcW w:w="1480" w:type="dxa"/>
            <w:tcBorders>
              <w:top w:val="nil"/>
              <w:left w:val="nil"/>
              <w:bottom w:val="single" w:sz="4" w:space="0" w:color="000000"/>
              <w:right w:val="single" w:sz="4" w:space="0" w:color="000000"/>
            </w:tcBorders>
            <w:shd w:val="clear" w:color="C1C1FF" w:fill="C1C1FF"/>
            <w:vAlign w:val="center"/>
            <w:hideMark/>
          </w:tcPr>
          <w:p w14:paraId="24A42749"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20.000,00</w:t>
            </w:r>
          </w:p>
        </w:tc>
      </w:tr>
      <w:tr w:rsidR="00662A2C" w:rsidRPr="00662A2C" w14:paraId="38F1C337"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091DDF7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K100025</w:t>
            </w:r>
          </w:p>
        </w:tc>
        <w:tc>
          <w:tcPr>
            <w:tcW w:w="5860" w:type="dxa"/>
            <w:tcBorders>
              <w:top w:val="nil"/>
              <w:left w:val="nil"/>
              <w:bottom w:val="single" w:sz="4" w:space="0" w:color="000000"/>
              <w:right w:val="single" w:sz="4" w:space="0" w:color="000000"/>
            </w:tcBorders>
            <w:shd w:val="clear" w:color="E1E1FF" w:fill="E1E1FF"/>
            <w:vAlign w:val="center"/>
            <w:hideMark/>
          </w:tcPr>
          <w:p w14:paraId="5A125CF3"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Kapitalna  potpora  Lučka uprava Pula za </w:t>
            </w:r>
            <w:proofErr w:type="spellStart"/>
            <w:r w:rsidRPr="00662A2C">
              <w:rPr>
                <w:rFonts w:ascii="Arial" w:eastAsia="Times New Roman" w:hAnsi="Arial" w:cs="Arial"/>
                <w:b/>
                <w:bCs/>
                <w:color w:val="000000"/>
                <w:sz w:val="16"/>
                <w:szCs w:val="16"/>
                <w:lang w:eastAsia="hr-HR"/>
              </w:rPr>
              <w:t>Krnički</w:t>
            </w:r>
            <w:proofErr w:type="spellEnd"/>
            <w:r w:rsidRPr="00662A2C">
              <w:rPr>
                <w:rFonts w:ascii="Arial" w:eastAsia="Times New Roman" w:hAnsi="Arial" w:cs="Arial"/>
                <w:b/>
                <w:bCs/>
                <w:color w:val="000000"/>
                <w:sz w:val="16"/>
                <w:szCs w:val="16"/>
                <w:lang w:eastAsia="hr-HR"/>
              </w:rPr>
              <w:t xml:space="preserve"> porat</w:t>
            </w:r>
          </w:p>
        </w:tc>
        <w:tc>
          <w:tcPr>
            <w:tcW w:w="1480" w:type="dxa"/>
            <w:tcBorders>
              <w:top w:val="nil"/>
              <w:left w:val="nil"/>
              <w:bottom w:val="single" w:sz="4" w:space="0" w:color="000000"/>
              <w:right w:val="single" w:sz="4" w:space="0" w:color="000000"/>
            </w:tcBorders>
            <w:shd w:val="clear" w:color="E1E1FF" w:fill="E1E1FF"/>
            <w:vAlign w:val="center"/>
            <w:hideMark/>
          </w:tcPr>
          <w:p w14:paraId="0D84C121"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20.000,00</w:t>
            </w:r>
          </w:p>
        </w:tc>
      </w:tr>
      <w:tr w:rsidR="00662A2C" w:rsidRPr="00662A2C" w14:paraId="579A5C8A"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2DDADF9C"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38</w:t>
            </w:r>
          </w:p>
        </w:tc>
        <w:tc>
          <w:tcPr>
            <w:tcW w:w="5860" w:type="dxa"/>
            <w:tcBorders>
              <w:top w:val="nil"/>
              <w:left w:val="nil"/>
              <w:bottom w:val="single" w:sz="4" w:space="0" w:color="000000"/>
              <w:right w:val="single" w:sz="4" w:space="0" w:color="000000"/>
            </w:tcBorders>
            <w:vAlign w:val="center"/>
            <w:hideMark/>
          </w:tcPr>
          <w:p w14:paraId="40C13A37"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donacije, kazne, naknade šteta i kapitalne pomoći</w:t>
            </w:r>
          </w:p>
        </w:tc>
        <w:tc>
          <w:tcPr>
            <w:tcW w:w="1480" w:type="dxa"/>
            <w:tcBorders>
              <w:top w:val="nil"/>
              <w:left w:val="nil"/>
              <w:bottom w:val="single" w:sz="4" w:space="0" w:color="000000"/>
              <w:right w:val="single" w:sz="4" w:space="0" w:color="000000"/>
            </w:tcBorders>
            <w:vAlign w:val="center"/>
            <w:hideMark/>
          </w:tcPr>
          <w:p w14:paraId="4FE321F4"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20.000,00</w:t>
            </w:r>
          </w:p>
        </w:tc>
      </w:tr>
      <w:tr w:rsidR="00662A2C" w:rsidRPr="00662A2C" w14:paraId="322A733E"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FEDE01" w:fill="FEDE01"/>
            <w:vAlign w:val="center"/>
            <w:hideMark/>
          </w:tcPr>
          <w:p w14:paraId="57DCFE3C"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Izvor   9.4.37</w:t>
            </w:r>
          </w:p>
        </w:tc>
        <w:tc>
          <w:tcPr>
            <w:tcW w:w="5860" w:type="dxa"/>
            <w:tcBorders>
              <w:top w:val="nil"/>
              <w:left w:val="nil"/>
              <w:bottom w:val="single" w:sz="4" w:space="0" w:color="000000"/>
              <w:right w:val="single" w:sz="4" w:space="0" w:color="000000"/>
            </w:tcBorders>
            <w:shd w:val="clear" w:color="FEDE01" w:fill="FEDE01"/>
            <w:vAlign w:val="center"/>
            <w:hideMark/>
          </w:tcPr>
          <w:p w14:paraId="54123769"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Višak prihoda prethodne godine prihodi od prodaje </w:t>
            </w:r>
            <w:proofErr w:type="spellStart"/>
            <w:r w:rsidRPr="00662A2C">
              <w:rPr>
                <w:rFonts w:ascii="Arial" w:eastAsia="Times New Roman" w:hAnsi="Arial" w:cs="Arial"/>
                <w:b/>
                <w:bCs/>
                <w:color w:val="000000"/>
                <w:sz w:val="16"/>
                <w:szCs w:val="16"/>
                <w:lang w:eastAsia="hr-HR"/>
              </w:rPr>
              <w:t>nef.imovin</w:t>
            </w:r>
            <w:proofErr w:type="spellEnd"/>
          </w:p>
        </w:tc>
        <w:tc>
          <w:tcPr>
            <w:tcW w:w="1480" w:type="dxa"/>
            <w:tcBorders>
              <w:top w:val="nil"/>
              <w:left w:val="nil"/>
              <w:bottom w:val="single" w:sz="4" w:space="0" w:color="000000"/>
              <w:right w:val="single" w:sz="4" w:space="0" w:color="000000"/>
            </w:tcBorders>
            <w:shd w:val="clear" w:color="FEDE01" w:fill="FEDE01"/>
            <w:vAlign w:val="center"/>
            <w:hideMark/>
          </w:tcPr>
          <w:p w14:paraId="59E49B66"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1.428.832,96</w:t>
            </w:r>
          </w:p>
        </w:tc>
      </w:tr>
      <w:tr w:rsidR="00662A2C" w:rsidRPr="00662A2C" w14:paraId="473D924C"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80" w:fill="000080"/>
            <w:vAlign w:val="center"/>
            <w:hideMark/>
          </w:tcPr>
          <w:p w14:paraId="2193ED8A"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Razdjel  003</w:t>
            </w:r>
          </w:p>
        </w:tc>
        <w:tc>
          <w:tcPr>
            <w:tcW w:w="5860" w:type="dxa"/>
            <w:tcBorders>
              <w:top w:val="nil"/>
              <w:left w:val="nil"/>
              <w:bottom w:val="single" w:sz="4" w:space="0" w:color="000000"/>
              <w:right w:val="single" w:sz="4" w:space="0" w:color="000000"/>
            </w:tcBorders>
            <w:shd w:val="clear" w:color="000080" w:fill="000080"/>
            <w:vAlign w:val="center"/>
            <w:hideMark/>
          </w:tcPr>
          <w:p w14:paraId="430C7CB5"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DRUŠTVENE DJELATNOSTI, GOSPODARSTVO, FINANCIJE I JAVNU NABAVU</w:t>
            </w:r>
          </w:p>
        </w:tc>
        <w:tc>
          <w:tcPr>
            <w:tcW w:w="1480" w:type="dxa"/>
            <w:tcBorders>
              <w:top w:val="nil"/>
              <w:left w:val="nil"/>
              <w:bottom w:val="single" w:sz="4" w:space="0" w:color="000000"/>
              <w:right w:val="single" w:sz="4" w:space="0" w:color="000000"/>
            </w:tcBorders>
            <w:shd w:val="clear" w:color="000080" w:fill="000080"/>
            <w:vAlign w:val="center"/>
            <w:hideMark/>
          </w:tcPr>
          <w:p w14:paraId="511900B9"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1.000.000,00</w:t>
            </w:r>
          </w:p>
        </w:tc>
      </w:tr>
      <w:tr w:rsidR="00662A2C" w:rsidRPr="00662A2C" w14:paraId="54FAC5CE"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CE" w:fill="0000CE"/>
            <w:vAlign w:val="center"/>
            <w:hideMark/>
          </w:tcPr>
          <w:p w14:paraId="20224654"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Glava  00301</w:t>
            </w:r>
          </w:p>
        </w:tc>
        <w:tc>
          <w:tcPr>
            <w:tcW w:w="5860" w:type="dxa"/>
            <w:tcBorders>
              <w:top w:val="nil"/>
              <w:left w:val="nil"/>
              <w:bottom w:val="single" w:sz="4" w:space="0" w:color="000000"/>
              <w:right w:val="single" w:sz="4" w:space="0" w:color="000000"/>
            </w:tcBorders>
            <w:shd w:val="clear" w:color="0000CE" w:fill="0000CE"/>
            <w:vAlign w:val="center"/>
            <w:hideMark/>
          </w:tcPr>
          <w:p w14:paraId="5DF0BA63"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DRUŠTVENE DJELATNOSTI, GOSPODARSTVO, FINANCIJE I JAVNU NABAVU</w:t>
            </w:r>
          </w:p>
        </w:tc>
        <w:tc>
          <w:tcPr>
            <w:tcW w:w="1480" w:type="dxa"/>
            <w:tcBorders>
              <w:top w:val="nil"/>
              <w:left w:val="nil"/>
              <w:bottom w:val="single" w:sz="4" w:space="0" w:color="000000"/>
              <w:right w:val="single" w:sz="4" w:space="0" w:color="000000"/>
            </w:tcBorders>
            <w:shd w:val="clear" w:color="0000CE" w:fill="0000CE"/>
            <w:vAlign w:val="center"/>
            <w:hideMark/>
          </w:tcPr>
          <w:p w14:paraId="772B58CE"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1.000.000,00</w:t>
            </w:r>
          </w:p>
        </w:tc>
      </w:tr>
      <w:tr w:rsidR="00662A2C" w:rsidRPr="00662A2C" w14:paraId="52ADB532"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33834A20"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3022</w:t>
            </w:r>
          </w:p>
        </w:tc>
        <w:tc>
          <w:tcPr>
            <w:tcW w:w="5860" w:type="dxa"/>
            <w:tcBorders>
              <w:top w:val="nil"/>
              <w:left w:val="nil"/>
              <w:bottom w:val="single" w:sz="4" w:space="0" w:color="000000"/>
              <w:right w:val="single" w:sz="4" w:space="0" w:color="000000"/>
            </w:tcBorders>
            <w:shd w:val="clear" w:color="C1C1FF" w:fill="C1C1FF"/>
            <w:vAlign w:val="center"/>
            <w:hideMark/>
          </w:tcPr>
          <w:p w14:paraId="4EBF82BE"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javnih potreba u školstvu</w:t>
            </w:r>
          </w:p>
        </w:tc>
        <w:tc>
          <w:tcPr>
            <w:tcW w:w="1480" w:type="dxa"/>
            <w:tcBorders>
              <w:top w:val="nil"/>
              <w:left w:val="nil"/>
              <w:bottom w:val="single" w:sz="4" w:space="0" w:color="000000"/>
              <w:right w:val="single" w:sz="4" w:space="0" w:color="000000"/>
            </w:tcBorders>
            <w:shd w:val="clear" w:color="C1C1FF" w:fill="C1C1FF"/>
            <w:vAlign w:val="center"/>
            <w:hideMark/>
          </w:tcPr>
          <w:p w14:paraId="24079A0D"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1.000.000,00</w:t>
            </w:r>
          </w:p>
        </w:tc>
      </w:tr>
      <w:tr w:rsidR="00662A2C" w:rsidRPr="00662A2C" w14:paraId="654FA922"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6D0D1C2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K100010</w:t>
            </w:r>
          </w:p>
        </w:tc>
        <w:tc>
          <w:tcPr>
            <w:tcW w:w="5860" w:type="dxa"/>
            <w:tcBorders>
              <w:top w:val="nil"/>
              <w:left w:val="nil"/>
              <w:bottom w:val="single" w:sz="4" w:space="0" w:color="000000"/>
              <w:right w:val="single" w:sz="4" w:space="0" w:color="000000"/>
            </w:tcBorders>
            <w:shd w:val="clear" w:color="E1E1FF" w:fill="E1E1FF"/>
            <w:vAlign w:val="center"/>
            <w:hideMark/>
          </w:tcPr>
          <w:p w14:paraId="2AFDC79B"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Sufinanciranje izgradnje i rekonstrukcije osnovne škole i školske </w:t>
            </w:r>
            <w:r>
              <w:rPr>
                <w:rFonts w:ascii="Arial" w:eastAsia="Times New Roman" w:hAnsi="Arial" w:cs="Arial"/>
                <w:b/>
                <w:bCs/>
                <w:color w:val="000000"/>
                <w:sz w:val="16"/>
                <w:szCs w:val="16"/>
                <w:lang w:eastAsia="hr-HR"/>
              </w:rPr>
              <w:t>sportske</w:t>
            </w:r>
            <w:r w:rsidRPr="00662A2C">
              <w:rPr>
                <w:rFonts w:ascii="Arial" w:eastAsia="Times New Roman" w:hAnsi="Arial" w:cs="Arial"/>
                <w:b/>
                <w:bCs/>
                <w:color w:val="000000"/>
                <w:sz w:val="16"/>
                <w:szCs w:val="16"/>
                <w:lang w:eastAsia="hr-HR"/>
              </w:rPr>
              <w:t xml:space="preserve"> dvorane u </w:t>
            </w:r>
            <w:proofErr w:type="spellStart"/>
            <w:r w:rsidRPr="00662A2C">
              <w:rPr>
                <w:rFonts w:ascii="Arial" w:eastAsia="Times New Roman" w:hAnsi="Arial" w:cs="Arial"/>
                <w:b/>
                <w:bCs/>
                <w:color w:val="000000"/>
                <w:sz w:val="16"/>
                <w:szCs w:val="16"/>
                <w:lang w:eastAsia="hr-HR"/>
              </w:rPr>
              <w:t>Marčani</w:t>
            </w:r>
            <w:proofErr w:type="spellEnd"/>
          </w:p>
        </w:tc>
        <w:tc>
          <w:tcPr>
            <w:tcW w:w="1480" w:type="dxa"/>
            <w:tcBorders>
              <w:top w:val="nil"/>
              <w:left w:val="nil"/>
              <w:bottom w:val="single" w:sz="4" w:space="0" w:color="000000"/>
              <w:right w:val="single" w:sz="4" w:space="0" w:color="000000"/>
            </w:tcBorders>
            <w:shd w:val="clear" w:color="E1E1FF" w:fill="E1E1FF"/>
            <w:vAlign w:val="center"/>
            <w:hideMark/>
          </w:tcPr>
          <w:p w14:paraId="64DF4B11"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1.000.000,00</w:t>
            </w:r>
          </w:p>
        </w:tc>
      </w:tr>
      <w:tr w:rsidR="00662A2C" w:rsidRPr="00662A2C" w14:paraId="50CCE842"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3C187503"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36</w:t>
            </w:r>
          </w:p>
        </w:tc>
        <w:tc>
          <w:tcPr>
            <w:tcW w:w="5860" w:type="dxa"/>
            <w:tcBorders>
              <w:top w:val="nil"/>
              <w:left w:val="nil"/>
              <w:bottom w:val="single" w:sz="4" w:space="0" w:color="000000"/>
              <w:right w:val="single" w:sz="4" w:space="0" w:color="000000"/>
            </w:tcBorders>
            <w:vAlign w:val="center"/>
            <w:hideMark/>
          </w:tcPr>
          <w:p w14:paraId="114DD101"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Pomoći dane u inozemstvo i unutar općeg proračuna</w:t>
            </w:r>
          </w:p>
        </w:tc>
        <w:tc>
          <w:tcPr>
            <w:tcW w:w="1480" w:type="dxa"/>
            <w:tcBorders>
              <w:top w:val="nil"/>
              <w:left w:val="nil"/>
              <w:bottom w:val="single" w:sz="4" w:space="0" w:color="000000"/>
              <w:right w:val="single" w:sz="4" w:space="0" w:color="000000"/>
            </w:tcBorders>
            <w:vAlign w:val="center"/>
            <w:hideMark/>
          </w:tcPr>
          <w:p w14:paraId="7157CFD4"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1.000.000,00</w:t>
            </w:r>
          </w:p>
        </w:tc>
      </w:tr>
      <w:tr w:rsidR="00662A2C" w:rsidRPr="00662A2C" w14:paraId="754EEB39"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80" w:fill="000080"/>
            <w:vAlign w:val="center"/>
            <w:hideMark/>
          </w:tcPr>
          <w:p w14:paraId="5FF709B6"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Razdjel  004</w:t>
            </w:r>
          </w:p>
        </w:tc>
        <w:tc>
          <w:tcPr>
            <w:tcW w:w="5860" w:type="dxa"/>
            <w:tcBorders>
              <w:top w:val="nil"/>
              <w:left w:val="nil"/>
              <w:bottom w:val="single" w:sz="4" w:space="0" w:color="000000"/>
              <w:right w:val="single" w:sz="4" w:space="0" w:color="000000"/>
            </w:tcBorders>
            <w:shd w:val="clear" w:color="000080" w:fill="000080"/>
            <w:vAlign w:val="center"/>
            <w:hideMark/>
          </w:tcPr>
          <w:p w14:paraId="233C6DE0"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PROSTORNO PLANIRANJE, ZAŠTITU OKOLIŠA, KOMUNALNO GOSPODARSTVO I IZGRADNJU</w:t>
            </w:r>
          </w:p>
        </w:tc>
        <w:tc>
          <w:tcPr>
            <w:tcW w:w="1480" w:type="dxa"/>
            <w:tcBorders>
              <w:top w:val="nil"/>
              <w:left w:val="nil"/>
              <w:bottom w:val="single" w:sz="4" w:space="0" w:color="000000"/>
              <w:right w:val="single" w:sz="4" w:space="0" w:color="000000"/>
            </w:tcBorders>
            <w:shd w:val="clear" w:color="000080" w:fill="000080"/>
            <w:vAlign w:val="center"/>
            <w:hideMark/>
          </w:tcPr>
          <w:p w14:paraId="604FED49"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428.832,96</w:t>
            </w:r>
          </w:p>
        </w:tc>
      </w:tr>
      <w:tr w:rsidR="00662A2C" w:rsidRPr="00662A2C" w14:paraId="02F79051"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0000CE" w:fill="0000CE"/>
            <w:vAlign w:val="center"/>
            <w:hideMark/>
          </w:tcPr>
          <w:p w14:paraId="6FA2E483"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Glava  00401</w:t>
            </w:r>
          </w:p>
        </w:tc>
        <w:tc>
          <w:tcPr>
            <w:tcW w:w="5860" w:type="dxa"/>
            <w:tcBorders>
              <w:top w:val="nil"/>
              <w:left w:val="nil"/>
              <w:bottom w:val="single" w:sz="4" w:space="0" w:color="000000"/>
              <w:right w:val="single" w:sz="4" w:space="0" w:color="000000"/>
            </w:tcBorders>
            <w:shd w:val="clear" w:color="0000CE" w:fill="0000CE"/>
            <w:vAlign w:val="center"/>
            <w:hideMark/>
          </w:tcPr>
          <w:p w14:paraId="57256AB4" w14:textId="77777777" w:rsidR="00662A2C" w:rsidRPr="00662A2C" w:rsidRDefault="00662A2C" w:rsidP="00662A2C">
            <w:pPr>
              <w:spacing w:after="0" w:line="240" w:lineRule="auto"/>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UPRAVNI ODJEL ZA PROSTORNO PLANIRANJE, ZAŠTITU OKOLIŠA, KOMUNALNO GOSPODARSTVO I IZGRADNJU</w:t>
            </w:r>
          </w:p>
        </w:tc>
        <w:tc>
          <w:tcPr>
            <w:tcW w:w="1480" w:type="dxa"/>
            <w:tcBorders>
              <w:top w:val="nil"/>
              <w:left w:val="nil"/>
              <w:bottom w:val="single" w:sz="4" w:space="0" w:color="000000"/>
              <w:right w:val="single" w:sz="4" w:space="0" w:color="000000"/>
            </w:tcBorders>
            <w:shd w:val="clear" w:color="0000CE" w:fill="0000CE"/>
            <w:vAlign w:val="center"/>
            <w:hideMark/>
          </w:tcPr>
          <w:p w14:paraId="517B51A2" w14:textId="77777777" w:rsidR="00662A2C" w:rsidRPr="00662A2C" w:rsidRDefault="00662A2C" w:rsidP="00662A2C">
            <w:pPr>
              <w:spacing w:after="0" w:line="240" w:lineRule="auto"/>
              <w:jc w:val="right"/>
              <w:rPr>
                <w:rFonts w:ascii="Arial" w:eastAsia="Times New Roman" w:hAnsi="Arial" w:cs="Arial"/>
                <w:b/>
                <w:bCs/>
                <w:color w:val="FFFFFF"/>
                <w:sz w:val="16"/>
                <w:szCs w:val="16"/>
                <w:lang w:eastAsia="hr-HR"/>
              </w:rPr>
            </w:pPr>
            <w:r w:rsidRPr="00662A2C">
              <w:rPr>
                <w:rFonts w:ascii="Arial" w:eastAsia="Times New Roman" w:hAnsi="Arial" w:cs="Arial"/>
                <w:b/>
                <w:bCs/>
                <w:color w:val="FFFFFF"/>
                <w:sz w:val="16"/>
                <w:szCs w:val="16"/>
                <w:lang w:eastAsia="hr-HR"/>
              </w:rPr>
              <w:t>428.832,96</w:t>
            </w:r>
          </w:p>
        </w:tc>
      </w:tr>
      <w:tr w:rsidR="00662A2C" w:rsidRPr="00662A2C" w14:paraId="3883FD49"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6E682C72"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4025</w:t>
            </w:r>
          </w:p>
        </w:tc>
        <w:tc>
          <w:tcPr>
            <w:tcW w:w="5860" w:type="dxa"/>
            <w:tcBorders>
              <w:top w:val="nil"/>
              <w:left w:val="nil"/>
              <w:bottom w:val="single" w:sz="4" w:space="0" w:color="000000"/>
              <w:right w:val="single" w:sz="4" w:space="0" w:color="000000"/>
            </w:tcBorders>
            <w:shd w:val="clear" w:color="C1C1FF" w:fill="C1C1FF"/>
            <w:vAlign w:val="center"/>
            <w:hideMark/>
          </w:tcPr>
          <w:p w14:paraId="2D7DF406"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Ulaganja u građevinske objekte  i ostalu imovinu</w:t>
            </w:r>
          </w:p>
        </w:tc>
        <w:tc>
          <w:tcPr>
            <w:tcW w:w="1480" w:type="dxa"/>
            <w:tcBorders>
              <w:top w:val="nil"/>
              <w:left w:val="nil"/>
              <w:bottom w:val="single" w:sz="4" w:space="0" w:color="000000"/>
              <w:right w:val="single" w:sz="4" w:space="0" w:color="000000"/>
            </w:tcBorders>
            <w:shd w:val="clear" w:color="C1C1FF" w:fill="C1C1FF"/>
            <w:vAlign w:val="center"/>
            <w:hideMark/>
          </w:tcPr>
          <w:p w14:paraId="5407563B"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368.832,96</w:t>
            </w:r>
          </w:p>
        </w:tc>
      </w:tr>
      <w:tr w:rsidR="00662A2C" w:rsidRPr="00662A2C" w14:paraId="4C8D22D9"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3A98A9EB"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K100005</w:t>
            </w:r>
          </w:p>
        </w:tc>
        <w:tc>
          <w:tcPr>
            <w:tcW w:w="5860" w:type="dxa"/>
            <w:tcBorders>
              <w:top w:val="nil"/>
              <w:left w:val="nil"/>
              <w:bottom w:val="single" w:sz="4" w:space="0" w:color="000000"/>
              <w:right w:val="single" w:sz="4" w:space="0" w:color="000000"/>
            </w:tcBorders>
            <w:shd w:val="clear" w:color="E1E1FF" w:fill="E1E1FF"/>
            <w:vAlign w:val="center"/>
            <w:hideMark/>
          </w:tcPr>
          <w:p w14:paraId="0DBB7264"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Dodatna ulaganja u općinske objekte</w:t>
            </w:r>
          </w:p>
        </w:tc>
        <w:tc>
          <w:tcPr>
            <w:tcW w:w="1480" w:type="dxa"/>
            <w:tcBorders>
              <w:top w:val="nil"/>
              <w:left w:val="nil"/>
              <w:bottom w:val="single" w:sz="4" w:space="0" w:color="000000"/>
              <w:right w:val="single" w:sz="4" w:space="0" w:color="000000"/>
            </w:tcBorders>
            <w:shd w:val="clear" w:color="E1E1FF" w:fill="E1E1FF"/>
            <w:vAlign w:val="center"/>
            <w:hideMark/>
          </w:tcPr>
          <w:p w14:paraId="6B202DE2"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43.800,00</w:t>
            </w:r>
          </w:p>
        </w:tc>
      </w:tr>
      <w:tr w:rsidR="00662A2C" w:rsidRPr="00662A2C" w14:paraId="46B1CC0C"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5D7EC076"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45</w:t>
            </w:r>
          </w:p>
        </w:tc>
        <w:tc>
          <w:tcPr>
            <w:tcW w:w="5860" w:type="dxa"/>
            <w:tcBorders>
              <w:top w:val="nil"/>
              <w:left w:val="nil"/>
              <w:bottom w:val="single" w:sz="4" w:space="0" w:color="000000"/>
              <w:right w:val="single" w:sz="4" w:space="0" w:color="000000"/>
            </w:tcBorders>
            <w:vAlign w:val="center"/>
            <w:hideMark/>
          </w:tcPr>
          <w:p w14:paraId="62AA62B4"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dodatna ulaganja na nefinancijskoj imovini</w:t>
            </w:r>
          </w:p>
        </w:tc>
        <w:tc>
          <w:tcPr>
            <w:tcW w:w="1480" w:type="dxa"/>
            <w:tcBorders>
              <w:top w:val="nil"/>
              <w:left w:val="nil"/>
              <w:bottom w:val="single" w:sz="4" w:space="0" w:color="000000"/>
              <w:right w:val="single" w:sz="4" w:space="0" w:color="000000"/>
            </w:tcBorders>
            <w:vAlign w:val="center"/>
            <w:hideMark/>
          </w:tcPr>
          <w:p w14:paraId="3D998C8D"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43.800,00</w:t>
            </w:r>
          </w:p>
        </w:tc>
      </w:tr>
      <w:tr w:rsidR="00662A2C" w:rsidRPr="00662A2C" w14:paraId="00B0A786" w14:textId="77777777" w:rsidTr="00662A2C">
        <w:trPr>
          <w:trHeight w:val="450"/>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2DEDC57F"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K100007</w:t>
            </w:r>
          </w:p>
        </w:tc>
        <w:tc>
          <w:tcPr>
            <w:tcW w:w="5860" w:type="dxa"/>
            <w:tcBorders>
              <w:top w:val="nil"/>
              <w:left w:val="nil"/>
              <w:bottom w:val="single" w:sz="4" w:space="0" w:color="000000"/>
              <w:right w:val="single" w:sz="4" w:space="0" w:color="000000"/>
            </w:tcBorders>
            <w:shd w:val="clear" w:color="E1E1FF" w:fill="E1E1FF"/>
            <w:vAlign w:val="center"/>
            <w:hideMark/>
          </w:tcPr>
          <w:p w14:paraId="15BE6A83"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Rekonstrukcija i prenamjena postojeće zgrade javne i društvene namjene Mali </w:t>
            </w:r>
            <w:proofErr w:type="spellStart"/>
            <w:r w:rsidRPr="00662A2C">
              <w:rPr>
                <w:rFonts w:ascii="Arial" w:eastAsia="Times New Roman" w:hAnsi="Arial" w:cs="Arial"/>
                <w:b/>
                <w:bCs/>
                <w:color w:val="000000"/>
                <w:sz w:val="16"/>
                <w:szCs w:val="16"/>
                <w:lang w:eastAsia="hr-HR"/>
              </w:rPr>
              <w:t>Vareški</w:t>
            </w:r>
            <w:proofErr w:type="spellEnd"/>
          </w:p>
        </w:tc>
        <w:tc>
          <w:tcPr>
            <w:tcW w:w="1480" w:type="dxa"/>
            <w:tcBorders>
              <w:top w:val="nil"/>
              <w:left w:val="nil"/>
              <w:bottom w:val="single" w:sz="4" w:space="0" w:color="000000"/>
              <w:right w:val="single" w:sz="4" w:space="0" w:color="000000"/>
            </w:tcBorders>
            <w:shd w:val="clear" w:color="E1E1FF" w:fill="E1E1FF"/>
            <w:vAlign w:val="center"/>
            <w:hideMark/>
          </w:tcPr>
          <w:p w14:paraId="4508E11B"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325.032,96</w:t>
            </w:r>
          </w:p>
        </w:tc>
      </w:tr>
      <w:tr w:rsidR="00662A2C" w:rsidRPr="00662A2C" w14:paraId="2A49CD65"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14176393"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45</w:t>
            </w:r>
          </w:p>
        </w:tc>
        <w:tc>
          <w:tcPr>
            <w:tcW w:w="5860" w:type="dxa"/>
            <w:tcBorders>
              <w:top w:val="nil"/>
              <w:left w:val="nil"/>
              <w:bottom w:val="single" w:sz="4" w:space="0" w:color="000000"/>
              <w:right w:val="single" w:sz="4" w:space="0" w:color="000000"/>
            </w:tcBorders>
            <w:vAlign w:val="center"/>
            <w:hideMark/>
          </w:tcPr>
          <w:p w14:paraId="6053B21A"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dodatna ulaganja na nefinancijskoj imovini</w:t>
            </w:r>
          </w:p>
        </w:tc>
        <w:tc>
          <w:tcPr>
            <w:tcW w:w="1480" w:type="dxa"/>
            <w:tcBorders>
              <w:top w:val="nil"/>
              <w:left w:val="nil"/>
              <w:bottom w:val="single" w:sz="4" w:space="0" w:color="000000"/>
              <w:right w:val="single" w:sz="4" w:space="0" w:color="000000"/>
            </w:tcBorders>
            <w:vAlign w:val="center"/>
            <w:hideMark/>
          </w:tcPr>
          <w:p w14:paraId="05E48187"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325.032,96</w:t>
            </w:r>
          </w:p>
        </w:tc>
      </w:tr>
      <w:tr w:rsidR="00662A2C" w:rsidRPr="00662A2C" w14:paraId="2850C13F"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C1C1FF" w:fill="C1C1FF"/>
            <w:vAlign w:val="center"/>
            <w:hideMark/>
          </w:tcPr>
          <w:p w14:paraId="6C595BC1"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Program  4030</w:t>
            </w:r>
          </w:p>
        </w:tc>
        <w:tc>
          <w:tcPr>
            <w:tcW w:w="5860" w:type="dxa"/>
            <w:tcBorders>
              <w:top w:val="nil"/>
              <w:left w:val="nil"/>
              <w:bottom w:val="single" w:sz="4" w:space="0" w:color="000000"/>
              <w:right w:val="single" w:sz="4" w:space="0" w:color="000000"/>
            </w:tcBorders>
            <w:shd w:val="clear" w:color="C1C1FF" w:fill="C1C1FF"/>
            <w:vAlign w:val="center"/>
            <w:hideMark/>
          </w:tcPr>
          <w:p w14:paraId="3B21E091"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Razvoj sustava vodoopskrbe</w:t>
            </w:r>
          </w:p>
        </w:tc>
        <w:tc>
          <w:tcPr>
            <w:tcW w:w="1480" w:type="dxa"/>
            <w:tcBorders>
              <w:top w:val="nil"/>
              <w:left w:val="nil"/>
              <w:bottom w:val="single" w:sz="4" w:space="0" w:color="000000"/>
              <w:right w:val="single" w:sz="4" w:space="0" w:color="000000"/>
            </w:tcBorders>
            <w:shd w:val="clear" w:color="C1C1FF" w:fill="C1C1FF"/>
            <w:vAlign w:val="center"/>
            <w:hideMark/>
          </w:tcPr>
          <w:p w14:paraId="1DB0F26B"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60.000,00</w:t>
            </w:r>
          </w:p>
        </w:tc>
      </w:tr>
      <w:tr w:rsidR="00662A2C" w:rsidRPr="00662A2C" w14:paraId="1847F1D5" w14:textId="77777777" w:rsidTr="00662A2C">
        <w:trPr>
          <w:trHeight w:val="225"/>
        </w:trPr>
        <w:tc>
          <w:tcPr>
            <w:tcW w:w="2640" w:type="dxa"/>
            <w:tcBorders>
              <w:top w:val="nil"/>
              <w:left w:val="single" w:sz="4" w:space="0" w:color="000000"/>
              <w:bottom w:val="single" w:sz="4" w:space="0" w:color="000000"/>
              <w:right w:val="single" w:sz="4" w:space="0" w:color="000000"/>
            </w:tcBorders>
            <w:shd w:val="clear" w:color="E1E1FF" w:fill="E1E1FF"/>
            <w:vAlign w:val="center"/>
            <w:hideMark/>
          </w:tcPr>
          <w:p w14:paraId="3D126794"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Kapitalni projekt  K100010</w:t>
            </w:r>
          </w:p>
        </w:tc>
        <w:tc>
          <w:tcPr>
            <w:tcW w:w="5860" w:type="dxa"/>
            <w:tcBorders>
              <w:top w:val="nil"/>
              <w:left w:val="nil"/>
              <w:bottom w:val="single" w:sz="4" w:space="0" w:color="000000"/>
              <w:right w:val="single" w:sz="4" w:space="0" w:color="000000"/>
            </w:tcBorders>
            <w:shd w:val="clear" w:color="E1E1FF" w:fill="E1E1FF"/>
            <w:vAlign w:val="center"/>
            <w:hideMark/>
          </w:tcPr>
          <w:p w14:paraId="061C5C81" w14:textId="77777777" w:rsidR="00662A2C" w:rsidRPr="00662A2C" w:rsidRDefault="00662A2C" w:rsidP="00662A2C">
            <w:pPr>
              <w:spacing w:after="0" w:line="240" w:lineRule="auto"/>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 xml:space="preserve">Kapitalna potpora Vodovod Pula </w:t>
            </w:r>
            <w:proofErr w:type="spellStart"/>
            <w:r w:rsidRPr="00662A2C">
              <w:rPr>
                <w:rFonts w:ascii="Arial" w:eastAsia="Times New Roman" w:hAnsi="Arial" w:cs="Arial"/>
                <w:b/>
                <w:bCs/>
                <w:color w:val="000000"/>
                <w:sz w:val="16"/>
                <w:szCs w:val="16"/>
                <w:lang w:eastAsia="hr-HR"/>
              </w:rPr>
              <w:t>doo</w:t>
            </w:r>
            <w:proofErr w:type="spellEnd"/>
          </w:p>
        </w:tc>
        <w:tc>
          <w:tcPr>
            <w:tcW w:w="1480" w:type="dxa"/>
            <w:tcBorders>
              <w:top w:val="nil"/>
              <w:left w:val="nil"/>
              <w:bottom w:val="single" w:sz="4" w:space="0" w:color="000000"/>
              <w:right w:val="single" w:sz="4" w:space="0" w:color="000000"/>
            </w:tcBorders>
            <w:shd w:val="clear" w:color="E1E1FF" w:fill="E1E1FF"/>
            <w:vAlign w:val="center"/>
            <w:hideMark/>
          </w:tcPr>
          <w:p w14:paraId="09157C23" w14:textId="77777777" w:rsidR="00662A2C" w:rsidRPr="00662A2C" w:rsidRDefault="00662A2C" w:rsidP="00662A2C">
            <w:pPr>
              <w:spacing w:after="0" w:line="240" w:lineRule="auto"/>
              <w:jc w:val="right"/>
              <w:rPr>
                <w:rFonts w:ascii="Arial" w:eastAsia="Times New Roman" w:hAnsi="Arial" w:cs="Arial"/>
                <w:b/>
                <w:bCs/>
                <w:color w:val="000000"/>
                <w:sz w:val="16"/>
                <w:szCs w:val="16"/>
                <w:lang w:eastAsia="hr-HR"/>
              </w:rPr>
            </w:pPr>
            <w:r w:rsidRPr="00662A2C">
              <w:rPr>
                <w:rFonts w:ascii="Arial" w:eastAsia="Times New Roman" w:hAnsi="Arial" w:cs="Arial"/>
                <w:b/>
                <w:bCs/>
                <w:color w:val="000000"/>
                <w:sz w:val="16"/>
                <w:szCs w:val="16"/>
                <w:lang w:eastAsia="hr-HR"/>
              </w:rPr>
              <w:t>60.000,00</w:t>
            </w:r>
          </w:p>
        </w:tc>
      </w:tr>
      <w:tr w:rsidR="00662A2C" w:rsidRPr="00662A2C" w14:paraId="1B55BBD2" w14:textId="77777777" w:rsidTr="00662A2C">
        <w:trPr>
          <w:trHeight w:val="225"/>
        </w:trPr>
        <w:tc>
          <w:tcPr>
            <w:tcW w:w="2640" w:type="dxa"/>
            <w:tcBorders>
              <w:top w:val="nil"/>
              <w:left w:val="single" w:sz="4" w:space="0" w:color="000000"/>
              <w:bottom w:val="single" w:sz="4" w:space="0" w:color="000000"/>
              <w:right w:val="single" w:sz="4" w:space="0" w:color="000000"/>
            </w:tcBorders>
            <w:vAlign w:val="center"/>
            <w:hideMark/>
          </w:tcPr>
          <w:p w14:paraId="1B1524D0"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38</w:t>
            </w:r>
          </w:p>
        </w:tc>
        <w:tc>
          <w:tcPr>
            <w:tcW w:w="5860" w:type="dxa"/>
            <w:tcBorders>
              <w:top w:val="nil"/>
              <w:left w:val="nil"/>
              <w:bottom w:val="single" w:sz="4" w:space="0" w:color="000000"/>
              <w:right w:val="single" w:sz="4" w:space="0" w:color="000000"/>
            </w:tcBorders>
            <w:vAlign w:val="center"/>
            <w:hideMark/>
          </w:tcPr>
          <w:p w14:paraId="15320E64" w14:textId="77777777" w:rsidR="00662A2C" w:rsidRPr="00662A2C" w:rsidRDefault="00662A2C" w:rsidP="00662A2C">
            <w:pPr>
              <w:spacing w:after="0" w:line="240" w:lineRule="auto"/>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Rashodi za donacije, kazne, naknade šteta i kapitalne pomoći</w:t>
            </w:r>
          </w:p>
        </w:tc>
        <w:tc>
          <w:tcPr>
            <w:tcW w:w="1480" w:type="dxa"/>
            <w:tcBorders>
              <w:top w:val="nil"/>
              <w:left w:val="nil"/>
              <w:bottom w:val="single" w:sz="4" w:space="0" w:color="000000"/>
              <w:right w:val="single" w:sz="4" w:space="0" w:color="000000"/>
            </w:tcBorders>
            <w:vAlign w:val="center"/>
            <w:hideMark/>
          </w:tcPr>
          <w:p w14:paraId="3C5EC91A" w14:textId="77777777" w:rsidR="00662A2C" w:rsidRPr="00662A2C" w:rsidRDefault="00662A2C" w:rsidP="00662A2C">
            <w:pPr>
              <w:spacing w:after="0" w:line="240" w:lineRule="auto"/>
              <w:jc w:val="right"/>
              <w:rPr>
                <w:rFonts w:ascii="Arial" w:eastAsia="Times New Roman" w:hAnsi="Arial" w:cs="Arial"/>
                <w:color w:val="000000"/>
                <w:sz w:val="16"/>
                <w:szCs w:val="16"/>
                <w:lang w:eastAsia="hr-HR"/>
              </w:rPr>
            </w:pPr>
            <w:r w:rsidRPr="00662A2C">
              <w:rPr>
                <w:rFonts w:ascii="Arial" w:eastAsia="Times New Roman" w:hAnsi="Arial" w:cs="Arial"/>
                <w:color w:val="000000"/>
                <w:sz w:val="16"/>
                <w:szCs w:val="16"/>
                <w:lang w:eastAsia="hr-HR"/>
              </w:rPr>
              <w:t>60.000,00</w:t>
            </w:r>
          </w:p>
        </w:tc>
      </w:tr>
    </w:tbl>
    <w:p w14:paraId="431324CE" w14:textId="77777777" w:rsidR="009A241A" w:rsidRDefault="009A241A" w:rsidP="009A241A">
      <w:pPr>
        <w:jc w:val="both"/>
        <w:rPr>
          <w:rFonts w:ascii="Arial" w:hAnsi="Arial" w:cs="Arial"/>
          <w:b/>
          <w:color w:val="FF0000"/>
        </w:rPr>
      </w:pPr>
    </w:p>
    <w:p w14:paraId="5077D18B" w14:textId="77777777" w:rsidR="00662A2C" w:rsidRDefault="00662A2C" w:rsidP="009A241A">
      <w:pPr>
        <w:jc w:val="both"/>
        <w:rPr>
          <w:rFonts w:ascii="Arial" w:hAnsi="Arial" w:cs="Arial"/>
          <w:b/>
          <w:color w:val="FF0000"/>
        </w:rPr>
      </w:pPr>
    </w:p>
    <w:p w14:paraId="1FAEB21E" w14:textId="77777777" w:rsidR="00662A2C" w:rsidRDefault="00662A2C" w:rsidP="009A241A">
      <w:pPr>
        <w:jc w:val="both"/>
        <w:rPr>
          <w:rFonts w:ascii="Arial" w:hAnsi="Arial" w:cs="Arial"/>
          <w:b/>
          <w:color w:val="FF0000"/>
        </w:rPr>
      </w:pPr>
    </w:p>
    <w:p w14:paraId="0BF3DC9A" w14:textId="77777777" w:rsidR="009A241A" w:rsidRDefault="009A241A" w:rsidP="009A241A">
      <w:pPr>
        <w:numPr>
          <w:ilvl w:val="0"/>
          <w:numId w:val="3"/>
        </w:numPr>
        <w:spacing w:after="0" w:line="240" w:lineRule="auto"/>
        <w:jc w:val="both"/>
        <w:rPr>
          <w:rFonts w:ascii="Times New Roman" w:hAnsi="Times New Roman" w:cs="Times New Roman"/>
          <w:b/>
          <w:sz w:val="24"/>
          <w:szCs w:val="24"/>
        </w:rPr>
      </w:pPr>
      <w:r w:rsidRPr="00662A2C">
        <w:rPr>
          <w:rFonts w:ascii="Times New Roman" w:hAnsi="Times New Roman" w:cs="Times New Roman"/>
          <w:b/>
          <w:sz w:val="24"/>
          <w:szCs w:val="24"/>
        </w:rPr>
        <w:t xml:space="preserve">OBRAZLOŽENJE POSEBNOG DIJELA PRORAČUNA OPĆINE </w:t>
      </w:r>
      <w:proofErr w:type="spellStart"/>
      <w:r w:rsidRPr="00662A2C">
        <w:rPr>
          <w:rFonts w:ascii="Times New Roman" w:hAnsi="Times New Roman" w:cs="Times New Roman"/>
          <w:b/>
          <w:sz w:val="24"/>
          <w:szCs w:val="24"/>
        </w:rPr>
        <w:t>MARČANA</w:t>
      </w:r>
      <w:proofErr w:type="spellEnd"/>
      <w:r w:rsidRPr="00662A2C">
        <w:rPr>
          <w:rFonts w:ascii="Times New Roman" w:hAnsi="Times New Roman" w:cs="Times New Roman"/>
          <w:b/>
          <w:sz w:val="24"/>
          <w:szCs w:val="24"/>
        </w:rPr>
        <w:t xml:space="preserve"> ZA 2026. GODINU I PROJEKCIJA ZA 2027. I 2028. GODINU</w:t>
      </w:r>
    </w:p>
    <w:p w14:paraId="2562C029" w14:textId="77777777" w:rsidR="00662A2C" w:rsidRPr="00662A2C" w:rsidRDefault="00662A2C" w:rsidP="00662A2C">
      <w:pPr>
        <w:spacing w:after="0" w:line="240" w:lineRule="auto"/>
        <w:ind w:left="720"/>
        <w:jc w:val="both"/>
        <w:rPr>
          <w:rFonts w:ascii="Times New Roman" w:hAnsi="Times New Roman" w:cs="Times New Roman"/>
          <w:b/>
          <w:sz w:val="24"/>
          <w:szCs w:val="24"/>
        </w:rPr>
      </w:pPr>
    </w:p>
    <w:p w14:paraId="5872B1EB" w14:textId="77777777" w:rsidR="009A241A" w:rsidRPr="00662A2C" w:rsidRDefault="009A241A" w:rsidP="009A241A">
      <w:pPr>
        <w:numPr>
          <w:ilvl w:val="1"/>
          <w:numId w:val="3"/>
        </w:numPr>
        <w:tabs>
          <w:tab w:val="num" w:pos="1440"/>
        </w:tabs>
        <w:spacing w:after="160" w:line="256" w:lineRule="auto"/>
        <w:rPr>
          <w:rFonts w:ascii="Times New Roman" w:hAnsi="Times New Roman" w:cs="Times New Roman"/>
          <w:b/>
          <w:sz w:val="24"/>
          <w:szCs w:val="24"/>
        </w:rPr>
      </w:pPr>
      <w:r w:rsidRPr="00662A2C">
        <w:rPr>
          <w:rFonts w:ascii="Times New Roman" w:hAnsi="Times New Roman" w:cs="Times New Roman"/>
          <w:b/>
          <w:sz w:val="24"/>
          <w:szCs w:val="24"/>
        </w:rPr>
        <w:t>PREDSTAVNIČKO, IZVRŠNO TIJELO I MJESNA SAMOUPRAVA</w:t>
      </w:r>
    </w:p>
    <w:p w14:paraId="43207A15" w14:textId="77777777" w:rsidR="009A241A" w:rsidRPr="00662A2C" w:rsidRDefault="009A241A" w:rsidP="009A241A">
      <w:pPr>
        <w:ind w:left="360"/>
        <w:rPr>
          <w:rFonts w:ascii="Times New Roman" w:hAnsi="Times New Roman" w:cs="Times New Roman"/>
          <w:sz w:val="24"/>
          <w:szCs w:val="24"/>
        </w:rPr>
      </w:pPr>
    </w:p>
    <w:p w14:paraId="4FF85F2E" w14:textId="77777777" w:rsidR="009A241A" w:rsidRPr="00662A2C" w:rsidRDefault="009A241A" w:rsidP="009A241A">
      <w:pPr>
        <w:rPr>
          <w:rFonts w:ascii="Times New Roman" w:hAnsi="Times New Roman" w:cs="Times New Roman"/>
          <w:sz w:val="24"/>
          <w:szCs w:val="24"/>
        </w:rPr>
      </w:pPr>
      <w:r w:rsidRPr="00662A2C">
        <w:rPr>
          <w:rFonts w:ascii="Times New Roman" w:hAnsi="Times New Roman" w:cs="Times New Roman"/>
          <w:sz w:val="24"/>
          <w:szCs w:val="24"/>
        </w:rPr>
        <w:t xml:space="preserve">          Predstavničko, izvršno tijelo i mjesna samouprava Razdjel 001, djeluje kroz</w:t>
      </w:r>
    </w:p>
    <w:p w14:paraId="0668429A" w14:textId="77777777" w:rsidR="009A241A" w:rsidRPr="00662A2C" w:rsidRDefault="009A241A" w:rsidP="009A241A">
      <w:pPr>
        <w:rPr>
          <w:rFonts w:ascii="Times New Roman" w:hAnsi="Times New Roman" w:cs="Times New Roman"/>
          <w:sz w:val="24"/>
          <w:szCs w:val="24"/>
        </w:rPr>
      </w:pPr>
      <w:r w:rsidRPr="00662A2C">
        <w:rPr>
          <w:rFonts w:ascii="Times New Roman" w:hAnsi="Times New Roman" w:cs="Times New Roman"/>
          <w:sz w:val="24"/>
          <w:szCs w:val="24"/>
        </w:rPr>
        <w:t>Glava00101 Općinsko vijeće i mjesna samouprava i Glava 00102 Općinski načelnik.</w:t>
      </w:r>
    </w:p>
    <w:p w14:paraId="68CFCE15" w14:textId="77777777" w:rsidR="009A241A" w:rsidRDefault="009A241A" w:rsidP="009A241A">
      <w:pPr>
        <w:rPr>
          <w:rFonts w:ascii="Times New Roman" w:hAnsi="Times New Roman" w:cs="Times New Roman"/>
          <w:sz w:val="24"/>
          <w:szCs w:val="24"/>
        </w:rPr>
      </w:pPr>
    </w:p>
    <w:p w14:paraId="0721E80E" w14:textId="77777777" w:rsidR="002D57C6" w:rsidRDefault="002D57C6" w:rsidP="009A241A">
      <w:pPr>
        <w:rPr>
          <w:rFonts w:ascii="Times New Roman" w:hAnsi="Times New Roman" w:cs="Times New Roman"/>
          <w:sz w:val="24"/>
          <w:szCs w:val="24"/>
        </w:rPr>
      </w:pPr>
    </w:p>
    <w:p w14:paraId="3AD00E32" w14:textId="77777777" w:rsidR="002D57C6" w:rsidRDefault="002D57C6" w:rsidP="009A241A">
      <w:pPr>
        <w:rPr>
          <w:rFonts w:ascii="Times New Roman" w:hAnsi="Times New Roman" w:cs="Times New Roman"/>
          <w:sz w:val="24"/>
          <w:szCs w:val="24"/>
        </w:rPr>
      </w:pPr>
    </w:p>
    <w:p w14:paraId="5ABD54FA" w14:textId="77777777" w:rsidR="002D57C6" w:rsidRDefault="002D57C6" w:rsidP="009A241A">
      <w:pPr>
        <w:rPr>
          <w:rFonts w:ascii="Times New Roman" w:hAnsi="Times New Roman" w:cs="Times New Roman"/>
          <w:sz w:val="24"/>
          <w:szCs w:val="24"/>
        </w:rPr>
      </w:pPr>
    </w:p>
    <w:p w14:paraId="2C71D93B" w14:textId="77777777" w:rsidR="002D57C6" w:rsidRDefault="002D57C6" w:rsidP="009A241A">
      <w:pPr>
        <w:rPr>
          <w:rFonts w:ascii="Times New Roman" w:hAnsi="Times New Roman" w:cs="Times New Roman"/>
          <w:sz w:val="24"/>
          <w:szCs w:val="24"/>
        </w:rPr>
      </w:pPr>
    </w:p>
    <w:p w14:paraId="26A7812E" w14:textId="77777777" w:rsidR="002D57C6" w:rsidRDefault="002D57C6" w:rsidP="009A241A">
      <w:pPr>
        <w:rPr>
          <w:rFonts w:ascii="Times New Roman" w:hAnsi="Times New Roman" w:cs="Times New Roman"/>
          <w:sz w:val="24"/>
          <w:szCs w:val="24"/>
        </w:rPr>
      </w:pPr>
    </w:p>
    <w:p w14:paraId="031385E6" w14:textId="77777777" w:rsidR="002D57C6" w:rsidRPr="00662A2C" w:rsidRDefault="002D57C6" w:rsidP="009A241A">
      <w:pPr>
        <w:rPr>
          <w:rFonts w:ascii="Times New Roman" w:hAnsi="Times New Roman" w:cs="Times New Roman"/>
          <w:sz w:val="24"/>
          <w:szCs w:val="24"/>
        </w:rPr>
      </w:pPr>
    </w:p>
    <w:p w14:paraId="1F048746" w14:textId="77777777" w:rsidR="009A241A" w:rsidRPr="00662A2C" w:rsidRDefault="009A241A" w:rsidP="009A241A">
      <w:pPr>
        <w:rPr>
          <w:rFonts w:ascii="Times New Roman" w:hAnsi="Times New Roman" w:cs="Times New Roman"/>
          <w:sz w:val="24"/>
          <w:szCs w:val="24"/>
        </w:rPr>
      </w:pPr>
      <w:r w:rsidRPr="00662A2C">
        <w:rPr>
          <w:rFonts w:ascii="Times New Roman" w:hAnsi="Times New Roman" w:cs="Times New Roman"/>
          <w:sz w:val="24"/>
          <w:szCs w:val="24"/>
        </w:rPr>
        <w:t xml:space="preserve">         Za potrebe izvršenja programa, aktivnosti  predstavničkih i izvršnih tijela u 2026. godini, te 2027. i 2028. godini planirana su slijedeća sredstva:</w:t>
      </w:r>
    </w:p>
    <w:p w14:paraId="0BC63D2F" w14:textId="77777777" w:rsidR="009A241A" w:rsidRDefault="009A241A" w:rsidP="009A241A">
      <w:pPr>
        <w:jc w:val="both"/>
      </w:pPr>
    </w:p>
    <w:tbl>
      <w:tblPr>
        <w:tblW w:w="9640" w:type="dxa"/>
        <w:tblInd w:w="93" w:type="dxa"/>
        <w:tblLook w:val="04A0" w:firstRow="1" w:lastRow="0" w:firstColumn="1" w:lastColumn="0" w:noHBand="0" w:noVBand="1"/>
      </w:tblPr>
      <w:tblGrid>
        <w:gridCol w:w="5160"/>
        <w:gridCol w:w="960"/>
        <w:gridCol w:w="960"/>
        <w:gridCol w:w="960"/>
        <w:gridCol w:w="534"/>
        <w:gridCol w:w="533"/>
        <w:gridCol w:w="533"/>
      </w:tblGrid>
      <w:tr w:rsidR="00794093" w:rsidRPr="00794093" w14:paraId="15780AA1" w14:textId="77777777" w:rsidTr="00794093">
        <w:trPr>
          <w:trHeight w:val="300"/>
        </w:trPr>
        <w:tc>
          <w:tcPr>
            <w:tcW w:w="5160" w:type="dxa"/>
            <w:vMerge w:val="restart"/>
            <w:tcBorders>
              <w:top w:val="single" w:sz="4" w:space="0" w:color="auto"/>
              <w:left w:val="single" w:sz="4" w:space="0" w:color="auto"/>
              <w:bottom w:val="single" w:sz="4" w:space="0" w:color="auto"/>
              <w:right w:val="single" w:sz="4" w:space="0" w:color="auto"/>
            </w:tcBorders>
            <w:vAlign w:val="center"/>
            <w:hideMark/>
          </w:tcPr>
          <w:p w14:paraId="4F25F9C2"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bCs/>
                <w:color w:val="000000"/>
                <w:sz w:val="16"/>
                <w:szCs w:val="16"/>
                <w:lang w:eastAsia="hr-HR"/>
              </w:rPr>
              <w:t>OPIS</w:t>
            </w:r>
          </w:p>
        </w:tc>
        <w:tc>
          <w:tcPr>
            <w:tcW w:w="2880" w:type="dxa"/>
            <w:gridSpan w:val="3"/>
            <w:tcBorders>
              <w:top w:val="single" w:sz="4" w:space="0" w:color="auto"/>
              <w:left w:val="nil"/>
              <w:bottom w:val="single" w:sz="4" w:space="0" w:color="auto"/>
              <w:right w:val="single" w:sz="4" w:space="0" w:color="auto"/>
            </w:tcBorders>
            <w:noWrap/>
            <w:vAlign w:val="center"/>
            <w:hideMark/>
          </w:tcPr>
          <w:p w14:paraId="7EEB5E77"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bCs/>
                <w:color w:val="000000"/>
                <w:sz w:val="16"/>
                <w:szCs w:val="16"/>
                <w:lang w:eastAsia="hr-HR"/>
              </w:rPr>
              <w:t>GODINE</w:t>
            </w:r>
          </w:p>
        </w:tc>
        <w:tc>
          <w:tcPr>
            <w:tcW w:w="1600" w:type="dxa"/>
            <w:gridSpan w:val="3"/>
            <w:tcBorders>
              <w:top w:val="single" w:sz="4" w:space="0" w:color="auto"/>
              <w:left w:val="nil"/>
              <w:bottom w:val="single" w:sz="4" w:space="0" w:color="auto"/>
              <w:right w:val="single" w:sz="4" w:space="0" w:color="auto"/>
            </w:tcBorders>
            <w:noWrap/>
            <w:vAlign w:val="center"/>
            <w:hideMark/>
          </w:tcPr>
          <w:p w14:paraId="2693F704"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bCs/>
                <w:color w:val="000000"/>
                <w:sz w:val="16"/>
                <w:szCs w:val="16"/>
                <w:lang w:eastAsia="hr-HR"/>
              </w:rPr>
              <w:t>INDEKS</w:t>
            </w:r>
          </w:p>
        </w:tc>
      </w:tr>
      <w:tr w:rsidR="00794093" w:rsidRPr="00794093" w14:paraId="3606E1D4" w14:textId="77777777" w:rsidTr="00794093">
        <w:trPr>
          <w:trHeight w:val="180"/>
        </w:trPr>
        <w:tc>
          <w:tcPr>
            <w:tcW w:w="5160" w:type="dxa"/>
            <w:vMerge/>
            <w:tcBorders>
              <w:top w:val="single" w:sz="4" w:space="0" w:color="auto"/>
              <w:left w:val="single" w:sz="4" w:space="0" w:color="auto"/>
              <w:bottom w:val="single" w:sz="4" w:space="0" w:color="auto"/>
              <w:right w:val="single" w:sz="4" w:space="0" w:color="auto"/>
            </w:tcBorders>
            <w:vAlign w:val="center"/>
            <w:hideMark/>
          </w:tcPr>
          <w:p w14:paraId="393C827A"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616660CE" w14:textId="77777777" w:rsidR="00794093" w:rsidRPr="00794093" w:rsidRDefault="00794093" w:rsidP="00794093">
            <w:pPr>
              <w:spacing w:after="0" w:line="240" w:lineRule="auto"/>
              <w:jc w:val="center"/>
              <w:rPr>
                <w:rFonts w:ascii="Times New Roman" w:eastAsia="Times New Roman" w:hAnsi="Times New Roman" w:cs="Times New Roman"/>
                <w:i/>
                <w:iCs/>
                <w:color w:val="000000"/>
                <w:sz w:val="16"/>
                <w:szCs w:val="16"/>
                <w:lang w:eastAsia="hr-HR"/>
              </w:rPr>
            </w:pPr>
            <w:r w:rsidRPr="00794093">
              <w:rPr>
                <w:rFonts w:ascii="Times New Roman" w:eastAsia="Times New Roman" w:hAnsi="Times New Roman" w:cs="Times New Roman"/>
                <w:bCs/>
                <w:i/>
                <w:iCs/>
                <w:color w:val="000000"/>
                <w:sz w:val="16"/>
                <w:szCs w:val="16"/>
                <w:lang w:eastAsia="hr-HR"/>
              </w:rPr>
              <w:t>1</w:t>
            </w:r>
          </w:p>
        </w:tc>
        <w:tc>
          <w:tcPr>
            <w:tcW w:w="960" w:type="dxa"/>
            <w:tcBorders>
              <w:top w:val="nil"/>
              <w:left w:val="nil"/>
              <w:bottom w:val="single" w:sz="4" w:space="0" w:color="auto"/>
              <w:right w:val="single" w:sz="4" w:space="0" w:color="auto"/>
            </w:tcBorders>
            <w:noWrap/>
            <w:vAlign w:val="center"/>
            <w:hideMark/>
          </w:tcPr>
          <w:p w14:paraId="2F9C9A8D" w14:textId="77777777" w:rsidR="00794093" w:rsidRPr="00794093" w:rsidRDefault="00794093" w:rsidP="00794093">
            <w:pPr>
              <w:spacing w:after="0" w:line="240" w:lineRule="auto"/>
              <w:jc w:val="center"/>
              <w:rPr>
                <w:rFonts w:ascii="Times New Roman" w:eastAsia="Times New Roman" w:hAnsi="Times New Roman" w:cs="Times New Roman"/>
                <w:i/>
                <w:iCs/>
                <w:color w:val="000000"/>
                <w:sz w:val="16"/>
                <w:szCs w:val="16"/>
                <w:lang w:eastAsia="hr-HR"/>
              </w:rPr>
            </w:pPr>
            <w:r w:rsidRPr="00794093">
              <w:rPr>
                <w:rFonts w:ascii="Times New Roman" w:eastAsia="Times New Roman" w:hAnsi="Times New Roman" w:cs="Times New Roman"/>
                <w:bCs/>
                <w:i/>
                <w:iCs/>
                <w:color w:val="000000"/>
                <w:sz w:val="16"/>
                <w:szCs w:val="16"/>
                <w:lang w:eastAsia="hr-HR"/>
              </w:rPr>
              <w:t>2</w:t>
            </w:r>
          </w:p>
        </w:tc>
        <w:tc>
          <w:tcPr>
            <w:tcW w:w="960" w:type="dxa"/>
            <w:tcBorders>
              <w:top w:val="nil"/>
              <w:left w:val="nil"/>
              <w:bottom w:val="single" w:sz="4" w:space="0" w:color="auto"/>
              <w:right w:val="single" w:sz="4" w:space="0" w:color="auto"/>
            </w:tcBorders>
            <w:noWrap/>
            <w:vAlign w:val="center"/>
            <w:hideMark/>
          </w:tcPr>
          <w:p w14:paraId="25E1D34A" w14:textId="77777777" w:rsidR="00794093" w:rsidRPr="00794093" w:rsidRDefault="00794093" w:rsidP="00794093">
            <w:pPr>
              <w:spacing w:after="0" w:line="240" w:lineRule="auto"/>
              <w:jc w:val="center"/>
              <w:rPr>
                <w:rFonts w:ascii="Times New Roman" w:eastAsia="Times New Roman" w:hAnsi="Times New Roman" w:cs="Times New Roman"/>
                <w:i/>
                <w:iCs/>
                <w:color w:val="000000"/>
                <w:sz w:val="16"/>
                <w:szCs w:val="16"/>
                <w:lang w:eastAsia="hr-HR"/>
              </w:rPr>
            </w:pPr>
            <w:r w:rsidRPr="00794093">
              <w:rPr>
                <w:rFonts w:ascii="Times New Roman" w:eastAsia="Times New Roman" w:hAnsi="Times New Roman" w:cs="Times New Roman"/>
                <w:bCs/>
                <w:i/>
                <w:iCs/>
                <w:color w:val="000000"/>
                <w:sz w:val="16"/>
                <w:szCs w:val="16"/>
                <w:lang w:eastAsia="hr-HR"/>
              </w:rPr>
              <w:t>3</w:t>
            </w:r>
          </w:p>
        </w:tc>
        <w:tc>
          <w:tcPr>
            <w:tcW w:w="534" w:type="dxa"/>
            <w:vMerge w:val="restart"/>
            <w:tcBorders>
              <w:top w:val="nil"/>
              <w:left w:val="single" w:sz="4" w:space="0" w:color="auto"/>
              <w:bottom w:val="single" w:sz="4" w:space="0" w:color="auto"/>
              <w:right w:val="single" w:sz="4" w:space="0" w:color="auto"/>
            </w:tcBorders>
            <w:noWrap/>
            <w:vAlign w:val="center"/>
            <w:hideMark/>
          </w:tcPr>
          <w:p w14:paraId="63737CF8"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bCs/>
                <w:color w:val="000000"/>
                <w:sz w:val="16"/>
                <w:szCs w:val="16"/>
                <w:lang w:eastAsia="hr-HR"/>
              </w:rPr>
              <w:t>2/1</w:t>
            </w:r>
          </w:p>
        </w:tc>
        <w:tc>
          <w:tcPr>
            <w:tcW w:w="533" w:type="dxa"/>
            <w:vMerge w:val="restart"/>
            <w:tcBorders>
              <w:top w:val="nil"/>
              <w:left w:val="single" w:sz="4" w:space="0" w:color="auto"/>
              <w:bottom w:val="single" w:sz="4" w:space="0" w:color="auto"/>
              <w:right w:val="single" w:sz="4" w:space="0" w:color="auto"/>
            </w:tcBorders>
            <w:noWrap/>
            <w:vAlign w:val="center"/>
            <w:hideMark/>
          </w:tcPr>
          <w:p w14:paraId="608E340C"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3/2</w:t>
            </w:r>
          </w:p>
        </w:tc>
        <w:tc>
          <w:tcPr>
            <w:tcW w:w="533" w:type="dxa"/>
            <w:vMerge w:val="restart"/>
            <w:tcBorders>
              <w:top w:val="nil"/>
              <w:left w:val="single" w:sz="4" w:space="0" w:color="auto"/>
              <w:bottom w:val="single" w:sz="4" w:space="0" w:color="auto"/>
              <w:right w:val="single" w:sz="4" w:space="0" w:color="auto"/>
            </w:tcBorders>
            <w:noWrap/>
            <w:vAlign w:val="center"/>
            <w:hideMark/>
          </w:tcPr>
          <w:p w14:paraId="4A6F9729"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3/1</w:t>
            </w:r>
          </w:p>
        </w:tc>
      </w:tr>
      <w:tr w:rsidR="00794093" w:rsidRPr="00794093" w14:paraId="4A2A199B" w14:textId="77777777" w:rsidTr="00794093">
        <w:trPr>
          <w:trHeight w:val="210"/>
        </w:trPr>
        <w:tc>
          <w:tcPr>
            <w:tcW w:w="5160" w:type="dxa"/>
            <w:vMerge/>
            <w:tcBorders>
              <w:top w:val="single" w:sz="4" w:space="0" w:color="auto"/>
              <w:left w:val="single" w:sz="4" w:space="0" w:color="auto"/>
              <w:bottom w:val="single" w:sz="4" w:space="0" w:color="auto"/>
              <w:right w:val="single" w:sz="4" w:space="0" w:color="auto"/>
            </w:tcBorders>
            <w:vAlign w:val="center"/>
            <w:hideMark/>
          </w:tcPr>
          <w:p w14:paraId="41124500"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74EDF9AC"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bCs/>
                <w:color w:val="000000"/>
                <w:sz w:val="16"/>
                <w:szCs w:val="16"/>
                <w:lang w:eastAsia="hr-HR"/>
              </w:rPr>
              <w:t>2026</w:t>
            </w:r>
          </w:p>
        </w:tc>
        <w:tc>
          <w:tcPr>
            <w:tcW w:w="960" w:type="dxa"/>
            <w:tcBorders>
              <w:top w:val="nil"/>
              <w:left w:val="nil"/>
              <w:bottom w:val="single" w:sz="4" w:space="0" w:color="auto"/>
              <w:right w:val="single" w:sz="4" w:space="0" w:color="auto"/>
            </w:tcBorders>
            <w:noWrap/>
            <w:vAlign w:val="center"/>
            <w:hideMark/>
          </w:tcPr>
          <w:p w14:paraId="6890322B"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bCs/>
                <w:color w:val="000000"/>
                <w:sz w:val="16"/>
                <w:szCs w:val="16"/>
                <w:lang w:eastAsia="hr-HR"/>
              </w:rPr>
              <w:t>2027</w:t>
            </w:r>
          </w:p>
        </w:tc>
        <w:tc>
          <w:tcPr>
            <w:tcW w:w="960" w:type="dxa"/>
            <w:tcBorders>
              <w:top w:val="nil"/>
              <w:left w:val="nil"/>
              <w:bottom w:val="single" w:sz="4" w:space="0" w:color="auto"/>
              <w:right w:val="single" w:sz="4" w:space="0" w:color="auto"/>
            </w:tcBorders>
            <w:noWrap/>
            <w:vAlign w:val="center"/>
            <w:hideMark/>
          </w:tcPr>
          <w:p w14:paraId="7EE19108" w14:textId="77777777" w:rsidR="00794093" w:rsidRPr="00794093" w:rsidRDefault="00794093" w:rsidP="00794093">
            <w:pPr>
              <w:spacing w:after="0" w:line="240" w:lineRule="auto"/>
              <w:jc w:val="center"/>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bCs/>
                <w:color w:val="000000"/>
                <w:sz w:val="16"/>
                <w:szCs w:val="16"/>
                <w:lang w:eastAsia="hr-HR"/>
              </w:rPr>
              <w:t>2028</w:t>
            </w:r>
          </w:p>
        </w:tc>
        <w:tc>
          <w:tcPr>
            <w:tcW w:w="534" w:type="dxa"/>
            <w:vMerge/>
            <w:tcBorders>
              <w:top w:val="nil"/>
              <w:left w:val="single" w:sz="4" w:space="0" w:color="auto"/>
              <w:bottom w:val="single" w:sz="4" w:space="0" w:color="auto"/>
              <w:right w:val="single" w:sz="4" w:space="0" w:color="auto"/>
            </w:tcBorders>
            <w:vAlign w:val="center"/>
            <w:hideMark/>
          </w:tcPr>
          <w:p w14:paraId="2E85D1F3"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p>
        </w:tc>
        <w:tc>
          <w:tcPr>
            <w:tcW w:w="533" w:type="dxa"/>
            <w:vMerge/>
            <w:tcBorders>
              <w:top w:val="nil"/>
              <w:left w:val="single" w:sz="4" w:space="0" w:color="auto"/>
              <w:bottom w:val="single" w:sz="4" w:space="0" w:color="auto"/>
              <w:right w:val="single" w:sz="4" w:space="0" w:color="auto"/>
            </w:tcBorders>
            <w:vAlign w:val="center"/>
            <w:hideMark/>
          </w:tcPr>
          <w:p w14:paraId="5ED41C6F"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p>
        </w:tc>
        <w:tc>
          <w:tcPr>
            <w:tcW w:w="533" w:type="dxa"/>
            <w:vMerge/>
            <w:tcBorders>
              <w:top w:val="nil"/>
              <w:left w:val="single" w:sz="4" w:space="0" w:color="auto"/>
              <w:bottom w:val="single" w:sz="4" w:space="0" w:color="auto"/>
              <w:right w:val="single" w:sz="4" w:space="0" w:color="auto"/>
            </w:tcBorders>
            <w:vAlign w:val="center"/>
            <w:hideMark/>
          </w:tcPr>
          <w:p w14:paraId="0A53C145"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p>
        </w:tc>
      </w:tr>
      <w:tr w:rsidR="00794093" w:rsidRPr="00794093" w14:paraId="080B44A7" w14:textId="77777777" w:rsidTr="00794093">
        <w:trPr>
          <w:trHeight w:val="300"/>
        </w:trPr>
        <w:tc>
          <w:tcPr>
            <w:tcW w:w="5160" w:type="dxa"/>
            <w:tcBorders>
              <w:top w:val="nil"/>
              <w:left w:val="single" w:sz="4" w:space="0" w:color="auto"/>
              <w:bottom w:val="single" w:sz="4" w:space="0" w:color="auto"/>
              <w:right w:val="single" w:sz="4" w:space="0" w:color="auto"/>
            </w:tcBorders>
            <w:shd w:val="clear" w:color="000000" w:fill="8DB4E2"/>
            <w:noWrap/>
            <w:vAlign w:val="center"/>
            <w:hideMark/>
          </w:tcPr>
          <w:p w14:paraId="4C252939" w14:textId="77777777" w:rsidR="00794093" w:rsidRPr="00794093" w:rsidRDefault="00794093" w:rsidP="00794093">
            <w:pPr>
              <w:spacing w:after="0" w:line="240" w:lineRule="auto"/>
              <w:rPr>
                <w:rFonts w:ascii="Times New Roman" w:eastAsia="Times New Roman" w:hAnsi="Times New Roman" w:cs="Times New Roman"/>
                <w:b/>
                <w:bCs/>
                <w:color w:val="000000"/>
                <w:sz w:val="16"/>
                <w:szCs w:val="16"/>
                <w:lang w:eastAsia="hr-HR"/>
              </w:rPr>
            </w:pPr>
            <w:r w:rsidRPr="00794093">
              <w:rPr>
                <w:rFonts w:ascii="Times New Roman" w:eastAsia="Times New Roman" w:hAnsi="Times New Roman" w:cs="Times New Roman"/>
                <w:b/>
                <w:bCs/>
                <w:color w:val="000000"/>
                <w:sz w:val="16"/>
                <w:szCs w:val="16"/>
                <w:lang w:eastAsia="hr-HR"/>
              </w:rPr>
              <w:t>Glava 00101 OPĆINSKO VIJEĆE I MJESNA SAMOUPRAVA</w:t>
            </w:r>
          </w:p>
        </w:tc>
        <w:tc>
          <w:tcPr>
            <w:tcW w:w="960" w:type="dxa"/>
            <w:tcBorders>
              <w:top w:val="nil"/>
              <w:left w:val="nil"/>
              <w:bottom w:val="single" w:sz="4" w:space="0" w:color="auto"/>
              <w:right w:val="single" w:sz="4" w:space="0" w:color="auto"/>
            </w:tcBorders>
            <w:shd w:val="clear" w:color="000000" w:fill="8DB4E2"/>
            <w:noWrap/>
            <w:vAlign w:val="center"/>
            <w:hideMark/>
          </w:tcPr>
          <w:p w14:paraId="48AB4859" w14:textId="77777777" w:rsidR="00794093" w:rsidRPr="00794093" w:rsidRDefault="00794093" w:rsidP="00794093">
            <w:pPr>
              <w:spacing w:after="0" w:line="240" w:lineRule="auto"/>
              <w:jc w:val="right"/>
              <w:rPr>
                <w:rFonts w:ascii="Times New Roman" w:eastAsia="Times New Roman" w:hAnsi="Times New Roman" w:cs="Times New Roman"/>
                <w:b/>
                <w:bCs/>
                <w:color w:val="000000"/>
                <w:sz w:val="16"/>
                <w:szCs w:val="16"/>
                <w:lang w:eastAsia="hr-HR"/>
              </w:rPr>
            </w:pPr>
            <w:r w:rsidRPr="00794093">
              <w:rPr>
                <w:rFonts w:ascii="Times New Roman" w:eastAsia="Times New Roman" w:hAnsi="Times New Roman" w:cs="Times New Roman"/>
                <w:b/>
                <w:bCs/>
                <w:color w:val="000000"/>
                <w:sz w:val="16"/>
                <w:szCs w:val="16"/>
                <w:lang w:eastAsia="hr-HR"/>
              </w:rPr>
              <w:t>75.655,00</w:t>
            </w:r>
          </w:p>
        </w:tc>
        <w:tc>
          <w:tcPr>
            <w:tcW w:w="960" w:type="dxa"/>
            <w:tcBorders>
              <w:top w:val="nil"/>
              <w:left w:val="nil"/>
              <w:bottom w:val="single" w:sz="4" w:space="0" w:color="auto"/>
              <w:right w:val="single" w:sz="4" w:space="0" w:color="auto"/>
            </w:tcBorders>
            <w:shd w:val="clear" w:color="000000" w:fill="8DB4E2"/>
            <w:noWrap/>
            <w:vAlign w:val="center"/>
            <w:hideMark/>
          </w:tcPr>
          <w:p w14:paraId="6E035399" w14:textId="77777777" w:rsidR="00794093" w:rsidRPr="00794093" w:rsidRDefault="00794093" w:rsidP="00794093">
            <w:pPr>
              <w:spacing w:after="0" w:line="240" w:lineRule="auto"/>
              <w:jc w:val="right"/>
              <w:rPr>
                <w:rFonts w:ascii="Times New Roman" w:eastAsia="Times New Roman" w:hAnsi="Times New Roman" w:cs="Times New Roman"/>
                <w:b/>
                <w:bCs/>
                <w:color w:val="000000"/>
                <w:sz w:val="16"/>
                <w:szCs w:val="16"/>
                <w:lang w:eastAsia="hr-HR"/>
              </w:rPr>
            </w:pPr>
            <w:r w:rsidRPr="00794093">
              <w:rPr>
                <w:rFonts w:ascii="Times New Roman" w:eastAsia="Times New Roman" w:hAnsi="Times New Roman" w:cs="Times New Roman"/>
                <w:b/>
                <w:bCs/>
                <w:color w:val="000000"/>
                <w:sz w:val="16"/>
                <w:szCs w:val="16"/>
                <w:lang w:eastAsia="hr-HR"/>
              </w:rPr>
              <w:t>75.655,00</w:t>
            </w:r>
          </w:p>
        </w:tc>
        <w:tc>
          <w:tcPr>
            <w:tcW w:w="960" w:type="dxa"/>
            <w:tcBorders>
              <w:top w:val="nil"/>
              <w:left w:val="nil"/>
              <w:bottom w:val="single" w:sz="4" w:space="0" w:color="auto"/>
              <w:right w:val="single" w:sz="4" w:space="0" w:color="auto"/>
            </w:tcBorders>
            <w:shd w:val="clear" w:color="000000" w:fill="8DB4E2"/>
            <w:noWrap/>
            <w:vAlign w:val="center"/>
            <w:hideMark/>
          </w:tcPr>
          <w:p w14:paraId="10AB098C" w14:textId="77777777" w:rsidR="00794093" w:rsidRPr="00794093" w:rsidRDefault="00794093" w:rsidP="00794093">
            <w:pPr>
              <w:spacing w:after="0" w:line="240" w:lineRule="auto"/>
              <w:jc w:val="right"/>
              <w:rPr>
                <w:rFonts w:ascii="Times New Roman" w:eastAsia="Times New Roman" w:hAnsi="Times New Roman" w:cs="Times New Roman"/>
                <w:b/>
                <w:bCs/>
                <w:color w:val="000000"/>
                <w:sz w:val="16"/>
                <w:szCs w:val="16"/>
                <w:lang w:eastAsia="hr-HR"/>
              </w:rPr>
            </w:pPr>
            <w:r w:rsidRPr="00794093">
              <w:rPr>
                <w:rFonts w:ascii="Times New Roman" w:eastAsia="Times New Roman" w:hAnsi="Times New Roman" w:cs="Times New Roman"/>
                <w:b/>
                <w:bCs/>
                <w:color w:val="000000"/>
                <w:sz w:val="16"/>
                <w:szCs w:val="16"/>
                <w:lang w:eastAsia="hr-HR"/>
              </w:rPr>
              <w:t>75.655,00</w:t>
            </w:r>
          </w:p>
        </w:tc>
        <w:tc>
          <w:tcPr>
            <w:tcW w:w="534" w:type="dxa"/>
            <w:tcBorders>
              <w:top w:val="nil"/>
              <w:left w:val="nil"/>
              <w:bottom w:val="single" w:sz="4" w:space="0" w:color="auto"/>
              <w:right w:val="single" w:sz="4" w:space="0" w:color="auto"/>
            </w:tcBorders>
            <w:shd w:val="clear" w:color="000000" w:fill="8DB4E2"/>
            <w:noWrap/>
            <w:vAlign w:val="center"/>
            <w:hideMark/>
          </w:tcPr>
          <w:p w14:paraId="0C9A082B" w14:textId="77777777" w:rsidR="00794093" w:rsidRPr="00794093" w:rsidRDefault="00794093" w:rsidP="00794093">
            <w:pPr>
              <w:spacing w:after="0" w:line="240" w:lineRule="auto"/>
              <w:jc w:val="right"/>
              <w:rPr>
                <w:rFonts w:ascii="Times New Roman" w:eastAsia="Times New Roman" w:hAnsi="Times New Roman" w:cs="Times New Roman"/>
                <w:b/>
                <w:bCs/>
                <w:color w:val="000000"/>
                <w:sz w:val="16"/>
                <w:szCs w:val="16"/>
                <w:lang w:eastAsia="hr-HR"/>
              </w:rPr>
            </w:pPr>
            <w:r w:rsidRPr="00794093">
              <w:rPr>
                <w:rFonts w:ascii="Times New Roman" w:eastAsia="Times New Roman" w:hAnsi="Times New Roman" w:cs="Times New Roman"/>
                <w:b/>
                <w:bCs/>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8DB4E2"/>
            <w:noWrap/>
            <w:vAlign w:val="center"/>
            <w:hideMark/>
          </w:tcPr>
          <w:p w14:paraId="0C3817F7" w14:textId="77777777" w:rsidR="00794093" w:rsidRPr="00794093" w:rsidRDefault="00794093" w:rsidP="00794093">
            <w:pPr>
              <w:spacing w:after="0" w:line="240" w:lineRule="auto"/>
              <w:jc w:val="right"/>
              <w:rPr>
                <w:rFonts w:ascii="Times New Roman" w:eastAsia="Times New Roman" w:hAnsi="Times New Roman" w:cs="Times New Roman"/>
                <w:b/>
                <w:bCs/>
                <w:color w:val="000000"/>
                <w:sz w:val="16"/>
                <w:szCs w:val="16"/>
                <w:lang w:eastAsia="hr-HR"/>
              </w:rPr>
            </w:pPr>
            <w:r w:rsidRPr="00794093">
              <w:rPr>
                <w:rFonts w:ascii="Times New Roman" w:eastAsia="Times New Roman" w:hAnsi="Times New Roman" w:cs="Times New Roman"/>
                <w:b/>
                <w:bCs/>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8DB4E2"/>
            <w:noWrap/>
            <w:vAlign w:val="center"/>
            <w:hideMark/>
          </w:tcPr>
          <w:p w14:paraId="5EFC1700" w14:textId="77777777" w:rsidR="00794093" w:rsidRPr="00794093" w:rsidRDefault="00794093" w:rsidP="00794093">
            <w:pPr>
              <w:spacing w:after="0" w:line="240" w:lineRule="auto"/>
              <w:jc w:val="right"/>
              <w:rPr>
                <w:rFonts w:ascii="Times New Roman" w:eastAsia="Times New Roman" w:hAnsi="Times New Roman" w:cs="Times New Roman"/>
                <w:b/>
                <w:bCs/>
                <w:color w:val="000000"/>
                <w:sz w:val="16"/>
                <w:szCs w:val="16"/>
                <w:lang w:eastAsia="hr-HR"/>
              </w:rPr>
            </w:pPr>
            <w:r w:rsidRPr="00794093">
              <w:rPr>
                <w:rFonts w:ascii="Times New Roman" w:eastAsia="Times New Roman" w:hAnsi="Times New Roman" w:cs="Times New Roman"/>
                <w:b/>
                <w:bCs/>
                <w:color w:val="000000"/>
                <w:sz w:val="16"/>
                <w:szCs w:val="16"/>
                <w:lang w:eastAsia="hr-HR"/>
              </w:rPr>
              <w:t>100</w:t>
            </w:r>
          </w:p>
        </w:tc>
      </w:tr>
      <w:tr w:rsidR="00794093" w:rsidRPr="00794093" w14:paraId="749DA659" w14:textId="77777777" w:rsidTr="00794093">
        <w:trPr>
          <w:trHeight w:val="300"/>
        </w:trPr>
        <w:tc>
          <w:tcPr>
            <w:tcW w:w="5160" w:type="dxa"/>
            <w:tcBorders>
              <w:top w:val="nil"/>
              <w:left w:val="single" w:sz="4" w:space="0" w:color="auto"/>
              <w:bottom w:val="single" w:sz="4" w:space="0" w:color="auto"/>
              <w:right w:val="single" w:sz="4" w:space="0" w:color="auto"/>
            </w:tcBorders>
            <w:shd w:val="clear" w:color="000000" w:fill="CCC0DA"/>
            <w:noWrap/>
            <w:vAlign w:val="center"/>
            <w:hideMark/>
          </w:tcPr>
          <w:p w14:paraId="3355727E"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Program 1001 Redovna djelatnost predstavničkog tijela</w:t>
            </w:r>
          </w:p>
        </w:tc>
        <w:tc>
          <w:tcPr>
            <w:tcW w:w="960" w:type="dxa"/>
            <w:tcBorders>
              <w:top w:val="nil"/>
              <w:left w:val="nil"/>
              <w:bottom w:val="single" w:sz="4" w:space="0" w:color="auto"/>
              <w:right w:val="single" w:sz="4" w:space="0" w:color="auto"/>
            </w:tcBorders>
            <w:shd w:val="clear" w:color="000000" w:fill="CCC0DA"/>
            <w:noWrap/>
            <w:vAlign w:val="center"/>
            <w:hideMark/>
          </w:tcPr>
          <w:p w14:paraId="70160B9C"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58.000,00</w:t>
            </w:r>
          </w:p>
        </w:tc>
        <w:tc>
          <w:tcPr>
            <w:tcW w:w="960" w:type="dxa"/>
            <w:tcBorders>
              <w:top w:val="nil"/>
              <w:left w:val="nil"/>
              <w:bottom w:val="single" w:sz="4" w:space="0" w:color="auto"/>
              <w:right w:val="single" w:sz="4" w:space="0" w:color="auto"/>
            </w:tcBorders>
            <w:shd w:val="clear" w:color="000000" w:fill="CCC0DA"/>
            <w:noWrap/>
            <w:vAlign w:val="center"/>
            <w:hideMark/>
          </w:tcPr>
          <w:p w14:paraId="18C85696"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58.000,00</w:t>
            </w:r>
          </w:p>
        </w:tc>
        <w:tc>
          <w:tcPr>
            <w:tcW w:w="960" w:type="dxa"/>
            <w:tcBorders>
              <w:top w:val="nil"/>
              <w:left w:val="nil"/>
              <w:bottom w:val="single" w:sz="4" w:space="0" w:color="auto"/>
              <w:right w:val="single" w:sz="4" w:space="0" w:color="auto"/>
            </w:tcBorders>
            <w:shd w:val="clear" w:color="000000" w:fill="CCC0DA"/>
            <w:noWrap/>
            <w:vAlign w:val="center"/>
            <w:hideMark/>
          </w:tcPr>
          <w:p w14:paraId="58AE7628"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58.000,00</w:t>
            </w:r>
          </w:p>
        </w:tc>
        <w:tc>
          <w:tcPr>
            <w:tcW w:w="534" w:type="dxa"/>
            <w:tcBorders>
              <w:top w:val="nil"/>
              <w:left w:val="nil"/>
              <w:bottom w:val="single" w:sz="4" w:space="0" w:color="auto"/>
              <w:right w:val="single" w:sz="4" w:space="0" w:color="auto"/>
            </w:tcBorders>
            <w:shd w:val="clear" w:color="000000" w:fill="CCC0DA"/>
            <w:noWrap/>
            <w:vAlign w:val="center"/>
            <w:hideMark/>
          </w:tcPr>
          <w:p w14:paraId="37F7C92E"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CCC0DA"/>
            <w:noWrap/>
            <w:vAlign w:val="center"/>
            <w:hideMark/>
          </w:tcPr>
          <w:p w14:paraId="37EDABB9"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CCC0DA"/>
            <w:noWrap/>
            <w:vAlign w:val="center"/>
            <w:hideMark/>
          </w:tcPr>
          <w:p w14:paraId="33E1B305"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28E326E6" w14:textId="77777777" w:rsidTr="00794093">
        <w:trPr>
          <w:trHeight w:val="450"/>
        </w:trPr>
        <w:tc>
          <w:tcPr>
            <w:tcW w:w="5160" w:type="dxa"/>
            <w:tcBorders>
              <w:top w:val="nil"/>
              <w:left w:val="single" w:sz="4" w:space="0" w:color="auto"/>
              <w:bottom w:val="single" w:sz="4" w:space="0" w:color="auto"/>
              <w:right w:val="single" w:sz="4" w:space="0" w:color="auto"/>
            </w:tcBorders>
            <w:vAlign w:val="center"/>
            <w:hideMark/>
          </w:tcPr>
          <w:p w14:paraId="5F0394DF"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A100001 Naknade troškova vijećnicima i članovima radnih tijela Općinskog vijeća</w:t>
            </w:r>
          </w:p>
        </w:tc>
        <w:tc>
          <w:tcPr>
            <w:tcW w:w="960" w:type="dxa"/>
            <w:tcBorders>
              <w:top w:val="nil"/>
              <w:left w:val="nil"/>
              <w:bottom w:val="single" w:sz="4" w:space="0" w:color="auto"/>
              <w:right w:val="single" w:sz="4" w:space="0" w:color="auto"/>
            </w:tcBorders>
            <w:noWrap/>
            <w:vAlign w:val="center"/>
            <w:hideMark/>
          </w:tcPr>
          <w:p w14:paraId="2773289F"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19.500,00</w:t>
            </w:r>
          </w:p>
        </w:tc>
        <w:tc>
          <w:tcPr>
            <w:tcW w:w="960" w:type="dxa"/>
            <w:tcBorders>
              <w:top w:val="nil"/>
              <w:left w:val="nil"/>
              <w:bottom w:val="single" w:sz="4" w:space="0" w:color="auto"/>
              <w:right w:val="single" w:sz="4" w:space="0" w:color="auto"/>
            </w:tcBorders>
            <w:noWrap/>
            <w:vAlign w:val="center"/>
            <w:hideMark/>
          </w:tcPr>
          <w:p w14:paraId="07EA2E09"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19.500,00</w:t>
            </w:r>
          </w:p>
        </w:tc>
        <w:tc>
          <w:tcPr>
            <w:tcW w:w="960" w:type="dxa"/>
            <w:tcBorders>
              <w:top w:val="nil"/>
              <w:left w:val="nil"/>
              <w:bottom w:val="single" w:sz="4" w:space="0" w:color="auto"/>
              <w:right w:val="single" w:sz="4" w:space="0" w:color="auto"/>
            </w:tcBorders>
            <w:noWrap/>
            <w:vAlign w:val="center"/>
            <w:hideMark/>
          </w:tcPr>
          <w:p w14:paraId="3DF4D3AE"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19.500,00</w:t>
            </w:r>
          </w:p>
        </w:tc>
        <w:tc>
          <w:tcPr>
            <w:tcW w:w="534" w:type="dxa"/>
            <w:tcBorders>
              <w:top w:val="nil"/>
              <w:left w:val="nil"/>
              <w:bottom w:val="single" w:sz="4" w:space="0" w:color="auto"/>
              <w:right w:val="single" w:sz="4" w:space="0" w:color="auto"/>
            </w:tcBorders>
            <w:noWrap/>
            <w:vAlign w:val="center"/>
            <w:hideMark/>
          </w:tcPr>
          <w:p w14:paraId="74698DD4"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1072F322"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24E60F3C"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36890F5F" w14:textId="77777777" w:rsidTr="00794093">
        <w:trPr>
          <w:trHeight w:val="300"/>
        </w:trPr>
        <w:tc>
          <w:tcPr>
            <w:tcW w:w="5160" w:type="dxa"/>
            <w:tcBorders>
              <w:top w:val="nil"/>
              <w:left w:val="single" w:sz="4" w:space="0" w:color="auto"/>
              <w:bottom w:val="single" w:sz="4" w:space="0" w:color="auto"/>
              <w:right w:val="single" w:sz="4" w:space="0" w:color="auto"/>
            </w:tcBorders>
            <w:noWrap/>
            <w:vAlign w:val="center"/>
            <w:hideMark/>
          </w:tcPr>
          <w:p w14:paraId="2D57FE94"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A100002 Obilježavanje dana Općine</w:t>
            </w:r>
          </w:p>
        </w:tc>
        <w:tc>
          <w:tcPr>
            <w:tcW w:w="960" w:type="dxa"/>
            <w:tcBorders>
              <w:top w:val="nil"/>
              <w:left w:val="nil"/>
              <w:bottom w:val="single" w:sz="4" w:space="0" w:color="auto"/>
              <w:right w:val="single" w:sz="4" w:space="0" w:color="auto"/>
            </w:tcBorders>
            <w:noWrap/>
            <w:vAlign w:val="center"/>
            <w:hideMark/>
          </w:tcPr>
          <w:p w14:paraId="23CE3003"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10.000,00</w:t>
            </w:r>
          </w:p>
        </w:tc>
        <w:tc>
          <w:tcPr>
            <w:tcW w:w="960" w:type="dxa"/>
            <w:tcBorders>
              <w:top w:val="nil"/>
              <w:left w:val="nil"/>
              <w:bottom w:val="single" w:sz="4" w:space="0" w:color="auto"/>
              <w:right w:val="single" w:sz="4" w:space="0" w:color="auto"/>
            </w:tcBorders>
            <w:noWrap/>
            <w:vAlign w:val="center"/>
            <w:hideMark/>
          </w:tcPr>
          <w:p w14:paraId="38149811"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10.000,00</w:t>
            </w:r>
          </w:p>
        </w:tc>
        <w:tc>
          <w:tcPr>
            <w:tcW w:w="960" w:type="dxa"/>
            <w:tcBorders>
              <w:top w:val="nil"/>
              <w:left w:val="nil"/>
              <w:bottom w:val="single" w:sz="4" w:space="0" w:color="auto"/>
              <w:right w:val="single" w:sz="4" w:space="0" w:color="auto"/>
            </w:tcBorders>
            <w:noWrap/>
            <w:vAlign w:val="center"/>
            <w:hideMark/>
          </w:tcPr>
          <w:p w14:paraId="091A87C4"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10.000,00</w:t>
            </w:r>
          </w:p>
        </w:tc>
        <w:tc>
          <w:tcPr>
            <w:tcW w:w="534" w:type="dxa"/>
            <w:tcBorders>
              <w:top w:val="nil"/>
              <w:left w:val="nil"/>
              <w:bottom w:val="single" w:sz="4" w:space="0" w:color="auto"/>
              <w:right w:val="single" w:sz="4" w:space="0" w:color="auto"/>
            </w:tcBorders>
            <w:noWrap/>
            <w:vAlign w:val="center"/>
            <w:hideMark/>
          </w:tcPr>
          <w:p w14:paraId="59D71789"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2BAEB87D"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68E86574"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38EE9B7C" w14:textId="77777777" w:rsidTr="00794093">
        <w:trPr>
          <w:trHeight w:val="300"/>
        </w:trPr>
        <w:tc>
          <w:tcPr>
            <w:tcW w:w="5160" w:type="dxa"/>
            <w:tcBorders>
              <w:top w:val="nil"/>
              <w:left w:val="single" w:sz="4" w:space="0" w:color="auto"/>
              <w:bottom w:val="single" w:sz="4" w:space="0" w:color="auto"/>
              <w:right w:val="single" w:sz="4" w:space="0" w:color="auto"/>
            </w:tcBorders>
            <w:noWrap/>
            <w:vAlign w:val="center"/>
            <w:hideMark/>
          </w:tcPr>
          <w:p w14:paraId="431F8F7F"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A100003 Reprezentacija - prijemni i uzvratni posjeti</w:t>
            </w:r>
          </w:p>
        </w:tc>
        <w:tc>
          <w:tcPr>
            <w:tcW w:w="960" w:type="dxa"/>
            <w:tcBorders>
              <w:top w:val="nil"/>
              <w:left w:val="nil"/>
              <w:bottom w:val="single" w:sz="4" w:space="0" w:color="auto"/>
              <w:right w:val="single" w:sz="4" w:space="0" w:color="auto"/>
            </w:tcBorders>
            <w:noWrap/>
            <w:vAlign w:val="center"/>
            <w:hideMark/>
          </w:tcPr>
          <w:p w14:paraId="2CD0C8C4"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7.000,00</w:t>
            </w:r>
          </w:p>
        </w:tc>
        <w:tc>
          <w:tcPr>
            <w:tcW w:w="960" w:type="dxa"/>
            <w:tcBorders>
              <w:top w:val="nil"/>
              <w:left w:val="nil"/>
              <w:bottom w:val="single" w:sz="4" w:space="0" w:color="auto"/>
              <w:right w:val="single" w:sz="4" w:space="0" w:color="auto"/>
            </w:tcBorders>
            <w:noWrap/>
            <w:vAlign w:val="center"/>
            <w:hideMark/>
          </w:tcPr>
          <w:p w14:paraId="60B2C192"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7.000,00</w:t>
            </w:r>
          </w:p>
        </w:tc>
        <w:tc>
          <w:tcPr>
            <w:tcW w:w="960" w:type="dxa"/>
            <w:tcBorders>
              <w:top w:val="nil"/>
              <w:left w:val="nil"/>
              <w:bottom w:val="single" w:sz="4" w:space="0" w:color="auto"/>
              <w:right w:val="single" w:sz="4" w:space="0" w:color="auto"/>
            </w:tcBorders>
            <w:noWrap/>
            <w:vAlign w:val="center"/>
            <w:hideMark/>
          </w:tcPr>
          <w:p w14:paraId="44B8EAFC"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7.000,00</w:t>
            </w:r>
          </w:p>
        </w:tc>
        <w:tc>
          <w:tcPr>
            <w:tcW w:w="534" w:type="dxa"/>
            <w:tcBorders>
              <w:top w:val="nil"/>
              <w:left w:val="nil"/>
              <w:bottom w:val="single" w:sz="4" w:space="0" w:color="auto"/>
              <w:right w:val="single" w:sz="4" w:space="0" w:color="auto"/>
            </w:tcBorders>
            <w:noWrap/>
            <w:vAlign w:val="center"/>
            <w:hideMark/>
          </w:tcPr>
          <w:p w14:paraId="051BA370"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1059A3A8"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59E81EB3"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6AE9ACCA" w14:textId="77777777" w:rsidTr="00794093">
        <w:trPr>
          <w:trHeight w:val="300"/>
        </w:trPr>
        <w:tc>
          <w:tcPr>
            <w:tcW w:w="5160" w:type="dxa"/>
            <w:tcBorders>
              <w:top w:val="nil"/>
              <w:left w:val="single" w:sz="4" w:space="0" w:color="auto"/>
              <w:bottom w:val="single" w:sz="4" w:space="0" w:color="auto"/>
              <w:right w:val="single" w:sz="4" w:space="0" w:color="auto"/>
            </w:tcBorders>
            <w:vAlign w:val="center"/>
            <w:hideMark/>
          </w:tcPr>
          <w:p w14:paraId="34CFB173"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A100004 Rashodi protokola Predsjednika Općinskog vijeća</w:t>
            </w:r>
          </w:p>
        </w:tc>
        <w:tc>
          <w:tcPr>
            <w:tcW w:w="960" w:type="dxa"/>
            <w:tcBorders>
              <w:top w:val="nil"/>
              <w:left w:val="nil"/>
              <w:bottom w:val="single" w:sz="4" w:space="0" w:color="auto"/>
              <w:right w:val="single" w:sz="4" w:space="0" w:color="auto"/>
            </w:tcBorders>
            <w:noWrap/>
            <w:vAlign w:val="center"/>
            <w:hideMark/>
          </w:tcPr>
          <w:p w14:paraId="1ED7549B"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45D59141"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2D324760"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3.000,00</w:t>
            </w:r>
          </w:p>
        </w:tc>
        <w:tc>
          <w:tcPr>
            <w:tcW w:w="534" w:type="dxa"/>
            <w:tcBorders>
              <w:top w:val="nil"/>
              <w:left w:val="nil"/>
              <w:bottom w:val="single" w:sz="4" w:space="0" w:color="auto"/>
              <w:right w:val="single" w:sz="4" w:space="0" w:color="auto"/>
            </w:tcBorders>
            <w:noWrap/>
            <w:vAlign w:val="center"/>
            <w:hideMark/>
          </w:tcPr>
          <w:p w14:paraId="7CE902C4"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121C11B1"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59DF69C6"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19735F04" w14:textId="77777777" w:rsidTr="00794093">
        <w:trPr>
          <w:trHeight w:val="300"/>
        </w:trPr>
        <w:tc>
          <w:tcPr>
            <w:tcW w:w="5160" w:type="dxa"/>
            <w:tcBorders>
              <w:top w:val="nil"/>
              <w:left w:val="single" w:sz="4" w:space="0" w:color="auto"/>
              <w:bottom w:val="single" w:sz="4" w:space="0" w:color="auto"/>
              <w:right w:val="single" w:sz="4" w:space="0" w:color="auto"/>
            </w:tcBorders>
            <w:noWrap/>
            <w:vAlign w:val="center"/>
            <w:hideMark/>
          </w:tcPr>
          <w:p w14:paraId="2196B5C0"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A100005 Rashodi protokola (cvijeće, vijenci i sl.)</w:t>
            </w:r>
          </w:p>
        </w:tc>
        <w:tc>
          <w:tcPr>
            <w:tcW w:w="960" w:type="dxa"/>
            <w:tcBorders>
              <w:top w:val="nil"/>
              <w:left w:val="nil"/>
              <w:bottom w:val="single" w:sz="4" w:space="0" w:color="auto"/>
              <w:right w:val="single" w:sz="4" w:space="0" w:color="auto"/>
            </w:tcBorders>
            <w:noWrap/>
            <w:vAlign w:val="center"/>
            <w:hideMark/>
          </w:tcPr>
          <w:p w14:paraId="2DC73DAD"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3.500,00</w:t>
            </w:r>
          </w:p>
        </w:tc>
        <w:tc>
          <w:tcPr>
            <w:tcW w:w="960" w:type="dxa"/>
            <w:tcBorders>
              <w:top w:val="nil"/>
              <w:left w:val="nil"/>
              <w:bottom w:val="single" w:sz="4" w:space="0" w:color="auto"/>
              <w:right w:val="single" w:sz="4" w:space="0" w:color="auto"/>
            </w:tcBorders>
            <w:noWrap/>
            <w:vAlign w:val="center"/>
            <w:hideMark/>
          </w:tcPr>
          <w:p w14:paraId="4F95CECB"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3.500,00</w:t>
            </w:r>
          </w:p>
        </w:tc>
        <w:tc>
          <w:tcPr>
            <w:tcW w:w="960" w:type="dxa"/>
            <w:tcBorders>
              <w:top w:val="nil"/>
              <w:left w:val="nil"/>
              <w:bottom w:val="single" w:sz="4" w:space="0" w:color="auto"/>
              <w:right w:val="single" w:sz="4" w:space="0" w:color="auto"/>
            </w:tcBorders>
            <w:noWrap/>
            <w:vAlign w:val="center"/>
            <w:hideMark/>
          </w:tcPr>
          <w:p w14:paraId="412B1D62"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3.500,00</w:t>
            </w:r>
          </w:p>
        </w:tc>
        <w:tc>
          <w:tcPr>
            <w:tcW w:w="534" w:type="dxa"/>
            <w:tcBorders>
              <w:top w:val="nil"/>
              <w:left w:val="nil"/>
              <w:bottom w:val="single" w:sz="4" w:space="0" w:color="auto"/>
              <w:right w:val="single" w:sz="4" w:space="0" w:color="auto"/>
            </w:tcBorders>
            <w:noWrap/>
            <w:vAlign w:val="center"/>
            <w:hideMark/>
          </w:tcPr>
          <w:p w14:paraId="2E131810"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2D8EE106"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5D5B7A65"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3DF67DC1" w14:textId="77777777" w:rsidTr="00794093">
        <w:trPr>
          <w:trHeight w:val="300"/>
        </w:trPr>
        <w:tc>
          <w:tcPr>
            <w:tcW w:w="5160" w:type="dxa"/>
            <w:tcBorders>
              <w:top w:val="nil"/>
              <w:left w:val="single" w:sz="4" w:space="0" w:color="auto"/>
              <w:bottom w:val="single" w:sz="4" w:space="0" w:color="auto"/>
              <w:right w:val="single" w:sz="4" w:space="0" w:color="auto"/>
            </w:tcBorders>
            <w:noWrap/>
            <w:vAlign w:val="center"/>
            <w:hideMark/>
          </w:tcPr>
          <w:p w14:paraId="7A10ECA0"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A100010 Donacije političkim strankama</w:t>
            </w:r>
          </w:p>
        </w:tc>
        <w:tc>
          <w:tcPr>
            <w:tcW w:w="960" w:type="dxa"/>
            <w:tcBorders>
              <w:top w:val="nil"/>
              <w:left w:val="nil"/>
              <w:bottom w:val="single" w:sz="4" w:space="0" w:color="auto"/>
              <w:right w:val="single" w:sz="4" w:space="0" w:color="auto"/>
            </w:tcBorders>
            <w:noWrap/>
            <w:vAlign w:val="center"/>
            <w:hideMark/>
          </w:tcPr>
          <w:p w14:paraId="76529D99"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12.000,00</w:t>
            </w:r>
          </w:p>
        </w:tc>
        <w:tc>
          <w:tcPr>
            <w:tcW w:w="960" w:type="dxa"/>
            <w:tcBorders>
              <w:top w:val="nil"/>
              <w:left w:val="nil"/>
              <w:bottom w:val="single" w:sz="4" w:space="0" w:color="auto"/>
              <w:right w:val="single" w:sz="4" w:space="0" w:color="auto"/>
            </w:tcBorders>
            <w:noWrap/>
            <w:vAlign w:val="center"/>
            <w:hideMark/>
          </w:tcPr>
          <w:p w14:paraId="5A74F0F0"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12.000,00</w:t>
            </w:r>
          </w:p>
        </w:tc>
        <w:tc>
          <w:tcPr>
            <w:tcW w:w="960" w:type="dxa"/>
            <w:tcBorders>
              <w:top w:val="nil"/>
              <w:left w:val="nil"/>
              <w:bottom w:val="single" w:sz="4" w:space="0" w:color="auto"/>
              <w:right w:val="single" w:sz="4" w:space="0" w:color="auto"/>
            </w:tcBorders>
            <w:noWrap/>
            <w:vAlign w:val="center"/>
            <w:hideMark/>
          </w:tcPr>
          <w:p w14:paraId="534C18DA"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12.000,00</w:t>
            </w:r>
          </w:p>
        </w:tc>
        <w:tc>
          <w:tcPr>
            <w:tcW w:w="534" w:type="dxa"/>
            <w:tcBorders>
              <w:top w:val="nil"/>
              <w:left w:val="nil"/>
              <w:bottom w:val="single" w:sz="4" w:space="0" w:color="auto"/>
              <w:right w:val="single" w:sz="4" w:space="0" w:color="auto"/>
            </w:tcBorders>
            <w:noWrap/>
            <w:vAlign w:val="center"/>
            <w:hideMark/>
          </w:tcPr>
          <w:p w14:paraId="29625217"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3BF40F9A"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1D075938"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16DB42F5" w14:textId="77777777" w:rsidTr="00794093">
        <w:trPr>
          <w:trHeight w:val="300"/>
        </w:trPr>
        <w:tc>
          <w:tcPr>
            <w:tcW w:w="5160" w:type="dxa"/>
            <w:tcBorders>
              <w:top w:val="nil"/>
              <w:left w:val="single" w:sz="4" w:space="0" w:color="auto"/>
              <w:bottom w:val="single" w:sz="4" w:space="0" w:color="auto"/>
              <w:right w:val="single" w:sz="4" w:space="0" w:color="auto"/>
            </w:tcBorders>
            <w:noWrap/>
            <w:vAlign w:val="center"/>
            <w:hideMark/>
          </w:tcPr>
          <w:p w14:paraId="344328BC"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A100012 Vijeće bošnjačke nacionalne manjine</w:t>
            </w:r>
          </w:p>
        </w:tc>
        <w:tc>
          <w:tcPr>
            <w:tcW w:w="960" w:type="dxa"/>
            <w:tcBorders>
              <w:top w:val="nil"/>
              <w:left w:val="nil"/>
              <w:bottom w:val="single" w:sz="4" w:space="0" w:color="auto"/>
              <w:right w:val="single" w:sz="4" w:space="0" w:color="auto"/>
            </w:tcBorders>
            <w:noWrap/>
            <w:vAlign w:val="center"/>
            <w:hideMark/>
          </w:tcPr>
          <w:p w14:paraId="0F7E830D"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03763988"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6989C589"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3.000,00</w:t>
            </w:r>
          </w:p>
        </w:tc>
        <w:tc>
          <w:tcPr>
            <w:tcW w:w="534" w:type="dxa"/>
            <w:tcBorders>
              <w:top w:val="nil"/>
              <w:left w:val="nil"/>
              <w:bottom w:val="single" w:sz="4" w:space="0" w:color="auto"/>
              <w:right w:val="single" w:sz="4" w:space="0" w:color="auto"/>
            </w:tcBorders>
            <w:noWrap/>
            <w:vAlign w:val="center"/>
            <w:hideMark/>
          </w:tcPr>
          <w:p w14:paraId="656BFC46"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7AB9EBA8"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49929141"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092B0068" w14:textId="77777777" w:rsidTr="00794093">
        <w:trPr>
          <w:trHeight w:val="300"/>
        </w:trPr>
        <w:tc>
          <w:tcPr>
            <w:tcW w:w="5160" w:type="dxa"/>
            <w:tcBorders>
              <w:top w:val="nil"/>
              <w:left w:val="single" w:sz="4" w:space="0" w:color="auto"/>
              <w:bottom w:val="single" w:sz="4" w:space="0" w:color="auto"/>
              <w:right w:val="single" w:sz="4" w:space="0" w:color="auto"/>
            </w:tcBorders>
            <w:shd w:val="clear" w:color="000000" w:fill="CCC0DA"/>
            <w:noWrap/>
            <w:vAlign w:val="center"/>
            <w:hideMark/>
          </w:tcPr>
          <w:p w14:paraId="74A46A65"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Program 1002 Program rada savjeta mladih</w:t>
            </w:r>
          </w:p>
        </w:tc>
        <w:tc>
          <w:tcPr>
            <w:tcW w:w="960" w:type="dxa"/>
            <w:tcBorders>
              <w:top w:val="nil"/>
              <w:left w:val="nil"/>
              <w:bottom w:val="single" w:sz="4" w:space="0" w:color="auto"/>
              <w:right w:val="single" w:sz="4" w:space="0" w:color="auto"/>
            </w:tcBorders>
            <w:shd w:val="clear" w:color="000000" w:fill="CCC0DA"/>
            <w:noWrap/>
            <w:vAlign w:val="center"/>
            <w:hideMark/>
          </w:tcPr>
          <w:p w14:paraId="6292AA23"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2.655,00</w:t>
            </w:r>
          </w:p>
        </w:tc>
        <w:tc>
          <w:tcPr>
            <w:tcW w:w="960" w:type="dxa"/>
            <w:tcBorders>
              <w:top w:val="nil"/>
              <w:left w:val="nil"/>
              <w:bottom w:val="single" w:sz="4" w:space="0" w:color="auto"/>
              <w:right w:val="single" w:sz="4" w:space="0" w:color="auto"/>
            </w:tcBorders>
            <w:shd w:val="clear" w:color="000000" w:fill="CCC0DA"/>
            <w:noWrap/>
            <w:vAlign w:val="center"/>
            <w:hideMark/>
          </w:tcPr>
          <w:p w14:paraId="2F95EDE3"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2.655,00</w:t>
            </w:r>
          </w:p>
        </w:tc>
        <w:tc>
          <w:tcPr>
            <w:tcW w:w="960" w:type="dxa"/>
            <w:tcBorders>
              <w:top w:val="nil"/>
              <w:left w:val="nil"/>
              <w:bottom w:val="single" w:sz="4" w:space="0" w:color="auto"/>
              <w:right w:val="single" w:sz="4" w:space="0" w:color="auto"/>
            </w:tcBorders>
            <w:shd w:val="clear" w:color="000000" w:fill="CCC0DA"/>
            <w:noWrap/>
            <w:vAlign w:val="center"/>
            <w:hideMark/>
          </w:tcPr>
          <w:p w14:paraId="25D3E9E5"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2.655,00</w:t>
            </w:r>
          </w:p>
        </w:tc>
        <w:tc>
          <w:tcPr>
            <w:tcW w:w="534" w:type="dxa"/>
            <w:tcBorders>
              <w:top w:val="nil"/>
              <w:left w:val="nil"/>
              <w:bottom w:val="single" w:sz="4" w:space="0" w:color="auto"/>
              <w:right w:val="single" w:sz="4" w:space="0" w:color="auto"/>
            </w:tcBorders>
            <w:shd w:val="clear" w:color="000000" w:fill="CCC0DA"/>
            <w:noWrap/>
            <w:vAlign w:val="center"/>
            <w:hideMark/>
          </w:tcPr>
          <w:p w14:paraId="4DC0B428"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CCC0DA"/>
            <w:noWrap/>
            <w:vAlign w:val="center"/>
            <w:hideMark/>
          </w:tcPr>
          <w:p w14:paraId="74CC44AF"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CCC0DA"/>
            <w:noWrap/>
            <w:vAlign w:val="center"/>
            <w:hideMark/>
          </w:tcPr>
          <w:p w14:paraId="5B73EBD4"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7ABEB847" w14:textId="77777777" w:rsidTr="00794093">
        <w:trPr>
          <w:trHeight w:val="300"/>
        </w:trPr>
        <w:tc>
          <w:tcPr>
            <w:tcW w:w="5160" w:type="dxa"/>
            <w:tcBorders>
              <w:top w:val="nil"/>
              <w:left w:val="single" w:sz="4" w:space="0" w:color="auto"/>
              <w:bottom w:val="single" w:sz="4" w:space="0" w:color="auto"/>
              <w:right w:val="single" w:sz="4" w:space="0" w:color="auto"/>
            </w:tcBorders>
            <w:noWrap/>
            <w:vAlign w:val="center"/>
            <w:hideMark/>
          </w:tcPr>
          <w:p w14:paraId="51BB47D5"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A100001 Redovan rad savjeta mladih</w:t>
            </w:r>
          </w:p>
        </w:tc>
        <w:tc>
          <w:tcPr>
            <w:tcW w:w="960" w:type="dxa"/>
            <w:tcBorders>
              <w:top w:val="nil"/>
              <w:left w:val="nil"/>
              <w:bottom w:val="single" w:sz="4" w:space="0" w:color="auto"/>
              <w:right w:val="single" w:sz="4" w:space="0" w:color="auto"/>
            </w:tcBorders>
            <w:noWrap/>
            <w:vAlign w:val="center"/>
            <w:hideMark/>
          </w:tcPr>
          <w:p w14:paraId="18BF9D1C"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2.655,00</w:t>
            </w:r>
          </w:p>
        </w:tc>
        <w:tc>
          <w:tcPr>
            <w:tcW w:w="960" w:type="dxa"/>
            <w:tcBorders>
              <w:top w:val="nil"/>
              <w:left w:val="nil"/>
              <w:bottom w:val="single" w:sz="4" w:space="0" w:color="auto"/>
              <w:right w:val="single" w:sz="4" w:space="0" w:color="auto"/>
            </w:tcBorders>
            <w:noWrap/>
            <w:vAlign w:val="center"/>
            <w:hideMark/>
          </w:tcPr>
          <w:p w14:paraId="09FAEFC6"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2.655,00</w:t>
            </w:r>
          </w:p>
        </w:tc>
        <w:tc>
          <w:tcPr>
            <w:tcW w:w="960" w:type="dxa"/>
            <w:tcBorders>
              <w:top w:val="nil"/>
              <w:left w:val="nil"/>
              <w:bottom w:val="single" w:sz="4" w:space="0" w:color="auto"/>
              <w:right w:val="single" w:sz="4" w:space="0" w:color="auto"/>
            </w:tcBorders>
            <w:noWrap/>
            <w:vAlign w:val="center"/>
            <w:hideMark/>
          </w:tcPr>
          <w:p w14:paraId="7ACD4609"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2.655,00</w:t>
            </w:r>
          </w:p>
        </w:tc>
        <w:tc>
          <w:tcPr>
            <w:tcW w:w="534" w:type="dxa"/>
            <w:tcBorders>
              <w:top w:val="nil"/>
              <w:left w:val="nil"/>
              <w:bottom w:val="single" w:sz="4" w:space="0" w:color="auto"/>
              <w:right w:val="single" w:sz="4" w:space="0" w:color="auto"/>
            </w:tcBorders>
            <w:noWrap/>
            <w:vAlign w:val="center"/>
            <w:hideMark/>
          </w:tcPr>
          <w:p w14:paraId="3004AF92"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3ED047E2"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57628CC1"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216E44EA" w14:textId="77777777" w:rsidTr="00794093">
        <w:trPr>
          <w:trHeight w:val="300"/>
        </w:trPr>
        <w:tc>
          <w:tcPr>
            <w:tcW w:w="5160" w:type="dxa"/>
            <w:tcBorders>
              <w:top w:val="nil"/>
              <w:left w:val="single" w:sz="4" w:space="0" w:color="auto"/>
              <w:bottom w:val="single" w:sz="4" w:space="0" w:color="auto"/>
              <w:right w:val="single" w:sz="4" w:space="0" w:color="auto"/>
            </w:tcBorders>
            <w:shd w:val="clear" w:color="000000" w:fill="CCC0DA"/>
            <w:noWrap/>
            <w:vAlign w:val="center"/>
            <w:hideMark/>
          </w:tcPr>
          <w:p w14:paraId="01B078C7"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 xml:space="preserve">Program 1005 Mjesna samouprava </w:t>
            </w:r>
          </w:p>
        </w:tc>
        <w:tc>
          <w:tcPr>
            <w:tcW w:w="960" w:type="dxa"/>
            <w:tcBorders>
              <w:top w:val="nil"/>
              <w:left w:val="nil"/>
              <w:bottom w:val="single" w:sz="4" w:space="0" w:color="auto"/>
              <w:right w:val="single" w:sz="4" w:space="0" w:color="auto"/>
            </w:tcBorders>
            <w:shd w:val="clear" w:color="000000" w:fill="CCC0DA"/>
            <w:noWrap/>
            <w:vAlign w:val="center"/>
            <w:hideMark/>
          </w:tcPr>
          <w:p w14:paraId="6A161CDE"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15.000,00</w:t>
            </w:r>
          </w:p>
        </w:tc>
        <w:tc>
          <w:tcPr>
            <w:tcW w:w="960" w:type="dxa"/>
            <w:tcBorders>
              <w:top w:val="nil"/>
              <w:left w:val="nil"/>
              <w:bottom w:val="single" w:sz="4" w:space="0" w:color="auto"/>
              <w:right w:val="single" w:sz="4" w:space="0" w:color="auto"/>
            </w:tcBorders>
            <w:shd w:val="clear" w:color="000000" w:fill="CCC0DA"/>
            <w:noWrap/>
            <w:vAlign w:val="center"/>
            <w:hideMark/>
          </w:tcPr>
          <w:p w14:paraId="6D5E61CA"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15.000,00</w:t>
            </w:r>
          </w:p>
        </w:tc>
        <w:tc>
          <w:tcPr>
            <w:tcW w:w="960" w:type="dxa"/>
            <w:tcBorders>
              <w:top w:val="nil"/>
              <w:left w:val="nil"/>
              <w:bottom w:val="single" w:sz="4" w:space="0" w:color="auto"/>
              <w:right w:val="single" w:sz="4" w:space="0" w:color="auto"/>
            </w:tcBorders>
            <w:shd w:val="clear" w:color="000000" w:fill="CCC0DA"/>
            <w:noWrap/>
            <w:vAlign w:val="center"/>
            <w:hideMark/>
          </w:tcPr>
          <w:p w14:paraId="58DA7DDD"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15.000,00</w:t>
            </w:r>
          </w:p>
        </w:tc>
        <w:tc>
          <w:tcPr>
            <w:tcW w:w="534" w:type="dxa"/>
            <w:tcBorders>
              <w:top w:val="nil"/>
              <w:left w:val="nil"/>
              <w:bottom w:val="single" w:sz="4" w:space="0" w:color="auto"/>
              <w:right w:val="single" w:sz="4" w:space="0" w:color="auto"/>
            </w:tcBorders>
            <w:shd w:val="clear" w:color="000000" w:fill="CCC0DA"/>
            <w:noWrap/>
            <w:vAlign w:val="center"/>
            <w:hideMark/>
          </w:tcPr>
          <w:p w14:paraId="511B6E50"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CCC0DA"/>
            <w:noWrap/>
            <w:vAlign w:val="center"/>
            <w:hideMark/>
          </w:tcPr>
          <w:p w14:paraId="2463C38A"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shd w:val="clear" w:color="000000" w:fill="CCC0DA"/>
            <w:noWrap/>
            <w:vAlign w:val="center"/>
            <w:hideMark/>
          </w:tcPr>
          <w:p w14:paraId="22513BC2"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r w:rsidR="00794093" w:rsidRPr="00794093" w14:paraId="31CADC0E" w14:textId="77777777" w:rsidTr="00794093">
        <w:trPr>
          <w:trHeight w:val="300"/>
        </w:trPr>
        <w:tc>
          <w:tcPr>
            <w:tcW w:w="5160" w:type="dxa"/>
            <w:tcBorders>
              <w:top w:val="nil"/>
              <w:left w:val="single" w:sz="4" w:space="0" w:color="auto"/>
              <w:bottom w:val="single" w:sz="4" w:space="0" w:color="auto"/>
              <w:right w:val="single" w:sz="4" w:space="0" w:color="auto"/>
            </w:tcBorders>
            <w:vAlign w:val="center"/>
            <w:hideMark/>
          </w:tcPr>
          <w:p w14:paraId="1E568AC5" w14:textId="77777777" w:rsidR="00794093" w:rsidRPr="00794093" w:rsidRDefault="00794093" w:rsidP="00794093">
            <w:pPr>
              <w:spacing w:after="0" w:line="240" w:lineRule="auto"/>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Aktivnost A100510 Sredstva za rad mjesnih odbora Općine Marčana</w:t>
            </w:r>
          </w:p>
        </w:tc>
        <w:tc>
          <w:tcPr>
            <w:tcW w:w="960" w:type="dxa"/>
            <w:tcBorders>
              <w:top w:val="nil"/>
              <w:left w:val="nil"/>
              <w:bottom w:val="single" w:sz="4" w:space="0" w:color="auto"/>
              <w:right w:val="single" w:sz="4" w:space="0" w:color="auto"/>
            </w:tcBorders>
            <w:noWrap/>
            <w:vAlign w:val="center"/>
            <w:hideMark/>
          </w:tcPr>
          <w:p w14:paraId="79165F29"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15.000,00</w:t>
            </w:r>
          </w:p>
        </w:tc>
        <w:tc>
          <w:tcPr>
            <w:tcW w:w="960" w:type="dxa"/>
            <w:tcBorders>
              <w:top w:val="nil"/>
              <w:left w:val="nil"/>
              <w:bottom w:val="single" w:sz="4" w:space="0" w:color="auto"/>
              <w:right w:val="single" w:sz="4" w:space="0" w:color="auto"/>
            </w:tcBorders>
            <w:noWrap/>
            <w:vAlign w:val="center"/>
            <w:hideMark/>
          </w:tcPr>
          <w:p w14:paraId="6A4D9F8E"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15.000,00</w:t>
            </w:r>
          </w:p>
        </w:tc>
        <w:tc>
          <w:tcPr>
            <w:tcW w:w="960" w:type="dxa"/>
            <w:tcBorders>
              <w:top w:val="nil"/>
              <w:left w:val="nil"/>
              <w:bottom w:val="single" w:sz="4" w:space="0" w:color="auto"/>
              <w:right w:val="single" w:sz="4" w:space="0" w:color="auto"/>
            </w:tcBorders>
            <w:noWrap/>
            <w:vAlign w:val="center"/>
            <w:hideMark/>
          </w:tcPr>
          <w:p w14:paraId="3EEEE793"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15.000,00</w:t>
            </w:r>
          </w:p>
        </w:tc>
        <w:tc>
          <w:tcPr>
            <w:tcW w:w="534" w:type="dxa"/>
            <w:tcBorders>
              <w:top w:val="nil"/>
              <w:left w:val="nil"/>
              <w:bottom w:val="single" w:sz="4" w:space="0" w:color="auto"/>
              <w:right w:val="single" w:sz="4" w:space="0" w:color="auto"/>
            </w:tcBorders>
            <w:noWrap/>
            <w:vAlign w:val="center"/>
            <w:hideMark/>
          </w:tcPr>
          <w:p w14:paraId="6E36B5D6"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43EABEDD"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c>
          <w:tcPr>
            <w:tcW w:w="533" w:type="dxa"/>
            <w:tcBorders>
              <w:top w:val="nil"/>
              <w:left w:val="nil"/>
              <w:bottom w:val="single" w:sz="4" w:space="0" w:color="auto"/>
              <w:right w:val="single" w:sz="4" w:space="0" w:color="auto"/>
            </w:tcBorders>
            <w:noWrap/>
            <w:vAlign w:val="center"/>
            <w:hideMark/>
          </w:tcPr>
          <w:p w14:paraId="1FA90253" w14:textId="77777777" w:rsidR="00794093" w:rsidRPr="00794093" w:rsidRDefault="00794093" w:rsidP="00794093">
            <w:pPr>
              <w:spacing w:after="0" w:line="240" w:lineRule="auto"/>
              <w:jc w:val="right"/>
              <w:rPr>
                <w:rFonts w:ascii="Times New Roman" w:eastAsia="Times New Roman" w:hAnsi="Times New Roman" w:cs="Times New Roman"/>
                <w:color w:val="000000"/>
                <w:sz w:val="16"/>
                <w:szCs w:val="16"/>
                <w:lang w:eastAsia="hr-HR"/>
              </w:rPr>
            </w:pPr>
            <w:r w:rsidRPr="00794093">
              <w:rPr>
                <w:rFonts w:ascii="Times New Roman" w:eastAsia="Times New Roman" w:hAnsi="Times New Roman" w:cs="Times New Roman"/>
                <w:color w:val="000000"/>
                <w:sz w:val="16"/>
                <w:szCs w:val="16"/>
                <w:lang w:eastAsia="hr-HR"/>
              </w:rPr>
              <w:t>100</w:t>
            </w:r>
          </w:p>
        </w:tc>
      </w:tr>
    </w:tbl>
    <w:p w14:paraId="4E68DDE0" w14:textId="77777777" w:rsidR="009A241A" w:rsidRPr="002D57C6" w:rsidRDefault="009A241A" w:rsidP="009A241A">
      <w:pPr>
        <w:jc w:val="both"/>
        <w:rPr>
          <w:rFonts w:ascii="Times New Roman" w:hAnsi="Times New Roman" w:cs="Times New Roman"/>
          <w:b/>
          <w:bCs/>
          <w:sz w:val="24"/>
          <w:szCs w:val="24"/>
        </w:rPr>
      </w:pPr>
    </w:p>
    <w:p w14:paraId="2814BD95" w14:textId="77777777" w:rsidR="009A241A" w:rsidRPr="002D57C6" w:rsidRDefault="009A241A" w:rsidP="009A241A">
      <w:pPr>
        <w:jc w:val="both"/>
        <w:rPr>
          <w:rFonts w:ascii="Times New Roman" w:hAnsi="Times New Roman" w:cs="Times New Roman"/>
          <w:b/>
          <w:bCs/>
          <w:sz w:val="24"/>
          <w:szCs w:val="24"/>
        </w:rPr>
      </w:pPr>
      <w:r w:rsidRPr="002D57C6">
        <w:rPr>
          <w:rFonts w:ascii="Times New Roman" w:hAnsi="Times New Roman" w:cs="Times New Roman"/>
          <w:b/>
          <w:bCs/>
          <w:sz w:val="24"/>
          <w:szCs w:val="24"/>
        </w:rPr>
        <w:t>Program Redovna d</w:t>
      </w:r>
      <w:r w:rsidR="002D57C6">
        <w:rPr>
          <w:rFonts w:ascii="Times New Roman" w:hAnsi="Times New Roman" w:cs="Times New Roman"/>
          <w:b/>
          <w:bCs/>
          <w:sz w:val="24"/>
          <w:szCs w:val="24"/>
        </w:rPr>
        <w:t>jelatnost predstavničkog tijela</w:t>
      </w:r>
    </w:p>
    <w:p w14:paraId="3EB9C37D" w14:textId="77777777" w:rsidR="009A241A" w:rsidRPr="002D57C6" w:rsidRDefault="009A241A" w:rsidP="009A241A">
      <w:pPr>
        <w:jc w:val="both"/>
        <w:rPr>
          <w:rFonts w:ascii="Times New Roman" w:hAnsi="Times New Roman" w:cs="Times New Roman"/>
          <w:sz w:val="24"/>
          <w:szCs w:val="24"/>
        </w:rPr>
      </w:pPr>
      <w:r w:rsidRPr="002D57C6">
        <w:rPr>
          <w:rFonts w:ascii="Times New Roman" w:hAnsi="Times New Roman" w:cs="Times New Roman"/>
          <w:sz w:val="24"/>
          <w:szCs w:val="24"/>
        </w:rPr>
        <w:t>Kroz program redovne djelatnosti predstavničkog tijela, izvršnog tijela i mjesne samouprave  obuhvaćene su aktivnosti  naknade za rad vijećnicima Općinskog vijeća Općine Marčana s ciljem omogućavanja funkcioniranja predstavničkog tijela i pravodobnog isplata mjesečnih naknada za rad u skladu s Odlukom o naknadi za rad za članove Općinskog vijeća. U sklopu aktivnosti obuhvaćene su i  naknade za rad predsjednicima i članovima radnih tijela Općinskog vijeća  (odbora) koja se isplaćuje prema broju održanih sjednica s ciljem omogućavanja rada odborima Općinskog vijeća i pravodobne isplate naknada.</w:t>
      </w:r>
    </w:p>
    <w:tbl>
      <w:tblPr>
        <w:tblpPr w:leftFromText="180" w:rightFromText="180" w:bottomFromText="160" w:vertAnchor="text"/>
        <w:tblW w:w="9322" w:type="dxa"/>
        <w:tblCellMar>
          <w:left w:w="0" w:type="dxa"/>
          <w:right w:w="0" w:type="dxa"/>
        </w:tblCellMar>
        <w:tblLook w:val="04A0" w:firstRow="1" w:lastRow="0" w:firstColumn="1" w:lastColumn="0" w:noHBand="0" w:noVBand="1"/>
      </w:tblPr>
      <w:tblGrid>
        <w:gridCol w:w="1596"/>
        <w:gridCol w:w="1632"/>
        <w:gridCol w:w="1082"/>
        <w:gridCol w:w="1253"/>
        <w:gridCol w:w="1253"/>
        <w:gridCol w:w="1253"/>
        <w:gridCol w:w="1253"/>
      </w:tblGrid>
      <w:tr w:rsidR="009A241A" w:rsidRPr="002D57C6" w14:paraId="4ECDA22B" w14:textId="77777777" w:rsidTr="001E6048">
        <w:trPr>
          <w:trHeight w:val="696"/>
        </w:trPr>
        <w:tc>
          <w:tcPr>
            <w:tcW w:w="159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78D5B63"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Pokazatelj rezultata</w:t>
            </w:r>
          </w:p>
        </w:tc>
        <w:tc>
          <w:tcPr>
            <w:tcW w:w="163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4F7E206"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Definicija</w:t>
            </w:r>
          </w:p>
          <w:p w14:paraId="34A6B9CD"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pokazatelja</w:t>
            </w:r>
          </w:p>
        </w:tc>
        <w:tc>
          <w:tcPr>
            <w:tcW w:w="108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B32BB18"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Jedinica</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4408ED0"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Polazna vrijednost</w:t>
            </w:r>
          </w:p>
          <w:p w14:paraId="1BB3AE96"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2025.</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73D6EFB"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Ciljana vrijednost</w:t>
            </w:r>
          </w:p>
          <w:p w14:paraId="6AD77FC1"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2026.</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684CF085"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Ciljana vrijednost</w:t>
            </w:r>
          </w:p>
          <w:p w14:paraId="6AB3FD40"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2027.</w:t>
            </w:r>
          </w:p>
        </w:tc>
        <w:tc>
          <w:tcPr>
            <w:tcW w:w="1253"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16075F69"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Ciljana vrijednost</w:t>
            </w:r>
          </w:p>
          <w:p w14:paraId="33E40CD9" w14:textId="77777777" w:rsidR="009A241A" w:rsidRPr="002D57C6" w:rsidRDefault="009A241A">
            <w:pPr>
              <w:jc w:val="center"/>
              <w:rPr>
                <w:rFonts w:ascii="Times New Roman" w:eastAsia="Times New Roman" w:hAnsi="Times New Roman" w:cs="Times New Roman"/>
                <w:bCs/>
                <w:sz w:val="18"/>
                <w:szCs w:val="18"/>
              </w:rPr>
            </w:pPr>
            <w:r w:rsidRPr="002D57C6">
              <w:rPr>
                <w:rFonts w:ascii="Times New Roman" w:hAnsi="Times New Roman" w:cs="Times New Roman"/>
                <w:bCs/>
                <w:sz w:val="18"/>
                <w:szCs w:val="18"/>
              </w:rPr>
              <w:t>2028.</w:t>
            </w:r>
          </w:p>
        </w:tc>
      </w:tr>
      <w:tr w:rsidR="009A241A" w:rsidRPr="002D57C6" w14:paraId="2E168273" w14:textId="77777777" w:rsidTr="001E6048">
        <w:trPr>
          <w:trHeight w:val="1120"/>
        </w:trPr>
        <w:tc>
          <w:tcPr>
            <w:tcW w:w="159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1D33472" w14:textId="77777777" w:rsidR="009A241A" w:rsidRPr="002D57C6" w:rsidRDefault="009A241A">
            <w:pPr>
              <w:jc w:val="both"/>
              <w:rPr>
                <w:rFonts w:ascii="Times New Roman" w:eastAsia="Times New Roman" w:hAnsi="Times New Roman" w:cs="Times New Roman"/>
                <w:sz w:val="18"/>
                <w:szCs w:val="18"/>
              </w:rPr>
            </w:pPr>
            <w:r w:rsidRPr="002D57C6">
              <w:rPr>
                <w:rFonts w:ascii="Times New Roman" w:hAnsi="Times New Roman" w:cs="Times New Roman"/>
                <w:sz w:val="18"/>
                <w:szCs w:val="18"/>
              </w:rPr>
              <w:t xml:space="preserve">Izvršavanje aktivnosti  financiranja rada predstavničkog tijela  </w:t>
            </w:r>
          </w:p>
        </w:tc>
        <w:tc>
          <w:tcPr>
            <w:tcW w:w="163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5E8FD7AC" w14:textId="77777777" w:rsidR="009A241A" w:rsidRPr="002D57C6" w:rsidRDefault="009A241A">
            <w:pPr>
              <w:jc w:val="both"/>
              <w:rPr>
                <w:rFonts w:ascii="Times New Roman" w:eastAsia="Times New Roman" w:hAnsi="Times New Roman" w:cs="Times New Roman"/>
                <w:sz w:val="18"/>
                <w:szCs w:val="18"/>
              </w:rPr>
            </w:pPr>
            <w:r w:rsidRPr="002D57C6">
              <w:rPr>
                <w:rFonts w:ascii="Times New Roman" w:hAnsi="Times New Roman" w:cs="Times New Roman"/>
                <w:sz w:val="18"/>
                <w:szCs w:val="18"/>
              </w:rPr>
              <w:t xml:space="preserve">Redovita isplata  sredstva za rad predstavničkog tijela </w:t>
            </w:r>
          </w:p>
        </w:tc>
        <w:tc>
          <w:tcPr>
            <w:tcW w:w="108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F51CEA7" w14:textId="77777777" w:rsidR="009A241A" w:rsidRPr="002D57C6" w:rsidRDefault="009A241A">
            <w:pPr>
              <w:jc w:val="both"/>
              <w:rPr>
                <w:rFonts w:ascii="Times New Roman" w:eastAsia="Times New Roman" w:hAnsi="Times New Roman" w:cs="Times New Roman"/>
                <w:sz w:val="18"/>
                <w:szCs w:val="18"/>
              </w:rPr>
            </w:pPr>
            <w:r w:rsidRPr="002D57C6">
              <w:rPr>
                <w:rFonts w:ascii="Times New Roman" w:hAnsi="Times New Roman" w:cs="Times New Roman"/>
                <w:sz w:val="18"/>
                <w:szCs w:val="18"/>
              </w:rPr>
              <w:t>%</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071CF76" w14:textId="77777777" w:rsidR="009A241A" w:rsidRPr="002D57C6" w:rsidRDefault="009A241A">
            <w:pPr>
              <w:jc w:val="both"/>
              <w:rPr>
                <w:rFonts w:ascii="Times New Roman" w:eastAsia="Times New Roman" w:hAnsi="Times New Roman" w:cs="Times New Roman"/>
                <w:sz w:val="18"/>
                <w:szCs w:val="18"/>
              </w:rPr>
            </w:pPr>
            <w:r w:rsidRPr="002D57C6">
              <w:rPr>
                <w:rFonts w:ascii="Times New Roman" w:hAnsi="Times New Roman" w:cs="Times New Roman"/>
                <w:sz w:val="18"/>
                <w:szCs w:val="18"/>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9309FD4" w14:textId="77777777" w:rsidR="009A241A" w:rsidRPr="002D57C6" w:rsidRDefault="009A241A">
            <w:pPr>
              <w:jc w:val="both"/>
              <w:rPr>
                <w:rFonts w:ascii="Times New Roman" w:eastAsia="Times New Roman" w:hAnsi="Times New Roman" w:cs="Times New Roman"/>
                <w:sz w:val="18"/>
                <w:szCs w:val="18"/>
              </w:rPr>
            </w:pPr>
            <w:r w:rsidRPr="002D57C6">
              <w:rPr>
                <w:rFonts w:ascii="Times New Roman" w:hAnsi="Times New Roman" w:cs="Times New Roman"/>
                <w:sz w:val="18"/>
                <w:szCs w:val="18"/>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9709089" w14:textId="77777777" w:rsidR="009A241A" w:rsidRPr="002D57C6" w:rsidRDefault="009A241A">
            <w:pPr>
              <w:jc w:val="both"/>
              <w:rPr>
                <w:rFonts w:ascii="Times New Roman" w:eastAsia="Times New Roman" w:hAnsi="Times New Roman" w:cs="Times New Roman"/>
                <w:sz w:val="18"/>
                <w:szCs w:val="18"/>
              </w:rPr>
            </w:pPr>
            <w:r w:rsidRPr="002D57C6">
              <w:rPr>
                <w:rFonts w:ascii="Times New Roman" w:hAnsi="Times New Roman" w:cs="Times New Roman"/>
                <w:sz w:val="18"/>
                <w:szCs w:val="18"/>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E65AFCF" w14:textId="77777777" w:rsidR="009A241A" w:rsidRPr="002D57C6" w:rsidRDefault="009A241A">
            <w:pPr>
              <w:jc w:val="both"/>
              <w:rPr>
                <w:rFonts w:ascii="Times New Roman" w:eastAsia="Times New Roman" w:hAnsi="Times New Roman" w:cs="Times New Roman"/>
                <w:sz w:val="18"/>
                <w:szCs w:val="18"/>
              </w:rPr>
            </w:pPr>
            <w:r w:rsidRPr="002D57C6">
              <w:rPr>
                <w:rFonts w:ascii="Times New Roman" w:hAnsi="Times New Roman" w:cs="Times New Roman"/>
                <w:sz w:val="18"/>
                <w:szCs w:val="18"/>
              </w:rPr>
              <w:t>100</w:t>
            </w:r>
          </w:p>
        </w:tc>
      </w:tr>
    </w:tbl>
    <w:p w14:paraId="30973EFC" w14:textId="77777777" w:rsidR="009A241A" w:rsidRPr="001E6048" w:rsidRDefault="009A241A" w:rsidP="009A241A">
      <w:pPr>
        <w:jc w:val="both"/>
        <w:rPr>
          <w:rFonts w:ascii="Times New Roman" w:eastAsia="Times New Roman" w:hAnsi="Times New Roman" w:cs="Times New Roman"/>
          <w:sz w:val="24"/>
          <w:szCs w:val="24"/>
        </w:rPr>
      </w:pPr>
    </w:p>
    <w:p w14:paraId="35580EC8" w14:textId="77777777" w:rsidR="009A241A" w:rsidRPr="001E6048" w:rsidRDefault="009A241A" w:rsidP="009A241A">
      <w:pPr>
        <w:jc w:val="both"/>
        <w:rPr>
          <w:rFonts w:ascii="Times New Roman" w:hAnsi="Times New Roman" w:cs="Times New Roman"/>
          <w:sz w:val="24"/>
          <w:szCs w:val="24"/>
        </w:rPr>
      </w:pPr>
      <w:r w:rsidRPr="001E6048">
        <w:rPr>
          <w:rFonts w:ascii="Times New Roman" w:hAnsi="Times New Roman" w:cs="Times New Roman"/>
          <w:sz w:val="24"/>
          <w:szCs w:val="24"/>
        </w:rPr>
        <w:t xml:space="preserve">       U sklopu programa planirane su i aktivnosti Obilježavanje dana Općine, prijemni i uzvratni posjeti, rashodi protokola Predsjednika Općinskog vijeća i rashodi protokola – </w:t>
      </w:r>
      <w:r w:rsidRPr="001E6048">
        <w:rPr>
          <w:rFonts w:ascii="Times New Roman" w:hAnsi="Times New Roman" w:cs="Times New Roman"/>
          <w:sz w:val="24"/>
          <w:szCs w:val="24"/>
        </w:rPr>
        <w:lastRenderedPageBreak/>
        <w:t>cvijeće, vijenci i sl. S ciljem jačanja gospodarskih i kulturnih veza te promicanja razvojnih mogućnosti u zemlji i inozemstvu planirana je i aktivnost suradnja s općinama i gradovima u Republici Hrvatskoj i međunarodna suradnja, prvenstveno s gradovima i pobratimljenim općinama ili s kojima nas vežu partnerstva iz EU projekata.</w:t>
      </w:r>
    </w:p>
    <w:p w14:paraId="0E3BE234" w14:textId="77777777" w:rsidR="009A241A" w:rsidRDefault="009A241A" w:rsidP="009A241A">
      <w:pPr>
        <w:jc w:val="both"/>
      </w:pPr>
    </w:p>
    <w:p w14:paraId="2A61ACAC" w14:textId="77777777" w:rsidR="009A241A" w:rsidRPr="001E6048" w:rsidRDefault="009A241A" w:rsidP="009A241A">
      <w:pPr>
        <w:jc w:val="both"/>
        <w:rPr>
          <w:rFonts w:ascii="Times New Roman" w:hAnsi="Times New Roman" w:cs="Times New Roman"/>
          <w:sz w:val="24"/>
          <w:szCs w:val="24"/>
        </w:rPr>
      </w:pPr>
      <w:r w:rsidRPr="001E6048">
        <w:rPr>
          <w:rFonts w:ascii="Times New Roman" w:hAnsi="Times New Roman" w:cs="Times New Roman"/>
          <w:sz w:val="24"/>
          <w:szCs w:val="24"/>
          <w:u w:val="single"/>
        </w:rPr>
        <w:t xml:space="preserve">Aktivnost A100010 Donacije političkim strankama </w:t>
      </w:r>
      <w:r w:rsidRPr="001E6048">
        <w:rPr>
          <w:rFonts w:ascii="Times New Roman" w:hAnsi="Times New Roman" w:cs="Times New Roman"/>
          <w:sz w:val="24"/>
          <w:szCs w:val="24"/>
        </w:rPr>
        <w:t>kojom se</w:t>
      </w:r>
      <w:r w:rsidRPr="001E6048">
        <w:rPr>
          <w:rFonts w:ascii="Times New Roman" w:hAnsi="Times New Roman" w:cs="Times New Roman"/>
          <w:sz w:val="24"/>
          <w:szCs w:val="24"/>
          <w:u w:val="single"/>
        </w:rPr>
        <w:t xml:space="preserve"> </w:t>
      </w:r>
      <w:r w:rsidRPr="001E6048">
        <w:rPr>
          <w:rFonts w:ascii="Times New Roman" w:hAnsi="Times New Roman" w:cs="Times New Roman"/>
          <w:sz w:val="24"/>
          <w:szCs w:val="24"/>
        </w:rPr>
        <w:t>osiguravaju sredstva za rad političkim strankama i članovima vijeća izabranih s lista grupe birača koji participiraju u Općinskom vijeću Općine Marčana, a sve sukladno Odluci o raspoređivanju sredstava iz proračuna Općine Marčana za redovito godišnje financiranje političkih stranaka i nezavisnih vijećnika u 2026. godini, s ciljem osiguravanja financijskih sredstava za političko djelovanje stranaka i nezavisnih vijećnika koji partici</w:t>
      </w:r>
      <w:r w:rsidR="00DC0F28">
        <w:rPr>
          <w:rFonts w:ascii="Times New Roman" w:hAnsi="Times New Roman" w:cs="Times New Roman"/>
          <w:sz w:val="24"/>
          <w:szCs w:val="24"/>
        </w:rPr>
        <w:t>piraju u radu Općinskog vijeća.</w:t>
      </w:r>
    </w:p>
    <w:tbl>
      <w:tblPr>
        <w:tblpPr w:leftFromText="180" w:rightFromText="180" w:bottomFromText="200" w:vertAnchor="text" w:horzAnchor="margin" w:tblpY="96"/>
        <w:tblW w:w="9298" w:type="dxa"/>
        <w:tblCellMar>
          <w:left w:w="0" w:type="dxa"/>
          <w:right w:w="0" w:type="dxa"/>
        </w:tblCellMar>
        <w:tblLook w:val="04A0" w:firstRow="1" w:lastRow="0" w:firstColumn="1" w:lastColumn="0" w:noHBand="0" w:noVBand="1"/>
      </w:tblPr>
      <w:tblGrid>
        <w:gridCol w:w="1928"/>
        <w:gridCol w:w="1940"/>
        <w:gridCol w:w="922"/>
        <w:gridCol w:w="1075"/>
        <w:gridCol w:w="1137"/>
        <w:gridCol w:w="1137"/>
        <w:gridCol w:w="1159"/>
      </w:tblGrid>
      <w:tr w:rsidR="009A241A" w14:paraId="67CC6C1D" w14:textId="77777777" w:rsidTr="009A241A">
        <w:trPr>
          <w:trHeight w:val="401"/>
        </w:trPr>
        <w:tc>
          <w:tcPr>
            <w:tcW w:w="19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002A1CC7"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 rezultata</w:t>
            </w:r>
          </w:p>
        </w:tc>
        <w:tc>
          <w:tcPr>
            <w:tcW w:w="194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6A9EAD0C"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Definicija</w:t>
            </w:r>
          </w:p>
          <w:p w14:paraId="64618C63"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pokazatelja</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0D5390D4"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Jedinica</w:t>
            </w:r>
          </w:p>
        </w:tc>
        <w:tc>
          <w:tcPr>
            <w:tcW w:w="107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9E7C6D7"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Polazna vrijednost</w:t>
            </w:r>
          </w:p>
          <w:p w14:paraId="2BC41E4B"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2025.</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DCAE436"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0BA1B19B"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2026.</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55272D72"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5B0759B6"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2027.</w:t>
            </w:r>
          </w:p>
        </w:tc>
        <w:tc>
          <w:tcPr>
            <w:tcW w:w="115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44097927"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3A79A56F"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2028.</w:t>
            </w:r>
          </w:p>
        </w:tc>
      </w:tr>
      <w:tr w:rsidR="009A241A" w14:paraId="500DAD0F" w14:textId="77777777" w:rsidTr="00DC0F28">
        <w:trPr>
          <w:trHeight w:val="777"/>
        </w:trPr>
        <w:tc>
          <w:tcPr>
            <w:tcW w:w="19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285C77BE"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Izvršavanje  aktivnosti financiranja osnovnih funkcija političkih stranaka</w:t>
            </w:r>
          </w:p>
        </w:tc>
        <w:tc>
          <w:tcPr>
            <w:tcW w:w="194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7E6A7A61"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eastAsia="Calibri" w:hAnsi="Times New Roman" w:cs="Times New Roman"/>
                <w:sz w:val="16"/>
                <w:szCs w:val="16"/>
              </w:rPr>
              <w:t>Redovita isplata sredstava političkim strankama i nezavisnim vijećnicima</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55E5CA95"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w:t>
            </w:r>
          </w:p>
        </w:tc>
        <w:tc>
          <w:tcPr>
            <w:tcW w:w="107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6B998CF8"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CC1F3EF"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7B8231E"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5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2E280327"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r>
    </w:tbl>
    <w:p w14:paraId="37B4F3A3" w14:textId="77777777" w:rsidR="009A241A" w:rsidRDefault="009A241A" w:rsidP="009A241A">
      <w:pPr>
        <w:jc w:val="both"/>
        <w:rPr>
          <w:rFonts w:ascii="Arial" w:eastAsia="Times New Roman" w:hAnsi="Arial" w:cs="Arial"/>
          <w:b/>
          <w:bCs/>
          <w:shd w:val="clear" w:color="auto" w:fill="FFFFFF"/>
        </w:rPr>
      </w:pPr>
    </w:p>
    <w:p w14:paraId="33F3903A" w14:textId="77777777" w:rsidR="009A241A" w:rsidRPr="00DC0F28" w:rsidRDefault="009A241A" w:rsidP="009A241A">
      <w:pPr>
        <w:jc w:val="both"/>
        <w:rPr>
          <w:rFonts w:ascii="Times New Roman" w:hAnsi="Times New Roman" w:cs="Times New Roman"/>
          <w:sz w:val="24"/>
          <w:szCs w:val="24"/>
        </w:rPr>
      </w:pPr>
      <w:r w:rsidRPr="00DC0F28">
        <w:rPr>
          <w:rFonts w:ascii="Times New Roman" w:hAnsi="Times New Roman" w:cs="Times New Roman"/>
          <w:sz w:val="24"/>
          <w:szCs w:val="24"/>
          <w:u w:val="single"/>
        </w:rPr>
        <w:t xml:space="preserve">Aktivnost A100012 Vijeće bošnjačke nacionalne manjine: </w:t>
      </w:r>
      <w:r w:rsidRPr="00DC0F28">
        <w:rPr>
          <w:rFonts w:ascii="Times New Roman" w:hAnsi="Times New Roman" w:cs="Times New Roman"/>
          <w:sz w:val="24"/>
          <w:szCs w:val="24"/>
        </w:rPr>
        <w:t>U sklopu ove aktivnosti se financira rad vijeća bošnjačke nacionalne manjine i to temeljem programa rada Vijeća. Prema </w:t>
      </w:r>
      <w:hyperlink r:id="rId7" w:tgtFrame="_blank" w:history="1">
        <w:r w:rsidRPr="00DC0F28">
          <w:rPr>
            <w:rStyle w:val="Hiperveza"/>
            <w:rFonts w:ascii="Times New Roman" w:hAnsi="Times New Roman" w:cs="Times New Roman"/>
            <w:sz w:val="24"/>
            <w:szCs w:val="24"/>
          </w:rPr>
          <w:t>Ustavnom zakonu o pravima nacionalnih manjina</w:t>
        </w:r>
      </w:hyperlink>
      <w:r w:rsidRPr="00DC0F28">
        <w:rPr>
          <w:rFonts w:ascii="Times New Roman" w:hAnsi="Times New Roman" w:cs="Times New Roman"/>
          <w:sz w:val="24"/>
          <w:szCs w:val="24"/>
        </w:rPr>
        <w:t>, s ciljem unaprjeđivanja, očuvanja i zaštite položaja nacionalnih manjina u društvu pripadnici nacionalnih manjina biraju, na način i pod uvjetima propisanim Ustavnim zakonom, svoje predstavnike radi sudjelovanja u javnom životu i upravljanju lokalnim poslovima putem vijeća i predstavnika nacionalnih manjina u jedinicama lokalne i područne samouprave.</w:t>
      </w:r>
    </w:p>
    <w:p w14:paraId="21F0DD02" w14:textId="77777777" w:rsidR="009A241A" w:rsidRPr="00DC0F28" w:rsidRDefault="009A241A" w:rsidP="009A241A">
      <w:pPr>
        <w:jc w:val="both"/>
        <w:rPr>
          <w:rFonts w:ascii="Times New Roman" w:hAnsi="Times New Roman" w:cs="Times New Roman"/>
          <w:sz w:val="24"/>
          <w:szCs w:val="24"/>
        </w:rPr>
      </w:pPr>
      <w:r w:rsidRPr="00DC0F28">
        <w:rPr>
          <w:rFonts w:ascii="Times New Roman" w:hAnsi="Times New Roman" w:cs="Times New Roman"/>
          <w:sz w:val="24"/>
          <w:szCs w:val="24"/>
        </w:rPr>
        <w:t xml:space="preserve">Vijeća nacionalnih manjina u jedinici teritorijalne samouprave imaju pravo predlagati tijelima jedinice samouprave mjere za </w:t>
      </w:r>
      <w:proofErr w:type="spellStart"/>
      <w:r w:rsidRPr="00DC0F28">
        <w:rPr>
          <w:rFonts w:ascii="Times New Roman" w:hAnsi="Times New Roman" w:cs="Times New Roman"/>
          <w:sz w:val="24"/>
          <w:szCs w:val="24"/>
        </w:rPr>
        <w:t>una</w:t>
      </w:r>
      <w:proofErr w:type="spellEnd"/>
      <w:r w:rsidRPr="00DC0F28">
        <w:rPr>
          <w:rFonts w:ascii="Times New Roman" w:hAnsi="Times New Roman" w:cs="Times New Roman"/>
          <w:sz w:val="24"/>
          <w:szCs w:val="24"/>
        </w:rPr>
        <w:softHyphen/>
      </w:r>
      <w:proofErr w:type="spellStart"/>
      <w:r w:rsidRPr="00DC0F28">
        <w:rPr>
          <w:rFonts w:ascii="Times New Roman" w:hAnsi="Times New Roman" w:cs="Times New Roman"/>
          <w:sz w:val="24"/>
          <w:szCs w:val="24"/>
        </w:rPr>
        <w:t>pre</w:t>
      </w:r>
      <w:proofErr w:type="spellEnd"/>
      <w:r w:rsidRPr="00DC0F28">
        <w:rPr>
          <w:rFonts w:ascii="Times New Roman" w:hAnsi="Times New Roman" w:cs="Times New Roman"/>
          <w:sz w:val="24"/>
          <w:szCs w:val="24"/>
        </w:rPr>
        <w:softHyphen/>
      </w:r>
      <w:proofErr w:type="spellStart"/>
      <w:r w:rsidRPr="00DC0F28">
        <w:rPr>
          <w:rFonts w:ascii="Times New Roman" w:hAnsi="Times New Roman" w:cs="Times New Roman"/>
          <w:sz w:val="24"/>
          <w:szCs w:val="24"/>
        </w:rPr>
        <w:t>đivanje</w:t>
      </w:r>
      <w:proofErr w:type="spellEnd"/>
      <w:r w:rsidRPr="00DC0F28">
        <w:rPr>
          <w:rFonts w:ascii="Times New Roman" w:hAnsi="Times New Roman" w:cs="Times New Roman"/>
          <w:sz w:val="24"/>
          <w:szCs w:val="24"/>
        </w:rPr>
        <w:t xml:space="preserve"> položaja nacionalne manjine u državi ili na nekom njenom području, uključujući davanje prijedloga općih akata kojima se uređuju pitanja od značaja za nacionalnu manjinu tijelima koja ih donose, isticati kandidate za dužnosti u tijelima državne uprave i tijelima jedinica samouprave, biti obaviješteni o svakom pitanju o kome će raspravljati radna tijela predstavničkog tijela jedinice samouprave i sl.</w:t>
      </w:r>
      <w:r w:rsidR="00DC0F28">
        <w:rPr>
          <w:rFonts w:ascii="Times New Roman" w:hAnsi="Times New Roman" w:cs="Times New Roman"/>
          <w:sz w:val="24"/>
          <w:szCs w:val="24"/>
        </w:rPr>
        <w:t xml:space="preserve"> </w:t>
      </w:r>
    </w:p>
    <w:tbl>
      <w:tblPr>
        <w:tblpPr w:leftFromText="180" w:rightFromText="180" w:bottomFromText="200" w:vertAnchor="text" w:horzAnchor="margin" w:tblpY="96"/>
        <w:tblW w:w="9298" w:type="dxa"/>
        <w:tblCellMar>
          <w:left w:w="0" w:type="dxa"/>
          <w:right w:w="0" w:type="dxa"/>
        </w:tblCellMar>
        <w:tblLook w:val="04A0" w:firstRow="1" w:lastRow="0" w:firstColumn="1" w:lastColumn="0" w:noHBand="0" w:noVBand="1"/>
      </w:tblPr>
      <w:tblGrid>
        <w:gridCol w:w="1928"/>
        <w:gridCol w:w="1940"/>
        <w:gridCol w:w="922"/>
        <w:gridCol w:w="1075"/>
        <w:gridCol w:w="1137"/>
        <w:gridCol w:w="1137"/>
        <w:gridCol w:w="1159"/>
      </w:tblGrid>
      <w:tr w:rsidR="009A241A" w14:paraId="7D2A0B64" w14:textId="77777777" w:rsidTr="009A241A">
        <w:trPr>
          <w:trHeight w:val="973"/>
        </w:trPr>
        <w:tc>
          <w:tcPr>
            <w:tcW w:w="19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305B6AB2"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 rezultata</w:t>
            </w:r>
          </w:p>
        </w:tc>
        <w:tc>
          <w:tcPr>
            <w:tcW w:w="194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3E1907C1"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Definicija</w:t>
            </w:r>
          </w:p>
          <w:p w14:paraId="614B4FD4"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pokazatelja</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21425441"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Jedinica</w:t>
            </w:r>
          </w:p>
        </w:tc>
        <w:tc>
          <w:tcPr>
            <w:tcW w:w="107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8A70C19"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Polazna vrijednost</w:t>
            </w:r>
          </w:p>
          <w:p w14:paraId="0B87BD54"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2025.</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176F35D"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7B632B4C"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2026.</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680EDD5"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3B30DB85"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2027.</w:t>
            </w:r>
          </w:p>
        </w:tc>
        <w:tc>
          <w:tcPr>
            <w:tcW w:w="115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5C6260AB"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45237AC7"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2028.</w:t>
            </w:r>
          </w:p>
        </w:tc>
      </w:tr>
      <w:tr w:rsidR="009A241A" w14:paraId="624E5162" w14:textId="77777777" w:rsidTr="00DC0F28">
        <w:trPr>
          <w:trHeight w:val="403"/>
        </w:trPr>
        <w:tc>
          <w:tcPr>
            <w:tcW w:w="19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5103F922"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 xml:space="preserve">Izvršavanje aktivnosti  financiranja rada Vijeća albanske nacionalne manjine  </w:t>
            </w:r>
          </w:p>
        </w:tc>
        <w:tc>
          <w:tcPr>
            <w:tcW w:w="194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2079664B"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Redovito podmirenje rashoda vezanih uz rad Vijeća albanske nacionalne manjine</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6C561606"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w:t>
            </w:r>
          </w:p>
        </w:tc>
        <w:tc>
          <w:tcPr>
            <w:tcW w:w="107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D97C8A9"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80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2F9C534"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430F0C25"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5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351C062"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r>
    </w:tbl>
    <w:p w14:paraId="7194F803" w14:textId="77777777" w:rsidR="009A241A" w:rsidRPr="00DC0F28" w:rsidRDefault="00DC0F28" w:rsidP="009A241A">
      <w:pPr>
        <w:jc w:val="both"/>
        <w:rPr>
          <w:rFonts w:ascii="Times New Roman" w:hAnsi="Times New Roman" w:cs="Times New Roman"/>
          <w:b/>
          <w:bCs/>
          <w:sz w:val="24"/>
          <w:szCs w:val="24"/>
        </w:rPr>
      </w:pPr>
      <w:r w:rsidRPr="00DC0F28">
        <w:rPr>
          <w:rFonts w:ascii="Times New Roman" w:hAnsi="Times New Roman" w:cs="Times New Roman"/>
          <w:b/>
          <w:bCs/>
          <w:sz w:val="24"/>
          <w:szCs w:val="24"/>
        </w:rPr>
        <w:lastRenderedPageBreak/>
        <w:t>Program rada savjeta mladih</w:t>
      </w:r>
    </w:p>
    <w:p w14:paraId="7AFB7C01" w14:textId="77777777" w:rsidR="009A241A" w:rsidRPr="00DC0F28" w:rsidRDefault="009A241A" w:rsidP="009A241A">
      <w:pPr>
        <w:jc w:val="both"/>
        <w:rPr>
          <w:rFonts w:ascii="Times New Roman" w:hAnsi="Times New Roman" w:cs="Times New Roman"/>
          <w:sz w:val="24"/>
          <w:szCs w:val="24"/>
          <w:shd w:val="clear" w:color="auto" w:fill="FFFFFF"/>
        </w:rPr>
      </w:pPr>
      <w:r w:rsidRPr="00DC0F28">
        <w:rPr>
          <w:rFonts w:ascii="Times New Roman" w:hAnsi="Times New Roman" w:cs="Times New Roman"/>
          <w:sz w:val="24"/>
          <w:szCs w:val="24"/>
          <w:u w:val="single"/>
        </w:rPr>
        <w:t>Aktivnost A100001 Redovan rad Savjeta mladih:</w:t>
      </w:r>
      <w:r w:rsidRPr="00DC0F28">
        <w:rPr>
          <w:rFonts w:ascii="Times New Roman" w:hAnsi="Times New Roman" w:cs="Times New Roman"/>
          <w:sz w:val="24"/>
          <w:szCs w:val="24"/>
        </w:rPr>
        <w:t xml:space="preserve"> Kroz redovan rad Savjeta mladih </w:t>
      </w:r>
      <w:r w:rsidRPr="00DC0F28">
        <w:rPr>
          <w:rFonts w:ascii="Times New Roman" w:hAnsi="Times New Roman" w:cs="Times New Roman"/>
          <w:sz w:val="24"/>
          <w:szCs w:val="24"/>
          <w:shd w:val="clear" w:color="auto" w:fill="FFFFFF"/>
        </w:rPr>
        <w:t xml:space="preserve"> cilj je potaknuti sudjelovanje mladih u odlučivanju o upravljanju javnim poslovima od interesa i značaja za mlade, aktivno uključivanje mladih u javni život te informiranje i savjetovanje mladih u jedinicama lokalne i područne (regionalne) samouprave.  Kroz svoje aktivnosti, Savjeti mladih osiguravaju mladima priliku za sudjelovanje u donošenju odluka koje ih se direktno tiču, omogućujući im da artikuliraju i prenesu svoja stajališta o pitanjima od važnosti za mlade. Rad Savjeta temelji se na interesima i potrebama mladih osoba, koje kroz ovaj oblik organizacije mogu predlagati promjene i inicijative iz vlastite perspektive te doprinijeti razvoju zajednice u kojoj žive.</w:t>
      </w:r>
      <w:r w:rsidR="00DC0F28">
        <w:rPr>
          <w:rFonts w:ascii="Times New Roman" w:hAnsi="Times New Roman" w:cs="Times New Roman"/>
          <w:sz w:val="24"/>
          <w:szCs w:val="24"/>
          <w:shd w:val="clear" w:color="auto" w:fill="FFFFFF"/>
        </w:rPr>
        <w:t xml:space="preserve">  </w:t>
      </w:r>
    </w:p>
    <w:tbl>
      <w:tblPr>
        <w:tblpPr w:leftFromText="180" w:rightFromText="180" w:bottomFromText="200" w:vertAnchor="text" w:horzAnchor="margin" w:tblpY="96"/>
        <w:tblW w:w="9298" w:type="dxa"/>
        <w:tblCellMar>
          <w:left w:w="0" w:type="dxa"/>
          <w:right w:w="0" w:type="dxa"/>
        </w:tblCellMar>
        <w:tblLook w:val="04A0" w:firstRow="1" w:lastRow="0" w:firstColumn="1" w:lastColumn="0" w:noHBand="0" w:noVBand="1"/>
      </w:tblPr>
      <w:tblGrid>
        <w:gridCol w:w="1616"/>
        <w:gridCol w:w="1663"/>
        <w:gridCol w:w="1055"/>
        <w:gridCol w:w="1241"/>
        <w:gridCol w:w="1241"/>
        <w:gridCol w:w="1241"/>
        <w:gridCol w:w="1241"/>
      </w:tblGrid>
      <w:tr w:rsidR="009A241A" w14:paraId="521EDFF1" w14:textId="77777777" w:rsidTr="00DC0F28">
        <w:trPr>
          <w:trHeight w:val="826"/>
        </w:trPr>
        <w:tc>
          <w:tcPr>
            <w:tcW w:w="1616"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1CD12861"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 rezultata</w:t>
            </w:r>
          </w:p>
        </w:tc>
        <w:tc>
          <w:tcPr>
            <w:tcW w:w="1663"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1F06C803"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Definicija</w:t>
            </w:r>
          </w:p>
          <w:p w14:paraId="6233EC76"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7D034EBE"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2F0D41A"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Polazna vrijednost</w:t>
            </w:r>
          </w:p>
          <w:p w14:paraId="6C058D55"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C0BF64F"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61F50BFD"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10D9DA34"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1094C8F2"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36EDAD67"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572218D1"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2028.</w:t>
            </w:r>
          </w:p>
        </w:tc>
      </w:tr>
      <w:tr w:rsidR="009A241A" w14:paraId="35FF6737" w14:textId="77777777" w:rsidTr="00DC0F28">
        <w:trPr>
          <w:trHeight w:val="344"/>
        </w:trPr>
        <w:tc>
          <w:tcPr>
            <w:tcW w:w="1616"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05820E79"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Izvršavanje redovnih aktivnosti Savjeta mladih</w:t>
            </w:r>
          </w:p>
        </w:tc>
        <w:tc>
          <w:tcPr>
            <w:tcW w:w="166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6971FD57"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Redovito izvršavanje rashoda povezano s radom Savjeta mladih</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5510D416"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1A535E6"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50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A116D3B"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49983E83"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0A2F0DE"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r>
    </w:tbl>
    <w:p w14:paraId="2227787B" w14:textId="77777777" w:rsidR="009A241A" w:rsidRDefault="009A241A" w:rsidP="009A241A">
      <w:pPr>
        <w:jc w:val="both"/>
        <w:rPr>
          <w:rFonts w:eastAsia="Times New Roman"/>
          <w:sz w:val="20"/>
          <w:szCs w:val="20"/>
          <w:shd w:val="clear" w:color="auto" w:fill="FFFFFF"/>
        </w:rPr>
      </w:pPr>
    </w:p>
    <w:p w14:paraId="5F45D5CE" w14:textId="77777777" w:rsidR="009A241A" w:rsidRDefault="009A241A" w:rsidP="009A241A">
      <w:pPr>
        <w:jc w:val="both"/>
        <w:rPr>
          <w:sz w:val="24"/>
          <w:szCs w:val="24"/>
        </w:rPr>
      </w:pPr>
    </w:p>
    <w:p w14:paraId="152838D9" w14:textId="77777777" w:rsidR="009A241A" w:rsidRPr="00DC0F28" w:rsidRDefault="009A241A" w:rsidP="009A241A">
      <w:pPr>
        <w:jc w:val="both"/>
        <w:rPr>
          <w:rFonts w:ascii="Times New Roman" w:hAnsi="Times New Roman" w:cs="Times New Roman"/>
          <w:b/>
          <w:bCs/>
          <w:sz w:val="24"/>
          <w:szCs w:val="24"/>
        </w:rPr>
      </w:pPr>
      <w:r w:rsidRPr="00DC0F28">
        <w:rPr>
          <w:rFonts w:ascii="Times New Roman" w:hAnsi="Times New Roman" w:cs="Times New Roman"/>
          <w:b/>
          <w:bCs/>
          <w:sz w:val="24"/>
          <w:szCs w:val="24"/>
        </w:rPr>
        <w:t>Program Mjesna samouprava</w:t>
      </w:r>
    </w:p>
    <w:p w14:paraId="43199DB8" w14:textId="77777777" w:rsidR="009A241A" w:rsidRPr="00DC0F28" w:rsidRDefault="009A241A" w:rsidP="009A241A">
      <w:pPr>
        <w:jc w:val="both"/>
        <w:rPr>
          <w:rFonts w:ascii="Times New Roman" w:hAnsi="Times New Roman" w:cs="Times New Roman"/>
          <w:sz w:val="24"/>
          <w:szCs w:val="24"/>
        </w:rPr>
      </w:pPr>
    </w:p>
    <w:tbl>
      <w:tblPr>
        <w:tblW w:w="9688" w:type="dxa"/>
        <w:tblInd w:w="-147" w:type="dxa"/>
        <w:tblLook w:val="04A0" w:firstRow="1" w:lastRow="0" w:firstColumn="1" w:lastColumn="0" w:noHBand="0" w:noVBand="1"/>
      </w:tblPr>
      <w:tblGrid>
        <w:gridCol w:w="9688"/>
      </w:tblGrid>
      <w:tr w:rsidR="009A241A" w:rsidRPr="00DC0F28" w14:paraId="359E3855" w14:textId="77777777" w:rsidTr="009A241A">
        <w:trPr>
          <w:trHeight w:val="300"/>
        </w:trPr>
        <w:tc>
          <w:tcPr>
            <w:tcW w:w="9688" w:type="dxa"/>
            <w:shd w:val="clear" w:color="auto" w:fill="FFFFFF"/>
            <w:vAlign w:val="center"/>
            <w:hideMark/>
          </w:tcPr>
          <w:p w14:paraId="48C48139" w14:textId="77777777" w:rsidR="009A241A" w:rsidRPr="00DC0F28" w:rsidRDefault="009A241A">
            <w:pPr>
              <w:ind w:left="150"/>
              <w:rPr>
                <w:rFonts w:ascii="Times New Roman" w:eastAsia="Times New Roman" w:hAnsi="Times New Roman" w:cs="Times New Roman"/>
                <w:sz w:val="24"/>
                <w:szCs w:val="24"/>
                <w:u w:val="single"/>
              </w:rPr>
            </w:pPr>
            <w:r w:rsidRPr="00DC0F28">
              <w:rPr>
                <w:rFonts w:ascii="Times New Roman" w:hAnsi="Times New Roman" w:cs="Times New Roman"/>
                <w:sz w:val="24"/>
                <w:szCs w:val="24"/>
                <w:u w:val="single"/>
              </w:rPr>
              <w:t>Aktivnost A100510 Sredstva za rad mjesnih odbora Općine Marčana</w:t>
            </w:r>
          </w:p>
        </w:tc>
      </w:tr>
    </w:tbl>
    <w:p w14:paraId="11E3D971" w14:textId="77777777" w:rsidR="009A241A" w:rsidRPr="00DC0F28" w:rsidRDefault="009A241A" w:rsidP="009A241A">
      <w:pPr>
        <w:jc w:val="both"/>
        <w:rPr>
          <w:rFonts w:ascii="Times New Roman" w:eastAsia="Times New Roman" w:hAnsi="Times New Roman" w:cs="Times New Roman"/>
          <w:sz w:val="24"/>
          <w:szCs w:val="24"/>
          <w:shd w:val="clear" w:color="auto" w:fill="FFFFFF"/>
        </w:rPr>
      </w:pPr>
      <w:r w:rsidRPr="00DC0F28">
        <w:rPr>
          <w:rFonts w:ascii="Times New Roman" w:hAnsi="Times New Roman" w:cs="Times New Roman"/>
          <w:sz w:val="24"/>
          <w:szCs w:val="24"/>
        </w:rPr>
        <w:t>Polazište aktivnosti je da se  kroz program rada mjesnih odbora realiziraju se sve aktivnosti i rad svakog pojedinog mjesnog odbora. Cilj ove aktivnosti je osigurati neposre</w:t>
      </w:r>
      <w:r w:rsidRPr="00DC0F28">
        <w:rPr>
          <w:rFonts w:ascii="Times New Roman" w:hAnsi="Times New Roman" w:cs="Times New Roman"/>
          <w:sz w:val="24"/>
          <w:szCs w:val="24"/>
          <w:shd w:val="clear" w:color="auto" w:fill="FFFFFF"/>
        </w:rPr>
        <w:t>dno sudjelovanje mještana u odlučivanju o lokalnim poslovima od neposrednog i svakodnevnog utjecaja na život i rad istih.</w:t>
      </w:r>
    </w:p>
    <w:tbl>
      <w:tblPr>
        <w:tblpPr w:leftFromText="180" w:rightFromText="180" w:bottomFromText="200" w:vertAnchor="text" w:horzAnchor="margin" w:tblpY="96"/>
        <w:tblW w:w="9298" w:type="dxa"/>
        <w:tblCellMar>
          <w:left w:w="0" w:type="dxa"/>
          <w:right w:w="0" w:type="dxa"/>
        </w:tblCellMar>
        <w:tblLook w:val="04A0" w:firstRow="1" w:lastRow="0" w:firstColumn="1" w:lastColumn="0" w:noHBand="0" w:noVBand="1"/>
      </w:tblPr>
      <w:tblGrid>
        <w:gridCol w:w="1928"/>
        <w:gridCol w:w="1940"/>
        <w:gridCol w:w="922"/>
        <w:gridCol w:w="1075"/>
        <w:gridCol w:w="1137"/>
        <w:gridCol w:w="1137"/>
        <w:gridCol w:w="1159"/>
      </w:tblGrid>
      <w:tr w:rsidR="009A241A" w14:paraId="766DC262" w14:textId="77777777" w:rsidTr="009A241A">
        <w:trPr>
          <w:trHeight w:val="406"/>
        </w:trPr>
        <w:tc>
          <w:tcPr>
            <w:tcW w:w="19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6D197F3E"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 rezultata</w:t>
            </w:r>
          </w:p>
        </w:tc>
        <w:tc>
          <w:tcPr>
            <w:tcW w:w="194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06335A66"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Definicija</w:t>
            </w:r>
          </w:p>
          <w:p w14:paraId="7B1FABAE"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pokazatelja</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090A2DFF"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Jedinica</w:t>
            </w:r>
          </w:p>
        </w:tc>
        <w:tc>
          <w:tcPr>
            <w:tcW w:w="107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69345CF"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Polazna vrijednost</w:t>
            </w:r>
          </w:p>
          <w:p w14:paraId="3AE9FC8D"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2025.</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D8A8BB5"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071E7A78"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2026.</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374D0DA9"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2211CB7C"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2027.</w:t>
            </w:r>
          </w:p>
        </w:tc>
        <w:tc>
          <w:tcPr>
            <w:tcW w:w="115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1FB82BA4"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776EF303"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2028.</w:t>
            </w:r>
          </w:p>
        </w:tc>
      </w:tr>
      <w:tr w:rsidR="009A241A" w14:paraId="2D0AD7BE" w14:textId="77777777" w:rsidTr="00DC0F28">
        <w:trPr>
          <w:trHeight w:val="970"/>
        </w:trPr>
        <w:tc>
          <w:tcPr>
            <w:tcW w:w="19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6BC71306"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Izvršavanje aktivnosti  financiranja redovnog rada mjesnih odbora</w:t>
            </w:r>
          </w:p>
        </w:tc>
        <w:tc>
          <w:tcPr>
            <w:tcW w:w="194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4F31BCE6"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Izvršavanje aktivnosti  financiranja redovnog rada mjesnih odbora kroz pravovremeno podmirivanje tekućih troškova poslovanja i redovita isplatu naknade članovima mjesnih odbora</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422896CD"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w:t>
            </w:r>
          </w:p>
        </w:tc>
        <w:tc>
          <w:tcPr>
            <w:tcW w:w="107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2A2E08BF"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43124BCC"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80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2FF2A4BB"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5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AA668B0"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r>
    </w:tbl>
    <w:p w14:paraId="14036985" w14:textId="77777777" w:rsidR="009A241A" w:rsidRDefault="009A241A" w:rsidP="009A241A">
      <w:pPr>
        <w:jc w:val="both"/>
        <w:rPr>
          <w:rFonts w:eastAsia="Times New Roman"/>
        </w:rPr>
      </w:pPr>
    </w:p>
    <w:p w14:paraId="61F3D075" w14:textId="77777777" w:rsidR="009A241A" w:rsidRDefault="009A241A" w:rsidP="009A241A">
      <w:pPr>
        <w:jc w:val="both"/>
      </w:pPr>
    </w:p>
    <w:p w14:paraId="6190FABC" w14:textId="77777777" w:rsidR="009A241A" w:rsidRDefault="009A241A" w:rsidP="009A241A">
      <w:pPr>
        <w:jc w:val="both"/>
      </w:pPr>
    </w:p>
    <w:p w14:paraId="11EFDD29" w14:textId="77777777" w:rsidR="009A241A" w:rsidRDefault="009A241A" w:rsidP="009A241A">
      <w:pPr>
        <w:jc w:val="both"/>
        <w:rPr>
          <w:b/>
          <w:bCs/>
        </w:rPr>
      </w:pPr>
      <w:r>
        <w:t xml:space="preserve">         Za potrebe izvršenja programa, aktivnosti Općinskog načelnika   u 2026. godini, te 2027. i 2028. godini planirana su slijedeća sredstva</w:t>
      </w:r>
    </w:p>
    <w:tbl>
      <w:tblPr>
        <w:tblW w:w="8860" w:type="dxa"/>
        <w:tblInd w:w="93" w:type="dxa"/>
        <w:tblLook w:val="04A0" w:firstRow="1" w:lastRow="0" w:firstColumn="1" w:lastColumn="0" w:noHBand="0" w:noVBand="1"/>
      </w:tblPr>
      <w:tblGrid>
        <w:gridCol w:w="4660"/>
        <w:gridCol w:w="960"/>
        <w:gridCol w:w="960"/>
        <w:gridCol w:w="960"/>
        <w:gridCol w:w="490"/>
        <w:gridCol w:w="490"/>
        <w:gridCol w:w="490"/>
      </w:tblGrid>
      <w:tr w:rsidR="00DC0F28" w:rsidRPr="00DC0F28" w14:paraId="5F1235FE" w14:textId="77777777" w:rsidTr="00DC0F28">
        <w:trPr>
          <w:trHeight w:val="300"/>
        </w:trPr>
        <w:tc>
          <w:tcPr>
            <w:tcW w:w="4660" w:type="dxa"/>
            <w:vMerge w:val="restart"/>
            <w:tcBorders>
              <w:top w:val="single" w:sz="4" w:space="0" w:color="auto"/>
              <w:left w:val="single" w:sz="4" w:space="0" w:color="auto"/>
              <w:bottom w:val="single" w:sz="4" w:space="0" w:color="auto"/>
              <w:right w:val="single" w:sz="4" w:space="0" w:color="auto"/>
            </w:tcBorders>
            <w:vAlign w:val="center"/>
            <w:hideMark/>
          </w:tcPr>
          <w:p w14:paraId="3A041FB9"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bCs/>
                <w:color w:val="000000"/>
                <w:sz w:val="16"/>
                <w:szCs w:val="16"/>
                <w:lang w:eastAsia="hr-HR"/>
              </w:rPr>
              <w:t>OPIS</w:t>
            </w:r>
          </w:p>
        </w:tc>
        <w:tc>
          <w:tcPr>
            <w:tcW w:w="2880" w:type="dxa"/>
            <w:gridSpan w:val="3"/>
            <w:tcBorders>
              <w:top w:val="single" w:sz="4" w:space="0" w:color="auto"/>
              <w:left w:val="nil"/>
              <w:bottom w:val="single" w:sz="4" w:space="0" w:color="auto"/>
              <w:right w:val="single" w:sz="4" w:space="0" w:color="auto"/>
            </w:tcBorders>
            <w:noWrap/>
            <w:vAlign w:val="center"/>
            <w:hideMark/>
          </w:tcPr>
          <w:p w14:paraId="4B41CE07"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bCs/>
                <w:color w:val="000000"/>
                <w:sz w:val="16"/>
                <w:szCs w:val="16"/>
                <w:lang w:eastAsia="hr-HR"/>
              </w:rPr>
              <w:t>GODINE</w:t>
            </w:r>
          </w:p>
        </w:tc>
        <w:tc>
          <w:tcPr>
            <w:tcW w:w="1320" w:type="dxa"/>
            <w:gridSpan w:val="3"/>
            <w:tcBorders>
              <w:top w:val="single" w:sz="4" w:space="0" w:color="auto"/>
              <w:left w:val="nil"/>
              <w:bottom w:val="single" w:sz="4" w:space="0" w:color="auto"/>
              <w:right w:val="single" w:sz="4" w:space="0" w:color="auto"/>
            </w:tcBorders>
            <w:noWrap/>
            <w:vAlign w:val="center"/>
            <w:hideMark/>
          </w:tcPr>
          <w:p w14:paraId="3689C9DF"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bCs/>
                <w:color w:val="000000"/>
                <w:sz w:val="16"/>
                <w:szCs w:val="16"/>
                <w:lang w:eastAsia="hr-HR"/>
              </w:rPr>
              <w:t>INDEKS</w:t>
            </w:r>
          </w:p>
        </w:tc>
      </w:tr>
      <w:tr w:rsidR="00DC0F28" w:rsidRPr="00DC0F28" w14:paraId="017B462E" w14:textId="77777777" w:rsidTr="00DC0F28">
        <w:trPr>
          <w:trHeight w:val="300"/>
        </w:trPr>
        <w:tc>
          <w:tcPr>
            <w:tcW w:w="4660" w:type="dxa"/>
            <w:vMerge/>
            <w:tcBorders>
              <w:top w:val="single" w:sz="4" w:space="0" w:color="auto"/>
              <w:left w:val="single" w:sz="4" w:space="0" w:color="auto"/>
              <w:bottom w:val="single" w:sz="4" w:space="0" w:color="auto"/>
              <w:right w:val="single" w:sz="4" w:space="0" w:color="auto"/>
            </w:tcBorders>
            <w:vAlign w:val="center"/>
            <w:hideMark/>
          </w:tcPr>
          <w:p w14:paraId="58AE4423" w14:textId="77777777" w:rsidR="00DC0F28" w:rsidRPr="00DC0F28" w:rsidRDefault="00DC0F28" w:rsidP="00DC0F28">
            <w:pPr>
              <w:spacing w:after="0" w:line="240" w:lineRule="auto"/>
              <w:rPr>
                <w:rFonts w:ascii="Times New Roman" w:eastAsia="Times New Roman" w:hAnsi="Times New Roman" w:cs="Times New Roman"/>
                <w:color w:val="000000"/>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3078DE03" w14:textId="77777777" w:rsidR="00DC0F28" w:rsidRPr="00DC0F28" w:rsidRDefault="00DC0F28" w:rsidP="00DC0F28">
            <w:pPr>
              <w:spacing w:after="0" w:line="240" w:lineRule="auto"/>
              <w:jc w:val="center"/>
              <w:rPr>
                <w:rFonts w:ascii="Times New Roman" w:eastAsia="Times New Roman" w:hAnsi="Times New Roman" w:cs="Times New Roman"/>
                <w:i/>
                <w:iCs/>
                <w:color w:val="000000"/>
                <w:sz w:val="16"/>
                <w:szCs w:val="16"/>
                <w:lang w:eastAsia="hr-HR"/>
              </w:rPr>
            </w:pPr>
            <w:r w:rsidRPr="00DC0F28">
              <w:rPr>
                <w:rFonts w:ascii="Times New Roman" w:eastAsia="Times New Roman" w:hAnsi="Times New Roman" w:cs="Times New Roman"/>
                <w:bCs/>
                <w:i/>
                <w:iCs/>
                <w:color w:val="000000"/>
                <w:sz w:val="16"/>
                <w:szCs w:val="16"/>
                <w:lang w:eastAsia="hr-HR"/>
              </w:rPr>
              <w:t>1</w:t>
            </w:r>
          </w:p>
        </w:tc>
        <w:tc>
          <w:tcPr>
            <w:tcW w:w="960" w:type="dxa"/>
            <w:tcBorders>
              <w:top w:val="nil"/>
              <w:left w:val="nil"/>
              <w:bottom w:val="single" w:sz="4" w:space="0" w:color="auto"/>
              <w:right w:val="single" w:sz="4" w:space="0" w:color="auto"/>
            </w:tcBorders>
            <w:noWrap/>
            <w:vAlign w:val="center"/>
            <w:hideMark/>
          </w:tcPr>
          <w:p w14:paraId="27E9F720" w14:textId="77777777" w:rsidR="00DC0F28" w:rsidRPr="00DC0F28" w:rsidRDefault="00DC0F28" w:rsidP="00DC0F28">
            <w:pPr>
              <w:spacing w:after="0" w:line="240" w:lineRule="auto"/>
              <w:jc w:val="center"/>
              <w:rPr>
                <w:rFonts w:ascii="Times New Roman" w:eastAsia="Times New Roman" w:hAnsi="Times New Roman" w:cs="Times New Roman"/>
                <w:i/>
                <w:iCs/>
                <w:color w:val="000000"/>
                <w:sz w:val="16"/>
                <w:szCs w:val="16"/>
                <w:lang w:eastAsia="hr-HR"/>
              </w:rPr>
            </w:pPr>
            <w:r w:rsidRPr="00DC0F28">
              <w:rPr>
                <w:rFonts w:ascii="Times New Roman" w:eastAsia="Times New Roman" w:hAnsi="Times New Roman" w:cs="Times New Roman"/>
                <w:bCs/>
                <w:i/>
                <w:iCs/>
                <w:color w:val="000000"/>
                <w:sz w:val="16"/>
                <w:szCs w:val="16"/>
                <w:lang w:eastAsia="hr-HR"/>
              </w:rPr>
              <w:t>2</w:t>
            </w:r>
          </w:p>
        </w:tc>
        <w:tc>
          <w:tcPr>
            <w:tcW w:w="960" w:type="dxa"/>
            <w:tcBorders>
              <w:top w:val="nil"/>
              <w:left w:val="nil"/>
              <w:bottom w:val="single" w:sz="4" w:space="0" w:color="auto"/>
              <w:right w:val="single" w:sz="4" w:space="0" w:color="auto"/>
            </w:tcBorders>
            <w:noWrap/>
            <w:vAlign w:val="center"/>
            <w:hideMark/>
          </w:tcPr>
          <w:p w14:paraId="55BA5EE4" w14:textId="77777777" w:rsidR="00DC0F28" w:rsidRPr="00DC0F28" w:rsidRDefault="00DC0F28" w:rsidP="00DC0F28">
            <w:pPr>
              <w:spacing w:after="0" w:line="240" w:lineRule="auto"/>
              <w:jc w:val="center"/>
              <w:rPr>
                <w:rFonts w:ascii="Times New Roman" w:eastAsia="Times New Roman" w:hAnsi="Times New Roman" w:cs="Times New Roman"/>
                <w:i/>
                <w:iCs/>
                <w:color w:val="000000"/>
                <w:sz w:val="16"/>
                <w:szCs w:val="16"/>
                <w:lang w:eastAsia="hr-HR"/>
              </w:rPr>
            </w:pPr>
            <w:r w:rsidRPr="00DC0F28">
              <w:rPr>
                <w:rFonts w:ascii="Times New Roman" w:eastAsia="Times New Roman" w:hAnsi="Times New Roman" w:cs="Times New Roman"/>
                <w:bCs/>
                <w:i/>
                <w:iCs/>
                <w:color w:val="000000"/>
                <w:sz w:val="16"/>
                <w:szCs w:val="16"/>
                <w:lang w:eastAsia="hr-HR"/>
              </w:rPr>
              <w:t>3</w:t>
            </w:r>
          </w:p>
        </w:tc>
        <w:tc>
          <w:tcPr>
            <w:tcW w:w="440" w:type="dxa"/>
            <w:vMerge w:val="restart"/>
            <w:tcBorders>
              <w:top w:val="nil"/>
              <w:left w:val="single" w:sz="4" w:space="0" w:color="auto"/>
              <w:bottom w:val="single" w:sz="4" w:space="0" w:color="auto"/>
              <w:right w:val="single" w:sz="4" w:space="0" w:color="auto"/>
            </w:tcBorders>
            <w:noWrap/>
            <w:vAlign w:val="center"/>
            <w:hideMark/>
          </w:tcPr>
          <w:p w14:paraId="69D7299E"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bCs/>
                <w:color w:val="000000"/>
                <w:sz w:val="16"/>
                <w:szCs w:val="16"/>
                <w:lang w:eastAsia="hr-HR"/>
              </w:rPr>
              <w:t>2/1</w:t>
            </w:r>
          </w:p>
        </w:tc>
        <w:tc>
          <w:tcPr>
            <w:tcW w:w="440" w:type="dxa"/>
            <w:vMerge w:val="restart"/>
            <w:tcBorders>
              <w:top w:val="nil"/>
              <w:left w:val="single" w:sz="4" w:space="0" w:color="auto"/>
              <w:bottom w:val="single" w:sz="4" w:space="0" w:color="auto"/>
              <w:right w:val="single" w:sz="4" w:space="0" w:color="auto"/>
            </w:tcBorders>
            <w:noWrap/>
            <w:vAlign w:val="center"/>
            <w:hideMark/>
          </w:tcPr>
          <w:p w14:paraId="7E64759A"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color w:val="000000"/>
                <w:sz w:val="16"/>
                <w:szCs w:val="16"/>
                <w:lang w:eastAsia="hr-HR"/>
              </w:rPr>
              <w:t>3/2</w:t>
            </w:r>
          </w:p>
        </w:tc>
        <w:tc>
          <w:tcPr>
            <w:tcW w:w="440" w:type="dxa"/>
            <w:vMerge w:val="restart"/>
            <w:tcBorders>
              <w:top w:val="nil"/>
              <w:left w:val="single" w:sz="4" w:space="0" w:color="auto"/>
              <w:bottom w:val="single" w:sz="4" w:space="0" w:color="auto"/>
              <w:right w:val="single" w:sz="4" w:space="0" w:color="auto"/>
            </w:tcBorders>
            <w:noWrap/>
            <w:vAlign w:val="center"/>
            <w:hideMark/>
          </w:tcPr>
          <w:p w14:paraId="6F0081AA"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color w:val="000000"/>
                <w:sz w:val="16"/>
                <w:szCs w:val="16"/>
                <w:lang w:eastAsia="hr-HR"/>
              </w:rPr>
              <w:t>3/1</w:t>
            </w:r>
          </w:p>
        </w:tc>
      </w:tr>
      <w:tr w:rsidR="00DC0F28" w:rsidRPr="00DC0F28" w14:paraId="01657F59" w14:textId="77777777" w:rsidTr="00DC0F28">
        <w:trPr>
          <w:trHeight w:val="300"/>
        </w:trPr>
        <w:tc>
          <w:tcPr>
            <w:tcW w:w="4660" w:type="dxa"/>
            <w:vMerge/>
            <w:tcBorders>
              <w:top w:val="single" w:sz="4" w:space="0" w:color="auto"/>
              <w:left w:val="single" w:sz="4" w:space="0" w:color="auto"/>
              <w:bottom w:val="single" w:sz="4" w:space="0" w:color="auto"/>
              <w:right w:val="single" w:sz="4" w:space="0" w:color="auto"/>
            </w:tcBorders>
            <w:vAlign w:val="center"/>
            <w:hideMark/>
          </w:tcPr>
          <w:p w14:paraId="71400A15" w14:textId="77777777" w:rsidR="00DC0F28" w:rsidRPr="00DC0F28" w:rsidRDefault="00DC0F28" w:rsidP="00DC0F28">
            <w:pPr>
              <w:spacing w:after="0" w:line="240" w:lineRule="auto"/>
              <w:rPr>
                <w:rFonts w:ascii="Times New Roman" w:eastAsia="Times New Roman" w:hAnsi="Times New Roman" w:cs="Times New Roman"/>
                <w:color w:val="000000"/>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40CFAA63"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bCs/>
                <w:color w:val="000000"/>
                <w:sz w:val="16"/>
                <w:szCs w:val="16"/>
                <w:lang w:eastAsia="hr-HR"/>
              </w:rPr>
              <w:t>2026</w:t>
            </w:r>
          </w:p>
        </w:tc>
        <w:tc>
          <w:tcPr>
            <w:tcW w:w="960" w:type="dxa"/>
            <w:tcBorders>
              <w:top w:val="nil"/>
              <w:left w:val="nil"/>
              <w:bottom w:val="single" w:sz="4" w:space="0" w:color="auto"/>
              <w:right w:val="single" w:sz="4" w:space="0" w:color="auto"/>
            </w:tcBorders>
            <w:noWrap/>
            <w:vAlign w:val="center"/>
            <w:hideMark/>
          </w:tcPr>
          <w:p w14:paraId="79C86669"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bCs/>
                <w:color w:val="000000"/>
                <w:sz w:val="16"/>
                <w:szCs w:val="16"/>
                <w:lang w:eastAsia="hr-HR"/>
              </w:rPr>
              <w:t>2027</w:t>
            </w:r>
          </w:p>
        </w:tc>
        <w:tc>
          <w:tcPr>
            <w:tcW w:w="960" w:type="dxa"/>
            <w:tcBorders>
              <w:top w:val="nil"/>
              <w:left w:val="nil"/>
              <w:bottom w:val="single" w:sz="4" w:space="0" w:color="auto"/>
              <w:right w:val="single" w:sz="4" w:space="0" w:color="auto"/>
            </w:tcBorders>
            <w:noWrap/>
            <w:vAlign w:val="center"/>
            <w:hideMark/>
          </w:tcPr>
          <w:p w14:paraId="180DD12B" w14:textId="77777777" w:rsidR="00DC0F28" w:rsidRPr="00DC0F28" w:rsidRDefault="00DC0F28" w:rsidP="00DC0F28">
            <w:pPr>
              <w:spacing w:after="0" w:line="240" w:lineRule="auto"/>
              <w:jc w:val="center"/>
              <w:rPr>
                <w:rFonts w:ascii="Times New Roman" w:eastAsia="Times New Roman" w:hAnsi="Times New Roman" w:cs="Times New Roman"/>
                <w:color w:val="000000"/>
                <w:sz w:val="16"/>
                <w:szCs w:val="16"/>
                <w:lang w:eastAsia="hr-HR"/>
              </w:rPr>
            </w:pPr>
            <w:r w:rsidRPr="00DC0F28">
              <w:rPr>
                <w:rFonts w:ascii="Times New Roman" w:eastAsia="Times New Roman" w:hAnsi="Times New Roman" w:cs="Times New Roman"/>
                <w:bCs/>
                <w:color w:val="000000"/>
                <w:sz w:val="16"/>
                <w:szCs w:val="16"/>
                <w:lang w:eastAsia="hr-HR"/>
              </w:rPr>
              <w:t>2028</w:t>
            </w:r>
          </w:p>
        </w:tc>
        <w:tc>
          <w:tcPr>
            <w:tcW w:w="440" w:type="dxa"/>
            <w:vMerge/>
            <w:tcBorders>
              <w:top w:val="nil"/>
              <w:left w:val="single" w:sz="4" w:space="0" w:color="auto"/>
              <w:bottom w:val="single" w:sz="4" w:space="0" w:color="auto"/>
              <w:right w:val="single" w:sz="4" w:space="0" w:color="auto"/>
            </w:tcBorders>
            <w:vAlign w:val="center"/>
            <w:hideMark/>
          </w:tcPr>
          <w:p w14:paraId="651E1E62" w14:textId="77777777" w:rsidR="00DC0F28" w:rsidRPr="00DC0F28" w:rsidRDefault="00DC0F28" w:rsidP="00DC0F28">
            <w:pPr>
              <w:spacing w:after="0" w:line="240" w:lineRule="auto"/>
              <w:rPr>
                <w:rFonts w:ascii="Times New Roman" w:eastAsia="Times New Roman" w:hAnsi="Times New Roman" w:cs="Times New Roman"/>
                <w:color w:val="000000"/>
                <w:sz w:val="16"/>
                <w:szCs w:val="16"/>
                <w:lang w:eastAsia="hr-HR"/>
              </w:rPr>
            </w:pPr>
          </w:p>
        </w:tc>
        <w:tc>
          <w:tcPr>
            <w:tcW w:w="440" w:type="dxa"/>
            <w:vMerge/>
            <w:tcBorders>
              <w:top w:val="nil"/>
              <w:left w:val="single" w:sz="4" w:space="0" w:color="auto"/>
              <w:bottom w:val="single" w:sz="4" w:space="0" w:color="auto"/>
              <w:right w:val="single" w:sz="4" w:space="0" w:color="auto"/>
            </w:tcBorders>
            <w:vAlign w:val="center"/>
            <w:hideMark/>
          </w:tcPr>
          <w:p w14:paraId="4F80858B" w14:textId="77777777" w:rsidR="00DC0F28" w:rsidRPr="00DC0F28" w:rsidRDefault="00DC0F28" w:rsidP="00DC0F28">
            <w:pPr>
              <w:spacing w:after="0" w:line="240" w:lineRule="auto"/>
              <w:rPr>
                <w:rFonts w:ascii="Times New Roman" w:eastAsia="Times New Roman" w:hAnsi="Times New Roman" w:cs="Times New Roman"/>
                <w:color w:val="000000"/>
                <w:sz w:val="16"/>
                <w:szCs w:val="16"/>
                <w:lang w:eastAsia="hr-HR"/>
              </w:rPr>
            </w:pPr>
          </w:p>
        </w:tc>
        <w:tc>
          <w:tcPr>
            <w:tcW w:w="440" w:type="dxa"/>
            <w:vMerge/>
            <w:tcBorders>
              <w:top w:val="nil"/>
              <w:left w:val="single" w:sz="4" w:space="0" w:color="auto"/>
              <w:bottom w:val="single" w:sz="4" w:space="0" w:color="auto"/>
              <w:right w:val="single" w:sz="4" w:space="0" w:color="auto"/>
            </w:tcBorders>
            <w:vAlign w:val="center"/>
            <w:hideMark/>
          </w:tcPr>
          <w:p w14:paraId="10900D93" w14:textId="77777777" w:rsidR="00DC0F28" w:rsidRPr="00DC0F28" w:rsidRDefault="00DC0F28" w:rsidP="00DC0F28">
            <w:pPr>
              <w:spacing w:after="0" w:line="240" w:lineRule="auto"/>
              <w:rPr>
                <w:rFonts w:ascii="Times New Roman" w:eastAsia="Times New Roman" w:hAnsi="Times New Roman" w:cs="Times New Roman"/>
                <w:color w:val="000000"/>
                <w:sz w:val="16"/>
                <w:szCs w:val="16"/>
                <w:lang w:eastAsia="hr-HR"/>
              </w:rPr>
            </w:pPr>
          </w:p>
        </w:tc>
      </w:tr>
      <w:tr w:rsidR="00DC0F28" w:rsidRPr="00DC0F28" w14:paraId="69AF6211" w14:textId="77777777" w:rsidTr="00DC0F28">
        <w:trPr>
          <w:trHeight w:val="300"/>
        </w:trPr>
        <w:tc>
          <w:tcPr>
            <w:tcW w:w="4660" w:type="dxa"/>
            <w:tcBorders>
              <w:top w:val="nil"/>
              <w:left w:val="single" w:sz="4" w:space="0" w:color="auto"/>
              <w:bottom w:val="single" w:sz="4" w:space="0" w:color="auto"/>
              <w:right w:val="single" w:sz="4" w:space="0" w:color="auto"/>
            </w:tcBorders>
            <w:shd w:val="clear" w:color="000000" w:fill="8DB4E2"/>
            <w:noWrap/>
            <w:vAlign w:val="center"/>
            <w:hideMark/>
          </w:tcPr>
          <w:p w14:paraId="2DD31CA0" w14:textId="77777777" w:rsidR="00DC0F28" w:rsidRPr="00DC0F28" w:rsidRDefault="00DC0F28" w:rsidP="00DC0F28">
            <w:pPr>
              <w:spacing w:after="0" w:line="240" w:lineRule="auto"/>
              <w:rPr>
                <w:rFonts w:ascii="Calibri" w:eastAsia="Times New Roman" w:hAnsi="Calibri" w:cs="Calibri"/>
                <w:b/>
                <w:bCs/>
                <w:color w:val="000000"/>
                <w:sz w:val="18"/>
                <w:szCs w:val="18"/>
                <w:lang w:eastAsia="hr-HR"/>
              </w:rPr>
            </w:pPr>
            <w:r w:rsidRPr="00DC0F28">
              <w:rPr>
                <w:rFonts w:ascii="Calibri" w:eastAsia="Times New Roman" w:hAnsi="Calibri" w:cs="Calibri"/>
                <w:b/>
                <w:bCs/>
                <w:color w:val="000000"/>
                <w:sz w:val="18"/>
                <w:szCs w:val="18"/>
                <w:lang w:eastAsia="hr-HR"/>
              </w:rPr>
              <w:t xml:space="preserve">Glava 00102 OPĆINSKI NAČELNIK  </w:t>
            </w:r>
          </w:p>
        </w:tc>
        <w:tc>
          <w:tcPr>
            <w:tcW w:w="960" w:type="dxa"/>
            <w:tcBorders>
              <w:top w:val="nil"/>
              <w:left w:val="nil"/>
              <w:bottom w:val="single" w:sz="4" w:space="0" w:color="auto"/>
              <w:right w:val="single" w:sz="4" w:space="0" w:color="auto"/>
            </w:tcBorders>
            <w:shd w:val="clear" w:color="000000" w:fill="8DB4E2"/>
            <w:noWrap/>
            <w:vAlign w:val="center"/>
            <w:hideMark/>
          </w:tcPr>
          <w:p w14:paraId="16FDEECF" w14:textId="77777777" w:rsidR="00DC0F28" w:rsidRPr="00DC0F28" w:rsidRDefault="00DC0F28" w:rsidP="00DC0F28">
            <w:pPr>
              <w:spacing w:after="0" w:line="240" w:lineRule="auto"/>
              <w:jc w:val="right"/>
              <w:rPr>
                <w:rFonts w:ascii="Calibri" w:eastAsia="Times New Roman" w:hAnsi="Calibri" w:cs="Calibri"/>
                <w:b/>
                <w:bCs/>
                <w:color w:val="000000"/>
                <w:sz w:val="18"/>
                <w:szCs w:val="18"/>
                <w:lang w:eastAsia="hr-HR"/>
              </w:rPr>
            </w:pPr>
            <w:r w:rsidRPr="00DC0F28">
              <w:rPr>
                <w:rFonts w:ascii="Calibri" w:eastAsia="Times New Roman" w:hAnsi="Calibri" w:cs="Calibri"/>
                <w:b/>
                <w:bCs/>
                <w:color w:val="000000"/>
                <w:sz w:val="18"/>
                <w:szCs w:val="18"/>
                <w:lang w:eastAsia="hr-HR"/>
              </w:rPr>
              <w:t>84.808,40</w:t>
            </w:r>
          </w:p>
        </w:tc>
        <w:tc>
          <w:tcPr>
            <w:tcW w:w="960" w:type="dxa"/>
            <w:tcBorders>
              <w:top w:val="nil"/>
              <w:left w:val="nil"/>
              <w:bottom w:val="single" w:sz="4" w:space="0" w:color="auto"/>
              <w:right w:val="single" w:sz="4" w:space="0" w:color="auto"/>
            </w:tcBorders>
            <w:shd w:val="clear" w:color="000000" w:fill="8DB4E2"/>
            <w:noWrap/>
            <w:vAlign w:val="center"/>
            <w:hideMark/>
          </w:tcPr>
          <w:p w14:paraId="26BF4185" w14:textId="77777777" w:rsidR="00DC0F28" w:rsidRPr="00DC0F28" w:rsidRDefault="00DC0F28" w:rsidP="00DC0F28">
            <w:pPr>
              <w:spacing w:after="0" w:line="240" w:lineRule="auto"/>
              <w:jc w:val="right"/>
              <w:rPr>
                <w:rFonts w:ascii="Calibri" w:eastAsia="Times New Roman" w:hAnsi="Calibri" w:cs="Calibri"/>
                <w:b/>
                <w:bCs/>
                <w:color w:val="000000"/>
                <w:sz w:val="18"/>
                <w:szCs w:val="18"/>
                <w:lang w:eastAsia="hr-HR"/>
              </w:rPr>
            </w:pPr>
            <w:r w:rsidRPr="00DC0F28">
              <w:rPr>
                <w:rFonts w:ascii="Calibri" w:eastAsia="Times New Roman" w:hAnsi="Calibri" w:cs="Calibri"/>
                <w:b/>
                <w:bCs/>
                <w:color w:val="000000"/>
                <w:sz w:val="18"/>
                <w:szCs w:val="18"/>
                <w:lang w:eastAsia="hr-HR"/>
              </w:rPr>
              <w:t>84.808,40</w:t>
            </w:r>
          </w:p>
        </w:tc>
        <w:tc>
          <w:tcPr>
            <w:tcW w:w="960" w:type="dxa"/>
            <w:tcBorders>
              <w:top w:val="nil"/>
              <w:left w:val="nil"/>
              <w:bottom w:val="single" w:sz="4" w:space="0" w:color="auto"/>
              <w:right w:val="single" w:sz="4" w:space="0" w:color="auto"/>
            </w:tcBorders>
            <w:shd w:val="clear" w:color="000000" w:fill="8DB4E2"/>
            <w:noWrap/>
            <w:vAlign w:val="center"/>
            <w:hideMark/>
          </w:tcPr>
          <w:p w14:paraId="124163FF" w14:textId="77777777" w:rsidR="00DC0F28" w:rsidRPr="00DC0F28" w:rsidRDefault="00DC0F28" w:rsidP="00DC0F28">
            <w:pPr>
              <w:spacing w:after="0" w:line="240" w:lineRule="auto"/>
              <w:jc w:val="right"/>
              <w:rPr>
                <w:rFonts w:ascii="Calibri" w:eastAsia="Times New Roman" w:hAnsi="Calibri" w:cs="Calibri"/>
                <w:b/>
                <w:bCs/>
                <w:color w:val="000000"/>
                <w:sz w:val="18"/>
                <w:szCs w:val="18"/>
                <w:lang w:eastAsia="hr-HR"/>
              </w:rPr>
            </w:pPr>
            <w:r w:rsidRPr="00DC0F28">
              <w:rPr>
                <w:rFonts w:ascii="Calibri" w:eastAsia="Times New Roman" w:hAnsi="Calibri" w:cs="Calibri"/>
                <w:b/>
                <w:bCs/>
                <w:color w:val="000000"/>
                <w:sz w:val="18"/>
                <w:szCs w:val="18"/>
                <w:lang w:eastAsia="hr-HR"/>
              </w:rPr>
              <w:t>84.808,40</w:t>
            </w:r>
          </w:p>
        </w:tc>
        <w:tc>
          <w:tcPr>
            <w:tcW w:w="440" w:type="dxa"/>
            <w:tcBorders>
              <w:top w:val="nil"/>
              <w:left w:val="nil"/>
              <w:bottom w:val="single" w:sz="4" w:space="0" w:color="auto"/>
              <w:right w:val="single" w:sz="4" w:space="0" w:color="auto"/>
            </w:tcBorders>
            <w:shd w:val="clear" w:color="000000" w:fill="8DB4E2"/>
            <w:noWrap/>
            <w:vAlign w:val="center"/>
            <w:hideMark/>
          </w:tcPr>
          <w:p w14:paraId="71A5F334" w14:textId="77777777" w:rsidR="00DC0F28" w:rsidRPr="00DC0F28" w:rsidRDefault="00DC0F28" w:rsidP="00DC0F28">
            <w:pPr>
              <w:spacing w:after="0" w:line="240" w:lineRule="auto"/>
              <w:jc w:val="right"/>
              <w:rPr>
                <w:rFonts w:ascii="Calibri" w:eastAsia="Times New Roman" w:hAnsi="Calibri" w:cs="Calibri"/>
                <w:b/>
                <w:bCs/>
                <w:color w:val="000000"/>
                <w:sz w:val="18"/>
                <w:szCs w:val="18"/>
                <w:lang w:eastAsia="hr-HR"/>
              </w:rPr>
            </w:pPr>
            <w:r w:rsidRPr="00DC0F28">
              <w:rPr>
                <w:rFonts w:ascii="Calibri" w:eastAsia="Times New Roman" w:hAnsi="Calibri" w:cs="Calibri"/>
                <w:b/>
                <w:bCs/>
                <w:color w:val="000000"/>
                <w:sz w:val="18"/>
                <w:szCs w:val="18"/>
                <w:lang w:eastAsia="hr-HR"/>
              </w:rPr>
              <w:t>100</w:t>
            </w:r>
          </w:p>
        </w:tc>
        <w:tc>
          <w:tcPr>
            <w:tcW w:w="440" w:type="dxa"/>
            <w:tcBorders>
              <w:top w:val="nil"/>
              <w:left w:val="nil"/>
              <w:bottom w:val="single" w:sz="4" w:space="0" w:color="auto"/>
              <w:right w:val="single" w:sz="4" w:space="0" w:color="auto"/>
            </w:tcBorders>
            <w:shd w:val="clear" w:color="000000" w:fill="8DB4E2"/>
            <w:noWrap/>
            <w:vAlign w:val="center"/>
            <w:hideMark/>
          </w:tcPr>
          <w:p w14:paraId="067017FB" w14:textId="77777777" w:rsidR="00DC0F28" w:rsidRPr="00DC0F28" w:rsidRDefault="00DC0F28" w:rsidP="00DC0F28">
            <w:pPr>
              <w:spacing w:after="0" w:line="240" w:lineRule="auto"/>
              <w:jc w:val="right"/>
              <w:rPr>
                <w:rFonts w:ascii="Calibri" w:eastAsia="Times New Roman" w:hAnsi="Calibri" w:cs="Calibri"/>
                <w:b/>
                <w:bCs/>
                <w:color w:val="000000"/>
                <w:sz w:val="18"/>
                <w:szCs w:val="18"/>
                <w:lang w:eastAsia="hr-HR"/>
              </w:rPr>
            </w:pPr>
            <w:r w:rsidRPr="00DC0F28">
              <w:rPr>
                <w:rFonts w:ascii="Calibri" w:eastAsia="Times New Roman" w:hAnsi="Calibri" w:cs="Calibri"/>
                <w:b/>
                <w:bCs/>
                <w:color w:val="000000"/>
                <w:sz w:val="18"/>
                <w:szCs w:val="18"/>
                <w:lang w:eastAsia="hr-HR"/>
              </w:rPr>
              <w:t>100</w:t>
            </w:r>
          </w:p>
        </w:tc>
        <w:tc>
          <w:tcPr>
            <w:tcW w:w="440" w:type="dxa"/>
            <w:tcBorders>
              <w:top w:val="nil"/>
              <w:left w:val="nil"/>
              <w:bottom w:val="single" w:sz="4" w:space="0" w:color="auto"/>
              <w:right w:val="single" w:sz="4" w:space="0" w:color="auto"/>
            </w:tcBorders>
            <w:shd w:val="clear" w:color="000000" w:fill="8DB4E2"/>
            <w:noWrap/>
            <w:vAlign w:val="center"/>
            <w:hideMark/>
          </w:tcPr>
          <w:p w14:paraId="15549A47" w14:textId="77777777" w:rsidR="00DC0F28" w:rsidRPr="00DC0F28" w:rsidRDefault="00DC0F28" w:rsidP="00DC0F28">
            <w:pPr>
              <w:spacing w:after="0" w:line="240" w:lineRule="auto"/>
              <w:jc w:val="right"/>
              <w:rPr>
                <w:rFonts w:ascii="Calibri" w:eastAsia="Times New Roman" w:hAnsi="Calibri" w:cs="Calibri"/>
                <w:b/>
                <w:bCs/>
                <w:color w:val="000000"/>
                <w:sz w:val="18"/>
                <w:szCs w:val="18"/>
                <w:lang w:eastAsia="hr-HR"/>
              </w:rPr>
            </w:pPr>
            <w:r w:rsidRPr="00DC0F28">
              <w:rPr>
                <w:rFonts w:ascii="Calibri" w:eastAsia="Times New Roman" w:hAnsi="Calibri" w:cs="Calibri"/>
                <w:b/>
                <w:bCs/>
                <w:color w:val="000000"/>
                <w:sz w:val="18"/>
                <w:szCs w:val="18"/>
                <w:lang w:eastAsia="hr-HR"/>
              </w:rPr>
              <w:t>100</w:t>
            </w:r>
          </w:p>
        </w:tc>
      </w:tr>
      <w:tr w:rsidR="00DC0F28" w:rsidRPr="00DC0F28" w14:paraId="1F342FE7" w14:textId="77777777" w:rsidTr="00DC0F28">
        <w:trPr>
          <w:trHeight w:val="300"/>
        </w:trPr>
        <w:tc>
          <w:tcPr>
            <w:tcW w:w="4660" w:type="dxa"/>
            <w:tcBorders>
              <w:top w:val="nil"/>
              <w:left w:val="single" w:sz="4" w:space="0" w:color="auto"/>
              <w:bottom w:val="single" w:sz="4" w:space="0" w:color="auto"/>
              <w:right w:val="single" w:sz="4" w:space="0" w:color="auto"/>
            </w:tcBorders>
            <w:shd w:val="clear" w:color="000000" w:fill="CCC0DA"/>
            <w:noWrap/>
            <w:vAlign w:val="center"/>
            <w:hideMark/>
          </w:tcPr>
          <w:p w14:paraId="085222EF" w14:textId="77777777" w:rsidR="00DC0F28" w:rsidRPr="00DC0F28" w:rsidRDefault="00DC0F28" w:rsidP="00DC0F28">
            <w:pPr>
              <w:spacing w:after="0" w:line="240" w:lineRule="auto"/>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Program 1010 Redovna djelatnost Općinskog načelnika</w:t>
            </w:r>
          </w:p>
        </w:tc>
        <w:tc>
          <w:tcPr>
            <w:tcW w:w="960" w:type="dxa"/>
            <w:tcBorders>
              <w:top w:val="nil"/>
              <w:left w:val="nil"/>
              <w:bottom w:val="single" w:sz="4" w:space="0" w:color="auto"/>
              <w:right w:val="single" w:sz="4" w:space="0" w:color="auto"/>
            </w:tcBorders>
            <w:shd w:val="clear" w:color="000000" w:fill="CCC0DA"/>
            <w:noWrap/>
            <w:vAlign w:val="center"/>
            <w:hideMark/>
          </w:tcPr>
          <w:p w14:paraId="5212EEDC"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84.808,40</w:t>
            </w:r>
          </w:p>
        </w:tc>
        <w:tc>
          <w:tcPr>
            <w:tcW w:w="960" w:type="dxa"/>
            <w:tcBorders>
              <w:top w:val="nil"/>
              <w:left w:val="nil"/>
              <w:bottom w:val="single" w:sz="4" w:space="0" w:color="auto"/>
              <w:right w:val="single" w:sz="4" w:space="0" w:color="auto"/>
            </w:tcBorders>
            <w:shd w:val="clear" w:color="000000" w:fill="CCC0DA"/>
            <w:noWrap/>
            <w:vAlign w:val="center"/>
            <w:hideMark/>
          </w:tcPr>
          <w:p w14:paraId="3B624510"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84.808,40</w:t>
            </w:r>
          </w:p>
        </w:tc>
        <w:tc>
          <w:tcPr>
            <w:tcW w:w="960" w:type="dxa"/>
            <w:tcBorders>
              <w:top w:val="nil"/>
              <w:left w:val="nil"/>
              <w:bottom w:val="single" w:sz="4" w:space="0" w:color="auto"/>
              <w:right w:val="single" w:sz="4" w:space="0" w:color="auto"/>
            </w:tcBorders>
            <w:shd w:val="clear" w:color="000000" w:fill="CCC0DA"/>
            <w:noWrap/>
            <w:vAlign w:val="center"/>
            <w:hideMark/>
          </w:tcPr>
          <w:p w14:paraId="44005A2B"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84.808,40</w:t>
            </w:r>
          </w:p>
        </w:tc>
        <w:tc>
          <w:tcPr>
            <w:tcW w:w="440" w:type="dxa"/>
            <w:tcBorders>
              <w:top w:val="nil"/>
              <w:left w:val="nil"/>
              <w:bottom w:val="single" w:sz="4" w:space="0" w:color="auto"/>
              <w:right w:val="single" w:sz="4" w:space="0" w:color="auto"/>
            </w:tcBorders>
            <w:shd w:val="clear" w:color="000000" w:fill="CCC0DA"/>
            <w:noWrap/>
            <w:vAlign w:val="center"/>
            <w:hideMark/>
          </w:tcPr>
          <w:p w14:paraId="5C8FF7EA"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shd w:val="clear" w:color="000000" w:fill="CCC0DA"/>
            <w:noWrap/>
            <w:vAlign w:val="center"/>
            <w:hideMark/>
          </w:tcPr>
          <w:p w14:paraId="1A26B31D"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shd w:val="clear" w:color="000000" w:fill="CCC0DA"/>
            <w:noWrap/>
            <w:vAlign w:val="center"/>
            <w:hideMark/>
          </w:tcPr>
          <w:p w14:paraId="59B2109D"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r>
      <w:tr w:rsidR="00DC0F28" w:rsidRPr="00DC0F28" w14:paraId="7842D5ED" w14:textId="77777777" w:rsidTr="00DC0F28">
        <w:trPr>
          <w:trHeight w:val="300"/>
        </w:trPr>
        <w:tc>
          <w:tcPr>
            <w:tcW w:w="4660" w:type="dxa"/>
            <w:tcBorders>
              <w:top w:val="nil"/>
              <w:left w:val="single" w:sz="4" w:space="0" w:color="auto"/>
              <w:bottom w:val="single" w:sz="4" w:space="0" w:color="auto"/>
              <w:right w:val="single" w:sz="4" w:space="0" w:color="auto"/>
            </w:tcBorders>
            <w:noWrap/>
            <w:vAlign w:val="center"/>
            <w:hideMark/>
          </w:tcPr>
          <w:p w14:paraId="301E74BB" w14:textId="77777777" w:rsidR="00DC0F28" w:rsidRPr="00DC0F28" w:rsidRDefault="00DC0F28" w:rsidP="00DC0F28">
            <w:pPr>
              <w:spacing w:after="0" w:line="240" w:lineRule="auto"/>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Aktivnost A100001 Plaće  i naknade dužnosnika</w:t>
            </w:r>
          </w:p>
        </w:tc>
        <w:tc>
          <w:tcPr>
            <w:tcW w:w="960" w:type="dxa"/>
            <w:tcBorders>
              <w:top w:val="nil"/>
              <w:left w:val="nil"/>
              <w:bottom w:val="single" w:sz="4" w:space="0" w:color="auto"/>
              <w:right w:val="single" w:sz="4" w:space="0" w:color="auto"/>
            </w:tcBorders>
            <w:noWrap/>
            <w:vAlign w:val="center"/>
            <w:hideMark/>
          </w:tcPr>
          <w:p w14:paraId="1B70EC2C"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68.770,00</w:t>
            </w:r>
          </w:p>
        </w:tc>
        <w:tc>
          <w:tcPr>
            <w:tcW w:w="960" w:type="dxa"/>
            <w:tcBorders>
              <w:top w:val="nil"/>
              <w:left w:val="nil"/>
              <w:bottom w:val="single" w:sz="4" w:space="0" w:color="auto"/>
              <w:right w:val="single" w:sz="4" w:space="0" w:color="auto"/>
            </w:tcBorders>
            <w:noWrap/>
            <w:vAlign w:val="center"/>
            <w:hideMark/>
          </w:tcPr>
          <w:p w14:paraId="56211D57"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68.770,00</w:t>
            </w:r>
          </w:p>
        </w:tc>
        <w:tc>
          <w:tcPr>
            <w:tcW w:w="960" w:type="dxa"/>
            <w:tcBorders>
              <w:top w:val="nil"/>
              <w:left w:val="nil"/>
              <w:bottom w:val="single" w:sz="4" w:space="0" w:color="auto"/>
              <w:right w:val="single" w:sz="4" w:space="0" w:color="auto"/>
            </w:tcBorders>
            <w:noWrap/>
            <w:vAlign w:val="center"/>
            <w:hideMark/>
          </w:tcPr>
          <w:p w14:paraId="4F6F65C6"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68.770,00</w:t>
            </w:r>
          </w:p>
        </w:tc>
        <w:tc>
          <w:tcPr>
            <w:tcW w:w="440" w:type="dxa"/>
            <w:tcBorders>
              <w:top w:val="nil"/>
              <w:left w:val="nil"/>
              <w:bottom w:val="single" w:sz="4" w:space="0" w:color="auto"/>
              <w:right w:val="single" w:sz="4" w:space="0" w:color="auto"/>
            </w:tcBorders>
            <w:noWrap/>
            <w:vAlign w:val="center"/>
            <w:hideMark/>
          </w:tcPr>
          <w:p w14:paraId="7FA04E98"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43F40C1D"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048187C9"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r>
      <w:tr w:rsidR="00DC0F28" w:rsidRPr="00DC0F28" w14:paraId="3B904FDF" w14:textId="77777777" w:rsidTr="00DC0F28">
        <w:trPr>
          <w:trHeight w:val="300"/>
        </w:trPr>
        <w:tc>
          <w:tcPr>
            <w:tcW w:w="4660" w:type="dxa"/>
            <w:tcBorders>
              <w:top w:val="nil"/>
              <w:left w:val="single" w:sz="4" w:space="0" w:color="auto"/>
              <w:bottom w:val="single" w:sz="4" w:space="0" w:color="auto"/>
              <w:right w:val="single" w:sz="4" w:space="0" w:color="auto"/>
            </w:tcBorders>
            <w:noWrap/>
            <w:vAlign w:val="center"/>
            <w:hideMark/>
          </w:tcPr>
          <w:p w14:paraId="3715CFDF" w14:textId="77777777" w:rsidR="00DC0F28" w:rsidRPr="00DC0F28" w:rsidRDefault="00DC0F28" w:rsidP="00DC0F28">
            <w:pPr>
              <w:spacing w:after="0" w:line="240" w:lineRule="auto"/>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Aktivnost A100002 Službena putovanja</w:t>
            </w:r>
          </w:p>
        </w:tc>
        <w:tc>
          <w:tcPr>
            <w:tcW w:w="960" w:type="dxa"/>
            <w:tcBorders>
              <w:top w:val="nil"/>
              <w:left w:val="nil"/>
              <w:bottom w:val="single" w:sz="4" w:space="0" w:color="auto"/>
              <w:right w:val="single" w:sz="4" w:space="0" w:color="auto"/>
            </w:tcBorders>
            <w:noWrap/>
            <w:vAlign w:val="center"/>
            <w:hideMark/>
          </w:tcPr>
          <w:p w14:paraId="5AD471B5"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2.000,00</w:t>
            </w:r>
          </w:p>
        </w:tc>
        <w:tc>
          <w:tcPr>
            <w:tcW w:w="960" w:type="dxa"/>
            <w:tcBorders>
              <w:top w:val="nil"/>
              <w:left w:val="nil"/>
              <w:bottom w:val="single" w:sz="4" w:space="0" w:color="auto"/>
              <w:right w:val="single" w:sz="4" w:space="0" w:color="auto"/>
            </w:tcBorders>
            <w:noWrap/>
            <w:vAlign w:val="center"/>
            <w:hideMark/>
          </w:tcPr>
          <w:p w14:paraId="231B0279"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2.000,00</w:t>
            </w:r>
          </w:p>
        </w:tc>
        <w:tc>
          <w:tcPr>
            <w:tcW w:w="960" w:type="dxa"/>
            <w:tcBorders>
              <w:top w:val="nil"/>
              <w:left w:val="nil"/>
              <w:bottom w:val="single" w:sz="4" w:space="0" w:color="auto"/>
              <w:right w:val="single" w:sz="4" w:space="0" w:color="auto"/>
            </w:tcBorders>
            <w:noWrap/>
            <w:vAlign w:val="center"/>
            <w:hideMark/>
          </w:tcPr>
          <w:p w14:paraId="5E3AAE01"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2.000,00</w:t>
            </w:r>
          </w:p>
        </w:tc>
        <w:tc>
          <w:tcPr>
            <w:tcW w:w="440" w:type="dxa"/>
            <w:tcBorders>
              <w:top w:val="nil"/>
              <w:left w:val="nil"/>
              <w:bottom w:val="single" w:sz="4" w:space="0" w:color="auto"/>
              <w:right w:val="single" w:sz="4" w:space="0" w:color="auto"/>
            </w:tcBorders>
            <w:noWrap/>
            <w:vAlign w:val="center"/>
            <w:hideMark/>
          </w:tcPr>
          <w:p w14:paraId="0C32323C"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7CBDE16A"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1B7D9380"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r>
      <w:tr w:rsidR="00DC0F28" w:rsidRPr="00DC0F28" w14:paraId="07A82F0E" w14:textId="77777777" w:rsidTr="00DC0F28">
        <w:trPr>
          <w:trHeight w:val="480"/>
        </w:trPr>
        <w:tc>
          <w:tcPr>
            <w:tcW w:w="4660" w:type="dxa"/>
            <w:tcBorders>
              <w:top w:val="nil"/>
              <w:left w:val="single" w:sz="4" w:space="0" w:color="auto"/>
              <w:bottom w:val="single" w:sz="4" w:space="0" w:color="auto"/>
              <w:right w:val="single" w:sz="4" w:space="0" w:color="auto"/>
            </w:tcBorders>
            <w:vAlign w:val="center"/>
            <w:hideMark/>
          </w:tcPr>
          <w:p w14:paraId="2A54E499" w14:textId="77777777" w:rsidR="00DC0F28" w:rsidRPr="00DC0F28" w:rsidRDefault="00DC0F28" w:rsidP="00DC0F28">
            <w:pPr>
              <w:spacing w:after="0" w:line="240" w:lineRule="auto"/>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Aktivnost A100003 Naknade troškova članovima radnih tijela</w:t>
            </w:r>
          </w:p>
        </w:tc>
        <w:tc>
          <w:tcPr>
            <w:tcW w:w="960" w:type="dxa"/>
            <w:tcBorders>
              <w:top w:val="nil"/>
              <w:left w:val="nil"/>
              <w:bottom w:val="single" w:sz="4" w:space="0" w:color="auto"/>
              <w:right w:val="single" w:sz="4" w:space="0" w:color="auto"/>
            </w:tcBorders>
            <w:noWrap/>
            <w:vAlign w:val="center"/>
            <w:hideMark/>
          </w:tcPr>
          <w:p w14:paraId="15D2791B"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1.538,40</w:t>
            </w:r>
          </w:p>
        </w:tc>
        <w:tc>
          <w:tcPr>
            <w:tcW w:w="960" w:type="dxa"/>
            <w:tcBorders>
              <w:top w:val="nil"/>
              <w:left w:val="nil"/>
              <w:bottom w:val="single" w:sz="4" w:space="0" w:color="auto"/>
              <w:right w:val="single" w:sz="4" w:space="0" w:color="auto"/>
            </w:tcBorders>
            <w:noWrap/>
            <w:vAlign w:val="center"/>
            <w:hideMark/>
          </w:tcPr>
          <w:p w14:paraId="467CCB23"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1.538,40</w:t>
            </w:r>
          </w:p>
        </w:tc>
        <w:tc>
          <w:tcPr>
            <w:tcW w:w="960" w:type="dxa"/>
            <w:tcBorders>
              <w:top w:val="nil"/>
              <w:left w:val="nil"/>
              <w:bottom w:val="single" w:sz="4" w:space="0" w:color="auto"/>
              <w:right w:val="single" w:sz="4" w:space="0" w:color="auto"/>
            </w:tcBorders>
            <w:noWrap/>
            <w:vAlign w:val="center"/>
            <w:hideMark/>
          </w:tcPr>
          <w:p w14:paraId="3C89DEBF"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1.538,40</w:t>
            </w:r>
          </w:p>
        </w:tc>
        <w:tc>
          <w:tcPr>
            <w:tcW w:w="440" w:type="dxa"/>
            <w:tcBorders>
              <w:top w:val="nil"/>
              <w:left w:val="nil"/>
              <w:bottom w:val="single" w:sz="4" w:space="0" w:color="auto"/>
              <w:right w:val="single" w:sz="4" w:space="0" w:color="auto"/>
            </w:tcBorders>
            <w:noWrap/>
            <w:vAlign w:val="center"/>
            <w:hideMark/>
          </w:tcPr>
          <w:p w14:paraId="103327D9"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158C56DF"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43ED74D7"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r>
      <w:tr w:rsidR="00DC0F28" w:rsidRPr="00DC0F28" w14:paraId="7A184C37" w14:textId="77777777" w:rsidTr="00DC0F28">
        <w:trPr>
          <w:trHeight w:val="300"/>
        </w:trPr>
        <w:tc>
          <w:tcPr>
            <w:tcW w:w="4660" w:type="dxa"/>
            <w:tcBorders>
              <w:top w:val="nil"/>
              <w:left w:val="single" w:sz="4" w:space="0" w:color="auto"/>
              <w:bottom w:val="single" w:sz="4" w:space="0" w:color="auto"/>
              <w:right w:val="single" w:sz="4" w:space="0" w:color="auto"/>
            </w:tcBorders>
            <w:noWrap/>
            <w:vAlign w:val="center"/>
            <w:hideMark/>
          </w:tcPr>
          <w:p w14:paraId="5A21E27C" w14:textId="77777777" w:rsidR="00DC0F28" w:rsidRPr="00DC0F28" w:rsidRDefault="00DC0F28" w:rsidP="00DC0F28">
            <w:pPr>
              <w:spacing w:after="0" w:line="240" w:lineRule="auto"/>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Aktivnost A100004 Reprezentacija</w:t>
            </w:r>
          </w:p>
        </w:tc>
        <w:tc>
          <w:tcPr>
            <w:tcW w:w="960" w:type="dxa"/>
            <w:tcBorders>
              <w:top w:val="nil"/>
              <w:left w:val="nil"/>
              <w:bottom w:val="single" w:sz="4" w:space="0" w:color="auto"/>
              <w:right w:val="single" w:sz="4" w:space="0" w:color="auto"/>
            </w:tcBorders>
            <w:noWrap/>
            <w:vAlign w:val="center"/>
            <w:hideMark/>
          </w:tcPr>
          <w:p w14:paraId="60FA83F0"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6.500,00</w:t>
            </w:r>
          </w:p>
        </w:tc>
        <w:tc>
          <w:tcPr>
            <w:tcW w:w="960" w:type="dxa"/>
            <w:tcBorders>
              <w:top w:val="nil"/>
              <w:left w:val="nil"/>
              <w:bottom w:val="single" w:sz="4" w:space="0" w:color="auto"/>
              <w:right w:val="single" w:sz="4" w:space="0" w:color="auto"/>
            </w:tcBorders>
            <w:noWrap/>
            <w:vAlign w:val="center"/>
            <w:hideMark/>
          </w:tcPr>
          <w:p w14:paraId="05A486AD"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6.500,00</w:t>
            </w:r>
          </w:p>
        </w:tc>
        <w:tc>
          <w:tcPr>
            <w:tcW w:w="960" w:type="dxa"/>
            <w:tcBorders>
              <w:top w:val="nil"/>
              <w:left w:val="nil"/>
              <w:bottom w:val="single" w:sz="4" w:space="0" w:color="auto"/>
              <w:right w:val="single" w:sz="4" w:space="0" w:color="auto"/>
            </w:tcBorders>
            <w:noWrap/>
            <w:vAlign w:val="center"/>
            <w:hideMark/>
          </w:tcPr>
          <w:p w14:paraId="13CF5153"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6.500,00</w:t>
            </w:r>
          </w:p>
        </w:tc>
        <w:tc>
          <w:tcPr>
            <w:tcW w:w="440" w:type="dxa"/>
            <w:tcBorders>
              <w:top w:val="nil"/>
              <w:left w:val="nil"/>
              <w:bottom w:val="single" w:sz="4" w:space="0" w:color="auto"/>
              <w:right w:val="single" w:sz="4" w:space="0" w:color="auto"/>
            </w:tcBorders>
            <w:noWrap/>
            <w:vAlign w:val="center"/>
            <w:hideMark/>
          </w:tcPr>
          <w:p w14:paraId="136F92A7"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3A59DEAB"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24C02355"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r>
      <w:tr w:rsidR="00DC0F28" w:rsidRPr="00DC0F28" w14:paraId="14C67180" w14:textId="77777777" w:rsidTr="00DC0F28">
        <w:trPr>
          <w:trHeight w:val="480"/>
        </w:trPr>
        <w:tc>
          <w:tcPr>
            <w:tcW w:w="4660" w:type="dxa"/>
            <w:tcBorders>
              <w:top w:val="nil"/>
              <w:left w:val="single" w:sz="4" w:space="0" w:color="auto"/>
              <w:bottom w:val="single" w:sz="4" w:space="0" w:color="auto"/>
              <w:right w:val="single" w:sz="4" w:space="0" w:color="auto"/>
            </w:tcBorders>
            <w:vAlign w:val="center"/>
            <w:hideMark/>
          </w:tcPr>
          <w:p w14:paraId="1130E01B" w14:textId="77777777" w:rsidR="00DC0F28" w:rsidRPr="00DC0F28" w:rsidRDefault="00DC0F28" w:rsidP="00DC0F28">
            <w:pPr>
              <w:spacing w:after="0" w:line="240" w:lineRule="auto"/>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Aktivnost A100005 Nepredviđeni rashodi - pričuva Načelnika</w:t>
            </w:r>
          </w:p>
        </w:tc>
        <w:tc>
          <w:tcPr>
            <w:tcW w:w="960" w:type="dxa"/>
            <w:tcBorders>
              <w:top w:val="nil"/>
              <w:left w:val="nil"/>
              <w:bottom w:val="single" w:sz="4" w:space="0" w:color="auto"/>
              <w:right w:val="single" w:sz="4" w:space="0" w:color="auto"/>
            </w:tcBorders>
            <w:noWrap/>
            <w:vAlign w:val="center"/>
            <w:hideMark/>
          </w:tcPr>
          <w:p w14:paraId="1B1224AF"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2.000,00</w:t>
            </w:r>
          </w:p>
        </w:tc>
        <w:tc>
          <w:tcPr>
            <w:tcW w:w="960" w:type="dxa"/>
            <w:tcBorders>
              <w:top w:val="nil"/>
              <w:left w:val="nil"/>
              <w:bottom w:val="single" w:sz="4" w:space="0" w:color="auto"/>
              <w:right w:val="single" w:sz="4" w:space="0" w:color="auto"/>
            </w:tcBorders>
            <w:noWrap/>
            <w:vAlign w:val="center"/>
            <w:hideMark/>
          </w:tcPr>
          <w:p w14:paraId="2215FBE2"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2.000,00</w:t>
            </w:r>
          </w:p>
        </w:tc>
        <w:tc>
          <w:tcPr>
            <w:tcW w:w="960" w:type="dxa"/>
            <w:tcBorders>
              <w:top w:val="nil"/>
              <w:left w:val="nil"/>
              <w:bottom w:val="single" w:sz="4" w:space="0" w:color="auto"/>
              <w:right w:val="single" w:sz="4" w:space="0" w:color="auto"/>
            </w:tcBorders>
            <w:noWrap/>
            <w:vAlign w:val="center"/>
            <w:hideMark/>
          </w:tcPr>
          <w:p w14:paraId="406CCA51"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2.000,00</w:t>
            </w:r>
          </w:p>
        </w:tc>
        <w:tc>
          <w:tcPr>
            <w:tcW w:w="440" w:type="dxa"/>
            <w:tcBorders>
              <w:top w:val="nil"/>
              <w:left w:val="nil"/>
              <w:bottom w:val="single" w:sz="4" w:space="0" w:color="auto"/>
              <w:right w:val="single" w:sz="4" w:space="0" w:color="auto"/>
            </w:tcBorders>
            <w:noWrap/>
            <w:vAlign w:val="center"/>
            <w:hideMark/>
          </w:tcPr>
          <w:p w14:paraId="289A6EA0"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4792CADD"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657D58D9"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r>
      <w:tr w:rsidR="00DC0F28" w:rsidRPr="00DC0F28" w14:paraId="5F9DC238" w14:textId="77777777" w:rsidTr="00DC0F28">
        <w:trPr>
          <w:trHeight w:val="480"/>
        </w:trPr>
        <w:tc>
          <w:tcPr>
            <w:tcW w:w="4660" w:type="dxa"/>
            <w:tcBorders>
              <w:top w:val="nil"/>
              <w:left w:val="single" w:sz="4" w:space="0" w:color="auto"/>
              <w:bottom w:val="single" w:sz="4" w:space="0" w:color="auto"/>
              <w:right w:val="single" w:sz="4" w:space="0" w:color="auto"/>
            </w:tcBorders>
            <w:vAlign w:val="center"/>
            <w:hideMark/>
          </w:tcPr>
          <w:p w14:paraId="1BFCE7DC" w14:textId="77777777" w:rsidR="00DC0F28" w:rsidRPr="00DC0F28" w:rsidRDefault="00DC0F28" w:rsidP="00DC0F28">
            <w:pPr>
              <w:spacing w:after="0" w:line="240" w:lineRule="auto"/>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Aktivnost A100011 Pokroviteljstva i sponzorstva Načelnika</w:t>
            </w:r>
          </w:p>
        </w:tc>
        <w:tc>
          <w:tcPr>
            <w:tcW w:w="960" w:type="dxa"/>
            <w:tcBorders>
              <w:top w:val="nil"/>
              <w:left w:val="nil"/>
              <w:bottom w:val="single" w:sz="4" w:space="0" w:color="auto"/>
              <w:right w:val="single" w:sz="4" w:space="0" w:color="auto"/>
            </w:tcBorders>
            <w:noWrap/>
            <w:vAlign w:val="center"/>
            <w:hideMark/>
          </w:tcPr>
          <w:p w14:paraId="5057AAC7"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4.000,00</w:t>
            </w:r>
          </w:p>
        </w:tc>
        <w:tc>
          <w:tcPr>
            <w:tcW w:w="960" w:type="dxa"/>
            <w:tcBorders>
              <w:top w:val="nil"/>
              <w:left w:val="nil"/>
              <w:bottom w:val="single" w:sz="4" w:space="0" w:color="auto"/>
              <w:right w:val="single" w:sz="4" w:space="0" w:color="auto"/>
            </w:tcBorders>
            <w:noWrap/>
            <w:vAlign w:val="center"/>
            <w:hideMark/>
          </w:tcPr>
          <w:p w14:paraId="4E3F758D"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4.000,00</w:t>
            </w:r>
          </w:p>
        </w:tc>
        <w:tc>
          <w:tcPr>
            <w:tcW w:w="960" w:type="dxa"/>
            <w:tcBorders>
              <w:top w:val="nil"/>
              <w:left w:val="nil"/>
              <w:bottom w:val="single" w:sz="4" w:space="0" w:color="auto"/>
              <w:right w:val="single" w:sz="4" w:space="0" w:color="auto"/>
            </w:tcBorders>
            <w:noWrap/>
            <w:vAlign w:val="center"/>
            <w:hideMark/>
          </w:tcPr>
          <w:p w14:paraId="738D7338"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4.000,00</w:t>
            </w:r>
          </w:p>
        </w:tc>
        <w:tc>
          <w:tcPr>
            <w:tcW w:w="440" w:type="dxa"/>
            <w:tcBorders>
              <w:top w:val="nil"/>
              <w:left w:val="nil"/>
              <w:bottom w:val="single" w:sz="4" w:space="0" w:color="auto"/>
              <w:right w:val="single" w:sz="4" w:space="0" w:color="auto"/>
            </w:tcBorders>
            <w:noWrap/>
            <w:vAlign w:val="center"/>
            <w:hideMark/>
          </w:tcPr>
          <w:p w14:paraId="148A12BF"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0FFDF657"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c>
          <w:tcPr>
            <w:tcW w:w="440" w:type="dxa"/>
            <w:tcBorders>
              <w:top w:val="nil"/>
              <w:left w:val="nil"/>
              <w:bottom w:val="single" w:sz="4" w:space="0" w:color="auto"/>
              <w:right w:val="single" w:sz="4" w:space="0" w:color="auto"/>
            </w:tcBorders>
            <w:noWrap/>
            <w:vAlign w:val="center"/>
            <w:hideMark/>
          </w:tcPr>
          <w:p w14:paraId="1CE02FFD" w14:textId="77777777" w:rsidR="00DC0F28" w:rsidRPr="00DC0F28" w:rsidRDefault="00DC0F28" w:rsidP="00DC0F28">
            <w:pPr>
              <w:spacing w:after="0" w:line="240" w:lineRule="auto"/>
              <w:jc w:val="right"/>
              <w:rPr>
                <w:rFonts w:ascii="Calibri" w:eastAsia="Times New Roman" w:hAnsi="Calibri" w:cs="Calibri"/>
                <w:color w:val="000000"/>
                <w:sz w:val="18"/>
                <w:szCs w:val="18"/>
                <w:lang w:eastAsia="hr-HR"/>
              </w:rPr>
            </w:pPr>
            <w:r w:rsidRPr="00DC0F28">
              <w:rPr>
                <w:rFonts w:ascii="Calibri" w:eastAsia="Times New Roman" w:hAnsi="Calibri" w:cs="Calibri"/>
                <w:color w:val="000000"/>
                <w:sz w:val="18"/>
                <w:szCs w:val="18"/>
                <w:lang w:eastAsia="hr-HR"/>
              </w:rPr>
              <w:t>100</w:t>
            </w:r>
          </w:p>
        </w:tc>
      </w:tr>
    </w:tbl>
    <w:p w14:paraId="4230B8DB" w14:textId="77777777" w:rsidR="009A241A" w:rsidRDefault="009A241A" w:rsidP="009A241A">
      <w:pPr>
        <w:jc w:val="both"/>
        <w:rPr>
          <w:rFonts w:eastAsia="Times New Roman"/>
        </w:rPr>
      </w:pPr>
    </w:p>
    <w:p w14:paraId="62309395" w14:textId="77777777" w:rsidR="009A241A" w:rsidRPr="00DC0F28" w:rsidRDefault="009A241A" w:rsidP="009A241A">
      <w:pPr>
        <w:autoSpaceDE w:val="0"/>
        <w:autoSpaceDN w:val="0"/>
        <w:adjustRightInd w:val="0"/>
        <w:jc w:val="both"/>
        <w:rPr>
          <w:rFonts w:ascii="Times New Roman" w:hAnsi="Times New Roman" w:cs="Times New Roman"/>
          <w:sz w:val="24"/>
          <w:szCs w:val="24"/>
        </w:rPr>
      </w:pPr>
      <w:r w:rsidRPr="00DC0F28">
        <w:rPr>
          <w:rFonts w:ascii="Times New Roman" w:hAnsi="Times New Roman" w:cs="Times New Roman"/>
          <w:sz w:val="24"/>
          <w:szCs w:val="24"/>
          <w:u w:val="single"/>
        </w:rPr>
        <w:t>Aktivnost A100101 Općinski načelnik</w:t>
      </w:r>
      <w:r w:rsidRPr="00DC0F28">
        <w:rPr>
          <w:rFonts w:ascii="Times New Roman" w:hAnsi="Times New Roman" w:cs="Times New Roman"/>
          <w:sz w:val="24"/>
          <w:szCs w:val="24"/>
        </w:rPr>
        <w:t>: Planirana su sredstva namijenjena isplati plaća i materijalnih prava za Općinskog načelnika,  te za rashode  za  materijal i usluge.   Cilj ove aktivnosti je osigurati redovito funkcioniranje izvršnog tijela, te osigurati informiranje mještana o aktivnostima i projektima koji se financiraju iz Proračuna te omogućava kontinuirano praćenje rada Općinskog vijeća i Načelnika.</w:t>
      </w:r>
    </w:p>
    <w:tbl>
      <w:tblPr>
        <w:tblpPr w:leftFromText="180" w:rightFromText="180" w:bottomFromText="160" w:vertAnchor="text"/>
        <w:tblW w:w="9421" w:type="dxa"/>
        <w:tblCellMar>
          <w:left w:w="0" w:type="dxa"/>
          <w:right w:w="0" w:type="dxa"/>
        </w:tblCellMar>
        <w:tblLook w:val="04A0" w:firstRow="1" w:lastRow="0" w:firstColumn="1" w:lastColumn="0" w:noHBand="0" w:noVBand="1"/>
      </w:tblPr>
      <w:tblGrid>
        <w:gridCol w:w="1613"/>
        <w:gridCol w:w="1650"/>
        <w:gridCol w:w="1094"/>
        <w:gridCol w:w="1266"/>
        <w:gridCol w:w="1266"/>
        <w:gridCol w:w="1266"/>
        <w:gridCol w:w="1266"/>
      </w:tblGrid>
      <w:tr w:rsidR="009A241A" w:rsidRPr="00DC0F28" w14:paraId="74AF6114" w14:textId="77777777" w:rsidTr="00DC0F28">
        <w:trPr>
          <w:trHeight w:val="504"/>
        </w:trPr>
        <w:tc>
          <w:tcPr>
            <w:tcW w:w="161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C9A95CA"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 rezultata</w:t>
            </w:r>
          </w:p>
        </w:tc>
        <w:tc>
          <w:tcPr>
            <w:tcW w:w="165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1715E58"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Definicija</w:t>
            </w:r>
          </w:p>
          <w:p w14:paraId="053D2878"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pokazatelja</w:t>
            </w:r>
          </w:p>
        </w:tc>
        <w:tc>
          <w:tcPr>
            <w:tcW w:w="109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646368C"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Jedinica</w:t>
            </w:r>
          </w:p>
        </w:tc>
        <w:tc>
          <w:tcPr>
            <w:tcW w:w="126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EA7601E"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Polazna vrijednost</w:t>
            </w:r>
          </w:p>
          <w:p w14:paraId="161F2EC6"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2025.</w:t>
            </w:r>
          </w:p>
        </w:tc>
        <w:tc>
          <w:tcPr>
            <w:tcW w:w="126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5522D88"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7CA99ECF"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2026.</w:t>
            </w:r>
          </w:p>
        </w:tc>
        <w:tc>
          <w:tcPr>
            <w:tcW w:w="126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123E5454"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7C35C7FE"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2027.</w:t>
            </w:r>
          </w:p>
        </w:tc>
        <w:tc>
          <w:tcPr>
            <w:tcW w:w="1266"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3646654B"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45A8B833"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2028.</w:t>
            </w:r>
          </w:p>
        </w:tc>
      </w:tr>
      <w:tr w:rsidR="009A241A" w:rsidRPr="00DC0F28" w14:paraId="0064358F" w14:textId="77777777" w:rsidTr="00DC0F28">
        <w:trPr>
          <w:trHeight w:val="330"/>
        </w:trPr>
        <w:tc>
          <w:tcPr>
            <w:tcW w:w="161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072C3355" w14:textId="77777777" w:rsidR="009A241A" w:rsidRPr="00DC0F28" w:rsidRDefault="009A241A">
            <w:pPr>
              <w:jc w:val="both"/>
              <w:rPr>
                <w:rFonts w:ascii="Times New Roman" w:eastAsia="Times New Roman" w:hAnsi="Times New Roman" w:cs="Times New Roman"/>
                <w:sz w:val="16"/>
                <w:szCs w:val="16"/>
              </w:rPr>
            </w:pPr>
            <w:r w:rsidRPr="00DC0F28">
              <w:rPr>
                <w:rFonts w:ascii="Times New Roman" w:hAnsi="Times New Roman" w:cs="Times New Roman"/>
                <w:sz w:val="16"/>
                <w:szCs w:val="16"/>
              </w:rPr>
              <w:t xml:space="preserve">Izvršavanje aktivnosti  financiranja rada izvršnog tijela  </w:t>
            </w:r>
          </w:p>
        </w:tc>
        <w:tc>
          <w:tcPr>
            <w:tcW w:w="16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5B9E91E" w14:textId="77777777" w:rsidR="009A241A" w:rsidRPr="00DC0F28" w:rsidRDefault="009A241A">
            <w:pPr>
              <w:autoSpaceDE w:val="0"/>
              <w:autoSpaceDN w:val="0"/>
              <w:adjustRightInd w:val="0"/>
              <w:rPr>
                <w:rFonts w:ascii="Times New Roman" w:eastAsia="Calibri" w:hAnsi="Times New Roman" w:cs="Times New Roman"/>
                <w:sz w:val="16"/>
                <w:szCs w:val="16"/>
              </w:rPr>
            </w:pPr>
            <w:r w:rsidRPr="00DC0F28">
              <w:rPr>
                <w:rFonts w:ascii="Times New Roman" w:eastAsia="Calibri" w:hAnsi="Times New Roman" w:cs="Times New Roman"/>
                <w:sz w:val="16"/>
                <w:szCs w:val="16"/>
              </w:rPr>
              <w:t>Pravovremeno podmirivanje tekućih troškova poslovanja;</w:t>
            </w:r>
          </w:p>
          <w:p w14:paraId="0831084E" w14:textId="77777777" w:rsidR="009A241A" w:rsidRPr="00DC0F28" w:rsidRDefault="009A241A">
            <w:pPr>
              <w:rPr>
                <w:rFonts w:ascii="Times New Roman" w:eastAsia="Times New Roman" w:hAnsi="Times New Roman" w:cs="Times New Roman"/>
                <w:sz w:val="16"/>
                <w:szCs w:val="16"/>
              </w:rPr>
            </w:pPr>
            <w:r w:rsidRPr="00DC0F28">
              <w:rPr>
                <w:rFonts w:ascii="Times New Roman" w:eastAsia="Calibri" w:hAnsi="Times New Roman" w:cs="Times New Roman"/>
                <w:sz w:val="16"/>
                <w:szCs w:val="16"/>
              </w:rPr>
              <w:t>Redovita isplata plaća i drugih naknada</w:t>
            </w:r>
          </w:p>
        </w:tc>
        <w:tc>
          <w:tcPr>
            <w:tcW w:w="109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C185B18" w14:textId="77777777" w:rsidR="009A241A" w:rsidRPr="00DC0F28" w:rsidRDefault="009A241A">
            <w:pPr>
              <w:jc w:val="both"/>
              <w:rPr>
                <w:rFonts w:ascii="Times New Roman" w:eastAsia="Times New Roman" w:hAnsi="Times New Roman" w:cs="Times New Roman"/>
                <w:sz w:val="16"/>
                <w:szCs w:val="16"/>
              </w:rPr>
            </w:pPr>
            <w:r w:rsidRPr="00DC0F28">
              <w:rPr>
                <w:rFonts w:ascii="Times New Roman" w:hAnsi="Times New Roman" w:cs="Times New Roman"/>
                <w:sz w:val="16"/>
                <w:szCs w:val="16"/>
              </w:rPr>
              <w:t>%</w:t>
            </w:r>
          </w:p>
        </w:tc>
        <w:tc>
          <w:tcPr>
            <w:tcW w:w="126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D6BA1DA" w14:textId="77777777" w:rsidR="009A241A" w:rsidRPr="00DC0F28" w:rsidRDefault="009A241A">
            <w:pPr>
              <w:jc w:val="both"/>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6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52D04E2" w14:textId="77777777" w:rsidR="009A241A" w:rsidRPr="00DC0F28" w:rsidRDefault="009A241A">
            <w:pPr>
              <w:jc w:val="both"/>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6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B212006" w14:textId="77777777" w:rsidR="009A241A" w:rsidRPr="00DC0F28" w:rsidRDefault="009A241A">
            <w:pPr>
              <w:jc w:val="both"/>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6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0D682C9" w14:textId="77777777" w:rsidR="009A241A" w:rsidRPr="00DC0F28" w:rsidRDefault="009A241A">
            <w:pPr>
              <w:jc w:val="both"/>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r>
    </w:tbl>
    <w:p w14:paraId="1F676EF1" w14:textId="77777777" w:rsidR="009A241A" w:rsidRDefault="009A241A" w:rsidP="009A241A">
      <w:pPr>
        <w:jc w:val="both"/>
        <w:rPr>
          <w:rFonts w:eastAsia="Times New Roman"/>
          <w:sz w:val="20"/>
          <w:szCs w:val="20"/>
        </w:rPr>
      </w:pPr>
    </w:p>
    <w:p w14:paraId="5E17CBAC" w14:textId="77777777" w:rsidR="009A241A" w:rsidRDefault="009A241A" w:rsidP="009A241A">
      <w:pPr>
        <w:jc w:val="both"/>
        <w:rPr>
          <w:sz w:val="24"/>
          <w:szCs w:val="24"/>
        </w:rPr>
      </w:pPr>
    </w:p>
    <w:p w14:paraId="51ED6F95" w14:textId="77777777" w:rsidR="009A241A" w:rsidRPr="00DC0F28" w:rsidRDefault="009A241A" w:rsidP="009A241A">
      <w:pPr>
        <w:autoSpaceDE w:val="0"/>
        <w:autoSpaceDN w:val="0"/>
        <w:adjustRightInd w:val="0"/>
        <w:jc w:val="both"/>
        <w:rPr>
          <w:rFonts w:ascii="Times New Roman" w:hAnsi="Times New Roman" w:cs="Times New Roman"/>
          <w:sz w:val="24"/>
          <w:szCs w:val="24"/>
        </w:rPr>
      </w:pPr>
      <w:r w:rsidRPr="00DC0F28">
        <w:rPr>
          <w:rFonts w:ascii="Times New Roman" w:hAnsi="Times New Roman" w:cs="Times New Roman"/>
          <w:sz w:val="24"/>
          <w:szCs w:val="24"/>
          <w:u w:val="single"/>
        </w:rPr>
        <w:t>Aktivnost A100005 Nepredviđeni rashodi - pričuva Načelnika</w:t>
      </w:r>
      <w:r w:rsidRPr="00DC0F28">
        <w:rPr>
          <w:rFonts w:ascii="Times New Roman" w:hAnsi="Times New Roman" w:cs="Times New Roman"/>
          <w:sz w:val="24"/>
          <w:szCs w:val="24"/>
        </w:rPr>
        <w:t>: Utvrđena je Zakonom o proračunu, a može se koristiti isključivo za financiranje rashoda nastalih pri otklanjanju posljedica elementarnih nepogoda, epidemija, ekoloških i ostalih nepredvidivih nesreća odnosno izvanrednih događaja tijekom godine. O korištenju proračunske pričuve odlučuje Općinski načelnik. Cilj je ove aktivnosti osigurati sredstva za nepredviđene događaje tijekom godine.</w:t>
      </w:r>
    </w:p>
    <w:p w14:paraId="1CDE88C3" w14:textId="77777777" w:rsidR="009A241A" w:rsidRDefault="009A241A" w:rsidP="009A241A">
      <w:pPr>
        <w:autoSpaceDE w:val="0"/>
        <w:autoSpaceDN w:val="0"/>
        <w:adjustRightInd w:val="0"/>
        <w:jc w:val="both"/>
      </w:pP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616"/>
        <w:gridCol w:w="1605"/>
        <w:gridCol w:w="1055"/>
        <w:gridCol w:w="1241"/>
        <w:gridCol w:w="1241"/>
        <w:gridCol w:w="1241"/>
        <w:gridCol w:w="1241"/>
      </w:tblGrid>
      <w:tr w:rsidR="009A241A" w14:paraId="6193CA3D" w14:textId="77777777" w:rsidTr="009A241A">
        <w:trPr>
          <w:trHeight w:val="417"/>
        </w:trPr>
        <w:tc>
          <w:tcPr>
            <w:tcW w:w="1616"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20316E51"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lastRenderedPageBreak/>
              <w:t>Pokazatelj rezultata</w:t>
            </w:r>
          </w:p>
        </w:tc>
        <w:tc>
          <w:tcPr>
            <w:tcW w:w="160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2361EC39"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Definicija</w:t>
            </w:r>
          </w:p>
          <w:p w14:paraId="7EB01587"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4436DF8B"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82AA8F2"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Polazna vrijednost</w:t>
            </w:r>
          </w:p>
          <w:p w14:paraId="67A01065"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2A1F3A6"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1A0CCB93"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77EA7695"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78D41B1A"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7C20A0B7"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0AC27875"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2028.</w:t>
            </w:r>
          </w:p>
        </w:tc>
      </w:tr>
      <w:tr w:rsidR="009A241A" w14:paraId="75A1D85B" w14:textId="77777777" w:rsidTr="009A241A">
        <w:trPr>
          <w:trHeight w:val="1111"/>
        </w:trPr>
        <w:tc>
          <w:tcPr>
            <w:tcW w:w="1616"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7DC266AA"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Izvršavanje aktivnosti raspolaganja sredstvima tekuće zalihe proračuna</w:t>
            </w:r>
          </w:p>
        </w:tc>
        <w:tc>
          <w:tcPr>
            <w:tcW w:w="160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25E9862A"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Izdavanje rješenja o korištenju sredstava proračunske zalihe</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ACCBD39"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6B83DD84"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CD5F86E"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7A867F4"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12A8ED3C"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r>
    </w:tbl>
    <w:p w14:paraId="5CF618C9" w14:textId="77777777" w:rsidR="009A241A" w:rsidRDefault="009A241A" w:rsidP="009A241A">
      <w:pPr>
        <w:jc w:val="both"/>
      </w:pPr>
    </w:p>
    <w:p w14:paraId="6821CF6D" w14:textId="77777777" w:rsidR="009A241A" w:rsidRPr="00DC0F28" w:rsidRDefault="009A241A" w:rsidP="009A241A">
      <w:pPr>
        <w:jc w:val="both"/>
        <w:rPr>
          <w:rFonts w:ascii="Times New Roman" w:hAnsi="Times New Roman" w:cs="Times New Roman"/>
          <w:sz w:val="24"/>
          <w:szCs w:val="24"/>
        </w:rPr>
      </w:pPr>
      <w:r w:rsidRPr="00DC0F28">
        <w:rPr>
          <w:rFonts w:ascii="Times New Roman" w:hAnsi="Times New Roman" w:cs="Times New Roman"/>
          <w:sz w:val="24"/>
          <w:szCs w:val="24"/>
          <w:u w:val="single"/>
        </w:rPr>
        <w:t xml:space="preserve">Aktivnost A100011 Pokroviteljstva i sponzorstva Načelnika: </w:t>
      </w:r>
      <w:r w:rsidRPr="00DC0F28">
        <w:rPr>
          <w:rFonts w:ascii="Times New Roman" w:hAnsi="Times New Roman" w:cs="Times New Roman"/>
          <w:sz w:val="24"/>
          <w:szCs w:val="24"/>
        </w:rPr>
        <w:t>Osigurana su sredstva za neplanirane donacije, pomoći i sponzorstva koja odobrava Općinski načelnik s ciljem osiguravanja financijske podrške civilnom sektoru, podržavanja pojedinih manifestacija.</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3"/>
        <w:gridCol w:w="1925"/>
        <w:gridCol w:w="922"/>
        <w:gridCol w:w="1068"/>
        <w:gridCol w:w="1130"/>
        <w:gridCol w:w="1130"/>
        <w:gridCol w:w="1152"/>
      </w:tblGrid>
      <w:tr w:rsidR="009A241A" w14:paraId="6E894F93" w14:textId="77777777" w:rsidTr="009A241A">
        <w:trPr>
          <w:trHeight w:val="417"/>
        </w:trPr>
        <w:tc>
          <w:tcPr>
            <w:tcW w:w="1913"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741F84D3"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Pokazatelj rezultata</w:t>
            </w:r>
          </w:p>
        </w:tc>
        <w:tc>
          <w:tcPr>
            <w:tcW w:w="192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783798FF"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Definicija</w:t>
            </w:r>
          </w:p>
          <w:p w14:paraId="07F562B4"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 xml:space="preserve">pokazatelja </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6BD854CD" w14:textId="77777777" w:rsidR="009A241A" w:rsidRPr="00DC0F28" w:rsidRDefault="009A241A">
            <w:pPr>
              <w:jc w:val="center"/>
              <w:rPr>
                <w:rFonts w:ascii="Times New Roman" w:eastAsia="Times New Roman" w:hAnsi="Times New Roman" w:cs="Times New Roman"/>
                <w:bCs/>
                <w:sz w:val="16"/>
                <w:szCs w:val="16"/>
              </w:rPr>
            </w:pPr>
            <w:r w:rsidRPr="00DC0F28">
              <w:rPr>
                <w:rFonts w:ascii="Times New Roman" w:hAnsi="Times New Roman" w:cs="Times New Roman"/>
                <w:bCs/>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53A2C44"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Polazna vrijednost</w:t>
            </w:r>
          </w:p>
          <w:p w14:paraId="03C106D9"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2024.</w:t>
            </w:r>
          </w:p>
        </w:tc>
        <w:tc>
          <w:tcPr>
            <w:tcW w:w="113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F3053A7"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1C05F693"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2025.</w:t>
            </w:r>
          </w:p>
        </w:tc>
        <w:tc>
          <w:tcPr>
            <w:tcW w:w="113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BD13521"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13EFF0A8"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2026.</w:t>
            </w:r>
          </w:p>
        </w:tc>
        <w:tc>
          <w:tcPr>
            <w:tcW w:w="1152"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76F02350"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Ciljana vrijednost</w:t>
            </w:r>
          </w:p>
          <w:p w14:paraId="75879C6F" w14:textId="77777777" w:rsidR="009A241A" w:rsidRPr="00DC0F28" w:rsidRDefault="009A241A">
            <w:pPr>
              <w:rPr>
                <w:rFonts w:ascii="Times New Roman" w:eastAsia="Times New Roman" w:hAnsi="Times New Roman" w:cs="Times New Roman"/>
                <w:bCs/>
                <w:sz w:val="16"/>
                <w:szCs w:val="16"/>
              </w:rPr>
            </w:pPr>
            <w:r w:rsidRPr="00DC0F28">
              <w:rPr>
                <w:rFonts w:ascii="Times New Roman" w:hAnsi="Times New Roman" w:cs="Times New Roman"/>
                <w:bCs/>
                <w:sz w:val="16"/>
                <w:szCs w:val="16"/>
              </w:rPr>
              <w:t>2027.</w:t>
            </w:r>
          </w:p>
        </w:tc>
      </w:tr>
      <w:tr w:rsidR="009A241A" w14:paraId="111B5DDB" w14:textId="77777777" w:rsidTr="00DC0F28">
        <w:trPr>
          <w:trHeight w:val="1061"/>
        </w:trPr>
        <w:tc>
          <w:tcPr>
            <w:tcW w:w="191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24BEA0FB"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Izvršavanje   isplata donacija i pomoći za namjene koje nisu planirane</w:t>
            </w:r>
          </w:p>
        </w:tc>
        <w:tc>
          <w:tcPr>
            <w:tcW w:w="192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40328A49"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Redovito izvršavanje obaveza   i osiguranje sredstva za financiranje neplaniranih donacija, pomoći i sponzorstava</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6DEFE8D6"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w:t>
            </w:r>
          </w:p>
        </w:tc>
        <w:tc>
          <w:tcPr>
            <w:tcW w:w="106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27C43D2D"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3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2E6B9C53"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3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158DFBC"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c>
          <w:tcPr>
            <w:tcW w:w="115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98C295A" w14:textId="77777777" w:rsidR="009A241A" w:rsidRPr="00DC0F28" w:rsidRDefault="009A241A">
            <w:pPr>
              <w:jc w:val="center"/>
              <w:rPr>
                <w:rFonts w:ascii="Times New Roman" w:eastAsia="Times New Roman" w:hAnsi="Times New Roman" w:cs="Times New Roman"/>
                <w:sz w:val="16"/>
                <w:szCs w:val="16"/>
              </w:rPr>
            </w:pPr>
            <w:r w:rsidRPr="00DC0F28">
              <w:rPr>
                <w:rFonts w:ascii="Times New Roman" w:hAnsi="Times New Roman" w:cs="Times New Roman"/>
                <w:sz w:val="16"/>
                <w:szCs w:val="16"/>
              </w:rPr>
              <w:t>100</w:t>
            </w:r>
          </w:p>
        </w:tc>
      </w:tr>
    </w:tbl>
    <w:p w14:paraId="61EC4D49" w14:textId="77777777" w:rsidR="009A241A" w:rsidRDefault="009A241A" w:rsidP="009A241A">
      <w:pPr>
        <w:jc w:val="both"/>
        <w:rPr>
          <w:rFonts w:eastAsia="Times New Roman"/>
        </w:rPr>
      </w:pPr>
    </w:p>
    <w:p w14:paraId="415DC23C" w14:textId="77777777" w:rsidR="009A241A" w:rsidRDefault="009A241A" w:rsidP="009A241A">
      <w:pPr>
        <w:jc w:val="both"/>
        <w:rPr>
          <w:b/>
        </w:rPr>
      </w:pPr>
    </w:p>
    <w:p w14:paraId="44F15409" w14:textId="77777777" w:rsidR="009A241A" w:rsidRDefault="009A241A" w:rsidP="009A241A">
      <w:pPr>
        <w:pStyle w:val="Odlomakpopisa"/>
        <w:numPr>
          <w:ilvl w:val="1"/>
          <w:numId w:val="3"/>
        </w:numPr>
        <w:jc w:val="both"/>
        <w:rPr>
          <w:b/>
        </w:rPr>
      </w:pPr>
      <w:r>
        <w:rPr>
          <w:b/>
        </w:rPr>
        <w:t>UPRAVNI ODJEL ZA DRUŠTVENE DJELATNOSTI, GOSPODARSTVO, FINANCIJE I JAVNU NABAVU</w:t>
      </w:r>
    </w:p>
    <w:p w14:paraId="7931A7BF" w14:textId="77777777" w:rsidR="009A241A" w:rsidRDefault="009A241A" w:rsidP="009A241A">
      <w:pPr>
        <w:jc w:val="both"/>
      </w:pPr>
    </w:p>
    <w:p w14:paraId="00FD395C" w14:textId="77777777" w:rsidR="00B92AA8" w:rsidRPr="00B92AA8" w:rsidRDefault="009A241A" w:rsidP="00B92AA8">
      <w:pPr>
        <w:pStyle w:val="Bezproreda"/>
        <w:rPr>
          <w:shd w:val="clear" w:color="auto" w:fill="FFFFFF"/>
        </w:rPr>
      </w:pPr>
      <w:r>
        <w:rPr>
          <w:shd w:val="clear" w:color="auto" w:fill="FFFFFF"/>
        </w:rPr>
        <w:t xml:space="preserve">       </w:t>
      </w:r>
      <w:r w:rsidR="00B92AA8" w:rsidRPr="00B92AA8">
        <w:rPr>
          <w:shd w:val="clear" w:color="auto" w:fill="FFFFFF"/>
        </w:rPr>
        <w:t xml:space="preserve">Proračunom za 2026. Godinu Razdjel 003 podijeljen je na </w:t>
      </w:r>
    </w:p>
    <w:p w14:paraId="0D8E325A" w14:textId="77777777" w:rsidR="00B92AA8" w:rsidRPr="00B92AA8" w:rsidRDefault="00B92AA8" w:rsidP="00B92AA8">
      <w:pPr>
        <w:pStyle w:val="Odlomakpopisa"/>
        <w:numPr>
          <w:ilvl w:val="0"/>
          <w:numId w:val="2"/>
        </w:numPr>
      </w:pPr>
      <w:r w:rsidRPr="00B92AA8">
        <w:rPr>
          <w:color w:val="404040"/>
          <w:shd w:val="clear" w:color="auto" w:fill="FFFFFF"/>
        </w:rPr>
        <w:t xml:space="preserve">Glavu </w:t>
      </w:r>
      <w:r w:rsidR="009A241A" w:rsidRPr="00B92AA8">
        <w:rPr>
          <w:color w:val="404040"/>
          <w:shd w:val="clear" w:color="auto" w:fill="FFFFFF"/>
        </w:rPr>
        <w:t>01 Upravn</w:t>
      </w:r>
      <w:r>
        <w:rPr>
          <w:color w:val="404040"/>
          <w:shd w:val="clear" w:color="auto" w:fill="FFFFFF"/>
        </w:rPr>
        <w:t xml:space="preserve">i </w:t>
      </w:r>
      <w:r w:rsidR="009A241A" w:rsidRPr="00B92AA8">
        <w:rPr>
          <w:color w:val="404040"/>
          <w:shd w:val="clear" w:color="auto" w:fill="FFFFFF"/>
        </w:rPr>
        <w:t xml:space="preserve">odjel za društvene djelatnosti, gospodarstvo, financije i javnu nabavu </w:t>
      </w:r>
      <w:r>
        <w:rPr>
          <w:color w:val="404040"/>
          <w:shd w:val="clear" w:color="auto" w:fill="FFFFFF"/>
        </w:rPr>
        <w:t>i</w:t>
      </w:r>
    </w:p>
    <w:p w14:paraId="232E5574" w14:textId="77777777" w:rsidR="00B92AA8" w:rsidRPr="00B92AA8" w:rsidRDefault="00B92AA8" w:rsidP="00B92AA8">
      <w:pPr>
        <w:pStyle w:val="Odlomakpopisa"/>
        <w:numPr>
          <w:ilvl w:val="0"/>
          <w:numId w:val="2"/>
        </w:numPr>
      </w:pPr>
      <w:r>
        <w:rPr>
          <w:color w:val="404040"/>
          <w:shd w:val="clear" w:color="auto" w:fill="FFFFFF"/>
        </w:rPr>
        <w:t xml:space="preserve">Glavu 02 </w:t>
      </w:r>
      <w:proofErr w:type="spellStart"/>
      <w:r w:rsidRPr="00B92AA8">
        <w:rPr>
          <w:color w:val="404040"/>
          <w:shd w:val="clear" w:color="auto" w:fill="FFFFFF"/>
        </w:rPr>
        <w:t>PK</w:t>
      </w:r>
      <w:proofErr w:type="spellEnd"/>
      <w:r w:rsidRPr="00B92AA8">
        <w:rPr>
          <w:color w:val="404040"/>
          <w:shd w:val="clear" w:color="auto" w:fill="FFFFFF"/>
        </w:rPr>
        <w:t xml:space="preserve"> 35597  Proračunski korisnik </w:t>
      </w:r>
      <w:proofErr w:type="spellStart"/>
      <w:r w:rsidRPr="00B92AA8">
        <w:rPr>
          <w:color w:val="404040"/>
          <w:shd w:val="clear" w:color="auto" w:fill="FFFFFF"/>
        </w:rPr>
        <w:t>DV</w:t>
      </w:r>
      <w:proofErr w:type="spellEnd"/>
      <w:r w:rsidRPr="00B92AA8">
        <w:rPr>
          <w:color w:val="404040"/>
          <w:shd w:val="clear" w:color="auto" w:fill="FFFFFF"/>
        </w:rPr>
        <w:t xml:space="preserve"> Vrtuljak Marčana 35597</w:t>
      </w:r>
    </w:p>
    <w:p w14:paraId="43910F4E" w14:textId="77777777" w:rsidR="00B92AA8" w:rsidRPr="00B92AA8" w:rsidRDefault="00B92AA8" w:rsidP="00B92AA8">
      <w:pPr>
        <w:pStyle w:val="Odlomakpopisa"/>
      </w:pPr>
    </w:p>
    <w:p w14:paraId="2F050275" w14:textId="77777777" w:rsidR="009A241A" w:rsidRPr="00B92AA8" w:rsidRDefault="00B92AA8" w:rsidP="00B92AA8">
      <w:pPr>
        <w:rPr>
          <w:rFonts w:ascii="Times New Roman" w:hAnsi="Times New Roman" w:cs="Times New Roman"/>
          <w:sz w:val="24"/>
          <w:szCs w:val="24"/>
        </w:rPr>
      </w:pPr>
      <w:r>
        <w:rPr>
          <w:rFonts w:ascii="Times New Roman" w:hAnsi="Times New Roman" w:cs="Times New Roman"/>
          <w:color w:val="404040"/>
          <w:sz w:val="24"/>
          <w:szCs w:val="24"/>
          <w:shd w:val="clear" w:color="auto" w:fill="FFFFFF"/>
        </w:rPr>
        <w:t xml:space="preserve">         </w:t>
      </w:r>
      <w:r w:rsidRPr="00B92AA8">
        <w:rPr>
          <w:rFonts w:ascii="Times New Roman" w:hAnsi="Times New Roman" w:cs="Times New Roman"/>
          <w:color w:val="404040"/>
          <w:sz w:val="24"/>
          <w:szCs w:val="24"/>
          <w:shd w:val="clear" w:color="auto" w:fill="FFFFFF"/>
        </w:rPr>
        <w:t xml:space="preserve">Upravni odjel za društvene </w:t>
      </w:r>
      <w:proofErr w:type="spellStart"/>
      <w:r w:rsidRPr="00B92AA8">
        <w:rPr>
          <w:rFonts w:ascii="Times New Roman" w:hAnsi="Times New Roman" w:cs="Times New Roman"/>
          <w:color w:val="404040"/>
          <w:sz w:val="24"/>
          <w:szCs w:val="24"/>
          <w:shd w:val="clear" w:color="auto" w:fill="FFFFFF"/>
        </w:rPr>
        <w:t>društvene</w:t>
      </w:r>
      <w:proofErr w:type="spellEnd"/>
      <w:r w:rsidRPr="00B92AA8">
        <w:rPr>
          <w:rFonts w:ascii="Times New Roman" w:hAnsi="Times New Roman" w:cs="Times New Roman"/>
          <w:color w:val="404040"/>
          <w:sz w:val="24"/>
          <w:szCs w:val="24"/>
          <w:shd w:val="clear" w:color="auto" w:fill="FFFFFF"/>
        </w:rPr>
        <w:t xml:space="preserve"> djelatnosti, gospodarstvo, financije i javnu nabavu </w:t>
      </w:r>
      <w:r w:rsidR="009A241A" w:rsidRPr="00B92AA8">
        <w:rPr>
          <w:rFonts w:ascii="Times New Roman" w:hAnsi="Times New Roman" w:cs="Times New Roman"/>
          <w:color w:val="404040"/>
          <w:sz w:val="24"/>
          <w:szCs w:val="24"/>
          <w:shd w:val="clear" w:color="auto" w:fill="FFFFFF"/>
        </w:rPr>
        <w:t>obuhvaća  poslove lokalnog značaja kojima se neposredno ostvaruju potrebe građana, a koji nisu Ustavom ili zakonom dodijeljeni državnim tijelima i to osobito poslove koji se odnose na    brigu o djeci, socijalna skrb, primarnu zdravstvenu zaštitu, odgoj i osnovno obrazovanje, kulturu, tjelesnu kulturu i šport, zaštitu potrošača, protupožarnu i civilnu zaštitu, te  ostale poslove sukladno posebnim zakonima.</w:t>
      </w:r>
      <w:r w:rsidR="009A241A" w:rsidRPr="00B92AA8">
        <w:rPr>
          <w:rFonts w:ascii="Times New Roman" w:hAnsi="Times New Roman" w:cs="Times New Roman"/>
          <w:color w:val="404040"/>
          <w:sz w:val="24"/>
          <w:szCs w:val="24"/>
          <w:shd w:val="clear" w:color="auto" w:fill="FFFFFF"/>
        </w:rPr>
        <w:br/>
        <w:t xml:space="preserve"> </w:t>
      </w:r>
    </w:p>
    <w:tbl>
      <w:tblPr>
        <w:tblW w:w="10280" w:type="dxa"/>
        <w:jc w:val="center"/>
        <w:tblLook w:val="04A0" w:firstRow="1" w:lastRow="0" w:firstColumn="1" w:lastColumn="0" w:noHBand="0" w:noVBand="1"/>
      </w:tblPr>
      <w:tblGrid>
        <w:gridCol w:w="5300"/>
        <w:gridCol w:w="1151"/>
        <w:gridCol w:w="1151"/>
        <w:gridCol w:w="1151"/>
        <w:gridCol w:w="706"/>
        <w:gridCol w:w="706"/>
        <w:gridCol w:w="706"/>
      </w:tblGrid>
      <w:tr w:rsidR="00B92AA8" w:rsidRPr="00B92AA8" w14:paraId="0B0C22B9" w14:textId="77777777" w:rsidTr="00B92AA8">
        <w:trPr>
          <w:trHeight w:val="225"/>
          <w:jc w:val="center"/>
        </w:trPr>
        <w:tc>
          <w:tcPr>
            <w:tcW w:w="5300" w:type="dxa"/>
            <w:vMerge w:val="restart"/>
            <w:tcBorders>
              <w:top w:val="single" w:sz="4" w:space="0" w:color="auto"/>
              <w:left w:val="single" w:sz="4" w:space="0" w:color="auto"/>
              <w:bottom w:val="single" w:sz="4" w:space="0" w:color="000000"/>
              <w:right w:val="single" w:sz="4" w:space="0" w:color="000000"/>
            </w:tcBorders>
            <w:vAlign w:val="center"/>
            <w:hideMark/>
          </w:tcPr>
          <w:p w14:paraId="6E3C1FDD"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 xml:space="preserve">PROGRAMI / </w:t>
            </w:r>
            <w:proofErr w:type="spellStart"/>
            <w:r w:rsidRPr="00B92AA8">
              <w:rPr>
                <w:rFonts w:ascii="Arial" w:eastAsia="Times New Roman" w:hAnsi="Arial" w:cs="Arial"/>
                <w:bCs/>
                <w:sz w:val="16"/>
                <w:szCs w:val="16"/>
                <w:lang w:eastAsia="hr-HR"/>
              </w:rPr>
              <w:t>PROJETKI</w:t>
            </w:r>
            <w:proofErr w:type="spellEnd"/>
            <w:r w:rsidRPr="00B92AA8">
              <w:rPr>
                <w:rFonts w:ascii="Arial" w:eastAsia="Times New Roman" w:hAnsi="Arial" w:cs="Arial"/>
                <w:bCs/>
                <w:sz w:val="16"/>
                <w:szCs w:val="16"/>
                <w:lang w:eastAsia="hr-HR"/>
              </w:rPr>
              <w:t xml:space="preserve"> / AKTIVNOSTI</w:t>
            </w:r>
          </w:p>
        </w:tc>
        <w:tc>
          <w:tcPr>
            <w:tcW w:w="3180" w:type="dxa"/>
            <w:gridSpan w:val="3"/>
            <w:tcBorders>
              <w:top w:val="single" w:sz="4" w:space="0" w:color="auto"/>
              <w:left w:val="nil"/>
              <w:bottom w:val="single" w:sz="4" w:space="0" w:color="auto"/>
              <w:right w:val="single" w:sz="4" w:space="0" w:color="auto"/>
            </w:tcBorders>
            <w:noWrap/>
            <w:vAlign w:val="bottom"/>
            <w:hideMark/>
          </w:tcPr>
          <w:p w14:paraId="139F4791"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GODINE</w:t>
            </w:r>
          </w:p>
        </w:tc>
        <w:tc>
          <w:tcPr>
            <w:tcW w:w="1800" w:type="dxa"/>
            <w:gridSpan w:val="3"/>
            <w:tcBorders>
              <w:top w:val="single" w:sz="4" w:space="0" w:color="auto"/>
              <w:left w:val="nil"/>
              <w:bottom w:val="single" w:sz="4" w:space="0" w:color="auto"/>
              <w:right w:val="single" w:sz="4" w:space="0" w:color="auto"/>
            </w:tcBorders>
            <w:noWrap/>
            <w:vAlign w:val="bottom"/>
            <w:hideMark/>
          </w:tcPr>
          <w:p w14:paraId="608936E7"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INDEKS</w:t>
            </w:r>
          </w:p>
        </w:tc>
      </w:tr>
      <w:tr w:rsidR="00B92AA8" w:rsidRPr="00B92AA8" w14:paraId="2FA6CBA4" w14:textId="77777777" w:rsidTr="00B92AA8">
        <w:trPr>
          <w:trHeight w:val="225"/>
          <w:jc w:val="center"/>
        </w:trPr>
        <w:tc>
          <w:tcPr>
            <w:tcW w:w="5300" w:type="dxa"/>
            <w:vMerge/>
            <w:tcBorders>
              <w:top w:val="single" w:sz="4" w:space="0" w:color="auto"/>
              <w:left w:val="single" w:sz="4" w:space="0" w:color="auto"/>
              <w:bottom w:val="single" w:sz="4" w:space="0" w:color="000000"/>
              <w:right w:val="single" w:sz="4" w:space="0" w:color="000000"/>
            </w:tcBorders>
            <w:vAlign w:val="center"/>
            <w:hideMark/>
          </w:tcPr>
          <w:p w14:paraId="6B9CCEC6" w14:textId="77777777" w:rsidR="00B92AA8" w:rsidRPr="00B92AA8" w:rsidRDefault="00B92AA8" w:rsidP="00B92AA8">
            <w:pPr>
              <w:spacing w:after="0" w:line="240" w:lineRule="auto"/>
              <w:rPr>
                <w:rFonts w:ascii="Arial" w:eastAsia="Times New Roman" w:hAnsi="Arial" w:cs="Arial"/>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79B56B47"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3FE16B9E"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2</w:t>
            </w:r>
          </w:p>
        </w:tc>
        <w:tc>
          <w:tcPr>
            <w:tcW w:w="1060" w:type="dxa"/>
            <w:tcBorders>
              <w:top w:val="nil"/>
              <w:left w:val="nil"/>
              <w:bottom w:val="single" w:sz="4" w:space="0" w:color="auto"/>
              <w:right w:val="single" w:sz="4" w:space="0" w:color="auto"/>
            </w:tcBorders>
            <w:noWrap/>
            <w:vAlign w:val="bottom"/>
            <w:hideMark/>
          </w:tcPr>
          <w:p w14:paraId="45EA6ABC"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3</w:t>
            </w:r>
          </w:p>
        </w:tc>
        <w:tc>
          <w:tcPr>
            <w:tcW w:w="600" w:type="dxa"/>
            <w:tcBorders>
              <w:top w:val="nil"/>
              <w:left w:val="nil"/>
              <w:bottom w:val="single" w:sz="4" w:space="0" w:color="auto"/>
              <w:right w:val="single" w:sz="4" w:space="0" w:color="auto"/>
            </w:tcBorders>
            <w:noWrap/>
            <w:vAlign w:val="bottom"/>
            <w:hideMark/>
          </w:tcPr>
          <w:p w14:paraId="4D0D7C12" w14:textId="77777777" w:rsidR="00B92AA8" w:rsidRPr="00B92AA8" w:rsidRDefault="00B92AA8" w:rsidP="00B92AA8">
            <w:pPr>
              <w:spacing w:after="0" w:line="240" w:lineRule="auto"/>
              <w:rPr>
                <w:rFonts w:ascii="Arial" w:eastAsia="Times New Roman" w:hAnsi="Arial" w:cs="Arial"/>
                <w:bCs/>
                <w:sz w:val="16"/>
                <w:szCs w:val="16"/>
                <w:lang w:eastAsia="hr-HR"/>
              </w:rPr>
            </w:pPr>
            <w:r w:rsidRPr="00B92AA8">
              <w:rPr>
                <w:rFonts w:ascii="Arial" w:eastAsia="Times New Roman" w:hAnsi="Arial" w:cs="Arial"/>
                <w:bCs/>
                <w:sz w:val="16"/>
                <w:szCs w:val="16"/>
                <w:lang w:eastAsia="hr-HR"/>
              </w:rPr>
              <w:t> </w:t>
            </w:r>
          </w:p>
        </w:tc>
        <w:tc>
          <w:tcPr>
            <w:tcW w:w="600" w:type="dxa"/>
            <w:tcBorders>
              <w:top w:val="nil"/>
              <w:left w:val="nil"/>
              <w:bottom w:val="single" w:sz="4" w:space="0" w:color="auto"/>
              <w:right w:val="single" w:sz="4" w:space="0" w:color="auto"/>
            </w:tcBorders>
            <w:noWrap/>
            <w:vAlign w:val="bottom"/>
            <w:hideMark/>
          </w:tcPr>
          <w:p w14:paraId="195DAD36" w14:textId="77777777" w:rsidR="00B92AA8" w:rsidRPr="00B92AA8" w:rsidRDefault="00B92AA8" w:rsidP="00B92AA8">
            <w:pPr>
              <w:spacing w:after="0" w:line="240" w:lineRule="auto"/>
              <w:rPr>
                <w:rFonts w:ascii="Arial" w:eastAsia="Times New Roman" w:hAnsi="Arial" w:cs="Arial"/>
                <w:bCs/>
                <w:sz w:val="16"/>
                <w:szCs w:val="16"/>
                <w:lang w:eastAsia="hr-HR"/>
              </w:rPr>
            </w:pPr>
            <w:r w:rsidRPr="00B92AA8">
              <w:rPr>
                <w:rFonts w:ascii="Arial" w:eastAsia="Times New Roman" w:hAnsi="Arial" w:cs="Arial"/>
                <w:bCs/>
                <w:sz w:val="16"/>
                <w:szCs w:val="16"/>
                <w:lang w:eastAsia="hr-HR"/>
              </w:rPr>
              <w:t> </w:t>
            </w:r>
          </w:p>
        </w:tc>
        <w:tc>
          <w:tcPr>
            <w:tcW w:w="600" w:type="dxa"/>
            <w:tcBorders>
              <w:top w:val="nil"/>
              <w:left w:val="nil"/>
              <w:bottom w:val="single" w:sz="4" w:space="0" w:color="auto"/>
              <w:right w:val="single" w:sz="4" w:space="0" w:color="auto"/>
            </w:tcBorders>
            <w:noWrap/>
            <w:vAlign w:val="bottom"/>
            <w:hideMark/>
          </w:tcPr>
          <w:p w14:paraId="39CAAEF5" w14:textId="77777777" w:rsidR="00B92AA8" w:rsidRPr="00B92AA8" w:rsidRDefault="00B92AA8" w:rsidP="00B92AA8">
            <w:pPr>
              <w:spacing w:after="0" w:line="240" w:lineRule="auto"/>
              <w:rPr>
                <w:rFonts w:ascii="Arial" w:eastAsia="Times New Roman" w:hAnsi="Arial" w:cs="Arial"/>
                <w:bCs/>
                <w:sz w:val="16"/>
                <w:szCs w:val="16"/>
                <w:lang w:eastAsia="hr-HR"/>
              </w:rPr>
            </w:pPr>
            <w:r w:rsidRPr="00B92AA8">
              <w:rPr>
                <w:rFonts w:ascii="Arial" w:eastAsia="Times New Roman" w:hAnsi="Arial" w:cs="Arial"/>
                <w:bCs/>
                <w:sz w:val="16"/>
                <w:szCs w:val="16"/>
                <w:lang w:eastAsia="hr-HR"/>
              </w:rPr>
              <w:t> </w:t>
            </w:r>
          </w:p>
        </w:tc>
      </w:tr>
      <w:tr w:rsidR="00B92AA8" w:rsidRPr="00B92AA8" w14:paraId="7E058553" w14:textId="77777777" w:rsidTr="00B92AA8">
        <w:trPr>
          <w:trHeight w:val="225"/>
          <w:jc w:val="center"/>
        </w:trPr>
        <w:tc>
          <w:tcPr>
            <w:tcW w:w="5300" w:type="dxa"/>
            <w:vMerge/>
            <w:tcBorders>
              <w:top w:val="single" w:sz="4" w:space="0" w:color="auto"/>
              <w:left w:val="single" w:sz="4" w:space="0" w:color="auto"/>
              <w:bottom w:val="single" w:sz="4" w:space="0" w:color="000000"/>
              <w:right w:val="single" w:sz="4" w:space="0" w:color="000000"/>
            </w:tcBorders>
            <w:vAlign w:val="center"/>
            <w:hideMark/>
          </w:tcPr>
          <w:p w14:paraId="2CDF15DD" w14:textId="77777777" w:rsidR="00B92AA8" w:rsidRPr="00B92AA8" w:rsidRDefault="00B92AA8" w:rsidP="00B92AA8">
            <w:pPr>
              <w:spacing w:after="0" w:line="240" w:lineRule="auto"/>
              <w:rPr>
                <w:rFonts w:ascii="Arial" w:eastAsia="Times New Roman" w:hAnsi="Arial" w:cs="Arial"/>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5569D79"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2026</w:t>
            </w:r>
          </w:p>
        </w:tc>
        <w:tc>
          <w:tcPr>
            <w:tcW w:w="1060" w:type="dxa"/>
            <w:tcBorders>
              <w:top w:val="nil"/>
              <w:left w:val="nil"/>
              <w:bottom w:val="single" w:sz="4" w:space="0" w:color="auto"/>
              <w:right w:val="single" w:sz="4" w:space="0" w:color="auto"/>
            </w:tcBorders>
            <w:noWrap/>
            <w:vAlign w:val="bottom"/>
            <w:hideMark/>
          </w:tcPr>
          <w:p w14:paraId="66E3EACB"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2027</w:t>
            </w:r>
          </w:p>
        </w:tc>
        <w:tc>
          <w:tcPr>
            <w:tcW w:w="1060" w:type="dxa"/>
            <w:tcBorders>
              <w:top w:val="nil"/>
              <w:left w:val="nil"/>
              <w:bottom w:val="single" w:sz="4" w:space="0" w:color="auto"/>
              <w:right w:val="single" w:sz="4" w:space="0" w:color="auto"/>
            </w:tcBorders>
            <w:noWrap/>
            <w:vAlign w:val="bottom"/>
            <w:hideMark/>
          </w:tcPr>
          <w:p w14:paraId="50B364A8"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2028</w:t>
            </w:r>
          </w:p>
        </w:tc>
        <w:tc>
          <w:tcPr>
            <w:tcW w:w="600" w:type="dxa"/>
            <w:tcBorders>
              <w:top w:val="nil"/>
              <w:left w:val="nil"/>
              <w:bottom w:val="single" w:sz="4" w:space="0" w:color="auto"/>
              <w:right w:val="single" w:sz="4" w:space="0" w:color="auto"/>
            </w:tcBorders>
            <w:noWrap/>
            <w:vAlign w:val="bottom"/>
            <w:hideMark/>
          </w:tcPr>
          <w:p w14:paraId="0D2964FD"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2/1</w:t>
            </w:r>
          </w:p>
        </w:tc>
        <w:tc>
          <w:tcPr>
            <w:tcW w:w="600" w:type="dxa"/>
            <w:tcBorders>
              <w:top w:val="nil"/>
              <w:left w:val="nil"/>
              <w:bottom w:val="single" w:sz="4" w:space="0" w:color="auto"/>
              <w:right w:val="single" w:sz="4" w:space="0" w:color="auto"/>
            </w:tcBorders>
            <w:noWrap/>
            <w:vAlign w:val="bottom"/>
            <w:hideMark/>
          </w:tcPr>
          <w:p w14:paraId="0813FD3A"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3/2</w:t>
            </w:r>
          </w:p>
        </w:tc>
        <w:tc>
          <w:tcPr>
            <w:tcW w:w="600" w:type="dxa"/>
            <w:tcBorders>
              <w:top w:val="nil"/>
              <w:left w:val="nil"/>
              <w:bottom w:val="single" w:sz="4" w:space="0" w:color="auto"/>
              <w:right w:val="single" w:sz="4" w:space="0" w:color="auto"/>
            </w:tcBorders>
            <w:noWrap/>
            <w:vAlign w:val="bottom"/>
            <w:hideMark/>
          </w:tcPr>
          <w:p w14:paraId="01E66035" w14:textId="77777777" w:rsidR="00B92AA8" w:rsidRPr="00B92AA8" w:rsidRDefault="00B92AA8" w:rsidP="00B92AA8">
            <w:pPr>
              <w:spacing w:after="0" w:line="240" w:lineRule="auto"/>
              <w:jc w:val="center"/>
              <w:rPr>
                <w:rFonts w:ascii="Arial" w:eastAsia="Times New Roman" w:hAnsi="Arial" w:cs="Arial"/>
                <w:bCs/>
                <w:sz w:val="16"/>
                <w:szCs w:val="16"/>
                <w:lang w:eastAsia="hr-HR"/>
              </w:rPr>
            </w:pPr>
            <w:r w:rsidRPr="00B92AA8">
              <w:rPr>
                <w:rFonts w:ascii="Arial" w:eastAsia="Times New Roman" w:hAnsi="Arial" w:cs="Arial"/>
                <w:bCs/>
                <w:sz w:val="16"/>
                <w:szCs w:val="16"/>
                <w:lang w:eastAsia="hr-HR"/>
              </w:rPr>
              <w:t>3/1</w:t>
            </w:r>
          </w:p>
        </w:tc>
      </w:tr>
      <w:tr w:rsidR="00B92AA8" w:rsidRPr="00B92AA8" w14:paraId="79627AFC" w14:textId="77777777" w:rsidTr="00B92AA8">
        <w:trPr>
          <w:trHeight w:val="435"/>
          <w:jc w:val="center"/>
        </w:trPr>
        <w:tc>
          <w:tcPr>
            <w:tcW w:w="5300" w:type="dxa"/>
            <w:tcBorders>
              <w:top w:val="single" w:sz="4" w:space="0" w:color="auto"/>
              <w:left w:val="single" w:sz="4" w:space="0" w:color="auto"/>
              <w:bottom w:val="single" w:sz="4" w:space="0" w:color="auto"/>
              <w:right w:val="single" w:sz="4" w:space="0" w:color="auto"/>
            </w:tcBorders>
            <w:shd w:val="clear" w:color="000000" w:fill="000080"/>
            <w:vAlign w:val="bottom"/>
            <w:hideMark/>
          </w:tcPr>
          <w:p w14:paraId="34D8CA93" w14:textId="77777777" w:rsidR="00B92AA8" w:rsidRPr="00B92AA8" w:rsidRDefault="00B92AA8" w:rsidP="00B92AA8">
            <w:pPr>
              <w:spacing w:after="0" w:line="240" w:lineRule="auto"/>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Razdjel 003 UPRAVNI ODJEL ZA DRUŠTVENE DJELATNOSTI, GOSPODARSTVO, FINANCIJE I JAVNU NABAVU</w:t>
            </w:r>
          </w:p>
        </w:tc>
        <w:tc>
          <w:tcPr>
            <w:tcW w:w="1060" w:type="dxa"/>
            <w:tcBorders>
              <w:top w:val="nil"/>
              <w:left w:val="nil"/>
              <w:bottom w:val="single" w:sz="4" w:space="0" w:color="auto"/>
              <w:right w:val="single" w:sz="4" w:space="0" w:color="auto"/>
            </w:tcBorders>
            <w:shd w:val="clear" w:color="000000" w:fill="000080"/>
            <w:noWrap/>
            <w:vAlign w:val="bottom"/>
            <w:hideMark/>
          </w:tcPr>
          <w:p w14:paraId="7BE038E6"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7.084.513,19</w:t>
            </w:r>
          </w:p>
        </w:tc>
        <w:tc>
          <w:tcPr>
            <w:tcW w:w="1060" w:type="dxa"/>
            <w:tcBorders>
              <w:top w:val="nil"/>
              <w:left w:val="nil"/>
              <w:bottom w:val="single" w:sz="4" w:space="0" w:color="auto"/>
              <w:right w:val="single" w:sz="4" w:space="0" w:color="auto"/>
            </w:tcBorders>
            <w:shd w:val="clear" w:color="000000" w:fill="000080"/>
            <w:noWrap/>
            <w:vAlign w:val="bottom"/>
            <w:hideMark/>
          </w:tcPr>
          <w:p w14:paraId="63F3C50A"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5.524.513,05</w:t>
            </w:r>
          </w:p>
        </w:tc>
        <w:tc>
          <w:tcPr>
            <w:tcW w:w="1060" w:type="dxa"/>
            <w:tcBorders>
              <w:top w:val="nil"/>
              <w:left w:val="nil"/>
              <w:bottom w:val="single" w:sz="4" w:space="0" w:color="auto"/>
              <w:right w:val="single" w:sz="4" w:space="0" w:color="auto"/>
            </w:tcBorders>
            <w:shd w:val="clear" w:color="000000" w:fill="000080"/>
            <w:noWrap/>
            <w:vAlign w:val="bottom"/>
            <w:hideMark/>
          </w:tcPr>
          <w:p w14:paraId="19DB09A5"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5.048.513,05</w:t>
            </w:r>
          </w:p>
        </w:tc>
        <w:tc>
          <w:tcPr>
            <w:tcW w:w="600" w:type="dxa"/>
            <w:tcBorders>
              <w:top w:val="nil"/>
              <w:left w:val="nil"/>
              <w:bottom w:val="single" w:sz="4" w:space="0" w:color="auto"/>
              <w:right w:val="single" w:sz="4" w:space="0" w:color="auto"/>
            </w:tcBorders>
            <w:shd w:val="clear" w:color="000000" w:fill="000080"/>
            <w:noWrap/>
            <w:vAlign w:val="bottom"/>
            <w:hideMark/>
          </w:tcPr>
          <w:p w14:paraId="030DBFD5"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77,98</w:t>
            </w:r>
          </w:p>
        </w:tc>
        <w:tc>
          <w:tcPr>
            <w:tcW w:w="600" w:type="dxa"/>
            <w:tcBorders>
              <w:top w:val="nil"/>
              <w:left w:val="nil"/>
              <w:bottom w:val="single" w:sz="4" w:space="0" w:color="auto"/>
              <w:right w:val="single" w:sz="4" w:space="0" w:color="auto"/>
            </w:tcBorders>
            <w:shd w:val="clear" w:color="000000" w:fill="000080"/>
            <w:noWrap/>
            <w:vAlign w:val="bottom"/>
            <w:hideMark/>
          </w:tcPr>
          <w:p w14:paraId="41850D65"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91,38</w:t>
            </w:r>
          </w:p>
        </w:tc>
        <w:tc>
          <w:tcPr>
            <w:tcW w:w="600" w:type="dxa"/>
            <w:tcBorders>
              <w:top w:val="nil"/>
              <w:left w:val="nil"/>
              <w:bottom w:val="single" w:sz="4" w:space="0" w:color="auto"/>
              <w:right w:val="single" w:sz="4" w:space="0" w:color="auto"/>
            </w:tcBorders>
            <w:shd w:val="clear" w:color="000000" w:fill="000080"/>
            <w:noWrap/>
            <w:vAlign w:val="bottom"/>
            <w:hideMark/>
          </w:tcPr>
          <w:p w14:paraId="285FAC52"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71,26</w:t>
            </w:r>
          </w:p>
        </w:tc>
      </w:tr>
      <w:tr w:rsidR="00B92AA8" w:rsidRPr="00B92AA8" w14:paraId="6B5BCDB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0000FF"/>
            <w:vAlign w:val="bottom"/>
            <w:hideMark/>
          </w:tcPr>
          <w:p w14:paraId="52151466" w14:textId="77777777" w:rsidR="00B92AA8" w:rsidRPr="00B92AA8" w:rsidRDefault="00B92AA8" w:rsidP="00B92AA8">
            <w:pPr>
              <w:spacing w:after="0" w:line="240" w:lineRule="auto"/>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Glava 00301 UPRAVNI ODJEL ZA DRUŠTVENE DJELATNOSTI, GOSPODARSTVO, FINANCIJE I JAVNU NABAVU</w:t>
            </w:r>
          </w:p>
        </w:tc>
        <w:tc>
          <w:tcPr>
            <w:tcW w:w="1060" w:type="dxa"/>
            <w:tcBorders>
              <w:top w:val="nil"/>
              <w:left w:val="nil"/>
              <w:bottom w:val="single" w:sz="4" w:space="0" w:color="auto"/>
              <w:right w:val="single" w:sz="4" w:space="0" w:color="auto"/>
            </w:tcBorders>
            <w:shd w:val="clear" w:color="000000" w:fill="0000FF"/>
            <w:noWrap/>
            <w:vAlign w:val="bottom"/>
            <w:hideMark/>
          </w:tcPr>
          <w:p w14:paraId="0DBC7AD4"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6.059.777,19</w:t>
            </w:r>
          </w:p>
        </w:tc>
        <w:tc>
          <w:tcPr>
            <w:tcW w:w="1060" w:type="dxa"/>
            <w:tcBorders>
              <w:top w:val="nil"/>
              <w:left w:val="nil"/>
              <w:bottom w:val="single" w:sz="4" w:space="0" w:color="auto"/>
              <w:right w:val="single" w:sz="4" w:space="0" w:color="auto"/>
            </w:tcBorders>
            <w:shd w:val="clear" w:color="000000" w:fill="0000FF"/>
            <w:noWrap/>
            <w:vAlign w:val="bottom"/>
            <w:hideMark/>
          </w:tcPr>
          <w:p w14:paraId="12C0CE77"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4.499.777,05</w:t>
            </w:r>
          </w:p>
        </w:tc>
        <w:tc>
          <w:tcPr>
            <w:tcW w:w="1060" w:type="dxa"/>
            <w:tcBorders>
              <w:top w:val="nil"/>
              <w:left w:val="nil"/>
              <w:bottom w:val="single" w:sz="4" w:space="0" w:color="auto"/>
              <w:right w:val="single" w:sz="4" w:space="0" w:color="auto"/>
            </w:tcBorders>
            <w:shd w:val="clear" w:color="000000" w:fill="0000FF"/>
            <w:noWrap/>
            <w:vAlign w:val="bottom"/>
            <w:hideMark/>
          </w:tcPr>
          <w:p w14:paraId="09BD6E98"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4.023.777,05</w:t>
            </w:r>
          </w:p>
        </w:tc>
        <w:tc>
          <w:tcPr>
            <w:tcW w:w="600" w:type="dxa"/>
            <w:tcBorders>
              <w:top w:val="nil"/>
              <w:left w:val="nil"/>
              <w:bottom w:val="single" w:sz="4" w:space="0" w:color="auto"/>
              <w:right w:val="single" w:sz="4" w:space="0" w:color="auto"/>
            </w:tcBorders>
            <w:shd w:val="clear" w:color="000000" w:fill="0000FF"/>
            <w:noWrap/>
            <w:vAlign w:val="bottom"/>
            <w:hideMark/>
          </w:tcPr>
          <w:p w14:paraId="43487C02"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74,26</w:t>
            </w:r>
          </w:p>
        </w:tc>
        <w:tc>
          <w:tcPr>
            <w:tcW w:w="600" w:type="dxa"/>
            <w:tcBorders>
              <w:top w:val="nil"/>
              <w:left w:val="nil"/>
              <w:bottom w:val="single" w:sz="4" w:space="0" w:color="auto"/>
              <w:right w:val="single" w:sz="4" w:space="0" w:color="auto"/>
            </w:tcBorders>
            <w:shd w:val="clear" w:color="000000" w:fill="0000FF"/>
            <w:noWrap/>
            <w:vAlign w:val="bottom"/>
            <w:hideMark/>
          </w:tcPr>
          <w:p w14:paraId="4ECA3ACF"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89,42</w:t>
            </w:r>
          </w:p>
        </w:tc>
        <w:tc>
          <w:tcPr>
            <w:tcW w:w="600" w:type="dxa"/>
            <w:tcBorders>
              <w:top w:val="nil"/>
              <w:left w:val="nil"/>
              <w:bottom w:val="single" w:sz="4" w:space="0" w:color="auto"/>
              <w:right w:val="single" w:sz="4" w:space="0" w:color="auto"/>
            </w:tcBorders>
            <w:shd w:val="clear" w:color="000000" w:fill="0000FF"/>
            <w:noWrap/>
            <w:vAlign w:val="bottom"/>
            <w:hideMark/>
          </w:tcPr>
          <w:p w14:paraId="3F3EE81F"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66,40</w:t>
            </w:r>
          </w:p>
        </w:tc>
      </w:tr>
      <w:tr w:rsidR="00B92AA8" w:rsidRPr="00B92AA8" w14:paraId="16E64A2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3BEEF6BD"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 xml:space="preserve">Program 3010 Redovna djelatnost Upravnog odjela za društvene </w:t>
            </w:r>
            <w:r w:rsidRPr="00B92AA8">
              <w:rPr>
                <w:rFonts w:ascii="Arial" w:eastAsia="Times New Roman" w:hAnsi="Arial" w:cs="Arial"/>
                <w:b/>
                <w:bCs/>
                <w:color w:val="000000"/>
                <w:sz w:val="16"/>
                <w:szCs w:val="16"/>
                <w:lang w:eastAsia="hr-HR"/>
              </w:rPr>
              <w:lastRenderedPageBreak/>
              <w:t>djelatnosti, gospodarstvo, financije i javnu nabavu</w:t>
            </w:r>
          </w:p>
        </w:tc>
        <w:tc>
          <w:tcPr>
            <w:tcW w:w="1060" w:type="dxa"/>
            <w:tcBorders>
              <w:top w:val="nil"/>
              <w:left w:val="nil"/>
              <w:bottom w:val="single" w:sz="4" w:space="0" w:color="auto"/>
              <w:right w:val="single" w:sz="4" w:space="0" w:color="auto"/>
            </w:tcBorders>
            <w:shd w:val="clear" w:color="000000" w:fill="9999FF"/>
            <w:noWrap/>
            <w:vAlign w:val="bottom"/>
            <w:hideMark/>
          </w:tcPr>
          <w:p w14:paraId="597C78D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lastRenderedPageBreak/>
              <w:t>1.083.734,94</w:t>
            </w:r>
          </w:p>
        </w:tc>
        <w:tc>
          <w:tcPr>
            <w:tcW w:w="1060" w:type="dxa"/>
            <w:tcBorders>
              <w:top w:val="nil"/>
              <w:left w:val="nil"/>
              <w:bottom w:val="single" w:sz="4" w:space="0" w:color="auto"/>
              <w:right w:val="single" w:sz="4" w:space="0" w:color="auto"/>
            </w:tcBorders>
            <w:shd w:val="clear" w:color="000000" w:fill="9999FF"/>
            <w:noWrap/>
            <w:vAlign w:val="bottom"/>
            <w:hideMark/>
          </w:tcPr>
          <w:p w14:paraId="1733C0B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1.083.734,80</w:t>
            </w:r>
          </w:p>
        </w:tc>
        <w:tc>
          <w:tcPr>
            <w:tcW w:w="1060" w:type="dxa"/>
            <w:tcBorders>
              <w:top w:val="nil"/>
              <w:left w:val="nil"/>
              <w:bottom w:val="single" w:sz="4" w:space="0" w:color="auto"/>
              <w:right w:val="single" w:sz="4" w:space="0" w:color="auto"/>
            </w:tcBorders>
            <w:shd w:val="clear" w:color="000000" w:fill="9999FF"/>
            <w:noWrap/>
            <w:vAlign w:val="bottom"/>
            <w:hideMark/>
          </w:tcPr>
          <w:p w14:paraId="37742D2E"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1.083.734,80</w:t>
            </w:r>
          </w:p>
        </w:tc>
        <w:tc>
          <w:tcPr>
            <w:tcW w:w="600" w:type="dxa"/>
            <w:tcBorders>
              <w:top w:val="nil"/>
              <w:left w:val="nil"/>
              <w:bottom w:val="single" w:sz="4" w:space="0" w:color="auto"/>
              <w:right w:val="single" w:sz="4" w:space="0" w:color="auto"/>
            </w:tcBorders>
            <w:shd w:val="clear" w:color="000000" w:fill="9999FF"/>
            <w:noWrap/>
            <w:vAlign w:val="bottom"/>
            <w:hideMark/>
          </w:tcPr>
          <w:p w14:paraId="7EF6003E"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3E74561E"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10187FA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22ADFBE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BB809F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lastRenderedPageBreak/>
              <w:t>Aktivnost A100001 Administrativno, tehničko i stručno osoblje</w:t>
            </w:r>
          </w:p>
        </w:tc>
        <w:tc>
          <w:tcPr>
            <w:tcW w:w="1060" w:type="dxa"/>
            <w:tcBorders>
              <w:top w:val="nil"/>
              <w:left w:val="nil"/>
              <w:bottom w:val="single" w:sz="4" w:space="0" w:color="auto"/>
              <w:right w:val="single" w:sz="4" w:space="0" w:color="auto"/>
            </w:tcBorders>
            <w:noWrap/>
            <w:vAlign w:val="bottom"/>
            <w:hideMark/>
          </w:tcPr>
          <w:p w14:paraId="7E6256D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552.275,00</w:t>
            </w:r>
          </w:p>
        </w:tc>
        <w:tc>
          <w:tcPr>
            <w:tcW w:w="1060" w:type="dxa"/>
            <w:tcBorders>
              <w:top w:val="nil"/>
              <w:left w:val="nil"/>
              <w:bottom w:val="single" w:sz="4" w:space="0" w:color="auto"/>
              <w:right w:val="single" w:sz="4" w:space="0" w:color="auto"/>
            </w:tcBorders>
            <w:noWrap/>
            <w:vAlign w:val="bottom"/>
            <w:hideMark/>
          </w:tcPr>
          <w:p w14:paraId="1DAA4C5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552.275,00</w:t>
            </w:r>
          </w:p>
        </w:tc>
        <w:tc>
          <w:tcPr>
            <w:tcW w:w="1060" w:type="dxa"/>
            <w:tcBorders>
              <w:top w:val="nil"/>
              <w:left w:val="nil"/>
              <w:bottom w:val="single" w:sz="4" w:space="0" w:color="auto"/>
              <w:right w:val="single" w:sz="4" w:space="0" w:color="auto"/>
            </w:tcBorders>
            <w:noWrap/>
            <w:vAlign w:val="bottom"/>
            <w:hideMark/>
          </w:tcPr>
          <w:p w14:paraId="293FCED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552.275,00</w:t>
            </w:r>
          </w:p>
        </w:tc>
        <w:tc>
          <w:tcPr>
            <w:tcW w:w="600" w:type="dxa"/>
            <w:tcBorders>
              <w:top w:val="nil"/>
              <w:left w:val="nil"/>
              <w:bottom w:val="single" w:sz="4" w:space="0" w:color="auto"/>
              <w:right w:val="single" w:sz="4" w:space="0" w:color="auto"/>
            </w:tcBorders>
            <w:noWrap/>
            <w:vAlign w:val="bottom"/>
            <w:hideMark/>
          </w:tcPr>
          <w:p w14:paraId="0FF0010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5633B7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AEDDFC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B0A200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7A5B26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A100002 Rashodi za materija i energiju</w:t>
            </w:r>
          </w:p>
        </w:tc>
        <w:tc>
          <w:tcPr>
            <w:tcW w:w="1060" w:type="dxa"/>
            <w:tcBorders>
              <w:top w:val="nil"/>
              <w:left w:val="nil"/>
              <w:bottom w:val="single" w:sz="4" w:space="0" w:color="auto"/>
              <w:right w:val="single" w:sz="4" w:space="0" w:color="auto"/>
            </w:tcBorders>
            <w:noWrap/>
            <w:vAlign w:val="bottom"/>
            <w:hideMark/>
          </w:tcPr>
          <w:p w14:paraId="7AB8BE1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89.050,00</w:t>
            </w:r>
          </w:p>
        </w:tc>
        <w:tc>
          <w:tcPr>
            <w:tcW w:w="1060" w:type="dxa"/>
            <w:tcBorders>
              <w:top w:val="nil"/>
              <w:left w:val="nil"/>
              <w:bottom w:val="single" w:sz="4" w:space="0" w:color="auto"/>
              <w:right w:val="single" w:sz="4" w:space="0" w:color="auto"/>
            </w:tcBorders>
            <w:noWrap/>
            <w:vAlign w:val="bottom"/>
            <w:hideMark/>
          </w:tcPr>
          <w:p w14:paraId="1C61D24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89.050,00</w:t>
            </w:r>
          </w:p>
        </w:tc>
        <w:tc>
          <w:tcPr>
            <w:tcW w:w="1060" w:type="dxa"/>
            <w:tcBorders>
              <w:top w:val="nil"/>
              <w:left w:val="nil"/>
              <w:bottom w:val="single" w:sz="4" w:space="0" w:color="auto"/>
              <w:right w:val="single" w:sz="4" w:space="0" w:color="auto"/>
            </w:tcBorders>
            <w:noWrap/>
            <w:vAlign w:val="bottom"/>
            <w:hideMark/>
          </w:tcPr>
          <w:p w14:paraId="6FCB9CD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89.050,00</w:t>
            </w:r>
          </w:p>
        </w:tc>
        <w:tc>
          <w:tcPr>
            <w:tcW w:w="600" w:type="dxa"/>
            <w:tcBorders>
              <w:top w:val="nil"/>
              <w:left w:val="nil"/>
              <w:bottom w:val="single" w:sz="4" w:space="0" w:color="auto"/>
              <w:right w:val="single" w:sz="4" w:space="0" w:color="auto"/>
            </w:tcBorders>
            <w:noWrap/>
            <w:vAlign w:val="bottom"/>
            <w:hideMark/>
          </w:tcPr>
          <w:p w14:paraId="714BE74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7F4514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2DE08F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14C253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E7C8165"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A100003 Rashodi za usluge</w:t>
            </w:r>
          </w:p>
        </w:tc>
        <w:tc>
          <w:tcPr>
            <w:tcW w:w="1060" w:type="dxa"/>
            <w:tcBorders>
              <w:top w:val="nil"/>
              <w:left w:val="nil"/>
              <w:bottom w:val="single" w:sz="4" w:space="0" w:color="auto"/>
              <w:right w:val="single" w:sz="4" w:space="0" w:color="auto"/>
            </w:tcBorders>
            <w:noWrap/>
            <w:vAlign w:val="bottom"/>
            <w:hideMark/>
          </w:tcPr>
          <w:p w14:paraId="797CBE0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323.650,00</w:t>
            </w:r>
          </w:p>
        </w:tc>
        <w:tc>
          <w:tcPr>
            <w:tcW w:w="1060" w:type="dxa"/>
            <w:tcBorders>
              <w:top w:val="nil"/>
              <w:left w:val="nil"/>
              <w:bottom w:val="single" w:sz="4" w:space="0" w:color="auto"/>
              <w:right w:val="single" w:sz="4" w:space="0" w:color="auto"/>
            </w:tcBorders>
            <w:noWrap/>
            <w:vAlign w:val="bottom"/>
            <w:hideMark/>
          </w:tcPr>
          <w:p w14:paraId="4193178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323.650,00</w:t>
            </w:r>
          </w:p>
        </w:tc>
        <w:tc>
          <w:tcPr>
            <w:tcW w:w="1060" w:type="dxa"/>
            <w:tcBorders>
              <w:top w:val="nil"/>
              <w:left w:val="nil"/>
              <w:bottom w:val="single" w:sz="4" w:space="0" w:color="auto"/>
              <w:right w:val="single" w:sz="4" w:space="0" w:color="auto"/>
            </w:tcBorders>
            <w:noWrap/>
            <w:vAlign w:val="bottom"/>
            <w:hideMark/>
          </w:tcPr>
          <w:p w14:paraId="42FAF2D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323.650,00</w:t>
            </w:r>
          </w:p>
        </w:tc>
        <w:tc>
          <w:tcPr>
            <w:tcW w:w="600" w:type="dxa"/>
            <w:tcBorders>
              <w:top w:val="nil"/>
              <w:left w:val="nil"/>
              <w:bottom w:val="single" w:sz="4" w:space="0" w:color="auto"/>
              <w:right w:val="single" w:sz="4" w:space="0" w:color="auto"/>
            </w:tcBorders>
            <w:noWrap/>
            <w:vAlign w:val="bottom"/>
            <w:hideMark/>
          </w:tcPr>
          <w:p w14:paraId="3043A0B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D79483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0D39D7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5C8B42F"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13C59B1"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A100004 Financijski rashodi</w:t>
            </w:r>
          </w:p>
        </w:tc>
        <w:tc>
          <w:tcPr>
            <w:tcW w:w="1060" w:type="dxa"/>
            <w:tcBorders>
              <w:top w:val="nil"/>
              <w:left w:val="nil"/>
              <w:bottom w:val="single" w:sz="4" w:space="0" w:color="auto"/>
              <w:right w:val="single" w:sz="4" w:space="0" w:color="auto"/>
            </w:tcBorders>
            <w:noWrap/>
            <w:vAlign w:val="bottom"/>
            <w:hideMark/>
          </w:tcPr>
          <w:p w14:paraId="5349A37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29.829,94</w:t>
            </w:r>
          </w:p>
        </w:tc>
        <w:tc>
          <w:tcPr>
            <w:tcW w:w="1060" w:type="dxa"/>
            <w:tcBorders>
              <w:top w:val="nil"/>
              <w:left w:val="nil"/>
              <w:bottom w:val="single" w:sz="4" w:space="0" w:color="auto"/>
              <w:right w:val="single" w:sz="4" w:space="0" w:color="auto"/>
            </w:tcBorders>
            <w:noWrap/>
            <w:vAlign w:val="bottom"/>
            <w:hideMark/>
          </w:tcPr>
          <w:p w14:paraId="4B10964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29.829,80</w:t>
            </w:r>
          </w:p>
        </w:tc>
        <w:tc>
          <w:tcPr>
            <w:tcW w:w="1060" w:type="dxa"/>
            <w:tcBorders>
              <w:top w:val="nil"/>
              <w:left w:val="nil"/>
              <w:bottom w:val="single" w:sz="4" w:space="0" w:color="auto"/>
              <w:right w:val="single" w:sz="4" w:space="0" w:color="auto"/>
            </w:tcBorders>
            <w:noWrap/>
            <w:vAlign w:val="bottom"/>
            <w:hideMark/>
          </w:tcPr>
          <w:p w14:paraId="5661BBF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29.829,80</w:t>
            </w:r>
          </w:p>
        </w:tc>
        <w:tc>
          <w:tcPr>
            <w:tcW w:w="600" w:type="dxa"/>
            <w:tcBorders>
              <w:top w:val="nil"/>
              <w:left w:val="nil"/>
              <w:bottom w:val="single" w:sz="4" w:space="0" w:color="auto"/>
              <w:right w:val="single" w:sz="4" w:space="0" w:color="auto"/>
            </w:tcBorders>
            <w:noWrap/>
            <w:vAlign w:val="bottom"/>
            <w:hideMark/>
          </w:tcPr>
          <w:p w14:paraId="7E73F57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19C220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DD1697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78F9AF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FB52565"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A100009 Izdaci za dane  zajmove</w:t>
            </w:r>
          </w:p>
        </w:tc>
        <w:tc>
          <w:tcPr>
            <w:tcW w:w="1060" w:type="dxa"/>
            <w:tcBorders>
              <w:top w:val="nil"/>
              <w:left w:val="nil"/>
              <w:bottom w:val="single" w:sz="4" w:space="0" w:color="auto"/>
              <w:right w:val="single" w:sz="4" w:space="0" w:color="auto"/>
            </w:tcBorders>
            <w:noWrap/>
            <w:vAlign w:val="bottom"/>
            <w:hideMark/>
          </w:tcPr>
          <w:p w14:paraId="636887F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C357E6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B3FF80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101C36D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25706C1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64EE5DC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68D52B8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B37E39F"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A100010 Upravljanje javnim financijama</w:t>
            </w:r>
          </w:p>
        </w:tc>
        <w:tc>
          <w:tcPr>
            <w:tcW w:w="1060" w:type="dxa"/>
            <w:tcBorders>
              <w:top w:val="nil"/>
              <w:left w:val="nil"/>
              <w:bottom w:val="single" w:sz="4" w:space="0" w:color="auto"/>
              <w:right w:val="single" w:sz="4" w:space="0" w:color="auto"/>
            </w:tcBorders>
            <w:noWrap/>
            <w:vAlign w:val="bottom"/>
            <w:hideMark/>
          </w:tcPr>
          <w:p w14:paraId="3A241CF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74.930,00</w:t>
            </w:r>
          </w:p>
        </w:tc>
        <w:tc>
          <w:tcPr>
            <w:tcW w:w="1060" w:type="dxa"/>
            <w:tcBorders>
              <w:top w:val="nil"/>
              <w:left w:val="nil"/>
              <w:bottom w:val="single" w:sz="4" w:space="0" w:color="auto"/>
              <w:right w:val="single" w:sz="4" w:space="0" w:color="auto"/>
            </w:tcBorders>
            <w:noWrap/>
            <w:vAlign w:val="bottom"/>
            <w:hideMark/>
          </w:tcPr>
          <w:p w14:paraId="1677C6D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74.930,00</w:t>
            </w:r>
          </w:p>
        </w:tc>
        <w:tc>
          <w:tcPr>
            <w:tcW w:w="1060" w:type="dxa"/>
            <w:tcBorders>
              <w:top w:val="nil"/>
              <w:left w:val="nil"/>
              <w:bottom w:val="single" w:sz="4" w:space="0" w:color="auto"/>
              <w:right w:val="single" w:sz="4" w:space="0" w:color="auto"/>
            </w:tcBorders>
            <w:noWrap/>
            <w:vAlign w:val="bottom"/>
            <w:hideMark/>
          </w:tcPr>
          <w:p w14:paraId="0C12CAF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74.930,00</w:t>
            </w:r>
          </w:p>
        </w:tc>
        <w:tc>
          <w:tcPr>
            <w:tcW w:w="600" w:type="dxa"/>
            <w:tcBorders>
              <w:top w:val="nil"/>
              <w:left w:val="nil"/>
              <w:bottom w:val="single" w:sz="4" w:space="0" w:color="auto"/>
              <w:right w:val="single" w:sz="4" w:space="0" w:color="auto"/>
            </w:tcBorders>
            <w:noWrap/>
            <w:vAlign w:val="bottom"/>
            <w:hideMark/>
          </w:tcPr>
          <w:p w14:paraId="48004DE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EBA56C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DA0471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7B01142"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4F3CDE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A100040 Potpora Istarskoj </w:t>
            </w:r>
            <w:proofErr w:type="spellStart"/>
            <w:r w:rsidRPr="00B92AA8">
              <w:rPr>
                <w:rFonts w:ascii="Arial" w:eastAsia="Times New Roman" w:hAnsi="Arial" w:cs="Arial"/>
                <w:color w:val="000000"/>
                <w:sz w:val="16"/>
                <w:szCs w:val="16"/>
                <w:lang w:eastAsia="hr-HR"/>
              </w:rPr>
              <w:t>županij</w:t>
            </w:r>
            <w:proofErr w:type="spellEnd"/>
            <w:r w:rsidRPr="00B92AA8">
              <w:rPr>
                <w:rFonts w:ascii="Arial" w:eastAsia="Times New Roman" w:hAnsi="Arial" w:cs="Arial"/>
                <w:color w:val="000000"/>
                <w:sz w:val="16"/>
                <w:szCs w:val="16"/>
                <w:lang w:eastAsia="hr-HR"/>
              </w:rPr>
              <w:t xml:space="preserve"> -sufinanciranje rada na izdavanju rješenja za legalizaciju objekata</w:t>
            </w:r>
          </w:p>
        </w:tc>
        <w:tc>
          <w:tcPr>
            <w:tcW w:w="1060" w:type="dxa"/>
            <w:tcBorders>
              <w:top w:val="nil"/>
              <w:left w:val="nil"/>
              <w:bottom w:val="single" w:sz="4" w:space="0" w:color="auto"/>
              <w:right w:val="single" w:sz="4" w:space="0" w:color="auto"/>
            </w:tcBorders>
            <w:noWrap/>
            <w:vAlign w:val="bottom"/>
            <w:hideMark/>
          </w:tcPr>
          <w:p w14:paraId="282E29E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10.500,00</w:t>
            </w:r>
          </w:p>
        </w:tc>
        <w:tc>
          <w:tcPr>
            <w:tcW w:w="1060" w:type="dxa"/>
            <w:tcBorders>
              <w:top w:val="nil"/>
              <w:left w:val="nil"/>
              <w:bottom w:val="single" w:sz="4" w:space="0" w:color="auto"/>
              <w:right w:val="single" w:sz="4" w:space="0" w:color="auto"/>
            </w:tcBorders>
            <w:noWrap/>
            <w:vAlign w:val="bottom"/>
            <w:hideMark/>
          </w:tcPr>
          <w:p w14:paraId="0E0A2B6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10.500,00</w:t>
            </w:r>
          </w:p>
        </w:tc>
        <w:tc>
          <w:tcPr>
            <w:tcW w:w="1060" w:type="dxa"/>
            <w:tcBorders>
              <w:top w:val="nil"/>
              <w:left w:val="nil"/>
              <w:bottom w:val="single" w:sz="4" w:space="0" w:color="auto"/>
              <w:right w:val="single" w:sz="4" w:space="0" w:color="auto"/>
            </w:tcBorders>
            <w:noWrap/>
            <w:vAlign w:val="bottom"/>
            <w:hideMark/>
          </w:tcPr>
          <w:p w14:paraId="372F056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10.500,00</w:t>
            </w:r>
          </w:p>
        </w:tc>
        <w:tc>
          <w:tcPr>
            <w:tcW w:w="600" w:type="dxa"/>
            <w:tcBorders>
              <w:top w:val="nil"/>
              <w:left w:val="nil"/>
              <w:bottom w:val="single" w:sz="4" w:space="0" w:color="auto"/>
              <w:right w:val="single" w:sz="4" w:space="0" w:color="auto"/>
            </w:tcBorders>
            <w:noWrap/>
            <w:vAlign w:val="bottom"/>
            <w:hideMark/>
          </w:tcPr>
          <w:p w14:paraId="21EE054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34C25C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B51AEE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67CCEF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8931167"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A100041 Sufinanciranje troškova portala bespravna gradnja</w:t>
            </w:r>
          </w:p>
        </w:tc>
        <w:tc>
          <w:tcPr>
            <w:tcW w:w="1060" w:type="dxa"/>
            <w:tcBorders>
              <w:top w:val="nil"/>
              <w:left w:val="nil"/>
              <w:bottom w:val="single" w:sz="4" w:space="0" w:color="auto"/>
              <w:right w:val="single" w:sz="4" w:space="0" w:color="auto"/>
            </w:tcBorders>
            <w:noWrap/>
            <w:vAlign w:val="bottom"/>
            <w:hideMark/>
          </w:tcPr>
          <w:p w14:paraId="6D0F82F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1060" w:type="dxa"/>
            <w:tcBorders>
              <w:top w:val="nil"/>
              <w:left w:val="nil"/>
              <w:bottom w:val="single" w:sz="4" w:space="0" w:color="auto"/>
              <w:right w:val="single" w:sz="4" w:space="0" w:color="auto"/>
            </w:tcBorders>
            <w:noWrap/>
            <w:vAlign w:val="bottom"/>
            <w:hideMark/>
          </w:tcPr>
          <w:p w14:paraId="07213DA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1060" w:type="dxa"/>
            <w:tcBorders>
              <w:top w:val="nil"/>
              <w:left w:val="nil"/>
              <w:bottom w:val="single" w:sz="4" w:space="0" w:color="auto"/>
              <w:right w:val="single" w:sz="4" w:space="0" w:color="auto"/>
            </w:tcBorders>
            <w:noWrap/>
            <w:vAlign w:val="bottom"/>
            <w:hideMark/>
          </w:tcPr>
          <w:p w14:paraId="2147721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600" w:type="dxa"/>
            <w:tcBorders>
              <w:top w:val="nil"/>
              <w:left w:val="nil"/>
              <w:bottom w:val="single" w:sz="4" w:space="0" w:color="auto"/>
              <w:right w:val="single" w:sz="4" w:space="0" w:color="auto"/>
            </w:tcBorders>
            <w:noWrap/>
            <w:vAlign w:val="bottom"/>
            <w:hideMark/>
          </w:tcPr>
          <w:p w14:paraId="4CF15D5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2976D4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649563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A19296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D1C13C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A100042 Potpora Istarskoj županiji program integracije stranih radnika,državljana trećih zemalja</w:t>
            </w:r>
          </w:p>
        </w:tc>
        <w:tc>
          <w:tcPr>
            <w:tcW w:w="1060" w:type="dxa"/>
            <w:tcBorders>
              <w:top w:val="nil"/>
              <w:left w:val="nil"/>
              <w:bottom w:val="single" w:sz="4" w:space="0" w:color="auto"/>
              <w:right w:val="single" w:sz="4" w:space="0" w:color="auto"/>
            </w:tcBorders>
            <w:noWrap/>
            <w:vAlign w:val="bottom"/>
            <w:hideMark/>
          </w:tcPr>
          <w:p w14:paraId="592E6D9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652E0BB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32848CF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600" w:type="dxa"/>
            <w:tcBorders>
              <w:top w:val="nil"/>
              <w:left w:val="nil"/>
              <w:bottom w:val="single" w:sz="4" w:space="0" w:color="auto"/>
              <w:right w:val="single" w:sz="4" w:space="0" w:color="auto"/>
            </w:tcBorders>
            <w:noWrap/>
            <w:vAlign w:val="bottom"/>
            <w:hideMark/>
          </w:tcPr>
          <w:p w14:paraId="222030D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7FDF3B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47C280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76D145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1256348E"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3011 Stambeno zbrinjavanje mladih obitelji na selu</w:t>
            </w:r>
          </w:p>
        </w:tc>
        <w:tc>
          <w:tcPr>
            <w:tcW w:w="1060" w:type="dxa"/>
            <w:tcBorders>
              <w:top w:val="nil"/>
              <w:left w:val="nil"/>
              <w:bottom w:val="single" w:sz="4" w:space="0" w:color="auto"/>
              <w:right w:val="single" w:sz="4" w:space="0" w:color="auto"/>
            </w:tcBorders>
            <w:shd w:val="clear" w:color="000000" w:fill="9999FF"/>
            <w:noWrap/>
            <w:vAlign w:val="bottom"/>
            <w:hideMark/>
          </w:tcPr>
          <w:p w14:paraId="102AE0C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20.000,00</w:t>
            </w:r>
          </w:p>
        </w:tc>
        <w:tc>
          <w:tcPr>
            <w:tcW w:w="1060" w:type="dxa"/>
            <w:tcBorders>
              <w:top w:val="nil"/>
              <w:left w:val="nil"/>
              <w:bottom w:val="single" w:sz="4" w:space="0" w:color="auto"/>
              <w:right w:val="single" w:sz="4" w:space="0" w:color="auto"/>
            </w:tcBorders>
            <w:shd w:val="clear" w:color="000000" w:fill="9999FF"/>
            <w:noWrap/>
            <w:vAlign w:val="bottom"/>
            <w:hideMark/>
          </w:tcPr>
          <w:p w14:paraId="57FE578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20.000,00</w:t>
            </w:r>
          </w:p>
        </w:tc>
        <w:tc>
          <w:tcPr>
            <w:tcW w:w="1060" w:type="dxa"/>
            <w:tcBorders>
              <w:top w:val="nil"/>
              <w:left w:val="nil"/>
              <w:bottom w:val="single" w:sz="4" w:space="0" w:color="auto"/>
              <w:right w:val="single" w:sz="4" w:space="0" w:color="auto"/>
            </w:tcBorders>
            <w:shd w:val="clear" w:color="000000" w:fill="9999FF"/>
            <w:noWrap/>
            <w:vAlign w:val="bottom"/>
            <w:hideMark/>
          </w:tcPr>
          <w:p w14:paraId="537003EC"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20.000,00</w:t>
            </w:r>
          </w:p>
        </w:tc>
        <w:tc>
          <w:tcPr>
            <w:tcW w:w="600" w:type="dxa"/>
            <w:tcBorders>
              <w:top w:val="nil"/>
              <w:left w:val="nil"/>
              <w:bottom w:val="single" w:sz="4" w:space="0" w:color="auto"/>
              <w:right w:val="single" w:sz="4" w:space="0" w:color="auto"/>
            </w:tcBorders>
            <w:shd w:val="clear" w:color="000000" w:fill="9999FF"/>
            <w:noWrap/>
            <w:vAlign w:val="bottom"/>
            <w:hideMark/>
          </w:tcPr>
          <w:p w14:paraId="0B534B9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15873440"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7EEC39A9"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54A90A4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EB2F2F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Kapitalni projekt K100001 Stambeno zbrinjavanje mladih obitelji na selu</w:t>
            </w:r>
          </w:p>
        </w:tc>
        <w:tc>
          <w:tcPr>
            <w:tcW w:w="1060" w:type="dxa"/>
            <w:tcBorders>
              <w:top w:val="nil"/>
              <w:left w:val="nil"/>
              <w:bottom w:val="single" w:sz="4" w:space="0" w:color="auto"/>
              <w:right w:val="single" w:sz="4" w:space="0" w:color="auto"/>
            </w:tcBorders>
            <w:noWrap/>
            <w:vAlign w:val="bottom"/>
            <w:hideMark/>
          </w:tcPr>
          <w:p w14:paraId="721F32D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31EE1E6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1711F79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600" w:type="dxa"/>
            <w:tcBorders>
              <w:top w:val="nil"/>
              <w:left w:val="nil"/>
              <w:bottom w:val="single" w:sz="4" w:space="0" w:color="auto"/>
              <w:right w:val="single" w:sz="4" w:space="0" w:color="auto"/>
            </w:tcBorders>
            <w:noWrap/>
            <w:vAlign w:val="bottom"/>
            <w:hideMark/>
          </w:tcPr>
          <w:p w14:paraId="27552ED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9F2715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4F2761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F3A5AE6" w14:textId="77777777" w:rsidTr="00B92AA8">
        <w:trPr>
          <w:trHeight w:val="480"/>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73FC08ED"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3021 Program javnih potreba u djelatnosti predškolskog odgoja</w:t>
            </w:r>
          </w:p>
        </w:tc>
        <w:tc>
          <w:tcPr>
            <w:tcW w:w="1060" w:type="dxa"/>
            <w:tcBorders>
              <w:top w:val="nil"/>
              <w:left w:val="nil"/>
              <w:bottom w:val="single" w:sz="4" w:space="0" w:color="auto"/>
              <w:right w:val="single" w:sz="4" w:space="0" w:color="auto"/>
            </w:tcBorders>
            <w:shd w:val="clear" w:color="000000" w:fill="9999FF"/>
            <w:noWrap/>
            <w:vAlign w:val="bottom"/>
            <w:hideMark/>
          </w:tcPr>
          <w:p w14:paraId="26EF62B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309.500,00</w:t>
            </w:r>
          </w:p>
        </w:tc>
        <w:tc>
          <w:tcPr>
            <w:tcW w:w="1060" w:type="dxa"/>
            <w:tcBorders>
              <w:top w:val="nil"/>
              <w:left w:val="nil"/>
              <w:bottom w:val="single" w:sz="4" w:space="0" w:color="auto"/>
              <w:right w:val="single" w:sz="4" w:space="0" w:color="auto"/>
            </w:tcBorders>
            <w:shd w:val="clear" w:color="000000" w:fill="9999FF"/>
            <w:noWrap/>
            <w:vAlign w:val="bottom"/>
            <w:hideMark/>
          </w:tcPr>
          <w:p w14:paraId="48AAA84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309.500,00</w:t>
            </w:r>
          </w:p>
        </w:tc>
        <w:tc>
          <w:tcPr>
            <w:tcW w:w="1060" w:type="dxa"/>
            <w:tcBorders>
              <w:top w:val="nil"/>
              <w:left w:val="nil"/>
              <w:bottom w:val="single" w:sz="4" w:space="0" w:color="auto"/>
              <w:right w:val="single" w:sz="4" w:space="0" w:color="auto"/>
            </w:tcBorders>
            <w:shd w:val="clear" w:color="000000" w:fill="9999FF"/>
            <w:noWrap/>
            <w:vAlign w:val="bottom"/>
            <w:hideMark/>
          </w:tcPr>
          <w:p w14:paraId="56065C3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345.000,00</w:t>
            </w:r>
          </w:p>
        </w:tc>
        <w:tc>
          <w:tcPr>
            <w:tcW w:w="600" w:type="dxa"/>
            <w:tcBorders>
              <w:top w:val="nil"/>
              <w:left w:val="nil"/>
              <w:bottom w:val="single" w:sz="4" w:space="0" w:color="auto"/>
              <w:right w:val="single" w:sz="4" w:space="0" w:color="auto"/>
            </w:tcBorders>
            <w:shd w:val="clear" w:color="000000" w:fill="9999FF"/>
            <w:noWrap/>
            <w:vAlign w:val="bottom"/>
            <w:hideMark/>
          </w:tcPr>
          <w:p w14:paraId="4D0BD10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95F5588"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111,47</w:t>
            </w:r>
          </w:p>
        </w:tc>
        <w:tc>
          <w:tcPr>
            <w:tcW w:w="600" w:type="dxa"/>
            <w:tcBorders>
              <w:top w:val="nil"/>
              <w:left w:val="nil"/>
              <w:bottom w:val="single" w:sz="4" w:space="0" w:color="auto"/>
              <w:right w:val="single" w:sz="4" w:space="0" w:color="auto"/>
            </w:tcBorders>
            <w:shd w:val="clear" w:color="000000" w:fill="9999FF"/>
            <w:noWrap/>
            <w:vAlign w:val="bottom"/>
            <w:hideMark/>
          </w:tcPr>
          <w:p w14:paraId="396127A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111,47</w:t>
            </w:r>
          </w:p>
        </w:tc>
      </w:tr>
      <w:tr w:rsidR="00B92AA8" w:rsidRPr="00B92AA8" w14:paraId="010B599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CBE1CB8"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A100001 Sufinanciranje dječjih  vrtića - osnivači </w:t>
            </w:r>
            <w:proofErr w:type="spellStart"/>
            <w:r w:rsidRPr="00B92AA8">
              <w:rPr>
                <w:rFonts w:ascii="Arial" w:eastAsia="Times New Roman" w:hAnsi="Arial" w:cs="Arial"/>
                <w:color w:val="000000"/>
                <w:sz w:val="16"/>
                <w:szCs w:val="16"/>
                <w:lang w:eastAsia="hr-HR"/>
              </w:rPr>
              <w:t>JLS</w:t>
            </w:r>
            <w:proofErr w:type="spellEnd"/>
          </w:p>
        </w:tc>
        <w:tc>
          <w:tcPr>
            <w:tcW w:w="1060" w:type="dxa"/>
            <w:tcBorders>
              <w:top w:val="nil"/>
              <w:left w:val="nil"/>
              <w:bottom w:val="single" w:sz="4" w:space="0" w:color="auto"/>
              <w:right w:val="single" w:sz="4" w:space="0" w:color="auto"/>
            </w:tcBorders>
            <w:noWrap/>
            <w:vAlign w:val="bottom"/>
            <w:hideMark/>
          </w:tcPr>
          <w:p w14:paraId="04609FA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39.500,00</w:t>
            </w:r>
          </w:p>
        </w:tc>
        <w:tc>
          <w:tcPr>
            <w:tcW w:w="1060" w:type="dxa"/>
            <w:tcBorders>
              <w:top w:val="nil"/>
              <w:left w:val="nil"/>
              <w:bottom w:val="single" w:sz="4" w:space="0" w:color="auto"/>
              <w:right w:val="single" w:sz="4" w:space="0" w:color="auto"/>
            </w:tcBorders>
            <w:noWrap/>
            <w:vAlign w:val="bottom"/>
            <w:hideMark/>
          </w:tcPr>
          <w:p w14:paraId="09D9973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39.500,00</w:t>
            </w:r>
          </w:p>
        </w:tc>
        <w:tc>
          <w:tcPr>
            <w:tcW w:w="1060" w:type="dxa"/>
            <w:tcBorders>
              <w:top w:val="nil"/>
              <w:left w:val="nil"/>
              <w:bottom w:val="single" w:sz="4" w:space="0" w:color="auto"/>
              <w:right w:val="single" w:sz="4" w:space="0" w:color="auto"/>
            </w:tcBorders>
            <w:noWrap/>
            <w:vAlign w:val="bottom"/>
            <w:hideMark/>
          </w:tcPr>
          <w:p w14:paraId="7B8B191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45.000,00</w:t>
            </w:r>
          </w:p>
        </w:tc>
        <w:tc>
          <w:tcPr>
            <w:tcW w:w="600" w:type="dxa"/>
            <w:tcBorders>
              <w:top w:val="nil"/>
              <w:left w:val="nil"/>
              <w:bottom w:val="single" w:sz="4" w:space="0" w:color="auto"/>
              <w:right w:val="single" w:sz="4" w:space="0" w:color="auto"/>
            </w:tcBorders>
            <w:noWrap/>
            <w:vAlign w:val="bottom"/>
            <w:hideMark/>
          </w:tcPr>
          <w:p w14:paraId="224F11E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E6D9BF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113,92</w:t>
            </w:r>
          </w:p>
        </w:tc>
        <w:tc>
          <w:tcPr>
            <w:tcW w:w="600" w:type="dxa"/>
            <w:tcBorders>
              <w:top w:val="nil"/>
              <w:left w:val="nil"/>
              <w:bottom w:val="single" w:sz="4" w:space="0" w:color="auto"/>
              <w:right w:val="single" w:sz="4" w:space="0" w:color="auto"/>
            </w:tcBorders>
            <w:noWrap/>
            <w:vAlign w:val="bottom"/>
            <w:hideMark/>
          </w:tcPr>
          <w:p w14:paraId="5E05012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113,92</w:t>
            </w:r>
          </w:p>
        </w:tc>
      </w:tr>
      <w:tr w:rsidR="00B92AA8" w:rsidRPr="00B92AA8" w14:paraId="4EC3032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B78D6D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A100002 Sufinanciranje dječjih vrtića - privatni osnivači</w:t>
            </w:r>
          </w:p>
        </w:tc>
        <w:tc>
          <w:tcPr>
            <w:tcW w:w="1060" w:type="dxa"/>
            <w:tcBorders>
              <w:top w:val="nil"/>
              <w:left w:val="nil"/>
              <w:bottom w:val="single" w:sz="4" w:space="0" w:color="auto"/>
              <w:right w:val="single" w:sz="4" w:space="0" w:color="auto"/>
            </w:tcBorders>
            <w:noWrap/>
            <w:vAlign w:val="bottom"/>
            <w:hideMark/>
          </w:tcPr>
          <w:p w14:paraId="55D5C50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270.000,00</w:t>
            </w:r>
          </w:p>
        </w:tc>
        <w:tc>
          <w:tcPr>
            <w:tcW w:w="1060" w:type="dxa"/>
            <w:tcBorders>
              <w:top w:val="nil"/>
              <w:left w:val="nil"/>
              <w:bottom w:val="single" w:sz="4" w:space="0" w:color="auto"/>
              <w:right w:val="single" w:sz="4" w:space="0" w:color="auto"/>
            </w:tcBorders>
            <w:noWrap/>
            <w:vAlign w:val="bottom"/>
            <w:hideMark/>
          </w:tcPr>
          <w:p w14:paraId="04F560C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270.000,00</w:t>
            </w:r>
          </w:p>
        </w:tc>
        <w:tc>
          <w:tcPr>
            <w:tcW w:w="1060" w:type="dxa"/>
            <w:tcBorders>
              <w:top w:val="nil"/>
              <w:left w:val="nil"/>
              <w:bottom w:val="single" w:sz="4" w:space="0" w:color="auto"/>
              <w:right w:val="single" w:sz="4" w:space="0" w:color="auto"/>
            </w:tcBorders>
            <w:noWrap/>
            <w:vAlign w:val="bottom"/>
            <w:hideMark/>
          </w:tcPr>
          <w:p w14:paraId="548D597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300.000,00</w:t>
            </w:r>
          </w:p>
        </w:tc>
        <w:tc>
          <w:tcPr>
            <w:tcW w:w="600" w:type="dxa"/>
            <w:tcBorders>
              <w:top w:val="nil"/>
              <w:left w:val="nil"/>
              <w:bottom w:val="single" w:sz="4" w:space="0" w:color="auto"/>
              <w:right w:val="single" w:sz="4" w:space="0" w:color="auto"/>
            </w:tcBorders>
            <w:noWrap/>
            <w:vAlign w:val="bottom"/>
            <w:hideMark/>
          </w:tcPr>
          <w:p w14:paraId="4DAD775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2C8AB1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111,11</w:t>
            </w:r>
          </w:p>
        </w:tc>
        <w:tc>
          <w:tcPr>
            <w:tcW w:w="600" w:type="dxa"/>
            <w:tcBorders>
              <w:top w:val="nil"/>
              <w:left w:val="nil"/>
              <w:bottom w:val="single" w:sz="4" w:space="0" w:color="auto"/>
              <w:right w:val="single" w:sz="4" w:space="0" w:color="auto"/>
            </w:tcBorders>
            <w:noWrap/>
            <w:vAlign w:val="bottom"/>
            <w:hideMark/>
          </w:tcPr>
          <w:p w14:paraId="37583A5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111,11</w:t>
            </w:r>
          </w:p>
        </w:tc>
      </w:tr>
      <w:tr w:rsidR="00B92AA8" w:rsidRPr="00B92AA8" w14:paraId="02C9962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A5CF06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A100005 Sufinanciranje programa </w:t>
            </w:r>
            <w:proofErr w:type="spellStart"/>
            <w:r w:rsidRPr="00B92AA8">
              <w:rPr>
                <w:rFonts w:ascii="Arial" w:eastAsia="Times New Roman" w:hAnsi="Arial" w:cs="Arial"/>
                <w:color w:val="000000"/>
                <w:sz w:val="16"/>
                <w:szCs w:val="16"/>
                <w:lang w:eastAsia="hr-HR"/>
              </w:rPr>
              <w:t>predškole</w:t>
            </w:r>
            <w:proofErr w:type="spellEnd"/>
          </w:p>
        </w:tc>
        <w:tc>
          <w:tcPr>
            <w:tcW w:w="1060" w:type="dxa"/>
            <w:tcBorders>
              <w:top w:val="nil"/>
              <w:left w:val="nil"/>
              <w:bottom w:val="single" w:sz="4" w:space="0" w:color="auto"/>
              <w:right w:val="single" w:sz="4" w:space="0" w:color="auto"/>
            </w:tcBorders>
            <w:noWrap/>
            <w:vAlign w:val="bottom"/>
            <w:hideMark/>
          </w:tcPr>
          <w:p w14:paraId="4A801F5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0406BE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279834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7AAEBB6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1C58FCA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1CE11AB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3C7A1AE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0A910858"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3022 Program javnih potreba u školstvu</w:t>
            </w:r>
          </w:p>
        </w:tc>
        <w:tc>
          <w:tcPr>
            <w:tcW w:w="1060" w:type="dxa"/>
            <w:tcBorders>
              <w:top w:val="nil"/>
              <w:left w:val="nil"/>
              <w:bottom w:val="single" w:sz="4" w:space="0" w:color="auto"/>
              <w:right w:val="single" w:sz="4" w:space="0" w:color="auto"/>
            </w:tcBorders>
            <w:shd w:val="clear" w:color="000000" w:fill="9999FF"/>
            <w:noWrap/>
            <w:vAlign w:val="bottom"/>
            <w:hideMark/>
          </w:tcPr>
          <w:p w14:paraId="78F9CCB8"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1.200.500,00</w:t>
            </w:r>
          </w:p>
        </w:tc>
        <w:tc>
          <w:tcPr>
            <w:tcW w:w="1060" w:type="dxa"/>
            <w:tcBorders>
              <w:top w:val="nil"/>
              <w:left w:val="nil"/>
              <w:bottom w:val="single" w:sz="4" w:space="0" w:color="auto"/>
              <w:right w:val="single" w:sz="4" w:space="0" w:color="auto"/>
            </w:tcBorders>
            <w:shd w:val="clear" w:color="000000" w:fill="9999FF"/>
            <w:noWrap/>
            <w:vAlign w:val="bottom"/>
            <w:hideMark/>
          </w:tcPr>
          <w:p w14:paraId="222F9AE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200.500,00</w:t>
            </w:r>
          </w:p>
        </w:tc>
        <w:tc>
          <w:tcPr>
            <w:tcW w:w="1060" w:type="dxa"/>
            <w:tcBorders>
              <w:top w:val="nil"/>
              <w:left w:val="nil"/>
              <w:bottom w:val="single" w:sz="4" w:space="0" w:color="auto"/>
              <w:right w:val="single" w:sz="4" w:space="0" w:color="auto"/>
            </w:tcBorders>
            <w:shd w:val="clear" w:color="000000" w:fill="9999FF"/>
            <w:noWrap/>
            <w:vAlign w:val="bottom"/>
            <w:hideMark/>
          </w:tcPr>
          <w:p w14:paraId="175597F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217.000,00</w:t>
            </w:r>
          </w:p>
        </w:tc>
        <w:tc>
          <w:tcPr>
            <w:tcW w:w="600" w:type="dxa"/>
            <w:tcBorders>
              <w:top w:val="nil"/>
              <w:left w:val="nil"/>
              <w:bottom w:val="single" w:sz="4" w:space="0" w:color="auto"/>
              <w:right w:val="single" w:sz="4" w:space="0" w:color="auto"/>
            </w:tcBorders>
            <w:shd w:val="clear" w:color="000000" w:fill="9999FF"/>
            <w:noWrap/>
            <w:vAlign w:val="bottom"/>
            <w:hideMark/>
          </w:tcPr>
          <w:p w14:paraId="49B3734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16,70</w:t>
            </w:r>
          </w:p>
        </w:tc>
        <w:tc>
          <w:tcPr>
            <w:tcW w:w="600" w:type="dxa"/>
            <w:tcBorders>
              <w:top w:val="nil"/>
              <w:left w:val="nil"/>
              <w:bottom w:val="single" w:sz="4" w:space="0" w:color="auto"/>
              <w:right w:val="single" w:sz="4" w:space="0" w:color="auto"/>
            </w:tcBorders>
            <w:shd w:val="clear" w:color="000000" w:fill="9999FF"/>
            <w:noWrap/>
            <w:vAlign w:val="bottom"/>
            <w:hideMark/>
          </w:tcPr>
          <w:p w14:paraId="0459A257"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108,23</w:t>
            </w:r>
          </w:p>
        </w:tc>
        <w:tc>
          <w:tcPr>
            <w:tcW w:w="600" w:type="dxa"/>
            <w:tcBorders>
              <w:top w:val="nil"/>
              <w:left w:val="nil"/>
              <w:bottom w:val="single" w:sz="4" w:space="0" w:color="auto"/>
              <w:right w:val="single" w:sz="4" w:space="0" w:color="auto"/>
            </w:tcBorders>
            <w:shd w:val="clear" w:color="000000" w:fill="9999FF"/>
            <w:noWrap/>
            <w:vAlign w:val="bottom"/>
            <w:hideMark/>
          </w:tcPr>
          <w:p w14:paraId="7DB5A4A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18,08</w:t>
            </w:r>
          </w:p>
        </w:tc>
      </w:tr>
      <w:tr w:rsidR="00B92AA8" w:rsidRPr="00B92AA8" w14:paraId="59DCD5E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3668BA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Sufinanciranje produženog boravka OŠ Marčana</w:t>
            </w:r>
          </w:p>
        </w:tc>
        <w:tc>
          <w:tcPr>
            <w:tcW w:w="1060" w:type="dxa"/>
            <w:tcBorders>
              <w:top w:val="nil"/>
              <w:left w:val="nil"/>
              <w:bottom w:val="single" w:sz="4" w:space="0" w:color="auto"/>
              <w:right w:val="single" w:sz="4" w:space="0" w:color="auto"/>
            </w:tcBorders>
            <w:noWrap/>
            <w:vAlign w:val="bottom"/>
            <w:hideMark/>
          </w:tcPr>
          <w:p w14:paraId="00082B9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103.000,00</w:t>
            </w:r>
          </w:p>
        </w:tc>
        <w:tc>
          <w:tcPr>
            <w:tcW w:w="1060" w:type="dxa"/>
            <w:tcBorders>
              <w:top w:val="nil"/>
              <w:left w:val="nil"/>
              <w:bottom w:val="single" w:sz="4" w:space="0" w:color="auto"/>
              <w:right w:val="single" w:sz="4" w:space="0" w:color="auto"/>
            </w:tcBorders>
            <w:noWrap/>
            <w:vAlign w:val="bottom"/>
            <w:hideMark/>
          </w:tcPr>
          <w:p w14:paraId="547CC98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103.000,00</w:t>
            </w:r>
          </w:p>
        </w:tc>
        <w:tc>
          <w:tcPr>
            <w:tcW w:w="1060" w:type="dxa"/>
            <w:tcBorders>
              <w:top w:val="nil"/>
              <w:left w:val="nil"/>
              <w:bottom w:val="single" w:sz="4" w:space="0" w:color="auto"/>
              <w:right w:val="single" w:sz="4" w:space="0" w:color="auto"/>
            </w:tcBorders>
            <w:noWrap/>
            <w:vAlign w:val="bottom"/>
            <w:hideMark/>
          </w:tcPr>
          <w:p w14:paraId="524BDDB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111.500,00</w:t>
            </w:r>
          </w:p>
        </w:tc>
        <w:tc>
          <w:tcPr>
            <w:tcW w:w="600" w:type="dxa"/>
            <w:tcBorders>
              <w:top w:val="nil"/>
              <w:left w:val="nil"/>
              <w:bottom w:val="single" w:sz="4" w:space="0" w:color="auto"/>
              <w:right w:val="single" w:sz="4" w:space="0" w:color="auto"/>
            </w:tcBorders>
            <w:noWrap/>
            <w:vAlign w:val="bottom"/>
            <w:hideMark/>
          </w:tcPr>
          <w:p w14:paraId="43859A4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77BBB9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108,25</w:t>
            </w:r>
          </w:p>
        </w:tc>
        <w:tc>
          <w:tcPr>
            <w:tcW w:w="600" w:type="dxa"/>
            <w:tcBorders>
              <w:top w:val="nil"/>
              <w:left w:val="nil"/>
              <w:bottom w:val="single" w:sz="4" w:space="0" w:color="auto"/>
              <w:right w:val="single" w:sz="4" w:space="0" w:color="auto"/>
            </w:tcBorders>
            <w:noWrap/>
            <w:vAlign w:val="bottom"/>
            <w:hideMark/>
          </w:tcPr>
          <w:p w14:paraId="60D8024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108,25</w:t>
            </w:r>
          </w:p>
        </w:tc>
      </w:tr>
      <w:tr w:rsidR="00B92AA8" w:rsidRPr="00B92AA8" w14:paraId="3434465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8060264"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A100002 Sufinanciranje produženog boravka OŠ </w:t>
            </w:r>
            <w:proofErr w:type="spellStart"/>
            <w:r w:rsidRPr="00B92AA8">
              <w:rPr>
                <w:rFonts w:ascii="Arial" w:eastAsia="Times New Roman" w:hAnsi="Arial" w:cs="Arial"/>
                <w:color w:val="000000"/>
                <w:sz w:val="16"/>
                <w:szCs w:val="16"/>
                <w:lang w:eastAsia="hr-HR"/>
              </w:rPr>
              <w:t>V.Nazora</w:t>
            </w:r>
            <w:proofErr w:type="spellEnd"/>
            <w:r w:rsidRPr="00B92AA8">
              <w:rPr>
                <w:rFonts w:ascii="Arial" w:eastAsia="Times New Roman" w:hAnsi="Arial" w:cs="Arial"/>
                <w:color w:val="000000"/>
                <w:sz w:val="16"/>
                <w:szCs w:val="16"/>
                <w:lang w:eastAsia="hr-HR"/>
              </w:rPr>
              <w:t xml:space="preserve"> </w:t>
            </w:r>
            <w:proofErr w:type="spellStart"/>
            <w:r w:rsidRPr="00B92AA8">
              <w:rPr>
                <w:rFonts w:ascii="Arial" w:eastAsia="Times New Roman" w:hAnsi="Arial" w:cs="Arial"/>
                <w:color w:val="000000"/>
                <w:sz w:val="16"/>
                <w:szCs w:val="16"/>
                <w:lang w:eastAsia="hr-HR"/>
              </w:rPr>
              <w:t>Krnica</w:t>
            </w:r>
            <w:proofErr w:type="spellEnd"/>
          </w:p>
        </w:tc>
        <w:tc>
          <w:tcPr>
            <w:tcW w:w="1060" w:type="dxa"/>
            <w:tcBorders>
              <w:top w:val="nil"/>
              <w:left w:val="nil"/>
              <w:bottom w:val="single" w:sz="4" w:space="0" w:color="auto"/>
              <w:right w:val="single" w:sz="4" w:space="0" w:color="auto"/>
            </w:tcBorders>
            <w:noWrap/>
            <w:vAlign w:val="bottom"/>
            <w:hideMark/>
          </w:tcPr>
          <w:p w14:paraId="69966E2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64.000,00</w:t>
            </w:r>
          </w:p>
        </w:tc>
        <w:tc>
          <w:tcPr>
            <w:tcW w:w="1060" w:type="dxa"/>
            <w:tcBorders>
              <w:top w:val="nil"/>
              <w:left w:val="nil"/>
              <w:bottom w:val="single" w:sz="4" w:space="0" w:color="auto"/>
              <w:right w:val="single" w:sz="4" w:space="0" w:color="auto"/>
            </w:tcBorders>
            <w:noWrap/>
            <w:vAlign w:val="bottom"/>
            <w:hideMark/>
          </w:tcPr>
          <w:p w14:paraId="4B0C8E0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64.000,00</w:t>
            </w:r>
          </w:p>
        </w:tc>
        <w:tc>
          <w:tcPr>
            <w:tcW w:w="1060" w:type="dxa"/>
            <w:tcBorders>
              <w:top w:val="nil"/>
              <w:left w:val="nil"/>
              <w:bottom w:val="single" w:sz="4" w:space="0" w:color="auto"/>
              <w:right w:val="single" w:sz="4" w:space="0" w:color="auto"/>
            </w:tcBorders>
            <w:noWrap/>
            <w:vAlign w:val="bottom"/>
            <w:hideMark/>
          </w:tcPr>
          <w:p w14:paraId="3BB0B34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72.000,00</w:t>
            </w:r>
          </w:p>
        </w:tc>
        <w:tc>
          <w:tcPr>
            <w:tcW w:w="600" w:type="dxa"/>
            <w:tcBorders>
              <w:top w:val="nil"/>
              <w:left w:val="nil"/>
              <w:bottom w:val="single" w:sz="4" w:space="0" w:color="auto"/>
              <w:right w:val="single" w:sz="4" w:space="0" w:color="auto"/>
            </w:tcBorders>
            <w:noWrap/>
            <w:vAlign w:val="bottom"/>
            <w:hideMark/>
          </w:tcPr>
          <w:p w14:paraId="04DA686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9E35D4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112,50</w:t>
            </w:r>
          </w:p>
        </w:tc>
        <w:tc>
          <w:tcPr>
            <w:tcW w:w="600" w:type="dxa"/>
            <w:tcBorders>
              <w:top w:val="nil"/>
              <w:left w:val="nil"/>
              <w:bottom w:val="single" w:sz="4" w:space="0" w:color="auto"/>
              <w:right w:val="single" w:sz="4" w:space="0" w:color="auto"/>
            </w:tcBorders>
            <w:noWrap/>
            <w:vAlign w:val="bottom"/>
            <w:hideMark/>
          </w:tcPr>
          <w:p w14:paraId="327E594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112,50</w:t>
            </w:r>
          </w:p>
        </w:tc>
      </w:tr>
      <w:tr w:rsidR="00B92AA8" w:rsidRPr="00B92AA8" w14:paraId="4843345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47A9AD8"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A100003 Sufinanciranje produženog boravka OŠ </w:t>
            </w:r>
            <w:proofErr w:type="spellStart"/>
            <w:r w:rsidRPr="00B92AA8">
              <w:rPr>
                <w:rFonts w:ascii="Arial" w:eastAsia="Times New Roman" w:hAnsi="Arial" w:cs="Arial"/>
                <w:color w:val="000000"/>
                <w:sz w:val="16"/>
                <w:szCs w:val="16"/>
                <w:lang w:eastAsia="hr-HR"/>
              </w:rPr>
              <w:t>Divšići</w:t>
            </w:r>
            <w:proofErr w:type="spellEnd"/>
          </w:p>
        </w:tc>
        <w:tc>
          <w:tcPr>
            <w:tcW w:w="1060" w:type="dxa"/>
            <w:tcBorders>
              <w:top w:val="nil"/>
              <w:left w:val="nil"/>
              <w:bottom w:val="single" w:sz="4" w:space="0" w:color="auto"/>
              <w:right w:val="single" w:sz="4" w:space="0" w:color="auto"/>
            </w:tcBorders>
            <w:noWrap/>
            <w:vAlign w:val="bottom"/>
            <w:hideMark/>
          </w:tcPr>
          <w:p w14:paraId="7E932F4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18.000,00</w:t>
            </w:r>
          </w:p>
        </w:tc>
        <w:tc>
          <w:tcPr>
            <w:tcW w:w="1060" w:type="dxa"/>
            <w:tcBorders>
              <w:top w:val="nil"/>
              <w:left w:val="nil"/>
              <w:bottom w:val="single" w:sz="4" w:space="0" w:color="auto"/>
              <w:right w:val="single" w:sz="4" w:space="0" w:color="auto"/>
            </w:tcBorders>
            <w:noWrap/>
            <w:vAlign w:val="bottom"/>
            <w:hideMark/>
          </w:tcPr>
          <w:p w14:paraId="6F88A1D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18.000,00</w:t>
            </w:r>
          </w:p>
        </w:tc>
        <w:tc>
          <w:tcPr>
            <w:tcW w:w="1060" w:type="dxa"/>
            <w:tcBorders>
              <w:top w:val="nil"/>
              <w:left w:val="nil"/>
              <w:bottom w:val="single" w:sz="4" w:space="0" w:color="auto"/>
              <w:right w:val="single" w:sz="4" w:space="0" w:color="auto"/>
            </w:tcBorders>
            <w:noWrap/>
            <w:vAlign w:val="bottom"/>
            <w:hideMark/>
          </w:tcPr>
          <w:p w14:paraId="67B564A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18.000,00</w:t>
            </w:r>
          </w:p>
        </w:tc>
        <w:tc>
          <w:tcPr>
            <w:tcW w:w="600" w:type="dxa"/>
            <w:tcBorders>
              <w:top w:val="nil"/>
              <w:left w:val="nil"/>
              <w:bottom w:val="single" w:sz="4" w:space="0" w:color="auto"/>
              <w:right w:val="single" w:sz="4" w:space="0" w:color="auto"/>
            </w:tcBorders>
            <w:noWrap/>
            <w:vAlign w:val="bottom"/>
            <w:hideMark/>
          </w:tcPr>
          <w:p w14:paraId="34E4749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B5A086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801CDD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C05354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53C732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A100004 Sufinanciranje produženog boravka ostale OŠ </w:t>
            </w:r>
          </w:p>
        </w:tc>
        <w:tc>
          <w:tcPr>
            <w:tcW w:w="1060" w:type="dxa"/>
            <w:tcBorders>
              <w:top w:val="nil"/>
              <w:left w:val="nil"/>
              <w:bottom w:val="single" w:sz="4" w:space="0" w:color="auto"/>
              <w:right w:val="single" w:sz="4" w:space="0" w:color="auto"/>
            </w:tcBorders>
            <w:noWrap/>
            <w:vAlign w:val="bottom"/>
            <w:hideMark/>
          </w:tcPr>
          <w:p w14:paraId="0B1B89A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3A7D5CC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765D419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600" w:type="dxa"/>
            <w:tcBorders>
              <w:top w:val="nil"/>
              <w:left w:val="nil"/>
              <w:bottom w:val="single" w:sz="4" w:space="0" w:color="auto"/>
              <w:right w:val="single" w:sz="4" w:space="0" w:color="auto"/>
            </w:tcBorders>
            <w:noWrap/>
            <w:vAlign w:val="bottom"/>
            <w:hideMark/>
          </w:tcPr>
          <w:p w14:paraId="72A93A8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136572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CBB645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C5624D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ED985F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A100005 Ostale potrebe osnovnog školstva</w:t>
            </w:r>
          </w:p>
        </w:tc>
        <w:tc>
          <w:tcPr>
            <w:tcW w:w="1060" w:type="dxa"/>
            <w:tcBorders>
              <w:top w:val="nil"/>
              <w:left w:val="nil"/>
              <w:bottom w:val="single" w:sz="4" w:space="0" w:color="auto"/>
              <w:right w:val="single" w:sz="4" w:space="0" w:color="auto"/>
            </w:tcBorders>
            <w:noWrap/>
            <w:vAlign w:val="bottom"/>
            <w:hideMark/>
          </w:tcPr>
          <w:p w14:paraId="69F6004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1D761EB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5785AB7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600" w:type="dxa"/>
            <w:tcBorders>
              <w:top w:val="nil"/>
              <w:left w:val="nil"/>
              <w:bottom w:val="single" w:sz="4" w:space="0" w:color="auto"/>
              <w:right w:val="single" w:sz="4" w:space="0" w:color="auto"/>
            </w:tcBorders>
            <w:noWrap/>
            <w:vAlign w:val="bottom"/>
            <w:hideMark/>
          </w:tcPr>
          <w:p w14:paraId="3E101BF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B0ED3B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2DCD14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E313C5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FCFB927"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A100006 Sufinanciranje festivala strukovnih zanimanja (</w:t>
            </w:r>
            <w:proofErr w:type="spellStart"/>
            <w:r w:rsidRPr="00B92AA8">
              <w:rPr>
                <w:rFonts w:ascii="Arial" w:eastAsia="Times New Roman" w:hAnsi="Arial" w:cs="Arial"/>
                <w:color w:val="000000"/>
                <w:sz w:val="16"/>
                <w:szCs w:val="16"/>
                <w:lang w:eastAsia="hr-HR"/>
              </w:rPr>
              <w:t>HOK</w:t>
            </w:r>
            <w:proofErr w:type="spellEnd"/>
            <w:r w:rsidRPr="00B92AA8">
              <w:rPr>
                <w:rFonts w:ascii="Arial" w:eastAsia="Times New Roman" w:hAnsi="Arial" w:cs="Arial"/>
                <w:color w:val="000000"/>
                <w:sz w:val="16"/>
                <w:szCs w:val="16"/>
                <w:lang w:eastAsia="hr-HR"/>
              </w:rPr>
              <w:t xml:space="preserve"> </w:t>
            </w:r>
            <w:proofErr w:type="spellStart"/>
            <w:r w:rsidRPr="00B92AA8">
              <w:rPr>
                <w:rFonts w:ascii="Arial" w:eastAsia="Times New Roman" w:hAnsi="Arial" w:cs="Arial"/>
                <w:color w:val="000000"/>
                <w:sz w:val="16"/>
                <w:szCs w:val="16"/>
                <w:lang w:eastAsia="hr-HR"/>
              </w:rPr>
              <w:t>IŽ</w:t>
            </w:r>
            <w:proofErr w:type="spellEnd"/>
            <w:r w:rsidRPr="00B92AA8">
              <w:rPr>
                <w:rFonts w:ascii="Arial" w:eastAsia="Times New Roman" w:hAnsi="Arial" w:cs="Arial"/>
                <w:color w:val="000000"/>
                <w:sz w:val="16"/>
                <w:szCs w:val="16"/>
                <w:lang w:eastAsia="hr-HR"/>
              </w:rPr>
              <w:t>)</w:t>
            </w:r>
          </w:p>
        </w:tc>
        <w:tc>
          <w:tcPr>
            <w:tcW w:w="1060" w:type="dxa"/>
            <w:tcBorders>
              <w:top w:val="nil"/>
              <w:left w:val="nil"/>
              <w:bottom w:val="single" w:sz="4" w:space="0" w:color="auto"/>
              <w:right w:val="single" w:sz="4" w:space="0" w:color="auto"/>
            </w:tcBorders>
            <w:noWrap/>
            <w:vAlign w:val="bottom"/>
            <w:hideMark/>
          </w:tcPr>
          <w:p w14:paraId="2EFEC27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1060" w:type="dxa"/>
            <w:tcBorders>
              <w:top w:val="nil"/>
              <w:left w:val="nil"/>
              <w:bottom w:val="single" w:sz="4" w:space="0" w:color="auto"/>
              <w:right w:val="single" w:sz="4" w:space="0" w:color="auto"/>
            </w:tcBorders>
            <w:noWrap/>
            <w:vAlign w:val="bottom"/>
            <w:hideMark/>
          </w:tcPr>
          <w:p w14:paraId="7E76488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1060" w:type="dxa"/>
            <w:tcBorders>
              <w:top w:val="nil"/>
              <w:left w:val="nil"/>
              <w:bottom w:val="single" w:sz="4" w:space="0" w:color="auto"/>
              <w:right w:val="single" w:sz="4" w:space="0" w:color="auto"/>
            </w:tcBorders>
            <w:noWrap/>
            <w:vAlign w:val="bottom"/>
            <w:hideMark/>
          </w:tcPr>
          <w:p w14:paraId="1AC88CC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600" w:type="dxa"/>
            <w:tcBorders>
              <w:top w:val="nil"/>
              <w:left w:val="nil"/>
              <w:bottom w:val="single" w:sz="4" w:space="0" w:color="auto"/>
              <w:right w:val="single" w:sz="4" w:space="0" w:color="auto"/>
            </w:tcBorders>
            <w:noWrap/>
            <w:vAlign w:val="bottom"/>
            <w:hideMark/>
          </w:tcPr>
          <w:p w14:paraId="1ACE6BC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C09092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1B0296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B0DC8CF"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1E4D357"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K100010 Sufinanciranje izgradnje i rekonstrukcije osnovne škole i školske </w:t>
            </w:r>
            <w:proofErr w:type="spellStart"/>
            <w:r w:rsidRPr="00B92AA8">
              <w:rPr>
                <w:rFonts w:ascii="Arial" w:eastAsia="Times New Roman" w:hAnsi="Arial" w:cs="Arial"/>
                <w:color w:val="000000"/>
                <w:sz w:val="16"/>
                <w:szCs w:val="16"/>
                <w:lang w:eastAsia="hr-HR"/>
              </w:rPr>
              <w:t>spotrske</w:t>
            </w:r>
            <w:proofErr w:type="spellEnd"/>
            <w:r w:rsidRPr="00B92AA8">
              <w:rPr>
                <w:rFonts w:ascii="Arial" w:eastAsia="Times New Roman" w:hAnsi="Arial" w:cs="Arial"/>
                <w:color w:val="000000"/>
                <w:sz w:val="16"/>
                <w:szCs w:val="16"/>
                <w:lang w:eastAsia="hr-HR"/>
              </w:rPr>
              <w:t xml:space="preserve"> dvorane u </w:t>
            </w:r>
            <w:proofErr w:type="spellStart"/>
            <w:r w:rsidRPr="00B92AA8">
              <w:rPr>
                <w:rFonts w:ascii="Arial" w:eastAsia="Times New Roman" w:hAnsi="Arial" w:cs="Arial"/>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noWrap/>
            <w:vAlign w:val="bottom"/>
            <w:hideMark/>
          </w:tcPr>
          <w:p w14:paraId="628C732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1.000.000,00</w:t>
            </w:r>
          </w:p>
        </w:tc>
        <w:tc>
          <w:tcPr>
            <w:tcW w:w="1060" w:type="dxa"/>
            <w:tcBorders>
              <w:top w:val="nil"/>
              <w:left w:val="nil"/>
              <w:bottom w:val="single" w:sz="4" w:space="0" w:color="auto"/>
              <w:right w:val="single" w:sz="4" w:space="0" w:color="auto"/>
            </w:tcBorders>
            <w:noWrap/>
            <w:vAlign w:val="bottom"/>
            <w:hideMark/>
          </w:tcPr>
          <w:p w14:paraId="412A114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5E6C66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015590C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4A9F900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666490A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6FDC9DF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1ADD6FE3"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3023 Program javnih potreba u kulturi</w:t>
            </w:r>
          </w:p>
        </w:tc>
        <w:tc>
          <w:tcPr>
            <w:tcW w:w="1060" w:type="dxa"/>
            <w:tcBorders>
              <w:top w:val="nil"/>
              <w:left w:val="nil"/>
              <w:bottom w:val="single" w:sz="4" w:space="0" w:color="auto"/>
              <w:right w:val="single" w:sz="4" w:space="0" w:color="auto"/>
            </w:tcBorders>
            <w:shd w:val="clear" w:color="000000" w:fill="9999FF"/>
            <w:noWrap/>
            <w:vAlign w:val="bottom"/>
            <w:hideMark/>
          </w:tcPr>
          <w:p w14:paraId="3C1A244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218.950,00</w:t>
            </w:r>
          </w:p>
        </w:tc>
        <w:tc>
          <w:tcPr>
            <w:tcW w:w="1060" w:type="dxa"/>
            <w:tcBorders>
              <w:top w:val="nil"/>
              <w:left w:val="nil"/>
              <w:bottom w:val="single" w:sz="4" w:space="0" w:color="auto"/>
              <w:right w:val="single" w:sz="4" w:space="0" w:color="auto"/>
            </w:tcBorders>
            <w:shd w:val="clear" w:color="000000" w:fill="9999FF"/>
            <w:noWrap/>
            <w:vAlign w:val="bottom"/>
            <w:hideMark/>
          </w:tcPr>
          <w:p w14:paraId="51EE258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218.950,00</w:t>
            </w:r>
          </w:p>
        </w:tc>
        <w:tc>
          <w:tcPr>
            <w:tcW w:w="1060" w:type="dxa"/>
            <w:tcBorders>
              <w:top w:val="nil"/>
              <w:left w:val="nil"/>
              <w:bottom w:val="single" w:sz="4" w:space="0" w:color="auto"/>
              <w:right w:val="single" w:sz="4" w:space="0" w:color="auto"/>
            </w:tcBorders>
            <w:shd w:val="clear" w:color="000000" w:fill="9999FF"/>
            <w:noWrap/>
            <w:vAlign w:val="bottom"/>
            <w:hideMark/>
          </w:tcPr>
          <w:p w14:paraId="3821E02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218.950,00</w:t>
            </w:r>
          </w:p>
        </w:tc>
        <w:tc>
          <w:tcPr>
            <w:tcW w:w="600" w:type="dxa"/>
            <w:tcBorders>
              <w:top w:val="nil"/>
              <w:left w:val="nil"/>
              <w:bottom w:val="single" w:sz="4" w:space="0" w:color="auto"/>
              <w:right w:val="single" w:sz="4" w:space="0" w:color="auto"/>
            </w:tcBorders>
            <w:shd w:val="clear" w:color="000000" w:fill="9999FF"/>
            <w:noWrap/>
            <w:vAlign w:val="bottom"/>
            <w:hideMark/>
          </w:tcPr>
          <w:p w14:paraId="06A09ED9"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AFA8F2C"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953687E"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59A6BE3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DA5C22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Financiranje programa i projekata udruga u kulturi</w:t>
            </w:r>
          </w:p>
        </w:tc>
        <w:tc>
          <w:tcPr>
            <w:tcW w:w="1060" w:type="dxa"/>
            <w:tcBorders>
              <w:top w:val="nil"/>
              <w:left w:val="nil"/>
              <w:bottom w:val="single" w:sz="4" w:space="0" w:color="auto"/>
              <w:right w:val="single" w:sz="4" w:space="0" w:color="auto"/>
            </w:tcBorders>
            <w:noWrap/>
            <w:vAlign w:val="bottom"/>
            <w:hideMark/>
          </w:tcPr>
          <w:p w14:paraId="5B1765C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2BA97CD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2027C26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600" w:type="dxa"/>
            <w:tcBorders>
              <w:top w:val="nil"/>
              <w:left w:val="nil"/>
              <w:bottom w:val="single" w:sz="4" w:space="0" w:color="auto"/>
              <w:right w:val="single" w:sz="4" w:space="0" w:color="auto"/>
            </w:tcBorders>
            <w:noWrap/>
            <w:vAlign w:val="bottom"/>
            <w:hideMark/>
          </w:tcPr>
          <w:p w14:paraId="305A22B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CF2A7E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41F8E6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047001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CDC11A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A100004 Obilježavanje dana starijih osoba</w:t>
            </w:r>
          </w:p>
        </w:tc>
        <w:tc>
          <w:tcPr>
            <w:tcW w:w="1060" w:type="dxa"/>
            <w:tcBorders>
              <w:top w:val="nil"/>
              <w:left w:val="nil"/>
              <w:bottom w:val="single" w:sz="4" w:space="0" w:color="auto"/>
              <w:right w:val="single" w:sz="4" w:space="0" w:color="auto"/>
            </w:tcBorders>
            <w:noWrap/>
            <w:vAlign w:val="bottom"/>
            <w:hideMark/>
          </w:tcPr>
          <w:p w14:paraId="519F27E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1060" w:type="dxa"/>
            <w:tcBorders>
              <w:top w:val="nil"/>
              <w:left w:val="nil"/>
              <w:bottom w:val="single" w:sz="4" w:space="0" w:color="auto"/>
              <w:right w:val="single" w:sz="4" w:space="0" w:color="auto"/>
            </w:tcBorders>
            <w:noWrap/>
            <w:vAlign w:val="bottom"/>
            <w:hideMark/>
          </w:tcPr>
          <w:p w14:paraId="61CAFE7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1060" w:type="dxa"/>
            <w:tcBorders>
              <w:top w:val="nil"/>
              <w:left w:val="nil"/>
              <w:bottom w:val="single" w:sz="4" w:space="0" w:color="auto"/>
              <w:right w:val="single" w:sz="4" w:space="0" w:color="auto"/>
            </w:tcBorders>
            <w:noWrap/>
            <w:vAlign w:val="bottom"/>
            <w:hideMark/>
          </w:tcPr>
          <w:p w14:paraId="43911FD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w:t>
            </w:r>
          </w:p>
        </w:tc>
        <w:tc>
          <w:tcPr>
            <w:tcW w:w="600" w:type="dxa"/>
            <w:tcBorders>
              <w:top w:val="nil"/>
              <w:left w:val="nil"/>
              <w:bottom w:val="single" w:sz="4" w:space="0" w:color="auto"/>
              <w:right w:val="single" w:sz="4" w:space="0" w:color="auto"/>
            </w:tcBorders>
            <w:noWrap/>
            <w:vAlign w:val="bottom"/>
            <w:hideMark/>
          </w:tcPr>
          <w:p w14:paraId="317FDB5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10F719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884F8B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EB855F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EDB4A3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A100005 </w:t>
            </w:r>
            <w:proofErr w:type="spellStart"/>
            <w:r w:rsidRPr="00B92AA8">
              <w:rPr>
                <w:rFonts w:ascii="Arial" w:eastAsia="Times New Roman" w:hAnsi="Arial" w:cs="Arial"/>
                <w:color w:val="000000"/>
                <w:sz w:val="16"/>
                <w:szCs w:val="16"/>
                <w:lang w:eastAsia="hr-HR"/>
              </w:rPr>
              <w:t>Obiježavanje</w:t>
            </w:r>
            <w:proofErr w:type="spellEnd"/>
            <w:r w:rsidRPr="00B92AA8">
              <w:rPr>
                <w:rFonts w:ascii="Arial" w:eastAsia="Times New Roman" w:hAnsi="Arial" w:cs="Arial"/>
                <w:color w:val="000000"/>
                <w:sz w:val="16"/>
                <w:szCs w:val="16"/>
                <w:lang w:eastAsia="hr-HR"/>
              </w:rPr>
              <w:t xml:space="preserve"> djela Mije Mirkovića</w:t>
            </w:r>
          </w:p>
        </w:tc>
        <w:tc>
          <w:tcPr>
            <w:tcW w:w="1060" w:type="dxa"/>
            <w:tcBorders>
              <w:top w:val="nil"/>
              <w:left w:val="nil"/>
              <w:bottom w:val="single" w:sz="4" w:space="0" w:color="auto"/>
              <w:right w:val="single" w:sz="4" w:space="0" w:color="auto"/>
            </w:tcBorders>
            <w:noWrap/>
            <w:vAlign w:val="bottom"/>
            <w:hideMark/>
          </w:tcPr>
          <w:p w14:paraId="3DBC2F3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776B88F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7372A34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600" w:type="dxa"/>
            <w:tcBorders>
              <w:top w:val="nil"/>
              <w:left w:val="nil"/>
              <w:bottom w:val="single" w:sz="4" w:space="0" w:color="auto"/>
              <w:right w:val="single" w:sz="4" w:space="0" w:color="auto"/>
            </w:tcBorders>
            <w:noWrap/>
            <w:vAlign w:val="bottom"/>
            <w:hideMark/>
          </w:tcPr>
          <w:p w14:paraId="0FEFC21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BF52B8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79448C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A8C0E0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0C647C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A100006 Izrada autorskih fotografija za potrebe izrade monografije Općine Marčana</w:t>
            </w:r>
          </w:p>
        </w:tc>
        <w:tc>
          <w:tcPr>
            <w:tcW w:w="1060" w:type="dxa"/>
            <w:tcBorders>
              <w:top w:val="nil"/>
              <w:left w:val="nil"/>
              <w:bottom w:val="single" w:sz="4" w:space="0" w:color="auto"/>
              <w:right w:val="single" w:sz="4" w:space="0" w:color="auto"/>
            </w:tcBorders>
            <w:noWrap/>
            <w:vAlign w:val="bottom"/>
            <w:hideMark/>
          </w:tcPr>
          <w:p w14:paraId="31BDA5B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38A5AC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DCA731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5AAD320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41655B9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68784F6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23351B5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A03A918"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A100008 </w:t>
            </w:r>
            <w:proofErr w:type="spellStart"/>
            <w:r w:rsidRPr="00B92AA8">
              <w:rPr>
                <w:rFonts w:ascii="Arial" w:eastAsia="Times New Roman" w:hAnsi="Arial" w:cs="Arial"/>
                <w:color w:val="000000"/>
                <w:sz w:val="16"/>
                <w:szCs w:val="16"/>
                <w:lang w:eastAsia="hr-HR"/>
              </w:rPr>
              <w:t>Samanj</w:t>
            </w:r>
            <w:proofErr w:type="spellEnd"/>
            <w:r w:rsidRPr="00B92AA8">
              <w:rPr>
                <w:rFonts w:ascii="Arial" w:eastAsia="Times New Roman" w:hAnsi="Arial" w:cs="Arial"/>
                <w:color w:val="000000"/>
                <w:sz w:val="16"/>
                <w:szCs w:val="16"/>
                <w:lang w:eastAsia="hr-HR"/>
              </w:rPr>
              <w:t xml:space="preserve"> istarskih proizvoda i izložba </w:t>
            </w:r>
            <w:proofErr w:type="spellStart"/>
            <w:r w:rsidRPr="00B92AA8">
              <w:rPr>
                <w:rFonts w:ascii="Arial" w:eastAsia="Times New Roman" w:hAnsi="Arial" w:cs="Arial"/>
                <w:color w:val="000000"/>
                <w:sz w:val="16"/>
                <w:szCs w:val="16"/>
                <w:lang w:eastAsia="hr-HR"/>
              </w:rPr>
              <w:t>Oldtimera</w:t>
            </w:r>
            <w:proofErr w:type="spellEnd"/>
          </w:p>
        </w:tc>
        <w:tc>
          <w:tcPr>
            <w:tcW w:w="1060" w:type="dxa"/>
            <w:tcBorders>
              <w:top w:val="nil"/>
              <w:left w:val="nil"/>
              <w:bottom w:val="single" w:sz="4" w:space="0" w:color="auto"/>
              <w:right w:val="single" w:sz="4" w:space="0" w:color="auto"/>
            </w:tcBorders>
            <w:noWrap/>
            <w:vAlign w:val="bottom"/>
            <w:hideMark/>
          </w:tcPr>
          <w:p w14:paraId="197AC32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59E7DC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C4CDCE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2BC2F23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70D3FF1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0FED71D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63465452"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76701CB"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A100009 Sufinanciranje festivala </w:t>
            </w:r>
            <w:proofErr w:type="spellStart"/>
            <w:r w:rsidRPr="00B92AA8">
              <w:rPr>
                <w:rFonts w:ascii="Arial" w:eastAsia="Times New Roman" w:hAnsi="Arial" w:cs="Arial"/>
                <w:color w:val="000000"/>
                <w:sz w:val="16"/>
                <w:szCs w:val="16"/>
                <w:lang w:eastAsia="hr-HR"/>
              </w:rPr>
              <w:t>MIK</w:t>
            </w:r>
            <w:proofErr w:type="spellEnd"/>
          </w:p>
        </w:tc>
        <w:tc>
          <w:tcPr>
            <w:tcW w:w="1060" w:type="dxa"/>
            <w:tcBorders>
              <w:top w:val="nil"/>
              <w:left w:val="nil"/>
              <w:bottom w:val="single" w:sz="4" w:space="0" w:color="auto"/>
              <w:right w:val="single" w:sz="4" w:space="0" w:color="auto"/>
            </w:tcBorders>
            <w:noWrap/>
            <w:vAlign w:val="bottom"/>
            <w:hideMark/>
          </w:tcPr>
          <w:p w14:paraId="55BCA82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2.710,00</w:t>
            </w:r>
          </w:p>
        </w:tc>
        <w:tc>
          <w:tcPr>
            <w:tcW w:w="1060" w:type="dxa"/>
            <w:tcBorders>
              <w:top w:val="nil"/>
              <w:left w:val="nil"/>
              <w:bottom w:val="single" w:sz="4" w:space="0" w:color="auto"/>
              <w:right w:val="single" w:sz="4" w:space="0" w:color="auto"/>
            </w:tcBorders>
            <w:noWrap/>
            <w:vAlign w:val="bottom"/>
            <w:hideMark/>
          </w:tcPr>
          <w:p w14:paraId="418ADC9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2.710,00</w:t>
            </w:r>
          </w:p>
        </w:tc>
        <w:tc>
          <w:tcPr>
            <w:tcW w:w="1060" w:type="dxa"/>
            <w:tcBorders>
              <w:top w:val="nil"/>
              <w:left w:val="nil"/>
              <w:bottom w:val="single" w:sz="4" w:space="0" w:color="auto"/>
              <w:right w:val="single" w:sz="4" w:space="0" w:color="auto"/>
            </w:tcBorders>
            <w:noWrap/>
            <w:vAlign w:val="bottom"/>
            <w:hideMark/>
          </w:tcPr>
          <w:p w14:paraId="073D8E8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2.710,00</w:t>
            </w:r>
          </w:p>
        </w:tc>
        <w:tc>
          <w:tcPr>
            <w:tcW w:w="600" w:type="dxa"/>
            <w:tcBorders>
              <w:top w:val="nil"/>
              <w:left w:val="nil"/>
              <w:bottom w:val="single" w:sz="4" w:space="0" w:color="auto"/>
              <w:right w:val="single" w:sz="4" w:space="0" w:color="auto"/>
            </w:tcBorders>
            <w:noWrap/>
            <w:vAlign w:val="bottom"/>
            <w:hideMark/>
          </w:tcPr>
          <w:p w14:paraId="5F92C78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CFDA67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9E7F8F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DB4A85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C1DCA0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A100010 Potpora pripremi izdavanja i otkup </w:t>
            </w:r>
            <w:proofErr w:type="spellStart"/>
            <w:r w:rsidRPr="00B92AA8">
              <w:rPr>
                <w:rFonts w:ascii="Arial" w:eastAsia="Times New Roman" w:hAnsi="Arial" w:cs="Arial"/>
                <w:color w:val="000000"/>
                <w:sz w:val="16"/>
                <w:szCs w:val="16"/>
                <w:lang w:eastAsia="hr-HR"/>
              </w:rPr>
              <w:t>knjga</w:t>
            </w:r>
            <w:proofErr w:type="spellEnd"/>
          </w:p>
        </w:tc>
        <w:tc>
          <w:tcPr>
            <w:tcW w:w="1060" w:type="dxa"/>
            <w:tcBorders>
              <w:top w:val="nil"/>
              <w:left w:val="nil"/>
              <w:bottom w:val="single" w:sz="4" w:space="0" w:color="auto"/>
              <w:right w:val="single" w:sz="4" w:space="0" w:color="auto"/>
            </w:tcBorders>
            <w:noWrap/>
            <w:vAlign w:val="bottom"/>
            <w:hideMark/>
          </w:tcPr>
          <w:p w14:paraId="3DDC01C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5.550,00</w:t>
            </w:r>
          </w:p>
        </w:tc>
        <w:tc>
          <w:tcPr>
            <w:tcW w:w="1060" w:type="dxa"/>
            <w:tcBorders>
              <w:top w:val="nil"/>
              <w:left w:val="nil"/>
              <w:bottom w:val="single" w:sz="4" w:space="0" w:color="auto"/>
              <w:right w:val="single" w:sz="4" w:space="0" w:color="auto"/>
            </w:tcBorders>
            <w:noWrap/>
            <w:vAlign w:val="bottom"/>
            <w:hideMark/>
          </w:tcPr>
          <w:p w14:paraId="3C3DE31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5.550,00</w:t>
            </w:r>
          </w:p>
        </w:tc>
        <w:tc>
          <w:tcPr>
            <w:tcW w:w="1060" w:type="dxa"/>
            <w:tcBorders>
              <w:top w:val="nil"/>
              <w:left w:val="nil"/>
              <w:bottom w:val="single" w:sz="4" w:space="0" w:color="auto"/>
              <w:right w:val="single" w:sz="4" w:space="0" w:color="auto"/>
            </w:tcBorders>
            <w:noWrap/>
            <w:vAlign w:val="bottom"/>
            <w:hideMark/>
          </w:tcPr>
          <w:p w14:paraId="2D3E16D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5.550,00</w:t>
            </w:r>
          </w:p>
        </w:tc>
        <w:tc>
          <w:tcPr>
            <w:tcW w:w="600" w:type="dxa"/>
            <w:tcBorders>
              <w:top w:val="nil"/>
              <w:left w:val="nil"/>
              <w:bottom w:val="single" w:sz="4" w:space="0" w:color="auto"/>
              <w:right w:val="single" w:sz="4" w:space="0" w:color="auto"/>
            </w:tcBorders>
            <w:noWrap/>
            <w:vAlign w:val="bottom"/>
            <w:hideMark/>
          </w:tcPr>
          <w:p w14:paraId="41FE168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BB2571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3C4BDD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349808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6AA0DE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A100011 Sufinanciranje organizacije zabavno kulturnih manifestacija</w:t>
            </w:r>
          </w:p>
        </w:tc>
        <w:tc>
          <w:tcPr>
            <w:tcW w:w="1060" w:type="dxa"/>
            <w:tcBorders>
              <w:top w:val="nil"/>
              <w:left w:val="nil"/>
              <w:bottom w:val="single" w:sz="4" w:space="0" w:color="auto"/>
              <w:right w:val="single" w:sz="4" w:space="0" w:color="auto"/>
            </w:tcBorders>
            <w:noWrap/>
            <w:vAlign w:val="bottom"/>
            <w:hideMark/>
          </w:tcPr>
          <w:p w14:paraId="14E364A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70.000,00</w:t>
            </w:r>
          </w:p>
        </w:tc>
        <w:tc>
          <w:tcPr>
            <w:tcW w:w="1060" w:type="dxa"/>
            <w:tcBorders>
              <w:top w:val="nil"/>
              <w:left w:val="nil"/>
              <w:bottom w:val="single" w:sz="4" w:space="0" w:color="auto"/>
              <w:right w:val="single" w:sz="4" w:space="0" w:color="auto"/>
            </w:tcBorders>
            <w:noWrap/>
            <w:vAlign w:val="bottom"/>
            <w:hideMark/>
          </w:tcPr>
          <w:p w14:paraId="7299346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70.000,00</w:t>
            </w:r>
          </w:p>
        </w:tc>
        <w:tc>
          <w:tcPr>
            <w:tcW w:w="1060" w:type="dxa"/>
            <w:tcBorders>
              <w:top w:val="nil"/>
              <w:left w:val="nil"/>
              <w:bottom w:val="single" w:sz="4" w:space="0" w:color="auto"/>
              <w:right w:val="single" w:sz="4" w:space="0" w:color="auto"/>
            </w:tcBorders>
            <w:noWrap/>
            <w:vAlign w:val="bottom"/>
            <w:hideMark/>
          </w:tcPr>
          <w:p w14:paraId="7A7D510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70.000,00</w:t>
            </w:r>
          </w:p>
        </w:tc>
        <w:tc>
          <w:tcPr>
            <w:tcW w:w="600" w:type="dxa"/>
            <w:tcBorders>
              <w:top w:val="nil"/>
              <w:left w:val="nil"/>
              <w:bottom w:val="single" w:sz="4" w:space="0" w:color="auto"/>
              <w:right w:val="single" w:sz="4" w:space="0" w:color="auto"/>
            </w:tcBorders>
            <w:noWrap/>
            <w:vAlign w:val="bottom"/>
            <w:hideMark/>
          </w:tcPr>
          <w:p w14:paraId="349A572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00D61E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C70ED3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CAD119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5D5305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A100012 Hitne i nepredviđene potrebe u kulturi</w:t>
            </w:r>
          </w:p>
        </w:tc>
        <w:tc>
          <w:tcPr>
            <w:tcW w:w="1060" w:type="dxa"/>
            <w:tcBorders>
              <w:top w:val="nil"/>
              <w:left w:val="nil"/>
              <w:bottom w:val="single" w:sz="4" w:space="0" w:color="auto"/>
              <w:right w:val="single" w:sz="4" w:space="0" w:color="auto"/>
            </w:tcBorders>
            <w:noWrap/>
            <w:vAlign w:val="bottom"/>
            <w:hideMark/>
          </w:tcPr>
          <w:p w14:paraId="1EAD076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6F02977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5178C8C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600" w:type="dxa"/>
            <w:tcBorders>
              <w:top w:val="nil"/>
              <w:left w:val="nil"/>
              <w:bottom w:val="single" w:sz="4" w:space="0" w:color="auto"/>
              <w:right w:val="single" w:sz="4" w:space="0" w:color="auto"/>
            </w:tcBorders>
            <w:noWrap/>
            <w:vAlign w:val="bottom"/>
            <w:hideMark/>
          </w:tcPr>
          <w:p w14:paraId="21BA73F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8FEF0F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76F1CB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F9BFD0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6888C6B"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A100013 Sufinanciranje manifestacije Dan mladih Istarske županije</w:t>
            </w:r>
          </w:p>
        </w:tc>
        <w:tc>
          <w:tcPr>
            <w:tcW w:w="1060" w:type="dxa"/>
            <w:tcBorders>
              <w:top w:val="nil"/>
              <w:left w:val="nil"/>
              <w:bottom w:val="single" w:sz="4" w:space="0" w:color="auto"/>
              <w:right w:val="single" w:sz="4" w:space="0" w:color="auto"/>
            </w:tcBorders>
            <w:noWrap/>
            <w:vAlign w:val="bottom"/>
            <w:hideMark/>
          </w:tcPr>
          <w:p w14:paraId="4F7FD86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270,00</w:t>
            </w:r>
          </w:p>
        </w:tc>
        <w:tc>
          <w:tcPr>
            <w:tcW w:w="1060" w:type="dxa"/>
            <w:tcBorders>
              <w:top w:val="nil"/>
              <w:left w:val="nil"/>
              <w:bottom w:val="single" w:sz="4" w:space="0" w:color="auto"/>
              <w:right w:val="single" w:sz="4" w:space="0" w:color="auto"/>
            </w:tcBorders>
            <w:noWrap/>
            <w:vAlign w:val="bottom"/>
            <w:hideMark/>
          </w:tcPr>
          <w:p w14:paraId="769E116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270,00</w:t>
            </w:r>
          </w:p>
        </w:tc>
        <w:tc>
          <w:tcPr>
            <w:tcW w:w="1060" w:type="dxa"/>
            <w:tcBorders>
              <w:top w:val="nil"/>
              <w:left w:val="nil"/>
              <w:bottom w:val="single" w:sz="4" w:space="0" w:color="auto"/>
              <w:right w:val="single" w:sz="4" w:space="0" w:color="auto"/>
            </w:tcBorders>
            <w:noWrap/>
            <w:vAlign w:val="bottom"/>
            <w:hideMark/>
          </w:tcPr>
          <w:p w14:paraId="290F884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270,00</w:t>
            </w:r>
          </w:p>
        </w:tc>
        <w:tc>
          <w:tcPr>
            <w:tcW w:w="600" w:type="dxa"/>
            <w:tcBorders>
              <w:top w:val="nil"/>
              <w:left w:val="nil"/>
              <w:bottom w:val="single" w:sz="4" w:space="0" w:color="auto"/>
              <w:right w:val="single" w:sz="4" w:space="0" w:color="auto"/>
            </w:tcBorders>
            <w:noWrap/>
            <w:vAlign w:val="bottom"/>
            <w:hideMark/>
          </w:tcPr>
          <w:p w14:paraId="53EB9AB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09ACAD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D64D06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968447F"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E45ACF5"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A100014 Sufinanciranje manifestacije "Jerolimova "</w:t>
            </w:r>
          </w:p>
        </w:tc>
        <w:tc>
          <w:tcPr>
            <w:tcW w:w="1060" w:type="dxa"/>
            <w:tcBorders>
              <w:top w:val="nil"/>
              <w:left w:val="nil"/>
              <w:bottom w:val="single" w:sz="4" w:space="0" w:color="auto"/>
              <w:right w:val="single" w:sz="4" w:space="0" w:color="auto"/>
            </w:tcBorders>
            <w:noWrap/>
            <w:vAlign w:val="bottom"/>
            <w:hideMark/>
          </w:tcPr>
          <w:p w14:paraId="3209298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48B7A9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5EB869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0797397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4F84E95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38F9922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5770F22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01898A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A100015 Sufinanciranje manifestacije "</w:t>
            </w:r>
            <w:proofErr w:type="spellStart"/>
            <w:r w:rsidRPr="00B92AA8">
              <w:rPr>
                <w:rFonts w:ascii="Arial" w:eastAsia="Times New Roman" w:hAnsi="Arial" w:cs="Arial"/>
                <w:color w:val="000000"/>
                <w:sz w:val="16"/>
                <w:szCs w:val="16"/>
                <w:lang w:eastAsia="hr-HR"/>
              </w:rPr>
              <w:t>Zakantajmo</w:t>
            </w:r>
            <w:proofErr w:type="spellEnd"/>
            <w:r w:rsidRPr="00B92AA8">
              <w:rPr>
                <w:rFonts w:ascii="Arial" w:eastAsia="Times New Roman" w:hAnsi="Arial" w:cs="Arial"/>
                <w:color w:val="000000"/>
                <w:sz w:val="16"/>
                <w:szCs w:val="16"/>
                <w:lang w:eastAsia="hr-HR"/>
              </w:rPr>
              <w:t xml:space="preserve"> po domaću"</w:t>
            </w:r>
          </w:p>
        </w:tc>
        <w:tc>
          <w:tcPr>
            <w:tcW w:w="1060" w:type="dxa"/>
            <w:tcBorders>
              <w:top w:val="nil"/>
              <w:left w:val="nil"/>
              <w:bottom w:val="single" w:sz="4" w:space="0" w:color="auto"/>
              <w:right w:val="single" w:sz="4" w:space="0" w:color="auto"/>
            </w:tcBorders>
            <w:noWrap/>
            <w:vAlign w:val="bottom"/>
            <w:hideMark/>
          </w:tcPr>
          <w:p w14:paraId="1AA5E4D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948C43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79CC0C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439C9F1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6A8FCE1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29E1D33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0288DA0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306576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A100016 Sufinanciranje monografije "Sva lica jednog turizma"</w:t>
            </w:r>
          </w:p>
        </w:tc>
        <w:tc>
          <w:tcPr>
            <w:tcW w:w="1060" w:type="dxa"/>
            <w:tcBorders>
              <w:top w:val="nil"/>
              <w:left w:val="nil"/>
              <w:bottom w:val="single" w:sz="4" w:space="0" w:color="auto"/>
              <w:right w:val="single" w:sz="4" w:space="0" w:color="auto"/>
            </w:tcBorders>
            <w:noWrap/>
            <w:vAlign w:val="bottom"/>
            <w:hideMark/>
          </w:tcPr>
          <w:p w14:paraId="4552C0D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12BDA09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0FC6DDE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600" w:type="dxa"/>
            <w:tcBorders>
              <w:top w:val="nil"/>
              <w:left w:val="nil"/>
              <w:bottom w:val="single" w:sz="4" w:space="0" w:color="auto"/>
              <w:right w:val="single" w:sz="4" w:space="0" w:color="auto"/>
            </w:tcBorders>
            <w:noWrap/>
            <w:vAlign w:val="bottom"/>
            <w:hideMark/>
          </w:tcPr>
          <w:p w14:paraId="5B3BDC5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280748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50456F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669F64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72052DF"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A100017 Sufinanciranje produkcije dokumentarnog filma povijest i sadašnjost biciklizma u Istri</w:t>
            </w:r>
          </w:p>
        </w:tc>
        <w:tc>
          <w:tcPr>
            <w:tcW w:w="1060" w:type="dxa"/>
            <w:tcBorders>
              <w:top w:val="nil"/>
              <w:left w:val="nil"/>
              <w:bottom w:val="single" w:sz="4" w:space="0" w:color="auto"/>
              <w:right w:val="single" w:sz="4" w:space="0" w:color="auto"/>
            </w:tcBorders>
            <w:noWrap/>
            <w:vAlign w:val="bottom"/>
            <w:hideMark/>
          </w:tcPr>
          <w:p w14:paraId="0E180E2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4BE4CB0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234DE75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600" w:type="dxa"/>
            <w:tcBorders>
              <w:top w:val="nil"/>
              <w:left w:val="nil"/>
              <w:bottom w:val="single" w:sz="4" w:space="0" w:color="auto"/>
              <w:right w:val="single" w:sz="4" w:space="0" w:color="auto"/>
            </w:tcBorders>
            <w:noWrap/>
            <w:vAlign w:val="bottom"/>
            <w:hideMark/>
          </w:tcPr>
          <w:p w14:paraId="7EB0007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10EC09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DFFB90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5525722"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A1A704B"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A100020 Obilježavanje 105. godišnjice </w:t>
            </w:r>
            <w:proofErr w:type="spellStart"/>
            <w:r w:rsidRPr="00B92AA8">
              <w:rPr>
                <w:rFonts w:ascii="Arial" w:eastAsia="Times New Roman" w:hAnsi="Arial" w:cs="Arial"/>
                <w:color w:val="000000"/>
                <w:sz w:val="16"/>
                <w:szCs w:val="16"/>
                <w:lang w:eastAsia="hr-HR"/>
              </w:rPr>
              <w:t>Proštinske</w:t>
            </w:r>
            <w:proofErr w:type="spellEnd"/>
            <w:r w:rsidRPr="00B92AA8">
              <w:rPr>
                <w:rFonts w:ascii="Arial" w:eastAsia="Times New Roman" w:hAnsi="Arial" w:cs="Arial"/>
                <w:color w:val="000000"/>
                <w:sz w:val="16"/>
                <w:szCs w:val="16"/>
                <w:lang w:eastAsia="hr-HR"/>
              </w:rPr>
              <w:t xml:space="preserve"> bune</w:t>
            </w:r>
          </w:p>
        </w:tc>
        <w:tc>
          <w:tcPr>
            <w:tcW w:w="1060" w:type="dxa"/>
            <w:tcBorders>
              <w:top w:val="nil"/>
              <w:left w:val="nil"/>
              <w:bottom w:val="single" w:sz="4" w:space="0" w:color="auto"/>
              <w:right w:val="single" w:sz="4" w:space="0" w:color="auto"/>
            </w:tcBorders>
            <w:noWrap/>
            <w:vAlign w:val="bottom"/>
            <w:hideMark/>
          </w:tcPr>
          <w:p w14:paraId="5352A6F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15.000,00</w:t>
            </w:r>
          </w:p>
        </w:tc>
        <w:tc>
          <w:tcPr>
            <w:tcW w:w="1060" w:type="dxa"/>
            <w:tcBorders>
              <w:top w:val="nil"/>
              <w:left w:val="nil"/>
              <w:bottom w:val="single" w:sz="4" w:space="0" w:color="auto"/>
              <w:right w:val="single" w:sz="4" w:space="0" w:color="auto"/>
            </w:tcBorders>
            <w:noWrap/>
            <w:vAlign w:val="bottom"/>
            <w:hideMark/>
          </w:tcPr>
          <w:p w14:paraId="24DB402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15.000,00</w:t>
            </w:r>
          </w:p>
        </w:tc>
        <w:tc>
          <w:tcPr>
            <w:tcW w:w="1060" w:type="dxa"/>
            <w:tcBorders>
              <w:top w:val="nil"/>
              <w:left w:val="nil"/>
              <w:bottom w:val="single" w:sz="4" w:space="0" w:color="auto"/>
              <w:right w:val="single" w:sz="4" w:space="0" w:color="auto"/>
            </w:tcBorders>
            <w:noWrap/>
            <w:vAlign w:val="bottom"/>
            <w:hideMark/>
          </w:tcPr>
          <w:p w14:paraId="0A38A80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15.000,00</w:t>
            </w:r>
          </w:p>
        </w:tc>
        <w:tc>
          <w:tcPr>
            <w:tcW w:w="600" w:type="dxa"/>
            <w:tcBorders>
              <w:top w:val="nil"/>
              <w:left w:val="nil"/>
              <w:bottom w:val="single" w:sz="4" w:space="0" w:color="auto"/>
              <w:right w:val="single" w:sz="4" w:space="0" w:color="auto"/>
            </w:tcBorders>
            <w:noWrap/>
            <w:vAlign w:val="bottom"/>
            <w:hideMark/>
          </w:tcPr>
          <w:p w14:paraId="3A93E80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739C85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EC84D8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26018F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2E58434"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K100001 </w:t>
            </w:r>
            <w:proofErr w:type="spellStart"/>
            <w:r w:rsidRPr="00B92AA8">
              <w:rPr>
                <w:rFonts w:ascii="Arial" w:eastAsia="Times New Roman" w:hAnsi="Arial" w:cs="Arial"/>
                <w:color w:val="000000"/>
                <w:sz w:val="16"/>
                <w:szCs w:val="16"/>
                <w:lang w:eastAsia="hr-HR"/>
              </w:rPr>
              <w:t>Arehološki</w:t>
            </w:r>
            <w:proofErr w:type="spellEnd"/>
            <w:r w:rsidRPr="00B92AA8">
              <w:rPr>
                <w:rFonts w:ascii="Arial" w:eastAsia="Times New Roman" w:hAnsi="Arial" w:cs="Arial"/>
                <w:color w:val="000000"/>
                <w:sz w:val="16"/>
                <w:szCs w:val="16"/>
                <w:lang w:eastAsia="hr-HR"/>
              </w:rPr>
              <w:t xml:space="preserve"> lokalitet "Stari </w:t>
            </w:r>
            <w:proofErr w:type="spellStart"/>
            <w:r w:rsidRPr="00B92AA8">
              <w:rPr>
                <w:rFonts w:ascii="Arial" w:eastAsia="Times New Roman" w:hAnsi="Arial" w:cs="Arial"/>
                <w:color w:val="000000"/>
                <w:sz w:val="16"/>
                <w:szCs w:val="16"/>
                <w:lang w:eastAsia="hr-HR"/>
              </w:rPr>
              <w:t>Rakalj</w:t>
            </w:r>
            <w:proofErr w:type="spellEnd"/>
            <w:r w:rsidRPr="00B92AA8">
              <w:rPr>
                <w:rFonts w:ascii="Arial" w:eastAsia="Times New Roman" w:hAnsi="Arial" w:cs="Arial"/>
                <w:color w:val="000000"/>
                <w:sz w:val="16"/>
                <w:szCs w:val="16"/>
                <w:lang w:eastAsia="hr-HR"/>
              </w:rPr>
              <w:t>"</w:t>
            </w:r>
          </w:p>
        </w:tc>
        <w:tc>
          <w:tcPr>
            <w:tcW w:w="1060" w:type="dxa"/>
            <w:tcBorders>
              <w:top w:val="nil"/>
              <w:left w:val="nil"/>
              <w:bottom w:val="single" w:sz="4" w:space="0" w:color="auto"/>
              <w:right w:val="single" w:sz="4" w:space="0" w:color="auto"/>
            </w:tcBorders>
            <w:noWrap/>
            <w:vAlign w:val="bottom"/>
            <w:hideMark/>
          </w:tcPr>
          <w:p w14:paraId="3A0D71F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39.100,00</w:t>
            </w:r>
          </w:p>
        </w:tc>
        <w:tc>
          <w:tcPr>
            <w:tcW w:w="1060" w:type="dxa"/>
            <w:tcBorders>
              <w:top w:val="nil"/>
              <w:left w:val="nil"/>
              <w:bottom w:val="single" w:sz="4" w:space="0" w:color="auto"/>
              <w:right w:val="single" w:sz="4" w:space="0" w:color="auto"/>
            </w:tcBorders>
            <w:noWrap/>
            <w:vAlign w:val="bottom"/>
            <w:hideMark/>
          </w:tcPr>
          <w:p w14:paraId="30DAF27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39.100,00</w:t>
            </w:r>
          </w:p>
        </w:tc>
        <w:tc>
          <w:tcPr>
            <w:tcW w:w="1060" w:type="dxa"/>
            <w:tcBorders>
              <w:top w:val="nil"/>
              <w:left w:val="nil"/>
              <w:bottom w:val="single" w:sz="4" w:space="0" w:color="auto"/>
              <w:right w:val="single" w:sz="4" w:space="0" w:color="auto"/>
            </w:tcBorders>
            <w:noWrap/>
            <w:vAlign w:val="bottom"/>
            <w:hideMark/>
          </w:tcPr>
          <w:p w14:paraId="5A94C43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39.100,00</w:t>
            </w:r>
          </w:p>
        </w:tc>
        <w:tc>
          <w:tcPr>
            <w:tcW w:w="600" w:type="dxa"/>
            <w:tcBorders>
              <w:top w:val="nil"/>
              <w:left w:val="nil"/>
              <w:bottom w:val="single" w:sz="4" w:space="0" w:color="auto"/>
              <w:right w:val="single" w:sz="4" w:space="0" w:color="auto"/>
            </w:tcBorders>
            <w:noWrap/>
            <w:vAlign w:val="bottom"/>
            <w:hideMark/>
          </w:tcPr>
          <w:p w14:paraId="1838CEB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65F470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034BDB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A1EA61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BA96CC7"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K100002 </w:t>
            </w:r>
            <w:proofErr w:type="spellStart"/>
            <w:r w:rsidRPr="00B92AA8">
              <w:rPr>
                <w:rFonts w:ascii="Arial" w:eastAsia="Times New Roman" w:hAnsi="Arial" w:cs="Arial"/>
                <w:color w:val="000000"/>
                <w:sz w:val="16"/>
                <w:szCs w:val="16"/>
                <w:lang w:eastAsia="hr-HR"/>
              </w:rPr>
              <w:t>Arehološka</w:t>
            </w:r>
            <w:proofErr w:type="spellEnd"/>
            <w:r w:rsidRPr="00B92AA8">
              <w:rPr>
                <w:rFonts w:ascii="Arial" w:eastAsia="Times New Roman" w:hAnsi="Arial" w:cs="Arial"/>
                <w:color w:val="000000"/>
                <w:sz w:val="16"/>
                <w:szCs w:val="16"/>
                <w:lang w:eastAsia="hr-HR"/>
              </w:rPr>
              <w:t xml:space="preserve"> istraživanja Hrvatski restauratorski zavod </w:t>
            </w:r>
          </w:p>
        </w:tc>
        <w:tc>
          <w:tcPr>
            <w:tcW w:w="1060" w:type="dxa"/>
            <w:tcBorders>
              <w:top w:val="nil"/>
              <w:left w:val="nil"/>
              <w:bottom w:val="single" w:sz="4" w:space="0" w:color="auto"/>
              <w:right w:val="single" w:sz="4" w:space="0" w:color="auto"/>
            </w:tcBorders>
            <w:noWrap/>
            <w:vAlign w:val="bottom"/>
            <w:hideMark/>
          </w:tcPr>
          <w:p w14:paraId="0DBEF3F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2.620,00</w:t>
            </w:r>
          </w:p>
        </w:tc>
        <w:tc>
          <w:tcPr>
            <w:tcW w:w="1060" w:type="dxa"/>
            <w:tcBorders>
              <w:top w:val="nil"/>
              <w:left w:val="nil"/>
              <w:bottom w:val="single" w:sz="4" w:space="0" w:color="auto"/>
              <w:right w:val="single" w:sz="4" w:space="0" w:color="auto"/>
            </w:tcBorders>
            <w:noWrap/>
            <w:vAlign w:val="bottom"/>
            <w:hideMark/>
          </w:tcPr>
          <w:p w14:paraId="71A25D9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2.620,00</w:t>
            </w:r>
          </w:p>
        </w:tc>
        <w:tc>
          <w:tcPr>
            <w:tcW w:w="1060" w:type="dxa"/>
            <w:tcBorders>
              <w:top w:val="nil"/>
              <w:left w:val="nil"/>
              <w:bottom w:val="single" w:sz="4" w:space="0" w:color="auto"/>
              <w:right w:val="single" w:sz="4" w:space="0" w:color="auto"/>
            </w:tcBorders>
            <w:noWrap/>
            <w:vAlign w:val="bottom"/>
            <w:hideMark/>
          </w:tcPr>
          <w:p w14:paraId="7CED444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2.620,00</w:t>
            </w:r>
          </w:p>
        </w:tc>
        <w:tc>
          <w:tcPr>
            <w:tcW w:w="600" w:type="dxa"/>
            <w:tcBorders>
              <w:top w:val="nil"/>
              <w:left w:val="nil"/>
              <w:bottom w:val="single" w:sz="4" w:space="0" w:color="auto"/>
              <w:right w:val="single" w:sz="4" w:space="0" w:color="auto"/>
            </w:tcBorders>
            <w:noWrap/>
            <w:vAlign w:val="bottom"/>
            <w:hideMark/>
          </w:tcPr>
          <w:p w14:paraId="3561D46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51D4CB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014697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7D02BE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4D5979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K100016 Sanacija kulturne baštine </w:t>
            </w:r>
            <w:proofErr w:type="spellStart"/>
            <w:r w:rsidRPr="00B92AA8">
              <w:rPr>
                <w:rFonts w:ascii="Arial" w:eastAsia="Times New Roman" w:hAnsi="Arial" w:cs="Arial"/>
                <w:color w:val="000000"/>
                <w:sz w:val="16"/>
                <w:szCs w:val="16"/>
                <w:lang w:eastAsia="hr-HR"/>
              </w:rPr>
              <w:t>Mutvoran</w:t>
            </w:r>
            <w:proofErr w:type="spellEnd"/>
          </w:p>
        </w:tc>
        <w:tc>
          <w:tcPr>
            <w:tcW w:w="1060" w:type="dxa"/>
            <w:tcBorders>
              <w:top w:val="nil"/>
              <w:left w:val="nil"/>
              <w:bottom w:val="single" w:sz="4" w:space="0" w:color="auto"/>
              <w:right w:val="single" w:sz="4" w:space="0" w:color="auto"/>
            </w:tcBorders>
            <w:noWrap/>
            <w:vAlign w:val="bottom"/>
            <w:hideMark/>
          </w:tcPr>
          <w:p w14:paraId="5126602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39.700,00</w:t>
            </w:r>
          </w:p>
        </w:tc>
        <w:tc>
          <w:tcPr>
            <w:tcW w:w="1060" w:type="dxa"/>
            <w:tcBorders>
              <w:top w:val="nil"/>
              <w:left w:val="nil"/>
              <w:bottom w:val="single" w:sz="4" w:space="0" w:color="auto"/>
              <w:right w:val="single" w:sz="4" w:space="0" w:color="auto"/>
            </w:tcBorders>
            <w:noWrap/>
            <w:vAlign w:val="bottom"/>
            <w:hideMark/>
          </w:tcPr>
          <w:p w14:paraId="4843137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39.700,00</w:t>
            </w:r>
          </w:p>
        </w:tc>
        <w:tc>
          <w:tcPr>
            <w:tcW w:w="1060" w:type="dxa"/>
            <w:tcBorders>
              <w:top w:val="nil"/>
              <w:left w:val="nil"/>
              <w:bottom w:val="single" w:sz="4" w:space="0" w:color="auto"/>
              <w:right w:val="single" w:sz="4" w:space="0" w:color="auto"/>
            </w:tcBorders>
            <w:noWrap/>
            <w:vAlign w:val="bottom"/>
            <w:hideMark/>
          </w:tcPr>
          <w:p w14:paraId="504E22D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39.700,00</w:t>
            </w:r>
          </w:p>
        </w:tc>
        <w:tc>
          <w:tcPr>
            <w:tcW w:w="600" w:type="dxa"/>
            <w:tcBorders>
              <w:top w:val="nil"/>
              <w:left w:val="nil"/>
              <w:bottom w:val="single" w:sz="4" w:space="0" w:color="auto"/>
              <w:right w:val="single" w:sz="4" w:space="0" w:color="auto"/>
            </w:tcBorders>
            <w:noWrap/>
            <w:vAlign w:val="bottom"/>
            <w:hideMark/>
          </w:tcPr>
          <w:p w14:paraId="609B091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6B97F2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550621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8E189D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08302591"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3024 Program javnih potreba u sportu</w:t>
            </w:r>
          </w:p>
        </w:tc>
        <w:tc>
          <w:tcPr>
            <w:tcW w:w="1060" w:type="dxa"/>
            <w:tcBorders>
              <w:top w:val="nil"/>
              <w:left w:val="nil"/>
              <w:bottom w:val="single" w:sz="4" w:space="0" w:color="auto"/>
              <w:right w:val="single" w:sz="4" w:space="0" w:color="auto"/>
            </w:tcBorders>
            <w:shd w:val="clear" w:color="000000" w:fill="9999FF"/>
            <w:noWrap/>
            <w:vAlign w:val="bottom"/>
            <w:hideMark/>
          </w:tcPr>
          <w:p w14:paraId="3A1DE27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1.569.500,00</w:t>
            </w:r>
          </w:p>
        </w:tc>
        <w:tc>
          <w:tcPr>
            <w:tcW w:w="1060" w:type="dxa"/>
            <w:tcBorders>
              <w:top w:val="nil"/>
              <w:left w:val="nil"/>
              <w:bottom w:val="single" w:sz="4" w:space="0" w:color="auto"/>
              <w:right w:val="single" w:sz="4" w:space="0" w:color="auto"/>
            </w:tcBorders>
            <w:shd w:val="clear" w:color="000000" w:fill="9999FF"/>
            <w:noWrap/>
            <w:vAlign w:val="bottom"/>
            <w:hideMark/>
          </w:tcPr>
          <w:p w14:paraId="27852727"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1.009.500,00</w:t>
            </w:r>
          </w:p>
        </w:tc>
        <w:tc>
          <w:tcPr>
            <w:tcW w:w="1060" w:type="dxa"/>
            <w:tcBorders>
              <w:top w:val="nil"/>
              <w:left w:val="nil"/>
              <w:bottom w:val="single" w:sz="4" w:space="0" w:color="auto"/>
              <w:right w:val="single" w:sz="4" w:space="0" w:color="auto"/>
            </w:tcBorders>
            <w:shd w:val="clear" w:color="000000" w:fill="9999FF"/>
            <w:noWrap/>
            <w:vAlign w:val="bottom"/>
            <w:hideMark/>
          </w:tcPr>
          <w:p w14:paraId="3A3BC0A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1.009.500,00</w:t>
            </w:r>
          </w:p>
        </w:tc>
        <w:tc>
          <w:tcPr>
            <w:tcW w:w="600" w:type="dxa"/>
            <w:tcBorders>
              <w:top w:val="nil"/>
              <w:left w:val="nil"/>
              <w:bottom w:val="single" w:sz="4" w:space="0" w:color="auto"/>
              <w:right w:val="single" w:sz="4" w:space="0" w:color="auto"/>
            </w:tcBorders>
            <w:shd w:val="clear" w:color="000000" w:fill="9999FF"/>
            <w:noWrap/>
            <w:vAlign w:val="bottom"/>
            <w:hideMark/>
          </w:tcPr>
          <w:p w14:paraId="215BD849"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64,32</w:t>
            </w:r>
          </w:p>
        </w:tc>
        <w:tc>
          <w:tcPr>
            <w:tcW w:w="600" w:type="dxa"/>
            <w:tcBorders>
              <w:top w:val="nil"/>
              <w:left w:val="nil"/>
              <w:bottom w:val="single" w:sz="4" w:space="0" w:color="auto"/>
              <w:right w:val="single" w:sz="4" w:space="0" w:color="auto"/>
            </w:tcBorders>
            <w:shd w:val="clear" w:color="000000" w:fill="9999FF"/>
            <w:noWrap/>
            <w:vAlign w:val="bottom"/>
            <w:hideMark/>
          </w:tcPr>
          <w:p w14:paraId="5B8532C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1FF9AFF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64,32</w:t>
            </w:r>
          </w:p>
        </w:tc>
      </w:tr>
      <w:tr w:rsidR="00B92AA8" w:rsidRPr="00B92AA8" w14:paraId="3530854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F723D3A"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Sportska zajednica Općine Marčana</w:t>
            </w:r>
          </w:p>
        </w:tc>
        <w:tc>
          <w:tcPr>
            <w:tcW w:w="1060" w:type="dxa"/>
            <w:tcBorders>
              <w:top w:val="nil"/>
              <w:left w:val="nil"/>
              <w:bottom w:val="single" w:sz="4" w:space="0" w:color="auto"/>
              <w:right w:val="single" w:sz="4" w:space="0" w:color="auto"/>
            </w:tcBorders>
            <w:noWrap/>
            <w:vAlign w:val="bottom"/>
            <w:hideMark/>
          </w:tcPr>
          <w:p w14:paraId="2CA3830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110.000,00</w:t>
            </w:r>
          </w:p>
        </w:tc>
        <w:tc>
          <w:tcPr>
            <w:tcW w:w="1060" w:type="dxa"/>
            <w:tcBorders>
              <w:top w:val="nil"/>
              <w:left w:val="nil"/>
              <w:bottom w:val="single" w:sz="4" w:space="0" w:color="auto"/>
              <w:right w:val="single" w:sz="4" w:space="0" w:color="auto"/>
            </w:tcBorders>
            <w:noWrap/>
            <w:vAlign w:val="bottom"/>
            <w:hideMark/>
          </w:tcPr>
          <w:p w14:paraId="17E797A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110.000,00</w:t>
            </w:r>
          </w:p>
        </w:tc>
        <w:tc>
          <w:tcPr>
            <w:tcW w:w="1060" w:type="dxa"/>
            <w:tcBorders>
              <w:top w:val="nil"/>
              <w:left w:val="nil"/>
              <w:bottom w:val="single" w:sz="4" w:space="0" w:color="auto"/>
              <w:right w:val="single" w:sz="4" w:space="0" w:color="auto"/>
            </w:tcBorders>
            <w:noWrap/>
            <w:vAlign w:val="bottom"/>
            <w:hideMark/>
          </w:tcPr>
          <w:p w14:paraId="2AB1231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110.000,00</w:t>
            </w:r>
          </w:p>
        </w:tc>
        <w:tc>
          <w:tcPr>
            <w:tcW w:w="600" w:type="dxa"/>
            <w:tcBorders>
              <w:top w:val="nil"/>
              <w:left w:val="nil"/>
              <w:bottom w:val="single" w:sz="4" w:space="0" w:color="auto"/>
              <w:right w:val="single" w:sz="4" w:space="0" w:color="auto"/>
            </w:tcBorders>
            <w:noWrap/>
            <w:vAlign w:val="bottom"/>
            <w:hideMark/>
          </w:tcPr>
          <w:p w14:paraId="689C82F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7586A5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5F438B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191627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1766CB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A100005 Vanjske usluge održavanja sportskih terena i dvorane u </w:t>
            </w:r>
            <w:proofErr w:type="spellStart"/>
            <w:r w:rsidRPr="00B92AA8">
              <w:rPr>
                <w:rFonts w:ascii="Arial" w:eastAsia="Times New Roman" w:hAnsi="Arial" w:cs="Arial"/>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noWrap/>
            <w:vAlign w:val="bottom"/>
            <w:hideMark/>
          </w:tcPr>
          <w:p w14:paraId="57361DA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521C295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1D6BE09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600" w:type="dxa"/>
            <w:tcBorders>
              <w:top w:val="nil"/>
              <w:left w:val="nil"/>
              <w:bottom w:val="single" w:sz="4" w:space="0" w:color="auto"/>
              <w:right w:val="single" w:sz="4" w:space="0" w:color="auto"/>
            </w:tcBorders>
            <w:noWrap/>
            <w:vAlign w:val="bottom"/>
            <w:hideMark/>
          </w:tcPr>
          <w:p w14:paraId="4E944B8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A22AD9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F699BF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0549C8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17A71BA"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A100007 Materijalni troškovi sportskih terena  na području Općine Marčana</w:t>
            </w:r>
          </w:p>
        </w:tc>
        <w:tc>
          <w:tcPr>
            <w:tcW w:w="1060" w:type="dxa"/>
            <w:tcBorders>
              <w:top w:val="nil"/>
              <w:left w:val="nil"/>
              <w:bottom w:val="single" w:sz="4" w:space="0" w:color="auto"/>
              <w:right w:val="single" w:sz="4" w:space="0" w:color="auto"/>
            </w:tcBorders>
            <w:noWrap/>
            <w:vAlign w:val="bottom"/>
            <w:hideMark/>
          </w:tcPr>
          <w:p w14:paraId="7169BCE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12.000,00</w:t>
            </w:r>
          </w:p>
        </w:tc>
        <w:tc>
          <w:tcPr>
            <w:tcW w:w="1060" w:type="dxa"/>
            <w:tcBorders>
              <w:top w:val="nil"/>
              <w:left w:val="nil"/>
              <w:bottom w:val="single" w:sz="4" w:space="0" w:color="auto"/>
              <w:right w:val="single" w:sz="4" w:space="0" w:color="auto"/>
            </w:tcBorders>
            <w:noWrap/>
            <w:vAlign w:val="bottom"/>
            <w:hideMark/>
          </w:tcPr>
          <w:p w14:paraId="00806C3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12.000,00</w:t>
            </w:r>
          </w:p>
        </w:tc>
        <w:tc>
          <w:tcPr>
            <w:tcW w:w="1060" w:type="dxa"/>
            <w:tcBorders>
              <w:top w:val="nil"/>
              <w:left w:val="nil"/>
              <w:bottom w:val="single" w:sz="4" w:space="0" w:color="auto"/>
              <w:right w:val="single" w:sz="4" w:space="0" w:color="auto"/>
            </w:tcBorders>
            <w:noWrap/>
            <w:vAlign w:val="bottom"/>
            <w:hideMark/>
          </w:tcPr>
          <w:p w14:paraId="59C5524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12.000,00</w:t>
            </w:r>
          </w:p>
        </w:tc>
        <w:tc>
          <w:tcPr>
            <w:tcW w:w="600" w:type="dxa"/>
            <w:tcBorders>
              <w:top w:val="nil"/>
              <w:left w:val="nil"/>
              <w:bottom w:val="single" w:sz="4" w:space="0" w:color="auto"/>
              <w:right w:val="single" w:sz="4" w:space="0" w:color="auto"/>
            </w:tcBorders>
            <w:noWrap/>
            <w:vAlign w:val="bottom"/>
            <w:hideMark/>
          </w:tcPr>
          <w:p w14:paraId="01F239C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49F26E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8A4AB8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1F3D5F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905BC0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A100015 Hitne i nepredviđene potrebe u sportu</w:t>
            </w:r>
          </w:p>
        </w:tc>
        <w:tc>
          <w:tcPr>
            <w:tcW w:w="1060" w:type="dxa"/>
            <w:tcBorders>
              <w:top w:val="nil"/>
              <w:left w:val="nil"/>
              <w:bottom w:val="single" w:sz="4" w:space="0" w:color="auto"/>
              <w:right w:val="single" w:sz="4" w:space="0" w:color="auto"/>
            </w:tcBorders>
            <w:noWrap/>
            <w:vAlign w:val="bottom"/>
            <w:hideMark/>
          </w:tcPr>
          <w:p w14:paraId="4C0A982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4D7CF56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4DE032D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600" w:type="dxa"/>
            <w:tcBorders>
              <w:top w:val="nil"/>
              <w:left w:val="nil"/>
              <w:bottom w:val="single" w:sz="4" w:space="0" w:color="auto"/>
              <w:right w:val="single" w:sz="4" w:space="0" w:color="auto"/>
            </w:tcBorders>
            <w:noWrap/>
            <w:vAlign w:val="bottom"/>
            <w:hideMark/>
          </w:tcPr>
          <w:p w14:paraId="2D0B063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AFA815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73FB44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260029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26369B4"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Kapitalni projekt K100002 Proširenje nogometnog igrališta Peruški</w:t>
            </w:r>
          </w:p>
        </w:tc>
        <w:tc>
          <w:tcPr>
            <w:tcW w:w="1060" w:type="dxa"/>
            <w:tcBorders>
              <w:top w:val="nil"/>
              <w:left w:val="nil"/>
              <w:bottom w:val="single" w:sz="4" w:space="0" w:color="auto"/>
              <w:right w:val="single" w:sz="4" w:space="0" w:color="auto"/>
            </w:tcBorders>
            <w:noWrap/>
            <w:vAlign w:val="bottom"/>
            <w:hideMark/>
          </w:tcPr>
          <w:p w14:paraId="3ADAC82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15.000,00</w:t>
            </w:r>
          </w:p>
        </w:tc>
        <w:tc>
          <w:tcPr>
            <w:tcW w:w="1060" w:type="dxa"/>
            <w:tcBorders>
              <w:top w:val="nil"/>
              <w:left w:val="nil"/>
              <w:bottom w:val="single" w:sz="4" w:space="0" w:color="auto"/>
              <w:right w:val="single" w:sz="4" w:space="0" w:color="auto"/>
            </w:tcBorders>
            <w:noWrap/>
            <w:vAlign w:val="bottom"/>
            <w:hideMark/>
          </w:tcPr>
          <w:p w14:paraId="763C6B2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06E6BEB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600" w:type="dxa"/>
            <w:tcBorders>
              <w:top w:val="nil"/>
              <w:left w:val="nil"/>
              <w:bottom w:val="single" w:sz="4" w:space="0" w:color="auto"/>
              <w:right w:val="single" w:sz="4" w:space="0" w:color="auto"/>
            </w:tcBorders>
            <w:noWrap/>
            <w:vAlign w:val="bottom"/>
            <w:hideMark/>
          </w:tcPr>
          <w:p w14:paraId="5D2E166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66,67</w:t>
            </w:r>
          </w:p>
        </w:tc>
        <w:tc>
          <w:tcPr>
            <w:tcW w:w="600" w:type="dxa"/>
            <w:tcBorders>
              <w:top w:val="nil"/>
              <w:left w:val="nil"/>
              <w:bottom w:val="single" w:sz="4" w:space="0" w:color="auto"/>
              <w:right w:val="single" w:sz="4" w:space="0" w:color="auto"/>
            </w:tcBorders>
            <w:noWrap/>
            <w:vAlign w:val="bottom"/>
            <w:hideMark/>
          </w:tcPr>
          <w:p w14:paraId="4C1ECE5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4DF377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66,67</w:t>
            </w:r>
          </w:p>
        </w:tc>
      </w:tr>
      <w:tr w:rsidR="00B92AA8" w:rsidRPr="00B92AA8" w14:paraId="668608F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84F0D7B"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lastRenderedPageBreak/>
              <w:t xml:space="preserve">Kapitalni projekt K100004 Izgradnja </w:t>
            </w:r>
            <w:proofErr w:type="spellStart"/>
            <w:r w:rsidRPr="00B92AA8">
              <w:rPr>
                <w:rFonts w:ascii="Arial" w:eastAsia="Times New Roman" w:hAnsi="Arial" w:cs="Arial"/>
                <w:color w:val="000000"/>
                <w:sz w:val="16"/>
                <w:szCs w:val="16"/>
                <w:lang w:eastAsia="hr-HR"/>
              </w:rPr>
              <w:t>sporske</w:t>
            </w:r>
            <w:proofErr w:type="spellEnd"/>
            <w:r w:rsidRPr="00B92AA8">
              <w:rPr>
                <w:rFonts w:ascii="Arial" w:eastAsia="Times New Roman" w:hAnsi="Arial" w:cs="Arial"/>
                <w:color w:val="000000"/>
                <w:sz w:val="16"/>
                <w:szCs w:val="16"/>
                <w:lang w:eastAsia="hr-HR"/>
              </w:rPr>
              <w:t xml:space="preserve"> dvorane u </w:t>
            </w:r>
            <w:proofErr w:type="spellStart"/>
            <w:r w:rsidRPr="00B92AA8">
              <w:rPr>
                <w:rFonts w:ascii="Arial" w:eastAsia="Times New Roman" w:hAnsi="Arial" w:cs="Arial"/>
                <w:color w:val="000000"/>
                <w:sz w:val="16"/>
                <w:szCs w:val="16"/>
                <w:lang w:eastAsia="hr-HR"/>
              </w:rPr>
              <w:t>Krnici</w:t>
            </w:r>
            <w:proofErr w:type="spellEnd"/>
          </w:p>
        </w:tc>
        <w:tc>
          <w:tcPr>
            <w:tcW w:w="1060" w:type="dxa"/>
            <w:tcBorders>
              <w:top w:val="nil"/>
              <w:left w:val="nil"/>
              <w:bottom w:val="single" w:sz="4" w:space="0" w:color="auto"/>
              <w:right w:val="single" w:sz="4" w:space="0" w:color="auto"/>
            </w:tcBorders>
            <w:noWrap/>
            <w:vAlign w:val="bottom"/>
            <w:hideMark/>
          </w:tcPr>
          <w:p w14:paraId="5BC4DFE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300.000,00</w:t>
            </w:r>
          </w:p>
        </w:tc>
        <w:tc>
          <w:tcPr>
            <w:tcW w:w="1060" w:type="dxa"/>
            <w:tcBorders>
              <w:top w:val="nil"/>
              <w:left w:val="nil"/>
              <w:bottom w:val="single" w:sz="4" w:space="0" w:color="auto"/>
              <w:right w:val="single" w:sz="4" w:space="0" w:color="auto"/>
            </w:tcBorders>
            <w:noWrap/>
            <w:vAlign w:val="bottom"/>
            <w:hideMark/>
          </w:tcPr>
          <w:p w14:paraId="2ACD9D6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300.000,00</w:t>
            </w:r>
          </w:p>
        </w:tc>
        <w:tc>
          <w:tcPr>
            <w:tcW w:w="1060" w:type="dxa"/>
            <w:tcBorders>
              <w:top w:val="nil"/>
              <w:left w:val="nil"/>
              <w:bottom w:val="single" w:sz="4" w:space="0" w:color="auto"/>
              <w:right w:val="single" w:sz="4" w:space="0" w:color="auto"/>
            </w:tcBorders>
            <w:noWrap/>
            <w:vAlign w:val="bottom"/>
            <w:hideMark/>
          </w:tcPr>
          <w:p w14:paraId="2D1CF42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300.000,00</w:t>
            </w:r>
          </w:p>
        </w:tc>
        <w:tc>
          <w:tcPr>
            <w:tcW w:w="600" w:type="dxa"/>
            <w:tcBorders>
              <w:top w:val="nil"/>
              <w:left w:val="nil"/>
              <w:bottom w:val="single" w:sz="4" w:space="0" w:color="auto"/>
              <w:right w:val="single" w:sz="4" w:space="0" w:color="auto"/>
            </w:tcBorders>
            <w:noWrap/>
            <w:vAlign w:val="bottom"/>
            <w:hideMark/>
          </w:tcPr>
          <w:p w14:paraId="4AD0482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36DBA6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3956D1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26952F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F135CE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Kapitalni projekt K100005 Izgradnja sportskog centra Mandalena</w:t>
            </w:r>
          </w:p>
        </w:tc>
        <w:tc>
          <w:tcPr>
            <w:tcW w:w="1060" w:type="dxa"/>
            <w:tcBorders>
              <w:top w:val="nil"/>
              <w:left w:val="nil"/>
              <w:bottom w:val="single" w:sz="4" w:space="0" w:color="auto"/>
              <w:right w:val="single" w:sz="4" w:space="0" w:color="auto"/>
            </w:tcBorders>
            <w:noWrap/>
            <w:vAlign w:val="bottom"/>
            <w:hideMark/>
          </w:tcPr>
          <w:p w14:paraId="64E0BE7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90.000,00</w:t>
            </w:r>
          </w:p>
        </w:tc>
        <w:tc>
          <w:tcPr>
            <w:tcW w:w="1060" w:type="dxa"/>
            <w:tcBorders>
              <w:top w:val="nil"/>
              <w:left w:val="nil"/>
              <w:bottom w:val="single" w:sz="4" w:space="0" w:color="auto"/>
              <w:right w:val="single" w:sz="4" w:space="0" w:color="auto"/>
            </w:tcBorders>
            <w:noWrap/>
            <w:vAlign w:val="bottom"/>
            <w:hideMark/>
          </w:tcPr>
          <w:p w14:paraId="1CF801A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90.000,00</w:t>
            </w:r>
          </w:p>
        </w:tc>
        <w:tc>
          <w:tcPr>
            <w:tcW w:w="1060" w:type="dxa"/>
            <w:tcBorders>
              <w:top w:val="nil"/>
              <w:left w:val="nil"/>
              <w:bottom w:val="single" w:sz="4" w:space="0" w:color="auto"/>
              <w:right w:val="single" w:sz="4" w:space="0" w:color="auto"/>
            </w:tcBorders>
            <w:noWrap/>
            <w:vAlign w:val="bottom"/>
            <w:hideMark/>
          </w:tcPr>
          <w:p w14:paraId="7164010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90.000,00</w:t>
            </w:r>
          </w:p>
        </w:tc>
        <w:tc>
          <w:tcPr>
            <w:tcW w:w="600" w:type="dxa"/>
            <w:tcBorders>
              <w:top w:val="nil"/>
              <w:left w:val="nil"/>
              <w:bottom w:val="single" w:sz="4" w:space="0" w:color="auto"/>
              <w:right w:val="single" w:sz="4" w:space="0" w:color="auto"/>
            </w:tcBorders>
            <w:noWrap/>
            <w:vAlign w:val="bottom"/>
            <w:hideMark/>
          </w:tcPr>
          <w:p w14:paraId="2488BE4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CF8044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1C80B6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8B8FFF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D9FC511"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K100006 Rekonstrukcija nogometnog igrališta u </w:t>
            </w:r>
            <w:proofErr w:type="spellStart"/>
            <w:r w:rsidRPr="00B92AA8">
              <w:rPr>
                <w:rFonts w:ascii="Arial" w:eastAsia="Times New Roman" w:hAnsi="Arial" w:cs="Arial"/>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noWrap/>
            <w:vAlign w:val="bottom"/>
            <w:hideMark/>
          </w:tcPr>
          <w:p w14:paraId="4557C4A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3207D0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0697C7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09D9A66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7DD23CF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057AF29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4157925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C41802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K100007 Dodatna ulaganja u nogometna igrališta </w:t>
            </w:r>
          </w:p>
        </w:tc>
        <w:tc>
          <w:tcPr>
            <w:tcW w:w="1060" w:type="dxa"/>
            <w:tcBorders>
              <w:top w:val="nil"/>
              <w:left w:val="nil"/>
              <w:bottom w:val="single" w:sz="4" w:space="0" w:color="auto"/>
              <w:right w:val="single" w:sz="4" w:space="0" w:color="auto"/>
            </w:tcBorders>
            <w:noWrap/>
            <w:vAlign w:val="bottom"/>
            <w:hideMark/>
          </w:tcPr>
          <w:p w14:paraId="07DE199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6E88328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7A08721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600" w:type="dxa"/>
            <w:tcBorders>
              <w:top w:val="nil"/>
              <w:left w:val="nil"/>
              <w:bottom w:val="single" w:sz="4" w:space="0" w:color="auto"/>
              <w:right w:val="single" w:sz="4" w:space="0" w:color="auto"/>
            </w:tcBorders>
            <w:noWrap/>
            <w:vAlign w:val="bottom"/>
            <w:hideMark/>
          </w:tcPr>
          <w:p w14:paraId="310DA39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120,00</w:t>
            </w:r>
          </w:p>
        </w:tc>
        <w:tc>
          <w:tcPr>
            <w:tcW w:w="600" w:type="dxa"/>
            <w:tcBorders>
              <w:top w:val="nil"/>
              <w:left w:val="nil"/>
              <w:bottom w:val="single" w:sz="4" w:space="0" w:color="auto"/>
              <w:right w:val="single" w:sz="4" w:space="0" w:color="auto"/>
            </w:tcBorders>
            <w:noWrap/>
            <w:vAlign w:val="bottom"/>
            <w:hideMark/>
          </w:tcPr>
          <w:p w14:paraId="734A8DF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E35CF1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120,00</w:t>
            </w:r>
          </w:p>
        </w:tc>
      </w:tr>
      <w:tr w:rsidR="00B92AA8" w:rsidRPr="00B92AA8" w14:paraId="3BA5280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79597F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K100008 Izgradnja pomoćnog  nogometnog igrališta u </w:t>
            </w:r>
            <w:proofErr w:type="spellStart"/>
            <w:r w:rsidRPr="00B92AA8">
              <w:rPr>
                <w:rFonts w:ascii="Arial" w:eastAsia="Times New Roman" w:hAnsi="Arial" w:cs="Arial"/>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noWrap/>
            <w:vAlign w:val="bottom"/>
            <w:hideMark/>
          </w:tcPr>
          <w:p w14:paraId="20F333A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2D11302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0770777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600" w:type="dxa"/>
            <w:tcBorders>
              <w:top w:val="nil"/>
              <w:left w:val="nil"/>
              <w:bottom w:val="single" w:sz="4" w:space="0" w:color="auto"/>
              <w:right w:val="single" w:sz="4" w:space="0" w:color="auto"/>
            </w:tcBorders>
            <w:noWrap/>
            <w:vAlign w:val="bottom"/>
            <w:hideMark/>
          </w:tcPr>
          <w:p w14:paraId="00A41EC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33C4B4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B21682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8AA2D4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9FC4DF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K100009 Obnova nogometnog igrališta NK Pomorac </w:t>
            </w:r>
            <w:proofErr w:type="spellStart"/>
            <w:r w:rsidRPr="00B92AA8">
              <w:rPr>
                <w:rFonts w:ascii="Arial" w:eastAsia="Times New Roman" w:hAnsi="Arial" w:cs="Arial"/>
                <w:color w:val="000000"/>
                <w:sz w:val="16"/>
                <w:szCs w:val="16"/>
                <w:lang w:eastAsia="hr-HR"/>
              </w:rPr>
              <w:t>Rakalj</w:t>
            </w:r>
            <w:proofErr w:type="spellEnd"/>
            <w:r w:rsidRPr="00B92AA8">
              <w:rPr>
                <w:rFonts w:ascii="Arial" w:eastAsia="Times New Roman" w:hAnsi="Arial" w:cs="Arial"/>
                <w:color w:val="000000"/>
                <w:sz w:val="16"/>
                <w:szCs w:val="16"/>
                <w:lang w:eastAsia="hr-HR"/>
              </w:rPr>
              <w:t xml:space="preserve"> - </w:t>
            </w:r>
            <w:proofErr w:type="spellStart"/>
            <w:r w:rsidRPr="00B92AA8">
              <w:rPr>
                <w:rFonts w:ascii="Arial" w:eastAsia="Times New Roman" w:hAnsi="Arial" w:cs="Arial"/>
                <w:color w:val="000000"/>
                <w:sz w:val="16"/>
                <w:szCs w:val="16"/>
                <w:lang w:eastAsia="hr-HR"/>
              </w:rPr>
              <w:t>Krnica</w:t>
            </w:r>
            <w:proofErr w:type="spellEnd"/>
          </w:p>
        </w:tc>
        <w:tc>
          <w:tcPr>
            <w:tcW w:w="1060" w:type="dxa"/>
            <w:tcBorders>
              <w:top w:val="nil"/>
              <w:left w:val="nil"/>
              <w:bottom w:val="single" w:sz="4" w:space="0" w:color="auto"/>
              <w:right w:val="single" w:sz="4" w:space="0" w:color="auto"/>
            </w:tcBorders>
            <w:noWrap/>
            <w:vAlign w:val="bottom"/>
            <w:hideMark/>
          </w:tcPr>
          <w:p w14:paraId="6F47191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497.500,00</w:t>
            </w:r>
          </w:p>
        </w:tc>
        <w:tc>
          <w:tcPr>
            <w:tcW w:w="1060" w:type="dxa"/>
            <w:tcBorders>
              <w:top w:val="nil"/>
              <w:left w:val="nil"/>
              <w:bottom w:val="single" w:sz="4" w:space="0" w:color="auto"/>
              <w:right w:val="single" w:sz="4" w:space="0" w:color="auto"/>
            </w:tcBorders>
            <w:noWrap/>
            <w:vAlign w:val="bottom"/>
            <w:hideMark/>
          </w:tcPr>
          <w:p w14:paraId="1599D7C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242.500,00</w:t>
            </w:r>
          </w:p>
        </w:tc>
        <w:tc>
          <w:tcPr>
            <w:tcW w:w="1060" w:type="dxa"/>
            <w:tcBorders>
              <w:top w:val="nil"/>
              <w:left w:val="nil"/>
              <w:bottom w:val="single" w:sz="4" w:space="0" w:color="auto"/>
              <w:right w:val="single" w:sz="4" w:space="0" w:color="auto"/>
            </w:tcBorders>
            <w:noWrap/>
            <w:vAlign w:val="bottom"/>
            <w:hideMark/>
          </w:tcPr>
          <w:p w14:paraId="49F7BA1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242.500,00</w:t>
            </w:r>
          </w:p>
        </w:tc>
        <w:tc>
          <w:tcPr>
            <w:tcW w:w="600" w:type="dxa"/>
            <w:tcBorders>
              <w:top w:val="nil"/>
              <w:left w:val="nil"/>
              <w:bottom w:val="single" w:sz="4" w:space="0" w:color="auto"/>
              <w:right w:val="single" w:sz="4" w:space="0" w:color="auto"/>
            </w:tcBorders>
            <w:noWrap/>
            <w:vAlign w:val="bottom"/>
            <w:hideMark/>
          </w:tcPr>
          <w:p w14:paraId="3FAB0B8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48,74</w:t>
            </w:r>
          </w:p>
        </w:tc>
        <w:tc>
          <w:tcPr>
            <w:tcW w:w="600" w:type="dxa"/>
            <w:tcBorders>
              <w:top w:val="nil"/>
              <w:left w:val="nil"/>
              <w:bottom w:val="single" w:sz="4" w:space="0" w:color="auto"/>
              <w:right w:val="single" w:sz="4" w:space="0" w:color="auto"/>
            </w:tcBorders>
            <w:noWrap/>
            <w:vAlign w:val="bottom"/>
            <w:hideMark/>
          </w:tcPr>
          <w:p w14:paraId="1FE6079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6BE2BF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48,74</w:t>
            </w:r>
          </w:p>
        </w:tc>
      </w:tr>
      <w:tr w:rsidR="00B92AA8" w:rsidRPr="00B92AA8" w14:paraId="162BF38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396CDC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K100010 Obnova nogometnog igrališta NK </w:t>
            </w:r>
            <w:proofErr w:type="spellStart"/>
            <w:r w:rsidRPr="00B92AA8">
              <w:rPr>
                <w:rFonts w:ascii="Arial" w:eastAsia="Times New Roman" w:hAnsi="Arial" w:cs="Arial"/>
                <w:color w:val="000000"/>
                <w:sz w:val="16"/>
                <w:szCs w:val="16"/>
                <w:lang w:eastAsia="hr-HR"/>
              </w:rPr>
              <w:t>Arne</w:t>
            </w:r>
            <w:proofErr w:type="spellEnd"/>
            <w:r w:rsidRPr="00B92AA8">
              <w:rPr>
                <w:rFonts w:ascii="Arial" w:eastAsia="Times New Roman" w:hAnsi="Arial" w:cs="Arial"/>
                <w:color w:val="000000"/>
                <w:sz w:val="16"/>
                <w:szCs w:val="16"/>
                <w:lang w:eastAsia="hr-HR"/>
              </w:rPr>
              <w:t xml:space="preserve"> Peruški</w:t>
            </w:r>
          </w:p>
        </w:tc>
        <w:tc>
          <w:tcPr>
            <w:tcW w:w="1060" w:type="dxa"/>
            <w:tcBorders>
              <w:top w:val="nil"/>
              <w:left w:val="nil"/>
              <w:bottom w:val="single" w:sz="4" w:space="0" w:color="auto"/>
              <w:right w:val="single" w:sz="4" w:space="0" w:color="auto"/>
            </w:tcBorders>
            <w:noWrap/>
            <w:vAlign w:val="bottom"/>
            <w:hideMark/>
          </w:tcPr>
          <w:p w14:paraId="1B607FB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410.000,00</w:t>
            </w:r>
          </w:p>
        </w:tc>
        <w:tc>
          <w:tcPr>
            <w:tcW w:w="1060" w:type="dxa"/>
            <w:tcBorders>
              <w:top w:val="nil"/>
              <w:left w:val="nil"/>
              <w:bottom w:val="single" w:sz="4" w:space="0" w:color="auto"/>
              <w:right w:val="single" w:sz="4" w:space="0" w:color="auto"/>
            </w:tcBorders>
            <w:noWrap/>
            <w:vAlign w:val="bottom"/>
            <w:hideMark/>
          </w:tcPr>
          <w:p w14:paraId="600F789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155.000,00</w:t>
            </w:r>
          </w:p>
        </w:tc>
        <w:tc>
          <w:tcPr>
            <w:tcW w:w="1060" w:type="dxa"/>
            <w:tcBorders>
              <w:top w:val="nil"/>
              <w:left w:val="nil"/>
              <w:bottom w:val="single" w:sz="4" w:space="0" w:color="auto"/>
              <w:right w:val="single" w:sz="4" w:space="0" w:color="auto"/>
            </w:tcBorders>
            <w:noWrap/>
            <w:vAlign w:val="bottom"/>
            <w:hideMark/>
          </w:tcPr>
          <w:p w14:paraId="4C917FF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155.000,00</w:t>
            </w:r>
          </w:p>
        </w:tc>
        <w:tc>
          <w:tcPr>
            <w:tcW w:w="600" w:type="dxa"/>
            <w:tcBorders>
              <w:top w:val="nil"/>
              <w:left w:val="nil"/>
              <w:bottom w:val="single" w:sz="4" w:space="0" w:color="auto"/>
              <w:right w:val="single" w:sz="4" w:space="0" w:color="auto"/>
            </w:tcBorders>
            <w:noWrap/>
            <w:vAlign w:val="bottom"/>
            <w:hideMark/>
          </w:tcPr>
          <w:p w14:paraId="04E7C58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37,80</w:t>
            </w:r>
          </w:p>
        </w:tc>
        <w:tc>
          <w:tcPr>
            <w:tcW w:w="600" w:type="dxa"/>
            <w:tcBorders>
              <w:top w:val="nil"/>
              <w:left w:val="nil"/>
              <w:bottom w:val="single" w:sz="4" w:space="0" w:color="auto"/>
              <w:right w:val="single" w:sz="4" w:space="0" w:color="auto"/>
            </w:tcBorders>
            <w:noWrap/>
            <w:vAlign w:val="bottom"/>
            <w:hideMark/>
          </w:tcPr>
          <w:p w14:paraId="4A92BEB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AAB3C0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37,80</w:t>
            </w:r>
          </w:p>
        </w:tc>
      </w:tr>
      <w:tr w:rsidR="00B92AA8" w:rsidRPr="00B92AA8" w14:paraId="6A5CD0B9"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F2A410F"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K100011 Obnova boćališta </w:t>
            </w:r>
          </w:p>
        </w:tc>
        <w:tc>
          <w:tcPr>
            <w:tcW w:w="1060" w:type="dxa"/>
            <w:tcBorders>
              <w:top w:val="nil"/>
              <w:left w:val="nil"/>
              <w:bottom w:val="single" w:sz="4" w:space="0" w:color="auto"/>
              <w:right w:val="single" w:sz="4" w:space="0" w:color="auto"/>
            </w:tcBorders>
            <w:noWrap/>
            <w:vAlign w:val="bottom"/>
            <w:hideMark/>
          </w:tcPr>
          <w:p w14:paraId="030EAD1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50.000,00</w:t>
            </w:r>
          </w:p>
        </w:tc>
        <w:tc>
          <w:tcPr>
            <w:tcW w:w="1060" w:type="dxa"/>
            <w:tcBorders>
              <w:top w:val="nil"/>
              <w:left w:val="nil"/>
              <w:bottom w:val="single" w:sz="4" w:space="0" w:color="auto"/>
              <w:right w:val="single" w:sz="4" w:space="0" w:color="auto"/>
            </w:tcBorders>
            <w:noWrap/>
            <w:vAlign w:val="bottom"/>
            <w:hideMark/>
          </w:tcPr>
          <w:p w14:paraId="6512767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10576E6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0534291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3D19E50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2573E67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4AC03CF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05C02838"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3025 Program javnih potreba koje se ostvaruju putem udruga civilnog društva</w:t>
            </w:r>
          </w:p>
        </w:tc>
        <w:tc>
          <w:tcPr>
            <w:tcW w:w="1060" w:type="dxa"/>
            <w:tcBorders>
              <w:top w:val="nil"/>
              <w:left w:val="nil"/>
              <w:bottom w:val="single" w:sz="4" w:space="0" w:color="auto"/>
              <w:right w:val="single" w:sz="4" w:space="0" w:color="auto"/>
            </w:tcBorders>
            <w:shd w:val="clear" w:color="000000" w:fill="9999FF"/>
            <w:noWrap/>
            <w:vAlign w:val="bottom"/>
            <w:hideMark/>
          </w:tcPr>
          <w:p w14:paraId="37D3AC1C"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7.700,00</w:t>
            </w:r>
          </w:p>
        </w:tc>
        <w:tc>
          <w:tcPr>
            <w:tcW w:w="1060" w:type="dxa"/>
            <w:tcBorders>
              <w:top w:val="nil"/>
              <w:left w:val="nil"/>
              <w:bottom w:val="single" w:sz="4" w:space="0" w:color="auto"/>
              <w:right w:val="single" w:sz="4" w:space="0" w:color="auto"/>
            </w:tcBorders>
            <w:shd w:val="clear" w:color="000000" w:fill="9999FF"/>
            <w:noWrap/>
            <w:vAlign w:val="bottom"/>
            <w:hideMark/>
          </w:tcPr>
          <w:p w14:paraId="4E7E77C0"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7.700,00</w:t>
            </w:r>
          </w:p>
        </w:tc>
        <w:tc>
          <w:tcPr>
            <w:tcW w:w="1060" w:type="dxa"/>
            <w:tcBorders>
              <w:top w:val="nil"/>
              <w:left w:val="nil"/>
              <w:bottom w:val="single" w:sz="4" w:space="0" w:color="auto"/>
              <w:right w:val="single" w:sz="4" w:space="0" w:color="auto"/>
            </w:tcBorders>
            <w:shd w:val="clear" w:color="000000" w:fill="9999FF"/>
            <w:noWrap/>
            <w:vAlign w:val="bottom"/>
            <w:hideMark/>
          </w:tcPr>
          <w:p w14:paraId="64C4E8D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7.700,00</w:t>
            </w:r>
          </w:p>
        </w:tc>
        <w:tc>
          <w:tcPr>
            <w:tcW w:w="600" w:type="dxa"/>
            <w:tcBorders>
              <w:top w:val="nil"/>
              <w:left w:val="nil"/>
              <w:bottom w:val="single" w:sz="4" w:space="0" w:color="auto"/>
              <w:right w:val="single" w:sz="4" w:space="0" w:color="auto"/>
            </w:tcBorders>
            <w:shd w:val="clear" w:color="000000" w:fill="9999FF"/>
            <w:noWrap/>
            <w:vAlign w:val="bottom"/>
            <w:hideMark/>
          </w:tcPr>
          <w:p w14:paraId="7124CBF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2BB13FA9"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49E3FF2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77EFC59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BEF48E9"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Financiranje programa i projekata udruga civilnog društva</w:t>
            </w:r>
          </w:p>
        </w:tc>
        <w:tc>
          <w:tcPr>
            <w:tcW w:w="1060" w:type="dxa"/>
            <w:tcBorders>
              <w:top w:val="nil"/>
              <w:left w:val="nil"/>
              <w:bottom w:val="single" w:sz="4" w:space="0" w:color="auto"/>
              <w:right w:val="single" w:sz="4" w:space="0" w:color="auto"/>
            </w:tcBorders>
            <w:noWrap/>
            <w:vAlign w:val="bottom"/>
            <w:hideMark/>
          </w:tcPr>
          <w:p w14:paraId="35CCFE8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6.300,00</w:t>
            </w:r>
          </w:p>
        </w:tc>
        <w:tc>
          <w:tcPr>
            <w:tcW w:w="1060" w:type="dxa"/>
            <w:tcBorders>
              <w:top w:val="nil"/>
              <w:left w:val="nil"/>
              <w:bottom w:val="single" w:sz="4" w:space="0" w:color="auto"/>
              <w:right w:val="single" w:sz="4" w:space="0" w:color="auto"/>
            </w:tcBorders>
            <w:noWrap/>
            <w:vAlign w:val="bottom"/>
            <w:hideMark/>
          </w:tcPr>
          <w:p w14:paraId="144DE38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6.300,00</w:t>
            </w:r>
          </w:p>
        </w:tc>
        <w:tc>
          <w:tcPr>
            <w:tcW w:w="1060" w:type="dxa"/>
            <w:tcBorders>
              <w:top w:val="nil"/>
              <w:left w:val="nil"/>
              <w:bottom w:val="single" w:sz="4" w:space="0" w:color="auto"/>
              <w:right w:val="single" w:sz="4" w:space="0" w:color="auto"/>
            </w:tcBorders>
            <w:noWrap/>
            <w:vAlign w:val="bottom"/>
            <w:hideMark/>
          </w:tcPr>
          <w:p w14:paraId="0B1F75E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6.300,00</w:t>
            </w:r>
          </w:p>
        </w:tc>
        <w:tc>
          <w:tcPr>
            <w:tcW w:w="600" w:type="dxa"/>
            <w:tcBorders>
              <w:top w:val="nil"/>
              <w:left w:val="nil"/>
              <w:bottom w:val="single" w:sz="4" w:space="0" w:color="auto"/>
              <w:right w:val="single" w:sz="4" w:space="0" w:color="auto"/>
            </w:tcBorders>
            <w:noWrap/>
            <w:vAlign w:val="bottom"/>
            <w:hideMark/>
          </w:tcPr>
          <w:p w14:paraId="50FA3AE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AB203D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A4AF04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97A437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47BA20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A100020 Naknade za rad ocjenjivačkog povjerenstva</w:t>
            </w:r>
          </w:p>
        </w:tc>
        <w:tc>
          <w:tcPr>
            <w:tcW w:w="1060" w:type="dxa"/>
            <w:tcBorders>
              <w:top w:val="nil"/>
              <w:left w:val="nil"/>
              <w:bottom w:val="single" w:sz="4" w:space="0" w:color="auto"/>
              <w:right w:val="single" w:sz="4" w:space="0" w:color="auto"/>
            </w:tcBorders>
            <w:noWrap/>
            <w:vAlign w:val="bottom"/>
            <w:hideMark/>
          </w:tcPr>
          <w:p w14:paraId="560473C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400,00</w:t>
            </w:r>
          </w:p>
        </w:tc>
        <w:tc>
          <w:tcPr>
            <w:tcW w:w="1060" w:type="dxa"/>
            <w:tcBorders>
              <w:top w:val="nil"/>
              <w:left w:val="nil"/>
              <w:bottom w:val="single" w:sz="4" w:space="0" w:color="auto"/>
              <w:right w:val="single" w:sz="4" w:space="0" w:color="auto"/>
            </w:tcBorders>
            <w:noWrap/>
            <w:vAlign w:val="bottom"/>
            <w:hideMark/>
          </w:tcPr>
          <w:p w14:paraId="03D9CBA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400,00</w:t>
            </w:r>
          </w:p>
        </w:tc>
        <w:tc>
          <w:tcPr>
            <w:tcW w:w="1060" w:type="dxa"/>
            <w:tcBorders>
              <w:top w:val="nil"/>
              <w:left w:val="nil"/>
              <w:bottom w:val="single" w:sz="4" w:space="0" w:color="auto"/>
              <w:right w:val="single" w:sz="4" w:space="0" w:color="auto"/>
            </w:tcBorders>
            <w:noWrap/>
            <w:vAlign w:val="bottom"/>
            <w:hideMark/>
          </w:tcPr>
          <w:p w14:paraId="5567321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400,00</w:t>
            </w:r>
          </w:p>
        </w:tc>
        <w:tc>
          <w:tcPr>
            <w:tcW w:w="600" w:type="dxa"/>
            <w:tcBorders>
              <w:top w:val="nil"/>
              <w:left w:val="nil"/>
              <w:bottom w:val="single" w:sz="4" w:space="0" w:color="auto"/>
              <w:right w:val="single" w:sz="4" w:space="0" w:color="auto"/>
            </w:tcBorders>
            <w:noWrap/>
            <w:vAlign w:val="bottom"/>
            <w:hideMark/>
          </w:tcPr>
          <w:p w14:paraId="72F892E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529D61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106B5D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B7C9FC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27AB73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A100021 Hitne i nepredviđene potrebe</w:t>
            </w:r>
          </w:p>
        </w:tc>
        <w:tc>
          <w:tcPr>
            <w:tcW w:w="1060" w:type="dxa"/>
            <w:tcBorders>
              <w:top w:val="nil"/>
              <w:left w:val="nil"/>
              <w:bottom w:val="single" w:sz="4" w:space="0" w:color="auto"/>
              <w:right w:val="single" w:sz="4" w:space="0" w:color="auto"/>
            </w:tcBorders>
            <w:noWrap/>
            <w:vAlign w:val="bottom"/>
            <w:hideMark/>
          </w:tcPr>
          <w:p w14:paraId="48D4BA4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23FA760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5A8ED4A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600" w:type="dxa"/>
            <w:tcBorders>
              <w:top w:val="nil"/>
              <w:left w:val="nil"/>
              <w:bottom w:val="single" w:sz="4" w:space="0" w:color="auto"/>
              <w:right w:val="single" w:sz="4" w:space="0" w:color="auto"/>
            </w:tcBorders>
            <w:noWrap/>
            <w:vAlign w:val="bottom"/>
            <w:hideMark/>
          </w:tcPr>
          <w:p w14:paraId="3480793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FB6DA1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4D99D8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669592E"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470A726E"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3026 Program javnih potreba u socijalnoj skrbi i zdravstvu</w:t>
            </w:r>
          </w:p>
        </w:tc>
        <w:tc>
          <w:tcPr>
            <w:tcW w:w="1060" w:type="dxa"/>
            <w:tcBorders>
              <w:top w:val="nil"/>
              <w:left w:val="nil"/>
              <w:bottom w:val="single" w:sz="4" w:space="0" w:color="auto"/>
              <w:right w:val="single" w:sz="4" w:space="0" w:color="auto"/>
            </w:tcBorders>
            <w:shd w:val="clear" w:color="000000" w:fill="9999FF"/>
            <w:noWrap/>
            <w:vAlign w:val="bottom"/>
            <w:hideMark/>
          </w:tcPr>
          <w:p w14:paraId="76D4B75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280.924,00</w:t>
            </w:r>
          </w:p>
        </w:tc>
        <w:tc>
          <w:tcPr>
            <w:tcW w:w="1060" w:type="dxa"/>
            <w:tcBorders>
              <w:top w:val="nil"/>
              <w:left w:val="nil"/>
              <w:bottom w:val="single" w:sz="4" w:space="0" w:color="auto"/>
              <w:right w:val="single" w:sz="4" w:space="0" w:color="auto"/>
            </w:tcBorders>
            <w:shd w:val="clear" w:color="000000" w:fill="9999FF"/>
            <w:noWrap/>
            <w:vAlign w:val="bottom"/>
            <w:hideMark/>
          </w:tcPr>
          <w:p w14:paraId="598A1BC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280.924,00</w:t>
            </w:r>
          </w:p>
        </w:tc>
        <w:tc>
          <w:tcPr>
            <w:tcW w:w="1060" w:type="dxa"/>
            <w:tcBorders>
              <w:top w:val="nil"/>
              <w:left w:val="nil"/>
              <w:bottom w:val="single" w:sz="4" w:space="0" w:color="auto"/>
              <w:right w:val="single" w:sz="4" w:space="0" w:color="auto"/>
            </w:tcBorders>
            <w:shd w:val="clear" w:color="000000" w:fill="9999FF"/>
            <w:noWrap/>
            <w:vAlign w:val="bottom"/>
            <w:hideMark/>
          </w:tcPr>
          <w:p w14:paraId="2257C04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280.924,00</w:t>
            </w:r>
          </w:p>
        </w:tc>
        <w:tc>
          <w:tcPr>
            <w:tcW w:w="600" w:type="dxa"/>
            <w:tcBorders>
              <w:top w:val="nil"/>
              <w:left w:val="nil"/>
              <w:bottom w:val="single" w:sz="4" w:space="0" w:color="auto"/>
              <w:right w:val="single" w:sz="4" w:space="0" w:color="auto"/>
            </w:tcBorders>
            <w:shd w:val="clear" w:color="000000" w:fill="9999FF"/>
            <w:noWrap/>
            <w:vAlign w:val="bottom"/>
            <w:hideMark/>
          </w:tcPr>
          <w:p w14:paraId="1B779B9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697B94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15AAD99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2325D0A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28F1AD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Podmirenje troškova smještaja djece u predškolskim ustanovama</w:t>
            </w:r>
          </w:p>
        </w:tc>
        <w:tc>
          <w:tcPr>
            <w:tcW w:w="1060" w:type="dxa"/>
            <w:tcBorders>
              <w:top w:val="nil"/>
              <w:left w:val="nil"/>
              <w:bottom w:val="single" w:sz="4" w:space="0" w:color="auto"/>
              <w:right w:val="single" w:sz="4" w:space="0" w:color="auto"/>
            </w:tcBorders>
            <w:noWrap/>
            <w:vAlign w:val="bottom"/>
            <w:hideMark/>
          </w:tcPr>
          <w:p w14:paraId="6704AD5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21.000,00</w:t>
            </w:r>
          </w:p>
        </w:tc>
        <w:tc>
          <w:tcPr>
            <w:tcW w:w="1060" w:type="dxa"/>
            <w:tcBorders>
              <w:top w:val="nil"/>
              <w:left w:val="nil"/>
              <w:bottom w:val="single" w:sz="4" w:space="0" w:color="auto"/>
              <w:right w:val="single" w:sz="4" w:space="0" w:color="auto"/>
            </w:tcBorders>
            <w:noWrap/>
            <w:vAlign w:val="bottom"/>
            <w:hideMark/>
          </w:tcPr>
          <w:p w14:paraId="397B1EF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21.000,00</w:t>
            </w:r>
          </w:p>
        </w:tc>
        <w:tc>
          <w:tcPr>
            <w:tcW w:w="1060" w:type="dxa"/>
            <w:tcBorders>
              <w:top w:val="nil"/>
              <w:left w:val="nil"/>
              <w:bottom w:val="single" w:sz="4" w:space="0" w:color="auto"/>
              <w:right w:val="single" w:sz="4" w:space="0" w:color="auto"/>
            </w:tcBorders>
            <w:noWrap/>
            <w:vAlign w:val="bottom"/>
            <w:hideMark/>
          </w:tcPr>
          <w:p w14:paraId="4360290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21.000,00</w:t>
            </w:r>
          </w:p>
        </w:tc>
        <w:tc>
          <w:tcPr>
            <w:tcW w:w="600" w:type="dxa"/>
            <w:tcBorders>
              <w:top w:val="nil"/>
              <w:left w:val="nil"/>
              <w:bottom w:val="single" w:sz="4" w:space="0" w:color="auto"/>
              <w:right w:val="single" w:sz="4" w:space="0" w:color="auto"/>
            </w:tcBorders>
            <w:noWrap/>
            <w:vAlign w:val="bottom"/>
            <w:hideMark/>
          </w:tcPr>
          <w:p w14:paraId="5B129A9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3C1F47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2CC4FF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CDDD36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CC2DA4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A100002 Podmirenje troškova obroka </w:t>
            </w:r>
          </w:p>
        </w:tc>
        <w:tc>
          <w:tcPr>
            <w:tcW w:w="1060" w:type="dxa"/>
            <w:tcBorders>
              <w:top w:val="nil"/>
              <w:left w:val="nil"/>
              <w:bottom w:val="single" w:sz="4" w:space="0" w:color="auto"/>
              <w:right w:val="single" w:sz="4" w:space="0" w:color="auto"/>
            </w:tcBorders>
            <w:noWrap/>
            <w:vAlign w:val="bottom"/>
            <w:hideMark/>
          </w:tcPr>
          <w:p w14:paraId="5A3DC64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4.100,00</w:t>
            </w:r>
          </w:p>
        </w:tc>
        <w:tc>
          <w:tcPr>
            <w:tcW w:w="1060" w:type="dxa"/>
            <w:tcBorders>
              <w:top w:val="nil"/>
              <w:left w:val="nil"/>
              <w:bottom w:val="single" w:sz="4" w:space="0" w:color="auto"/>
              <w:right w:val="single" w:sz="4" w:space="0" w:color="auto"/>
            </w:tcBorders>
            <w:noWrap/>
            <w:vAlign w:val="bottom"/>
            <w:hideMark/>
          </w:tcPr>
          <w:p w14:paraId="0EECEAB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4.100,00</w:t>
            </w:r>
          </w:p>
        </w:tc>
        <w:tc>
          <w:tcPr>
            <w:tcW w:w="1060" w:type="dxa"/>
            <w:tcBorders>
              <w:top w:val="nil"/>
              <w:left w:val="nil"/>
              <w:bottom w:val="single" w:sz="4" w:space="0" w:color="auto"/>
              <w:right w:val="single" w:sz="4" w:space="0" w:color="auto"/>
            </w:tcBorders>
            <w:noWrap/>
            <w:vAlign w:val="bottom"/>
            <w:hideMark/>
          </w:tcPr>
          <w:p w14:paraId="31F51C3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4.100,00</w:t>
            </w:r>
          </w:p>
        </w:tc>
        <w:tc>
          <w:tcPr>
            <w:tcW w:w="600" w:type="dxa"/>
            <w:tcBorders>
              <w:top w:val="nil"/>
              <w:left w:val="nil"/>
              <w:bottom w:val="single" w:sz="4" w:space="0" w:color="auto"/>
              <w:right w:val="single" w:sz="4" w:space="0" w:color="auto"/>
            </w:tcBorders>
            <w:noWrap/>
            <w:vAlign w:val="bottom"/>
            <w:hideMark/>
          </w:tcPr>
          <w:p w14:paraId="23472FA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CFB3DA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D792DC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462D34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50310E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A100003 Podmirenje troškova stanovanja</w:t>
            </w:r>
          </w:p>
        </w:tc>
        <w:tc>
          <w:tcPr>
            <w:tcW w:w="1060" w:type="dxa"/>
            <w:tcBorders>
              <w:top w:val="nil"/>
              <w:left w:val="nil"/>
              <w:bottom w:val="single" w:sz="4" w:space="0" w:color="auto"/>
              <w:right w:val="single" w:sz="4" w:space="0" w:color="auto"/>
            </w:tcBorders>
            <w:noWrap/>
            <w:vAlign w:val="bottom"/>
            <w:hideMark/>
          </w:tcPr>
          <w:p w14:paraId="01AC072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14.600,00</w:t>
            </w:r>
          </w:p>
        </w:tc>
        <w:tc>
          <w:tcPr>
            <w:tcW w:w="1060" w:type="dxa"/>
            <w:tcBorders>
              <w:top w:val="nil"/>
              <w:left w:val="nil"/>
              <w:bottom w:val="single" w:sz="4" w:space="0" w:color="auto"/>
              <w:right w:val="single" w:sz="4" w:space="0" w:color="auto"/>
            </w:tcBorders>
            <w:noWrap/>
            <w:vAlign w:val="bottom"/>
            <w:hideMark/>
          </w:tcPr>
          <w:p w14:paraId="3F9BDEA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14.600,00</w:t>
            </w:r>
          </w:p>
        </w:tc>
        <w:tc>
          <w:tcPr>
            <w:tcW w:w="1060" w:type="dxa"/>
            <w:tcBorders>
              <w:top w:val="nil"/>
              <w:left w:val="nil"/>
              <w:bottom w:val="single" w:sz="4" w:space="0" w:color="auto"/>
              <w:right w:val="single" w:sz="4" w:space="0" w:color="auto"/>
            </w:tcBorders>
            <w:noWrap/>
            <w:vAlign w:val="bottom"/>
            <w:hideMark/>
          </w:tcPr>
          <w:p w14:paraId="59B8907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14.600,00</w:t>
            </w:r>
          </w:p>
        </w:tc>
        <w:tc>
          <w:tcPr>
            <w:tcW w:w="600" w:type="dxa"/>
            <w:tcBorders>
              <w:top w:val="nil"/>
              <w:left w:val="nil"/>
              <w:bottom w:val="single" w:sz="4" w:space="0" w:color="auto"/>
              <w:right w:val="single" w:sz="4" w:space="0" w:color="auto"/>
            </w:tcBorders>
            <w:noWrap/>
            <w:vAlign w:val="bottom"/>
            <w:hideMark/>
          </w:tcPr>
          <w:p w14:paraId="188A3A9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9F73A4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C848EA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3DBE2E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E50F109"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A100004 Jednokratne naknade povodom rođenja djeteta</w:t>
            </w:r>
          </w:p>
        </w:tc>
        <w:tc>
          <w:tcPr>
            <w:tcW w:w="1060" w:type="dxa"/>
            <w:tcBorders>
              <w:top w:val="nil"/>
              <w:left w:val="nil"/>
              <w:bottom w:val="single" w:sz="4" w:space="0" w:color="auto"/>
              <w:right w:val="single" w:sz="4" w:space="0" w:color="auto"/>
            </w:tcBorders>
            <w:noWrap/>
            <w:vAlign w:val="bottom"/>
            <w:hideMark/>
          </w:tcPr>
          <w:p w14:paraId="123BCBB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13.500,00</w:t>
            </w:r>
          </w:p>
        </w:tc>
        <w:tc>
          <w:tcPr>
            <w:tcW w:w="1060" w:type="dxa"/>
            <w:tcBorders>
              <w:top w:val="nil"/>
              <w:left w:val="nil"/>
              <w:bottom w:val="single" w:sz="4" w:space="0" w:color="auto"/>
              <w:right w:val="single" w:sz="4" w:space="0" w:color="auto"/>
            </w:tcBorders>
            <w:noWrap/>
            <w:vAlign w:val="bottom"/>
            <w:hideMark/>
          </w:tcPr>
          <w:p w14:paraId="1B034FC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13.500,00</w:t>
            </w:r>
          </w:p>
        </w:tc>
        <w:tc>
          <w:tcPr>
            <w:tcW w:w="1060" w:type="dxa"/>
            <w:tcBorders>
              <w:top w:val="nil"/>
              <w:left w:val="nil"/>
              <w:bottom w:val="single" w:sz="4" w:space="0" w:color="auto"/>
              <w:right w:val="single" w:sz="4" w:space="0" w:color="auto"/>
            </w:tcBorders>
            <w:noWrap/>
            <w:vAlign w:val="bottom"/>
            <w:hideMark/>
          </w:tcPr>
          <w:p w14:paraId="69192BE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13.500,00</w:t>
            </w:r>
          </w:p>
        </w:tc>
        <w:tc>
          <w:tcPr>
            <w:tcW w:w="600" w:type="dxa"/>
            <w:tcBorders>
              <w:top w:val="nil"/>
              <w:left w:val="nil"/>
              <w:bottom w:val="single" w:sz="4" w:space="0" w:color="auto"/>
              <w:right w:val="single" w:sz="4" w:space="0" w:color="auto"/>
            </w:tcBorders>
            <w:noWrap/>
            <w:vAlign w:val="bottom"/>
            <w:hideMark/>
          </w:tcPr>
          <w:p w14:paraId="05B66B9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249CFC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4B3E16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7B2F68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59D46C9"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A100005 Participacija pogrebnih troškova</w:t>
            </w:r>
          </w:p>
        </w:tc>
        <w:tc>
          <w:tcPr>
            <w:tcW w:w="1060" w:type="dxa"/>
            <w:tcBorders>
              <w:top w:val="nil"/>
              <w:left w:val="nil"/>
              <w:bottom w:val="single" w:sz="4" w:space="0" w:color="auto"/>
              <w:right w:val="single" w:sz="4" w:space="0" w:color="auto"/>
            </w:tcBorders>
            <w:noWrap/>
            <w:vAlign w:val="bottom"/>
            <w:hideMark/>
          </w:tcPr>
          <w:p w14:paraId="3DB158B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57A4900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5F368E4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600" w:type="dxa"/>
            <w:tcBorders>
              <w:top w:val="nil"/>
              <w:left w:val="nil"/>
              <w:bottom w:val="single" w:sz="4" w:space="0" w:color="auto"/>
              <w:right w:val="single" w:sz="4" w:space="0" w:color="auto"/>
            </w:tcBorders>
            <w:noWrap/>
            <w:vAlign w:val="bottom"/>
            <w:hideMark/>
          </w:tcPr>
          <w:p w14:paraId="4AFCE79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34CCB9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42A595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14A331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7A8D6F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A100006 Podmirenje troškova javnog prijevoza</w:t>
            </w:r>
          </w:p>
        </w:tc>
        <w:tc>
          <w:tcPr>
            <w:tcW w:w="1060" w:type="dxa"/>
            <w:tcBorders>
              <w:top w:val="nil"/>
              <w:left w:val="nil"/>
              <w:bottom w:val="single" w:sz="4" w:space="0" w:color="auto"/>
              <w:right w:val="single" w:sz="4" w:space="0" w:color="auto"/>
            </w:tcBorders>
            <w:noWrap/>
            <w:vAlign w:val="bottom"/>
            <w:hideMark/>
          </w:tcPr>
          <w:p w14:paraId="534C6CF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26.000,00</w:t>
            </w:r>
          </w:p>
        </w:tc>
        <w:tc>
          <w:tcPr>
            <w:tcW w:w="1060" w:type="dxa"/>
            <w:tcBorders>
              <w:top w:val="nil"/>
              <w:left w:val="nil"/>
              <w:bottom w:val="single" w:sz="4" w:space="0" w:color="auto"/>
              <w:right w:val="single" w:sz="4" w:space="0" w:color="auto"/>
            </w:tcBorders>
            <w:noWrap/>
            <w:vAlign w:val="bottom"/>
            <w:hideMark/>
          </w:tcPr>
          <w:p w14:paraId="35FE383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26.000,00</w:t>
            </w:r>
          </w:p>
        </w:tc>
        <w:tc>
          <w:tcPr>
            <w:tcW w:w="1060" w:type="dxa"/>
            <w:tcBorders>
              <w:top w:val="nil"/>
              <w:left w:val="nil"/>
              <w:bottom w:val="single" w:sz="4" w:space="0" w:color="auto"/>
              <w:right w:val="single" w:sz="4" w:space="0" w:color="auto"/>
            </w:tcBorders>
            <w:noWrap/>
            <w:vAlign w:val="bottom"/>
            <w:hideMark/>
          </w:tcPr>
          <w:p w14:paraId="74C098E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26.000,00</w:t>
            </w:r>
          </w:p>
        </w:tc>
        <w:tc>
          <w:tcPr>
            <w:tcW w:w="600" w:type="dxa"/>
            <w:tcBorders>
              <w:top w:val="nil"/>
              <w:left w:val="nil"/>
              <w:bottom w:val="single" w:sz="4" w:space="0" w:color="auto"/>
              <w:right w:val="single" w:sz="4" w:space="0" w:color="auto"/>
            </w:tcBorders>
            <w:noWrap/>
            <w:vAlign w:val="bottom"/>
            <w:hideMark/>
          </w:tcPr>
          <w:p w14:paraId="1BB6FC3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5F5734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4558E8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19564F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69746A9"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A100007 Jednokratne novčane pomoći</w:t>
            </w:r>
          </w:p>
        </w:tc>
        <w:tc>
          <w:tcPr>
            <w:tcW w:w="1060" w:type="dxa"/>
            <w:tcBorders>
              <w:top w:val="nil"/>
              <w:left w:val="nil"/>
              <w:bottom w:val="single" w:sz="4" w:space="0" w:color="auto"/>
              <w:right w:val="single" w:sz="4" w:space="0" w:color="auto"/>
            </w:tcBorders>
            <w:noWrap/>
            <w:vAlign w:val="bottom"/>
            <w:hideMark/>
          </w:tcPr>
          <w:p w14:paraId="647E8F8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6655B2A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00B3340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600" w:type="dxa"/>
            <w:tcBorders>
              <w:top w:val="nil"/>
              <w:left w:val="nil"/>
              <w:bottom w:val="single" w:sz="4" w:space="0" w:color="auto"/>
              <w:right w:val="single" w:sz="4" w:space="0" w:color="auto"/>
            </w:tcBorders>
            <w:noWrap/>
            <w:vAlign w:val="bottom"/>
            <w:hideMark/>
          </w:tcPr>
          <w:p w14:paraId="75E0442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7A2F11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10901C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4A78E6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B4F2A6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A100008 Ostali oblici pomoći obiteljima i samcima</w:t>
            </w:r>
          </w:p>
        </w:tc>
        <w:tc>
          <w:tcPr>
            <w:tcW w:w="1060" w:type="dxa"/>
            <w:tcBorders>
              <w:top w:val="nil"/>
              <w:left w:val="nil"/>
              <w:bottom w:val="single" w:sz="4" w:space="0" w:color="auto"/>
              <w:right w:val="single" w:sz="4" w:space="0" w:color="auto"/>
            </w:tcBorders>
            <w:noWrap/>
            <w:vAlign w:val="bottom"/>
            <w:hideMark/>
          </w:tcPr>
          <w:p w14:paraId="5719979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w:t>
            </w:r>
          </w:p>
        </w:tc>
        <w:tc>
          <w:tcPr>
            <w:tcW w:w="1060" w:type="dxa"/>
            <w:tcBorders>
              <w:top w:val="nil"/>
              <w:left w:val="nil"/>
              <w:bottom w:val="single" w:sz="4" w:space="0" w:color="auto"/>
              <w:right w:val="single" w:sz="4" w:space="0" w:color="auto"/>
            </w:tcBorders>
            <w:noWrap/>
            <w:vAlign w:val="bottom"/>
            <w:hideMark/>
          </w:tcPr>
          <w:p w14:paraId="0BD9594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w:t>
            </w:r>
          </w:p>
        </w:tc>
        <w:tc>
          <w:tcPr>
            <w:tcW w:w="1060" w:type="dxa"/>
            <w:tcBorders>
              <w:top w:val="nil"/>
              <w:left w:val="nil"/>
              <w:bottom w:val="single" w:sz="4" w:space="0" w:color="auto"/>
              <w:right w:val="single" w:sz="4" w:space="0" w:color="auto"/>
            </w:tcBorders>
            <w:noWrap/>
            <w:vAlign w:val="bottom"/>
            <w:hideMark/>
          </w:tcPr>
          <w:p w14:paraId="2C43592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w:t>
            </w:r>
          </w:p>
        </w:tc>
        <w:tc>
          <w:tcPr>
            <w:tcW w:w="600" w:type="dxa"/>
            <w:tcBorders>
              <w:top w:val="nil"/>
              <w:left w:val="nil"/>
              <w:bottom w:val="single" w:sz="4" w:space="0" w:color="auto"/>
              <w:right w:val="single" w:sz="4" w:space="0" w:color="auto"/>
            </w:tcBorders>
            <w:noWrap/>
            <w:vAlign w:val="bottom"/>
            <w:hideMark/>
          </w:tcPr>
          <w:p w14:paraId="2EBF1A6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46401C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BA644B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5FCA2D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B0DEDE9"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A100009 Materijalna zaštita sudionika Drugog svjetskog rata i članova njihovih obitelji</w:t>
            </w:r>
          </w:p>
        </w:tc>
        <w:tc>
          <w:tcPr>
            <w:tcW w:w="1060" w:type="dxa"/>
            <w:tcBorders>
              <w:top w:val="nil"/>
              <w:left w:val="nil"/>
              <w:bottom w:val="single" w:sz="4" w:space="0" w:color="auto"/>
              <w:right w:val="single" w:sz="4" w:space="0" w:color="auto"/>
            </w:tcBorders>
            <w:noWrap/>
            <w:vAlign w:val="bottom"/>
            <w:hideMark/>
          </w:tcPr>
          <w:p w14:paraId="406CF95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w:t>
            </w:r>
          </w:p>
        </w:tc>
        <w:tc>
          <w:tcPr>
            <w:tcW w:w="1060" w:type="dxa"/>
            <w:tcBorders>
              <w:top w:val="nil"/>
              <w:left w:val="nil"/>
              <w:bottom w:val="single" w:sz="4" w:space="0" w:color="auto"/>
              <w:right w:val="single" w:sz="4" w:space="0" w:color="auto"/>
            </w:tcBorders>
            <w:noWrap/>
            <w:vAlign w:val="bottom"/>
            <w:hideMark/>
          </w:tcPr>
          <w:p w14:paraId="2FA6FF9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w:t>
            </w:r>
          </w:p>
        </w:tc>
        <w:tc>
          <w:tcPr>
            <w:tcW w:w="1060" w:type="dxa"/>
            <w:tcBorders>
              <w:top w:val="nil"/>
              <w:left w:val="nil"/>
              <w:bottom w:val="single" w:sz="4" w:space="0" w:color="auto"/>
              <w:right w:val="single" w:sz="4" w:space="0" w:color="auto"/>
            </w:tcBorders>
            <w:noWrap/>
            <w:vAlign w:val="bottom"/>
            <w:hideMark/>
          </w:tcPr>
          <w:p w14:paraId="34A8DE9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w:t>
            </w:r>
          </w:p>
        </w:tc>
        <w:tc>
          <w:tcPr>
            <w:tcW w:w="600" w:type="dxa"/>
            <w:tcBorders>
              <w:top w:val="nil"/>
              <w:left w:val="nil"/>
              <w:bottom w:val="single" w:sz="4" w:space="0" w:color="auto"/>
              <w:right w:val="single" w:sz="4" w:space="0" w:color="auto"/>
            </w:tcBorders>
            <w:noWrap/>
            <w:vAlign w:val="bottom"/>
            <w:hideMark/>
          </w:tcPr>
          <w:p w14:paraId="4D6EFA7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58AFA3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FAD4A0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E085E0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7FEE3F8"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A100010 Materijalna zaštita hrvatskih branitelja Domovinskog rata</w:t>
            </w:r>
          </w:p>
        </w:tc>
        <w:tc>
          <w:tcPr>
            <w:tcW w:w="1060" w:type="dxa"/>
            <w:tcBorders>
              <w:top w:val="nil"/>
              <w:left w:val="nil"/>
              <w:bottom w:val="single" w:sz="4" w:space="0" w:color="auto"/>
              <w:right w:val="single" w:sz="4" w:space="0" w:color="auto"/>
            </w:tcBorders>
            <w:noWrap/>
            <w:vAlign w:val="bottom"/>
            <w:hideMark/>
          </w:tcPr>
          <w:p w14:paraId="387C9C3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1.320,00</w:t>
            </w:r>
          </w:p>
        </w:tc>
        <w:tc>
          <w:tcPr>
            <w:tcW w:w="1060" w:type="dxa"/>
            <w:tcBorders>
              <w:top w:val="nil"/>
              <w:left w:val="nil"/>
              <w:bottom w:val="single" w:sz="4" w:space="0" w:color="auto"/>
              <w:right w:val="single" w:sz="4" w:space="0" w:color="auto"/>
            </w:tcBorders>
            <w:noWrap/>
            <w:vAlign w:val="bottom"/>
            <w:hideMark/>
          </w:tcPr>
          <w:p w14:paraId="1F813B1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1.320,00</w:t>
            </w:r>
          </w:p>
        </w:tc>
        <w:tc>
          <w:tcPr>
            <w:tcW w:w="1060" w:type="dxa"/>
            <w:tcBorders>
              <w:top w:val="nil"/>
              <w:left w:val="nil"/>
              <w:bottom w:val="single" w:sz="4" w:space="0" w:color="auto"/>
              <w:right w:val="single" w:sz="4" w:space="0" w:color="auto"/>
            </w:tcBorders>
            <w:noWrap/>
            <w:vAlign w:val="bottom"/>
            <w:hideMark/>
          </w:tcPr>
          <w:p w14:paraId="3BC42CF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1.320,00</w:t>
            </w:r>
          </w:p>
        </w:tc>
        <w:tc>
          <w:tcPr>
            <w:tcW w:w="600" w:type="dxa"/>
            <w:tcBorders>
              <w:top w:val="nil"/>
              <w:left w:val="nil"/>
              <w:bottom w:val="single" w:sz="4" w:space="0" w:color="auto"/>
              <w:right w:val="single" w:sz="4" w:space="0" w:color="auto"/>
            </w:tcBorders>
            <w:noWrap/>
            <w:vAlign w:val="bottom"/>
            <w:hideMark/>
          </w:tcPr>
          <w:p w14:paraId="6FFE744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FC05CA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1AF52C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DF9CF7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20C57C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A100011 Potpore studentima (studentske stipendije i potpore)</w:t>
            </w:r>
          </w:p>
        </w:tc>
        <w:tc>
          <w:tcPr>
            <w:tcW w:w="1060" w:type="dxa"/>
            <w:tcBorders>
              <w:top w:val="nil"/>
              <w:left w:val="nil"/>
              <w:bottom w:val="single" w:sz="4" w:space="0" w:color="auto"/>
              <w:right w:val="single" w:sz="4" w:space="0" w:color="auto"/>
            </w:tcBorders>
            <w:noWrap/>
            <w:vAlign w:val="bottom"/>
            <w:hideMark/>
          </w:tcPr>
          <w:p w14:paraId="6E8F9B2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1640BDD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4CBF359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600" w:type="dxa"/>
            <w:tcBorders>
              <w:top w:val="nil"/>
              <w:left w:val="nil"/>
              <w:bottom w:val="single" w:sz="4" w:space="0" w:color="auto"/>
              <w:right w:val="single" w:sz="4" w:space="0" w:color="auto"/>
            </w:tcBorders>
            <w:noWrap/>
            <w:vAlign w:val="bottom"/>
            <w:hideMark/>
          </w:tcPr>
          <w:p w14:paraId="5E770DC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858B98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ED1496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6ED88B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3988994"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A100012 </w:t>
            </w:r>
            <w:proofErr w:type="spellStart"/>
            <w:r w:rsidRPr="00B92AA8">
              <w:rPr>
                <w:rFonts w:ascii="Arial" w:eastAsia="Times New Roman" w:hAnsi="Arial" w:cs="Arial"/>
                <w:color w:val="000000"/>
                <w:sz w:val="16"/>
                <w:szCs w:val="16"/>
                <w:lang w:eastAsia="hr-HR"/>
              </w:rPr>
              <w:t>Srednješkolske</w:t>
            </w:r>
            <w:proofErr w:type="spellEnd"/>
            <w:r w:rsidRPr="00B92AA8">
              <w:rPr>
                <w:rFonts w:ascii="Arial" w:eastAsia="Times New Roman" w:hAnsi="Arial" w:cs="Arial"/>
                <w:color w:val="000000"/>
                <w:sz w:val="16"/>
                <w:szCs w:val="16"/>
                <w:lang w:eastAsia="hr-HR"/>
              </w:rPr>
              <w:t xml:space="preserve"> stipendije za deficitarna zanimanja</w:t>
            </w:r>
          </w:p>
        </w:tc>
        <w:tc>
          <w:tcPr>
            <w:tcW w:w="1060" w:type="dxa"/>
            <w:tcBorders>
              <w:top w:val="nil"/>
              <w:left w:val="nil"/>
              <w:bottom w:val="single" w:sz="4" w:space="0" w:color="auto"/>
              <w:right w:val="single" w:sz="4" w:space="0" w:color="auto"/>
            </w:tcBorders>
            <w:noWrap/>
            <w:vAlign w:val="bottom"/>
            <w:hideMark/>
          </w:tcPr>
          <w:p w14:paraId="1DE2D6F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225CD62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5E8FB67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600" w:type="dxa"/>
            <w:tcBorders>
              <w:top w:val="nil"/>
              <w:left w:val="nil"/>
              <w:bottom w:val="single" w:sz="4" w:space="0" w:color="auto"/>
              <w:right w:val="single" w:sz="4" w:space="0" w:color="auto"/>
            </w:tcBorders>
            <w:noWrap/>
            <w:vAlign w:val="bottom"/>
            <w:hideMark/>
          </w:tcPr>
          <w:p w14:paraId="4A588E9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263CF2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A0F459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7ABE77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1A2028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A100013 Sufinanciranje kamate kredita namijenjenog kupnji prve nekretnine na području Općine Marčana</w:t>
            </w:r>
          </w:p>
        </w:tc>
        <w:tc>
          <w:tcPr>
            <w:tcW w:w="1060" w:type="dxa"/>
            <w:tcBorders>
              <w:top w:val="nil"/>
              <w:left w:val="nil"/>
              <w:bottom w:val="single" w:sz="4" w:space="0" w:color="auto"/>
              <w:right w:val="single" w:sz="4" w:space="0" w:color="auto"/>
            </w:tcBorders>
            <w:noWrap/>
            <w:vAlign w:val="bottom"/>
            <w:hideMark/>
          </w:tcPr>
          <w:p w14:paraId="1F471A0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w:t>
            </w:r>
          </w:p>
        </w:tc>
        <w:tc>
          <w:tcPr>
            <w:tcW w:w="1060" w:type="dxa"/>
            <w:tcBorders>
              <w:top w:val="nil"/>
              <w:left w:val="nil"/>
              <w:bottom w:val="single" w:sz="4" w:space="0" w:color="auto"/>
              <w:right w:val="single" w:sz="4" w:space="0" w:color="auto"/>
            </w:tcBorders>
            <w:noWrap/>
            <w:vAlign w:val="bottom"/>
            <w:hideMark/>
          </w:tcPr>
          <w:p w14:paraId="05BD7DF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w:t>
            </w:r>
          </w:p>
        </w:tc>
        <w:tc>
          <w:tcPr>
            <w:tcW w:w="1060" w:type="dxa"/>
            <w:tcBorders>
              <w:top w:val="nil"/>
              <w:left w:val="nil"/>
              <w:bottom w:val="single" w:sz="4" w:space="0" w:color="auto"/>
              <w:right w:val="single" w:sz="4" w:space="0" w:color="auto"/>
            </w:tcBorders>
            <w:noWrap/>
            <w:vAlign w:val="bottom"/>
            <w:hideMark/>
          </w:tcPr>
          <w:p w14:paraId="5196524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w:t>
            </w:r>
          </w:p>
        </w:tc>
        <w:tc>
          <w:tcPr>
            <w:tcW w:w="600" w:type="dxa"/>
            <w:tcBorders>
              <w:top w:val="nil"/>
              <w:left w:val="nil"/>
              <w:bottom w:val="single" w:sz="4" w:space="0" w:color="auto"/>
              <w:right w:val="single" w:sz="4" w:space="0" w:color="auto"/>
            </w:tcBorders>
            <w:noWrap/>
            <w:vAlign w:val="bottom"/>
            <w:hideMark/>
          </w:tcPr>
          <w:p w14:paraId="0EDE8C8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AC2467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A158C1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114AA8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8DB479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A100014 Pomoć za nabavu udžbenika učenika srednjih škola</w:t>
            </w:r>
          </w:p>
        </w:tc>
        <w:tc>
          <w:tcPr>
            <w:tcW w:w="1060" w:type="dxa"/>
            <w:tcBorders>
              <w:top w:val="nil"/>
              <w:left w:val="nil"/>
              <w:bottom w:val="single" w:sz="4" w:space="0" w:color="auto"/>
              <w:right w:val="single" w:sz="4" w:space="0" w:color="auto"/>
            </w:tcBorders>
            <w:noWrap/>
            <w:vAlign w:val="bottom"/>
            <w:hideMark/>
          </w:tcPr>
          <w:p w14:paraId="3F55A49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5398656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18765EB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600" w:type="dxa"/>
            <w:tcBorders>
              <w:top w:val="nil"/>
              <w:left w:val="nil"/>
              <w:bottom w:val="single" w:sz="4" w:space="0" w:color="auto"/>
              <w:right w:val="single" w:sz="4" w:space="0" w:color="auto"/>
            </w:tcBorders>
            <w:noWrap/>
            <w:vAlign w:val="bottom"/>
            <w:hideMark/>
          </w:tcPr>
          <w:p w14:paraId="101C142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03D0FA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18F49F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F2E52C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0DF8A5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A100015 Tekuće pomoći Škola za odgoj i obrazovanje - </w:t>
            </w:r>
            <w:proofErr w:type="spellStart"/>
            <w:r w:rsidRPr="00B92AA8">
              <w:rPr>
                <w:rFonts w:ascii="Arial" w:eastAsia="Times New Roman" w:hAnsi="Arial" w:cs="Arial"/>
                <w:color w:val="000000"/>
                <w:sz w:val="16"/>
                <w:szCs w:val="16"/>
                <w:lang w:eastAsia="hr-HR"/>
              </w:rPr>
              <w:t>financ.pratitelja</w:t>
            </w:r>
            <w:proofErr w:type="spellEnd"/>
            <w:r w:rsidRPr="00B92AA8">
              <w:rPr>
                <w:rFonts w:ascii="Arial" w:eastAsia="Times New Roman" w:hAnsi="Arial" w:cs="Arial"/>
                <w:color w:val="000000"/>
                <w:sz w:val="16"/>
                <w:szCs w:val="16"/>
                <w:lang w:eastAsia="hr-HR"/>
              </w:rPr>
              <w:t xml:space="preserve"> u vozilu za učenike s </w:t>
            </w:r>
            <w:proofErr w:type="spellStart"/>
            <w:r w:rsidRPr="00B92AA8">
              <w:rPr>
                <w:rFonts w:ascii="Arial" w:eastAsia="Times New Roman" w:hAnsi="Arial" w:cs="Arial"/>
                <w:color w:val="000000"/>
                <w:sz w:val="16"/>
                <w:szCs w:val="16"/>
                <w:lang w:eastAsia="hr-HR"/>
              </w:rPr>
              <w:t>tešk.u</w:t>
            </w:r>
            <w:proofErr w:type="spellEnd"/>
            <w:r w:rsidRPr="00B92AA8">
              <w:rPr>
                <w:rFonts w:ascii="Arial" w:eastAsia="Times New Roman" w:hAnsi="Arial" w:cs="Arial"/>
                <w:color w:val="000000"/>
                <w:sz w:val="16"/>
                <w:szCs w:val="16"/>
                <w:lang w:eastAsia="hr-HR"/>
              </w:rPr>
              <w:t xml:space="preserve"> razvoju</w:t>
            </w:r>
          </w:p>
        </w:tc>
        <w:tc>
          <w:tcPr>
            <w:tcW w:w="1060" w:type="dxa"/>
            <w:tcBorders>
              <w:top w:val="nil"/>
              <w:left w:val="nil"/>
              <w:bottom w:val="single" w:sz="4" w:space="0" w:color="auto"/>
              <w:right w:val="single" w:sz="4" w:space="0" w:color="auto"/>
            </w:tcBorders>
            <w:noWrap/>
            <w:vAlign w:val="bottom"/>
            <w:hideMark/>
          </w:tcPr>
          <w:p w14:paraId="3ACAD80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3.900,00</w:t>
            </w:r>
          </w:p>
        </w:tc>
        <w:tc>
          <w:tcPr>
            <w:tcW w:w="1060" w:type="dxa"/>
            <w:tcBorders>
              <w:top w:val="nil"/>
              <w:left w:val="nil"/>
              <w:bottom w:val="single" w:sz="4" w:space="0" w:color="auto"/>
              <w:right w:val="single" w:sz="4" w:space="0" w:color="auto"/>
            </w:tcBorders>
            <w:noWrap/>
            <w:vAlign w:val="bottom"/>
            <w:hideMark/>
          </w:tcPr>
          <w:p w14:paraId="12CEC67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3.900,00</w:t>
            </w:r>
          </w:p>
        </w:tc>
        <w:tc>
          <w:tcPr>
            <w:tcW w:w="1060" w:type="dxa"/>
            <w:tcBorders>
              <w:top w:val="nil"/>
              <w:left w:val="nil"/>
              <w:bottom w:val="single" w:sz="4" w:space="0" w:color="auto"/>
              <w:right w:val="single" w:sz="4" w:space="0" w:color="auto"/>
            </w:tcBorders>
            <w:noWrap/>
            <w:vAlign w:val="bottom"/>
            <w:hideMark/>
          </w:tcPr>
          <w:p w14:paraId="21A053A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3.900,00</w:t>
            </w:r>
          </w:p>
        </w:tc>
        <w:tc>
          <w:tcPr>
            <w:tcW w:w="600" w:type="dxa"/>
            <w:tcBorders>
              <w:top w:val="nil"/>
              <w:left w:val="nil"/>
              <w:bottom w:val="single" w:sz="4" w:space="0" w:color="auto"/>
              <w:right w:val="single" w:sz="4" w:space="0" w:color="auto"/>
            </w:tcBorders>
            <w:noWrap/>
            <w:vAlign w:val="bottom"/>
            <w:hideMark/>
          </w:tcPr>
          <w:p w14:paraId="1EB58BF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5C6CD2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6B9563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70F62F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F2A765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A100016 Oslobađanje od plaćanja komunalne naknade </w:t>
            </w:r>
          </w:p>
        </w:tc>
        <w:tc>
          <w:tcPr>
            <w:tcW w:w="1060" w:type="dxa"/>
            <w:tcBorders>
              <w:top w:val="nil"/>
              <w:left w:val="nil"/>
              <w:bottom w:val="single" w:sz="4" w:space="0" w:color="auto"/>
              <w:right w:val="single" w:sz="4" w:space="0" w:color="auto"/>
            </w:tcBorders>
            <w:noWrap/>
            <w:vAlign w:val="bottom"/>
            <w:hideMark/>
          </w:tcPr>
          <w:p w14:paraId="3B0B67A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3F93A53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1E370AE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600" w:type="dxa"/>
            <w:tcBorders>
              <w:top w:val="nil"/>
              <w:left w:val="nil"/>
              <w:bottom w:val="single" w:sz="4" w:space="0" w:color="auto"/>
              <w:right w:val="single" w:sz="4" w:space="0" w:color="auto"/>
            </w:tcBorders>
            <w:noWrap/>
            <w:vAlign w:val="bottom"/>
            <w:hideMark/>
          </w:tcPr>
          <w:p w14:paraId="40A8F49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CBB133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FDC720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48F9FE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454713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A200001 Dnevni centar za rehabilitaciju </w:t>
            </w:r>
            <w:proofErr w:type="spellStart"/>
            <w:r w:rsidRPr="00B92AA8">
              <w:rPr>
                <w:rFonts w:ascii="Arial" w:eastAsia="Times New Roman" w:hAnsi="Arial" w:cs="Arial"/>
                <w:color w:val="000000"/>
                <w:sz w:val="16"/>
                <w:szCs w:val="16"/>
                <w:lang w:eastAsia="hr-HR"/>
              </w:rPr>
              <w:t>Veruda</w:t>
            </w:r>
            <w:proofErr w:type="spellEnd"/>
          </w:p>
        </w:tc>
        <w:tc>
          <w:tcPr>
            <w:tcW w:w="1060" w:type="dxa"/>
            <w:tcBorders>
              <w:top w:val="nil"/>
              <w:left w:val="nil"/>
              <w:bottom w:val="single" w:sz="4" w:space="0" w:color="auto"/>
              <w:right w:val="single" w:sz="4" w:space="0" w:color="auto"/>
            </w:tcBorders>
            <w:noWrap/>
            <w:vAlign w:val="bottom"/>
            <w:hideMark/>
          </w:tcPr>
          <w:p w14:paraId="468798B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5AFA0FC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463D003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5.000,00</w:t>
            </w:r>
          </w:p>
        </w:tc>
        <w:tc>
          <w:tcPr>
            <w:tcW w:w="600" w:type="dxa"/>
            <w:tcBorders>
              <w:top w:val="nil"/>
              <w:left w:val="nil"/>
              <w:bottom w:val="single" w:sz="4" w:space="0" w:color="auto"/>
              <w:right w:val="single" w:sz="4" w:space="0" w:color="auto"/>
            </w:tcBorders>
            <w:noWrap/>
            <w:vAlign w:val="bottom"/>
            <w:hideMark/>
          </w:tcPr>
          <w:p w14:paraId="2D3E288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4A5A81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22F886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80DA0A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4F6DA6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A200002 Centar za rehabilitaciju Pula (</w:t>
            </w:r>
            <w:proofErr w:type="spellStart"/>
            <w:r w:rsidRPr="00B92AA8">
              <w:rPr>
                <w:rFonts w:ascii="Arial" w:eastAsia="Times New Roman" w:hAnsi="Arial" w:cs="Arial"/>
                <w:color w:val="000000"/>
                <w:sz w:val="16"/>
                <w:szCs w:val="16"/>
                <w:lang w:eastAsia="hr-HR"/>
              </w:rPr>
              <w:t>Santoriova</w:t>
            </w:r>
            <w:proofErr w:type="spellEnd"/>
            <w:r w:rsidRPr="00B92AA8">
              <w:rPr>
                <w:rFonts w:ascii="Arial" w:eastAsia="Times New Roman" w:hAnsi="Arial" w:cs="Arial"/>
                <w:color w:val="000000"/>
                <w:sz w:val="16"/>
                <w:szCs w:val="16"/>
                <w:lang w:eastAsia="hr-HR"/>
              </w:rPr>
              <w:t xml:space="preserve"> 11)</w:t>
            </w:r>
          </w:p>
        </w:tc>
        <w:tc>
          <w:tcPr>
            <w:tcW w:w="1060" w:type="dxa"/>
            <w:tcBorders>
              <w:top w:val="nil"/>
              <w:left w:val="nil"/>
              <w:bottom w:val="single" w:sz="4" w:space="0" w:color="auto"/>
              <w:right w:val="single" w:sz="4" w:space="0" w:color="auto"/>
            </w:tcBorders>
            <w:noWrap/>
            <w:vAlign w:val="bottom"/>
            <w:hideMark/>
          </w:tcPr>
          <w:p w14:paraId="6D26828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w:t>
            </w:r>
          </w:p>
        </w:tc>
        <w:tc>
          <w:tcPr>
            <w:tcW w:w="1060" w:type="dxa"/>
            <w:tcBorders>
              <w:top w:val="nil"/>
              <w:left w:val="nil"/>
              <w:bottom w:val="single" w:sz="4" w:space="0" w:color="auto"/>
              <w:right w:val="single" w:sz="4" w:space="0" w:color="auto"/>
            </w:tcBorders>
            <w:noWrap/>
            <w:vAlign w:val="bottom"/>
            <w:hideMark/>
          </w:tcPr>
          <w:p w14:paraId="796B5E3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w:t>
            </w:r>
          </w:p>
        </w:tc>
        <w:tc>
          <w:tcPr>
            <w:tcW w:w="1060" w:type="dxa"/>
            <w:tcBorders>
              <w:top w:val="nil"/>
              <w:left w:val="nil"/>
              <w:bottom w:val="single" w:sz="4" w:space="0" w:color="auto"/>
              <w:right w:val="single" w:sz="4" w:space="0" w:color="auto"/>
            </w:tcBorders>
            <w:noWrap/>
            <w:vAlign w:val="bottom"/>
            <w:hideMark/>
          </w:tcPr>
          <w:p w14:paraId="2709917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w:t>
            </w:r>
          </w:p>
        </w:tc>
        <w:tc>
          <w:tcPr>
            <w:tcW w:w="600" w:type="dxa"/>
            <w:tcBorders>
              <w:top w:val="nil"/>
              <w:left w:val="nil"/>
              <w:bottom w:val="single" w:sz="4" w:space="0" w:color="auto"/>
              <w:right w:val="single" w:sz="4" w:space="0" w:color="auto"/>
            </w:tcBorders>
            <w:noWrap/>
            <w:vAlign w:val="bottom"/>
            <w:hideMark/>
          </w:tcPr>
          <w:p w14:paraId="351F1C7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594A41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268583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622FE6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DD922F9"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A200003 Dnevni centar za radnu terapiju i rehabilitaciju Pula (Gajeva 3)</w:t>
            </w:r>
          </w:p>
        </w:tc>
        <w:tc>
          <w:tcPr>
            <w:tcW w:w="1060" w:type="dxa"/>
            <w:tcBorders>
              <w:top w:val="nil"/>
              <w:left w:val="nil"/>
              <w:bottom w:val="single" w:sz="4" w:space="0" w:color="auto"/>
              <w:right w:val="single" w:sz="4" w:space="0" w:color="auto"/>
            </w:tcBorders>
            <w:noWrap/>
            <w:vAlign w:val="bottom"/>
            <w:hideMark/>
          </w:tcPr>
          <w:p w14:paraId="3E1F916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5C1A32C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741BAB2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600" w:type="dxa"/>
            <w:tcBorders>
              <w:top w:val="nil"/>
              <w:left w:val="nil"/>
              <w:bottom w:val="single" w:sz="4" w:space="0" w:color="auto"/>
              <w:right w:val="single" w:sz="4" w:space="0" w:color="auto"/>
            </w:tcBorders>
            <w:noWrap/>
            <w:vAlign w:val="bottom"/>
            <w:hideMark/>
          </w:tcPr>
          <w:p w14:paraId="6481D85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455BEC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8858A9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F1A08B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78681B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A200004 Domovi za starije i nemoćne</w:t>
            </w:r>
          </w:p>
        </w:tc>
        <w:tc>
          <w:tcPr>
            <w:tcW w:w="1060" w:type="dxa"/>
            <w:tcBorders>
              <w:top w:val="nil"/>
              <w:left w:val="nil"/>
              <w:bottom w:val="single" w:sz="4" w:space="0" w:color="auto"/>
              <w:right w:val="single" w:sz="4" w:space="0" w:color="auto"/>
            </w:tcBorders>
            <w:noWrap/>
            <w:vAlign w:val="bottom"/>
            <w:hideMark/>
          </w:tcPr>
          <w:p w14:paraId="0E2A600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600,00</w:t>
            </w:r>
          </w:p>
        </w:tc>
        <w:tc>
          <w:tcPr>
            <w:tcW w:w="1060" w:type="dxa"/>
            <w:tcBorders>
              <w:top w:val="nil"/>
              <w:left w:val="nil"/>
              <w:bottom w:val="single" w:sz="4" w:space="0" w:color="auto"/>
              <w:right w:val="single" w:sz="4" w:space="0" w:color="auto"/>
            </w:tcBorders>
            <w:noWrap/>
            <w:vAlign w:val="bottom"/>
            <w:hideMark/>
          </w:tcPr>
          <w:p w14:paraId="0AB3E37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600,00</w:t>
            </w:r>
          </w:p>
        </w:tc>
        <w:tc>
          <w:tcPr>
            <w:tcW w:w="1060" w:type="dxa"/>
            <w:tcBorders>
              <w:top w:val="nil"/>
              <w:left w:val="nil"/>
              <w:bottom w:val="single" w:sz="4" w:space="0" w:color="auto"/>
              <w:right w:val="single" w:sz="4" w:space="0" w:color="auto"/>
            </w:tcBorders>
            <w:noWrap/>
            <w:vAlign w:val="bottom"/>
            <w:hideMark/>
          </w:tcPr>
          <w:p w14:paraId="322AE33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600,00</w:t>
            </w:r>
          </w:p>
        </w:tc>
        <w:tc>
          <w:tcPr>
            <w:tcW w:w="600" w:type="dxa"/>
            <w:tcBorders>
              <w:top w:val="nil"/>
              <w:left w:val="nil"/>
              <w:bottom w:val="single" w:sz="4" w:space="0" w:color="auto"/>
              <w:right w:val="single" w:sz="4" w:space="0" w:color="auto"/>
            </w:tcBorders>
            <w:noWrap/>
            <w:vAlign w:val="bottom"/>
            <w:hideMark/>
          </w:tcPr>
          <w:p w14:paraId="325A8BC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6B1BF0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BFAC9B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912F812"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4CE139B"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A200006 Društvo osoba s tjelesnim invaliditetom  - podružnica Marčana</w:t>
            </w:r>
          </w:p>
        </w:tc>
        <w:tc>
          <w:tcPr>
            <w:tcW w:w="1060" w:type="dxa"/>
            <w:tcBorders>
              <w:top w:val="nil"/>
              <w:left w:val="nil"/>
              <w:bottom w:val="single" w:sz="4" w:space="0" w:color="auto"/>
              <w:right w:val="single" w:sz="4" w:space="0" w:color="auto"/>
            </w:tcBorders>
            <w:noWrap/>
            <w:vAlign w:val="bottom"/>
            <w:hideMark/>
          </w:tcPr>
          <w:p w14:paraId="70D2C5B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w:t>
            </w:r>
          </w:p>
        </w:tc>
        <w:tc>
          <w:tcPr>
            <w:tcW w:w="1060" w:type="dxa"/>
            <w:tcBorders>
              <w:top w:val="nil"/>
              <w:left w:val="nil"/>
              <w:bottom w:val="single" w:sz="4" w:space="0" w:color="auto"/>
              <w:right w:val="single" w:sz="4" w:space="0" w:color="auto"/>
            </w:tcBorders>
            <w:noWrap/>
            <w:vAlign w:val="bottom"/>
            <w:hideMark/>
          </w:tcPr>
          <w:p w14:paraId="60F82EA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w:t>
            </w:r>
          </w:p>
        </w:tc>
        <w:tc>
          <w:tcPr>
            <w:tcW w:w="1060" w:type="dxa"/>
            <w:tcBorders>
              <w:top w:val="nil"/>
              <w:left w:val="nil"/>
              <w:bottom w:val="single" w:sz="4" w:space="0" w:color="auto"/>
              <w:right w:val="single" w:sz="4" w:space="0" w:color="auto"/>
            </w:tcBorders>
            <w:noWrap/>
            <w:vAlign w:val="bottom"/>
            <w:hideMark/>
          </w:tcPr>
          <w:p w14:paraId="2C23DFB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w:t>
            </w:r>
          </w:p>
        </w:tc>
        <w:tc>
          <w:tcPr>
            <w:tcW w:w="600" w:type="dxa"/>
            <w:tcBorders>
              <w:top w:val="nil"/>
              <w:left w:val="nil"/>
              <w:bottom w:val="single" w:sz="4" w:space="0" w:color="auto"/>
              <w:right w:val="single" w:sz="4" w:space="0" w:color="auto"/>
            </w:tcBorders>
            <w:noWrap/>
            <w:vAlign w:val="bottom"/>
            <w:hideMark/>
          </w:tcPr>
          <w:p w14:paraId="774B52A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FAE368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96E572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BBAB88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7C3904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A200007 Crveni križ -</w:t>
            </w:r>
            <w:proofErr w:type="spellStart"/>
            <w:r w:rsidRPr="00B92AA8">
              <w:rPr>
                <w:rFonts w:ascii="Arial" w:eastAsia="Times New Roman" w:hAnsi="Arial" w:cs="Arial"/>
                <w:color w:val="000000"/>
                <w:sz w:val="16"/>
                <w:szCs w:val="16"/>
                <w:lang w:eastAsia="hr-HR"/>
              </w:rPr>
              <w:t>GD</w:t>
            </w:r>
            <w:proofErr w:type="spellEnd"/>
            <w:r w:rsidRPr="00B92AA8">
              <w:rPr>
                <w:rFonts w:ascii="Arial" w:eastAsia="Times New Roman" w:hAnsi="Arial" w:cs="Arial"/>
                <w:color w:val="000000"/>
                <w:sz w:val="16"/>
                <w:szCs w:val="16"/>
                <w:lang w:eastAsia="hr-HR"/>
              </w:rPr>
              <w:t xml:space="preserve"> Pula - Pomoć u kući na </w:t>
            </w:r>
            <w:proofErr w:type="spellStart"/>
            <w:r w:rsidRPr="00B92AA8">
              <w:rPr>
                <w:rFonts w:ascii="Arial" w:eastAsia="Times New Roman" w:hAnsi="Arial" w:cs="Arial"/>
                <w:color w:val="000000"/>
                <w:sz w:val="16"/>
                <w:szCs w:val="16"/>
                <w:lang w:eastAsia="hr-HR"/>
              </w:rPr>
              <w:t>Puljštini</w:t>
            </w:r>
            <w:proofErr w:type="spellEnd"/>
          </w:p>
        </w:tc>
        <w:tc>
          <w:tcPr>
            <w:tcW w:w="1060" w:type="dxa"/>
            <w:tcBorders>
              <w:top w:val="nil"/>
              <w:left w:val="nil"/>
              <w:bottom w:val="single" w:sz="4" w:space="0" w:color="auto"/>
              <w:right w:val="single" w:sz="4" w:space="0" w:color="auto"/>
            </w:tcBorders>
            <w:noWrap/>
            <w:vAlign w:val="bottom"/>
            <w:hideMark/>
          </w:tcPr>
          <w:p w14:paraId="7483919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17.300,00</w:t>
            </w:r>
          </w:p>
        </w:tc>
        <w:tc>
          <w:tcPr>
            <w:tcW w:w="1060" w:type="dxa"/>
            <w:tcBorders>
              <w:top w:val="nil"/>
              <w:left w:val="nil"/>
              <w:bottom w:val="single" w:sz="4" w:space="0" w:color="auto"/>
              <w:right w:val="single" w:sz="4" w:space="0" w:color="auto"/>
            </w:tcBorders>
            <w:noWrap/>
            <w:vAlign w:val="bottom"/>
            <w:hideMark/>
          </w:tcPr>
          <w:p w14:paraId="76745F5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17.300,00</w:t>
            </w:r>
          </w:p>
        </w:tc>
        <w:tc>
          <w:tcPr>
            <w:tcW w:w="1060" w:type="dxa"/>
            <w:tcBorders>
              <w:top w:val="nil"/>
              <w:left w:val="nil"/>
              <w:bottom w:val="single" w:sz="4" w:space="0" w:color="auto"/>
              <w:right w:val="single" w:sz="4" w:space="0" w:color="auto"/>
            </w:tcBorders>
            <w:noWrap/>
            <w:vAlign w:val="bottom"/>
            <w:hideMark/>
          </w:tcPr>
          <w:p w14:paraId="697A433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17.300,00</w:t>
            </w:r>
          </w:p>
        </w:tc>
        <w:tc>
          <w:tcPr>
            <w:tcW w:w="600" w:type="dxa"/>
            <w:tcBorders>
              <w:top w:val="nil"/>
              <w:left w:val="nil"/>
              <w:bottom w:val="single" w:sz="4" w:space="0" w:color="auto"/>
              <w:right w:val="single" w:sz="4" w:space="0" w:color="auto"/>
            </w:tcBorders>
            <w:noWrap/>
            <w:vAlign w:val="bottom"/>
            <w:hideMark/>
          </w:tcPr>
          <w:p w14:paraId="1271F1F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85B9DA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DBB766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1684F5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54685E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A200008 Centar podrške 521 u okviru ITU aglomeracije Pula</w:t>
            </w:r>
          </w:p>
        </w:tc>
        <w:tc>
          <w:tcPr>
            <w:tcW w:w="1060" w:type="dxa"/>
            <w:tcBorders>
              <w:top w:val="nil"/>
              <w:left w:val="nil"/>
              <w:bottom w:val="single" w:sz="4" w:space="0" w:color="auto"/>
              <w:right w:val="single" w:sz="4" w:space="0" w:color="auto"/>
            </w:tcBorders>
            <w:noWrap/>
            <w:vAlign w:val="bottom"/>
            <w:hideMark/>
          </w:tcPr>
          <w:p w14:paraId="4D8B23B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w:t>
            </w:r>
          </w:p>
        </w:tc>
        <w:tc>
          <w:tcPr>
            <w:tcW w:w="1060" w:type="dxa"/>
            <w:tcBorders>
              <w:top w:val="nil"/>
              <w:left w:val="nil"/>
              <w:bottom w:val="single" w:sz="4" w:space="0" w:color="auto"/>
              <w:right w:val="single" w:sz="4" w:space="0" w:color="auto"/>
            </w:tcBorders>
            <w:noWrap/>
            <w:vAlign w:val="bottom"/>
            <w:hideMark/>
          </w:tcPr>
          <w:p w14:paraId="6DE5090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w:t>
            </w:r>
          </w:p>
        </w:tc>
        <w:tc>
          <w:tcPr>
            <w:tcW w:w="1060" w:type="dxa"/>
            <w:tcBorders>
              <w:top w:val="nil"/>
              <w:left w:val="nil"/>
              <w:bottom w:val="single" w:sz="4" w:space="0" w:color="auto"/>
              <w:right w:val="single" w:sz="4" w:space="0" w:color="auto"/>
            </w:tcBorders>
            <w:noWrap/>
            <w:vAlign w:val="bottom"/>
            <w:hideMark/>
          </w:tcPr>
          <w:p w14:paraId="06992A1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w:t>
            </w:r>
          </w:p>
        </w:tc>
        <w:tc>
          <w:tcPr>
            <w:tcW w:w="600" w:type="dxa"/>
            <w:tcBorders>
              <w:top w:val="nil"/>
              <w:left w:val="nil"/>
              <w:bottom w:val="single" w:sz="4" w:space="0" w:color="auto"/>
              <w:right w:val="single" w:sz="4" w:space="0" w:color="auto"/>
            </w:tcBorders>
            <w:noWrap/>
            <w:vAlign w:val="bottom"/>
            <w:hideMark/>
          </w:tcPr>
          <w:p w14:paraId="3CEF88D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C61A8E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99A597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E186DD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9B81C7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A200009 Potpora Društvu distrofičara Istre za kupnju </w:t>
            </w:r>
            <w:proofErr w:type="spellStart"/>
            <w:r w:rsidRPr="00B92AA8">
              <w:rPr>
                <w:rFonts w:ascii="Arial" w:eastAsia="Times New Roman" w:hAnsi="Arial" w:cs="Arial"/>
                <w:color w:val="000000"/>
                <w:sz w:val="16"/>
                <w:szCs w:val="16"/>
                <w:lang w:eastAsia="hr-HR"/>
              </w:rPr>
              <w:t>službnog</w:t>
            </w:r>
            <w:proofErr w:type="spellEnd"/>
            <w:r w:rsidRPr="00B92AA8">
              <w:rPr>
                <w:rFonts w:ascii="Arial" w:eastAsia="Times New Roman" w:hAnsi="Arial" w:cs="Arial"/>
                <w:color w:val="000000"/>
                <w:sz w:val="16"/>
                <w:szCs w:val="16"/>
                <w:lang w:eastAsia="hr-HR"/>
              </w:rPr>
              <w:t xml:space="preserve"> vozila</w:t>
            </w:r>
          </w:p>
        </w:tc>
        <w:tc>
          <w:tcPr>
            <w:tcW w:w="1060" w:type="dxa"/>
            <w:tcBorders>
              <w:top w:val="nil"/>
              <w:left w:val="nil"/>
              <w:bottom w:val="single" w:sz="4" w:space="0" w:color="auto"/>
              <w:right w:val="single" w:sz="4" w:space="0" w:color="auto"/>
            </w:tcBorders>
            <w:noWrap/>
            <w:vAlign w:val="bottom"/>
            <w:hideMark/>
          </w:tcPr>
          <w:p w14:paraId="5728B7A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600,00</w:t>
            </w:r>
          </w:p>
        </w:tc>
        <w:tc>
          <w:tcPr>
            <w:tcW w:w="1060" w:type="dxa"/>
            <w:tcBorders>
              <w:top w:val="nil"/>
              <w:left w:val="nil"/>
              <w:bottom w:val="single" w:sz="4" w:space="0" w:color="auto"/>
              <w:right w:val="single" w:sz="4" w:space="0" w:color="auto"/>
            </w:tcBorders>
            <w:noWrap/>
            <w:vAlign w:val="bottom"/>
            <w:hideMark/>
          </w:tcPr>
          <w:p w14:paraId="5019706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600,00</w:t>
            </w:r>
          </w:p>
        </w:tc>
        <w:tc>
          <w:tcPr>
            <w:tcW w:w="1060" w:type="dxa"/>
            <w:tcBorders>
              <w:top w:val="nil"/>
              <w:left w:val="nil"/>
              <w:bottom w:val="single" w:sz="4" w:space="0" w:color="auto"/>
              <w:right w:val="single" w:sz="4" w:space="0" w:color="auto"/>
            </w:tcBorders>
            <w:noWrap/>
            <w:vAlign w:val="bottom"/>
            <w:hideMark/>
          </w:tcPr>
          <w:p w14:paraId="7AF931B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600,00</w:t>
            </w:r>
          </w:p>
        </w:tc>
        <w:tc>
          <w:tcPr>
            <w:tcW w:w="600" w:type="dxa"/>
            <w:tcBorders>
              <w:top w:val="nil"/>
              <w:left w:val="nil"/>
              <w:bottom w:val="single" w:sz="4" w:space="0" w:color="auto"/>
              <w:right w:val="single" w:sz="4" w:space="0" w:color="auto"/>
            </w:tcBorders>
            <w:noWrap/>
            <w:vAlign w:val="bottom"/>
            <w:hideMark/>
          </w:tcPr>
          <w:p w14:paraId="44F5630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4E578F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25D3DC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13BE6C9"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A3A8375"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A200010 Udruga slijepih Istarske županije - potpora za nabavu kombi vozila</w:t>
            </w:r>
          </w:p>
        </w:tc>
        <w:tc>
          <w:tcPr>
            <w:tcW w:w="1060" w:type="dxa"/>
            <w:tcBorders>
              <w:top w:val="nil"/>
              <w:left w:val="nil"/>
              <w:bottom w:val="single" w:sz="4" w:space="0" w:color="auto"/>
              <w:right w:val="single" w:sz="4" w:space="0" w:color="auto"/>
            </w:tcBorders>
            <w:noWrap/>
            <w:vAlign w:val="bottom"/>
            <w:hideMark/>
          </w:tcPr>
          <w:p w14:paraId="11D1FBB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3FB3728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623C877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600" w:type="dxa"/>
            <w:tcBorders>
              <w:top w:val="nil"/>
              <w:left w:val="nil"/>
              <w:bottom w:val="single" w:sz="4" w:space="0" w:color="auto"/>
              <w:right w:val="single" w:sz="4" w:space="0" w:color="auto"/>
            </w:tcBorders>
            <w:noWrap/>
            <w:vAlign w:val="bottom"/>
            <w:hideMark/>
          </w:tcPr>
          <w:p w14:paraId="4725E0C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32E335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E74C87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C2713E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211673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A200011 Udruga roditelja s kombiniranim smetnjama -</w:t>
            </w:r>
            <w:proofErr w:type="spellStart"/>
            <w:r w:rsidRPr="00B92AA8">
              <w:rPr>
                <w:rFonts w:ascii="Arial" w:eastAsia="Times New Roman" w:hAnsi="Arial" w:cs="Arial"/>
                <w:color w:val="000000"/>
                <w:sz w:val="16"/>
                <w:szCs w:val="16"/>
                <w:lang w:eastAsia="hr-HR"/>
              </w:rPr>
              <w:t>sufin</w:t>
            </w:r>
            <w:proofErr w:type="spellEnd"/>
            <w:r w:rsidRPr="00B92AA8">
              <w:rPr>
                <w:rFonts w:ascii="Arial" w:eastAsia="Times New Roman" w:hAnsi="Arial" w:cs="Arial"/>
                <w:color w:val="000000"/>
                <w:sz w:val="16"/>
                <w:szCs w:val="16"/>
                <w:lang w:eastAsia="hr-HR"/>
              </w:rPr>
              <w:t>. projekta Srcem do sinergije, ekologije i zdravlja</w:t>
            </w:r>
          </w:p>
        </w:tc>
        <w:tc>
          <w:tcPr>
            <w:tcW w:w="1060" w:type="dxa"/>
            <w:tcBorders>
              <w:top w:val="nil"/>
              <w:left w:val="nil"/>
              <w:bottom w:val="single" w:sz="4" w:space="0" w:color="auto"/>
              <w:right w:val="single" w:sz="4" w:space="0" w:color="auto"/>
            </w:tcBorders>
            <w:noWrap/>
            <w:vAlign w:val="bottom"/>
            <w:hideMark/>
          </w:tcPr>
          <w:p w14:paraId="30B26E2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48394DC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1060" w:type="dxa"/>
            <w:tcBorders>
              <w:top w:val="nil"/>
              <w:left w:val="nil"/>
              <w:bottom w:val="single" w:sz="4" w:space="0" w:color="auto"/>
              <w:right w:val="single" w:sz="4" w:space="0" w:color="auto"/>
            </w:tcBorders>
            <w:noWrap/>
            <w:vAlign w:val="bottom"/>
            <w:hideMark/>
          </w:tcPr>
          <w:p w14:paraId="5968885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w:t>
            </w:r>
          </w:p>
        </w:tc>
        <w:tc>
          <w:tcPr>
            <w:tcW w:w="600" w:type="dxa"/>
            <w:tcBorders>
              <w:top w:val="nil"/>
              <w:left w:val="nil"/>
              <w:bottom w:val="single" w:sz="4" w:space="0" w:color="auto"/>
              <w:right w:val="single" w:sz="4" w:space="0" w:color="auto"/>
            </w:tcBorders>
            <w:noWrap/>
            <w:vAlign w:val="bottom"/>
            <w:hideMark/>
          </w:tcPr>
          <w:p w14:paraId="1A42E69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395142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933328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16503C9"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233661A"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A200012 Društvo osoba s tjelesnim invaliditetom južne </w:t>
            </w:r>
            <w:proofErr w:type="spellStart"/>
            <w:r w:rsidRPr="00B92AA8">
              <w:rPr>
                <w:rFonts w:ascii="Arial" w:eastAsia="Times New Roman" w:hAnsi="Arial" w:cs="Arial"/>
                <w:color w:val="000000"/>
                <w:sz w:val="16"/>
                <w:szCs w:val="16"/>
                <w:lang w:eastAsia="hr-HR"/>
              </w:rPr>
              <w:t>istra</w:t>
            </w:r>
            <w:proofErr w:type="spellEnd"/>
            <w:r w:rsidRPr="00B92AA8">
              <w:rPr>
                <w:rFonts w:ascii="Arial" w:eastAsia="Times New Roman" w:hAnsi="Arial" w:cs="Arial"/>
                <w:color w:val="000000"/>
                <w:sz w:val="16"/>
                <w:szCs w:val="16"/>
                <w:lang w:eastAsia="hr-HR"/>
              </w:rPr>
              <w:t xml:space="preserve"> - potpora za nabavu vozila</w:t>
            </w:r>
          </w:p>
        </w:tc>
        <w:tc>
          <w:tcPr>
            <w:tcW w:w="1060" w:type="dxa"/>
            <w:tcBorders>
              <w:top w:val="nil"/>
              <w:left w:val="nil"/>
              <w:bottom w:val="single" w:sz="4" w:space="0" w:color="auto"/>
              <w:right w:val="single" w:sz="4" w:space="0" w:color="auto"/>
            </w:tcBorders>
            <w:noWrap/>
            <w:vAlign w:val="bottom"/>
            <w:hideMark/>
          </w:tcPr>
          <w:p w14:paraId="28E0BD7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460,00</w:t>
            </w:r>
          </w:p>
        </w:tc>
        <w:tc>
          <w:tcPr>
            <w:tcW w:w="1060" w:type="dxa"/>
            <w:tcBorders>
              <w:top w:val="nil"/>
              <w:left w:val="nil"/>
              <w:bottom w:val="single" w:sz="4" w:space="0" w:color="auto"/>
              <w:right w:val="single" w:sz="4" w:space="0" w:color="auto"/>
            </w:tcBorders>
            <w:noWrap/>
            <w:vAlign w:val="bottom"/>
            <w:hideMark/>
          </w:tcPr>
          <w:p w14:paraId="50D1B67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460,00</w:t>
            </w:r>
          </w:p>
        </w:tc>
        <w:tc>
          <w:tcPr>
            <w:tcW w:w="1060" w:type="dxa"/>
            <w:tcBorders>
              <w:top w:val="nil"/>
              <w:left w:val="nil"/>
              <w:bottom w:val="single" w:sz="4" w:space="0" w:color="auto"/>
              <w:right w:val="single" w:sz="4" w:space="0" w:color="auto"/>
            </w:tcBorders>
            <w:noWrap/>
            <w:vAlign w:val="bottom"/>
            <w:hideMark/>
          </w:tcPr>
          <w:p w14:paraId="1852594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460,00</w:t>
            </w:r>
          </w:p>
        </w:tc>
        <w:tc>
          <w:tcPr>
            <w:tcW w:w="600" w:type="dxa"/>
            <w:tcBorders>
              <w:top w:val="nil"/>
              <w:left w:val="nil"/>
              <w:bottom w:val="single" w:sz="4" w:space="0" w:color="auto"/>
              <w:right w:val="single" w:sz="4" w:space="0" w:color="auto"/>
            </w:tcBorders>
            <w:noWrap/>
            <w:vAlign w:val="bottom"/>
            <w:hideMark/>
          </w:tcPr>
          <w:p w14:paraId="2A372B3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182C37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090785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2C2E35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B4F049F"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A300001 Hrvatski crveni križ - Gradsko društvo crvenog križa Pula</w:t>
            </w:r>
          </w:p>
        </w:tc>
        <w:tc>
          <w:tcPr>
            <w:tcW w:w="1060" w:type="dxa"/>
            <w:tcBorders>
              <w:top w:val="nil"/>
              <w:left w:val="nil"/>
              <w:bottom w:val="single" w:sz="4" w:space="0" w:color="auto"/>
              <w:right w:val="single" w:sz="4" w:space="0" w:color="auto"/>
            </w:tcBorders>
            <w:noWrap/>
            <w:vAlign w:val="bottom"/>
            <w:hideMark/>
          </w:tcPr>
          <w:p w14:paraId="71710FF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15.000,00</w:t>
            </w:r>
          </w:p>
        </w:tc>
        <w:tc>
          <w:tcPr>
            <w:tcW w:w="1060" w:type="dxa"/>
            <w:tcBorders>
              <w:top w:val="nil"/>
              <w:left w:val="nil"/>
              <w:bottom w:val="single" w:sz="4" w:space="0" w:color="auto"/>
              <w:right w:val="single" w:sz="4" w:space="0" w:color="auto"/>
            </w:tcBorders>
            <w:noWrap/>
            <w:vAlign w:val="bottom"/>
            <w:hideMark/>
          </w:tcPr>
          <w:p w14:paraId="197F610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15.000,00</w:t>
            </w:r>
          </w:p>
        </w:tc>
        <w:tc>
          <w:tcPr>
            <w:tcW w:w="1060" w:type="dxa"/>
            <w:tcBorders>
              <w:top w:val="nil"/>
              <w:left w:val="nil"/>
              <w:bottom w:val="single" w:sz="4" w:space="0" w:color="auto"/>
              <w:right w:val="single" w:sz="4" w:space="0" w:color="auto"/>
            </w:tcBorders>
            <w:noWrap/>
            <w:vAlign w:val="bottom"/>
            <w:hideMark/>
          </w:tcPr>
          <w:p w14:paraId="46B96C8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15.000,00</w:t>
            </w:r>
          </w:p>
        </w:tc>
        <w:tc>
          <w:tcPr>
            <w:tcW w:w="600" w:type="dxa"/>
            <w:tcBorders>
              <w:top w:val="nil"/>
              <w:left w:val="nil"/>
              <w:bottom w:val="single" w:sz="4" w:space="0" w:color="auto"/>
              <w:right w:val="single" w:sz="4" w:space="0" w:color="auto"/>
            </w:tcBorders>
            <w:noWrap/>
            <w:vAlign w:val="bottom"/>
            <w:hideMark/>
          </w:tcPr>
          <w:p w14:paraId="528673D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B16699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5DE0DC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3E76BC9"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998FB17"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A300002 Financiranje programa udruga u zdravstvu i socijalnoj skrbi</w:t>
            </w:r>
          </w:p>
        </w:tc>
        <w:tc>
          <w:tcPr>
            <w:tcW w:w="1060" w:type="dxa"/>
            <w:tcBorders>
              <w:top w:val="nil"/>
              <w:left w:val="nil"/>
              <w:bottom w:val="single" w:sz="4" w:space="0" w:color="auto"/>
              <w:right w:val="single" w:sz="4" w:space="0" w:color="auto"/>
            </w:tcBorders>
            <w:noWrap/>
            <w:vAlign w:val="bottom"/>
            <w:hideMark/>
          </w:tcPr>
          <w:p w14:paraId="2CE583D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7BFE8FF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6FE5C28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600" w:type="dxa"/>
            <w:tcBorders>
              <w:top w:val="nil"/>
              <w:left w:val="nil"/>
              <w:bottom w:val="single" w:sz="4" w:space="0" w:color="auto"/>
              <w:right w:val="single" w:sz="4" w:space="0" w:color="auto"/>
            </w:tcBorders>
            <w:noWrap/>
            <w:vAlign w:val="bottom"/>
            <w:hideMark/>
          </w:tcPr>
          <w:p w14:paraId="5C65BAE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5BFC00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836A86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D7C535E"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01EB4D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A400002 Nastavni zavod za hitnu medicinu </w:t>
            </w:r>
            <w:proofErr w:type="spellStart"/>
            <w:r w:rsidRPr="00B92AA8">
              <w:rPr>
                <w:rFonts w:ascii="Arial" w:eastAsia="Times New Roman" w:hAnsi="Arial" w:cs="Arial"/>
                <w:color w:val="000000"/>
                <w:sz w:val="16"/>
                <w:szCs w:val="16"/>
                <w:lang w:eastAsia="hr-HR"/>
              </w:rPr>
              <w:t>IŽ</w:t>
            </w:r>
            <w:proofErr w:type="spellEnd"/>
            <w:r w:rsidRPr="00B92AA8">
              <w:rPr>
                <w:rFonts w:ascii="Arial" w:eastAsia="Times New Roman" w:hAnsi="Arial" w:cs="Arial"/>
                <w:color w:val="000000"/>
                <w:sz w:val="16"/>
                <w:szCs w:val="16"/>
                <w:lang w:eastAsia="hr-HR"/>
              </w:rPr>
              <w:t xml:space="preserve"> - dodatno  zapošljavanje radnika</w:t>
            </w:r>
          </w:p>
        </w:tc>
        <w:tc>
          <w:tcPr>
            <w:tcW w:w="1060" w:type="dxa"/>
            <w:tcBorders>
              <w:top w:val="nil"/>
              <w:left w:val="nil"/>
              <w:bottom w:val="single" w:sz="4" w:space="0" w:color="auto"/>
              <w:right w:val="single" w:sz="4" w:space="0" w:color="auto"/>
            </w:tcBorders>
            <w:noWrap/>
            <w:vAlign w:val="bottom"/>
            <w:hideMark/>
          </w:tcPr>
          <w:p w14:paraId="250D80F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23.774,00</w:t>
            </w:r>
          </w:p>
        </w:tc>
        <w:tc>
          <w:tcPr>
            <w:tcW w:w="1060" w:type="dxa"/>
            <w:tcBorders>
              <w:top w:val="nil"/>
              <w:left w:val="nil"/>
              <w:bottom w:val="single" w:sz="4" w:space="0" w:color="auto"/>
              <w:right w:val="single" w:sz="4" w:space="0" w:color="auto"/>
            </w:tcBorders>
            <w:noWrap/>
            <w:vAlign w:val="bottom"/>
            <w:hideMark/>
          </w:tcPr>
          <w:p w14:paraId="121A49A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23.774,00</w:t>
            </w:r>
          </w:p>
        </w:tc>
        <w:tc>
          <w:tcPr>
            <w:tcW w:w="1060" w:type="dxa"/>
            <w:tcBorders>
              <w:top w:val="nil"/>
              <w:left w:val="nil"/>
              <w:bottom w:val="single" w:sz="4" w:space="0" w:color="auto"/>
              <w:right w:val="single" w:sz="4" w:space="0" w:color="auto"/>
            </w:tcBorders>
            <w:noWrap/>
            <w:vAlign w:val="bottom"/>
            <w:hideMark/>
          </w:tcPr>
          <w:p w14:paraId="1589043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23.774,00</w:t>
            </w:r>
          </w:p>
        </w:tc>
        <w:tc>
          <w:tcPr>
            <w:tcW w:w="600" w:type="dxa"/>
            <w:tcBorders>
              <w:top w:val="nil"/>
              <w:left w:val="nil"/>
              <w:bottom w:val="single" w:sz="4" w:space="0" w:color="auto"/>
              <w:right w:val="single" w:sz="4" w:space="0" w:color="auto"/>
            </w:tcBorders>
            <w:noWrap/>
            <w:vAlign w:val="bottom"/>
            <w:hideMark/>
          </w:tcPr>
          <w:p w14:paraId="44732BF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16B4E5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CAA549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442BCD2"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596F23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A400003 Organizacija povremenog prijevoza pacijenata</w:t>
            </w:r>
          </w:p>
        </w:tc>
        <w:tc>
          <w:tcPr>
            <w:tcW w:w="1060" w:type="dxa"/>
            <w:tcBorders>
              <w:top w:val="nil"/>
              <w:left w:val="nil"/>
              <w:bottom w:val="single" w:sz="4" w:space="0" w:color="auto"/>
              <w:right w:val="single" w:sz="4" w:space="0" w:color="auto"/>
            </w:tcBorders>
            <w:noWrap/>
            <w:vAlign w:val="bottom"/>
            <w:hideMark/>
          </w:tcPr>
          <w:p w14:paraId="3AD6591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17.000,00</w:t>
            </w:r>
          </w:p>
        </w:tc>
        <w:tc>
          <w:tcPr>
            <w:tcW w:w="1060" w:type="dxa"/>
            <w:tcBorders>
              <w:top w:val="nil"/>
              <w:left w:val="nil"/>
              <w:bottom w:val="single" w:sz="4" w:space="0" w:color="auto"/>
              <w:right w:val="single" w:sz="4" w:space="0" w:color="auto"/>
            </w:tcBorders>
            <w:noWrap/>
            <w:vAlign w:val="bottom"/>
            <w:hideMark/>
          </w:tcPr>
          <w:p w14:paraId="4C244A4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17.000,00</w:t>
            </w:r>
          </w:p>
        </w:tc>
        <w:tc>
          <w:tcPr>
            <w:tcW w:w="1060" w:type="dxa"/>
            <w:tcBorders>
              <w:top w:val="nil"/>
              <w:left w:val="nil"/>
              <w:bottom w:val="single" w:sz="4" w:space="0" w:color="auto"/>
              <w:right w:val="single" w:sz="4" w:space="0" w:color="auto"/>
            </w:tcBorders>
            <w:noWrap/>
            <w:vAlign w:val="bottom"/>
            <w:hideMark/>
          </w:tcPr>
          <w:p w14:paraId="274262D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17.000,00</w:t>
            </w:r>
          </w:p>
        </w:tc>
        <w:tc>
          <w:tcPr>
            <w:tcW w:w="600" w:type="dxa"/>
            <w:tcBorders>
              <w:top w:val="nil"/>
              <w:left w:val="nil"/>
              <w:bottom w:val="single" w:sz="4" w:space="0" w:color="auto"/>
              <w:right w:val="single" w:sz="4" w:space="0" w:color="auto"/>
            </w:tcBorders>
            <w:noWrap/>
            <w:vAlign w:val="bottom"/>
            <w:hideMark/>
          </w:tcPr>
          <w:p w14:paraId="38D735F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33E065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D87227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83D37B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F52B31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A400024 Donacije Opća bolnica Pula</w:t>
            </w:r>
          </w:p>
        </w:tc>
        <w:tc>
          <w:tcPr>
            <w:tcW w:w="1060" w:type="dxa"/>
            <w:tcBorders>
              <w:top w:val="nil"/>
              <w:left w:val="nil"/>
              <w:bottom w:val="single" w:sz="4" w:space="0" w:color="auto"/>
              <w:right w:val="single" w:sz="4" w:space="0" w:color="auto"/>
            </w:tcBorders>
            <w:noWrap/>
            <w:vAlign w:val="bottom"/>
            <w:hideMark/>
          </w:tcPr>
          <w:p w14:paraId="62AE058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916C30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09453CE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403E8E2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3AE09AB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559CB79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239D704F"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F90137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A400025 Sufinanciranje nabave opreme </w:t>
            </w:r>
            <w:proofErr w:type="spellStart"/>
            <w:r w:rsidRPr="00B92AA8">
              <w:rPr>
                <w:rFonts w:ascii="Arial" w:eastAsia="Times New Roman" w:hAnsi="Arial" w:cs="Arial"/>
                <w:color w:val="000000"/>
                <w:sz w:val="16"/>
                <w:szCs w:val="16"/>
                <w:lang w:eastAsia="hr-HR"/>
              </w:rPr>
              <w:t>IDZ</w:t>
            </w:r>
            <w:proofErr w:type="spellEnd"/>
            <w:r w:rsidRPr="00B92AA8">
              <w:rPr>
                <w:rFonts w:ascii="Arial" w:eastAsia="Times New Roman" w:hAnsi="Arial" w:cs="Arial"/>
                <w:color w:val="000000"/>
                <w:sz w:val="16"/>
                <w:szCs w:val="16"/>
                <w:lang w:eastAsia="hr-HR"/>
              </w:rPr>
              <w:t xml:space="preserve"> ordinacija Marčana </w:t>
            </w:r>
          </w:p>
        </w:tc>
        <w:tc>
          <w:tcPr>
            <w:tcW w:w="1060" w:type="dxa"/>
            <w:tcBorders>
              <w:top w:val="nil"/>
              <w:left w:val="nil"/>
              <w:bottom w:val="single" w:sz="4" w:space="0" w:color="auto"/>
              <w:right w:val="single" w:sz="4" w:space="0" w:color="auto"/>
            </w:tcBorders>
            <w:noWrap/>
            <w:vAlign w:val="bottom"/>
            <w:hideMark/>
          </w:tcPr>
          <w:p w14:paraId="3548ADB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8.000,00</w:t>
            </w:r>
          </w:p>
        </w:tc>
        <w:tc>
          <w:tcPr>
            <w:tcW w:w="1060" w:type="dxa"/>
            <w:tcBorders>
              <w:top w:val="nil"/>
              <w:left w:val="nil"/>
              <w:bottom w:val="single" w:sz="4" w:space="0" w:color="auto"/>
              <w:right w:val="single" w:sz="4" w:space="0" w:color="auto"/>
            </w:tcBorders>
            <w:noWrap/>
            <w:vAlign w:val="bottom"/>
            <w:hideMark/>
          </w:tcPr>
          <w:p w14:paraId="403C9F9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8.000,00</w:t>
            </w:r>
          </w:p>
        </w:tc>
        <w:tc>
          <w:tcPr>
            <w:tcW w:w="1060" w:type="dxa"/>
            <w:tcBorders>
              <w:top w:val="nil"/>
              <w:left w:val="nil"/>
              <w:bottom w:val="single" w:sz="4" w:space="0" w:color="auto"/>
              <w:right w:val="single" w:sz="4" w:space="0" w:color="auto"/>
            </w:tcBorders>
            <w:noWrap/>
            <w:vAlign w:val="bottom"/>
            <w:hideMark/>
          </w:tcPr>
          <w:p w14:paraId="70C25AF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8.000,00</w:t>
            </w:r>
          </w:p>
        </w:tc>
        <w:tc>
          <w:tcPr>
            <w:tcW w:w="600" w:type="dxa"/>
            <w:tcBorders>
              <w:top w:val="nil"/>
              <w:left w:val="nil"/>
              <w:bottom w:val="single" w:sz="4" w:space="0" w:color="auto"/>
              <w:right w:val="single" w:sz="4" w:space="0" w:color="auto"/>
            </w:tcBorders>
            <w:noWrap/>
            <w:vAlign w:val="bottom"/>
            <w:hideMark/>
          </w:tcPr>
          <w:p w14:paraId="6B286EA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92ABE7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7DA7A9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00A840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9EA59CB"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lastRenderedPageBreak/>
              <w:t xml:space="preserve">Kapitalni projekt K400002 Potpora Specijalnoj bolnici </w:t>
            </w:r>
            <w:proofErr w:type="spellStart"/>
            <w:r w:rsidRPr="00B92AA8">
              <w:rPr>
                <w:rFonts w:ascii="Arial" w:eastAsia="Times New Roman" w:hAnsi="Arial" w:cs="Arial"/>
                <w:color w:val="000000"/>
                <w:sz w:val="16"/>
                <w:szCs w:val="16"/>
                <w:lang w:eastAsia="hr-HR"/>
              </w:rPr>
              <w:t>dr</w:t>
            </w:r>
            <w:proofErr w:type="spellEnd"/>
            <w:r w:rsidRPr="00B92AA8">
              <w:rPr>
                <w:rFonts w:ascii="Arial" w:eastAsia="Times New Roman" w:hAnsi="Arial" w:cs="Arial"/>
                <w:color w:val="000000"/>
                <w:sz w:val="16"/>
                <w:szCs w:val="16"/>
                <w:lang w:eastAsia="hr-HR"/>
              </w:rPr>
              <w:t xml:space="preserve"> "Martina Horvat" Rovinj </w:t>
            </w:r>
          </w:p>
        </w:tc>
        <w:tc>
          <w:tcPr>
            <w:tcW w:w="1060" w:type="dxa"/>
            <w:tcBorders>
              <w:top w:val="nil"/>
              <w:left w:val="nil"/>
              <w:bottom w:val="single" w:sz="4" w:space="0" w:color="auto"/>
              <w:right w:val="single" w:sz="4" w:space="0" w:color="auto"/>
            </w:tcBorders>
            <w:noWrap/>
            <w:vAlign w:val="bottom"/>
            <w:hideMark/>
          </w:tcPr>
          <w:p w14:paraId="5E83AB7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3.770,00</w:t>
            </w:r>
          </w:p>
        </w:tc>
        <w:tc>
          <w:tcPr>
            <w:tcW w:w="1060" w:type="dxa"/>
            <w:tcBorders>
              <w:top w:val="nil"/>
              <w:left w:val="nil"/>
              <w:bottom w:val="single" w:sz="4" w:space="0" w:color="auto"/>
              <w:right w:val="single" w:sz="4" w:space="0" w:color="auto"/>
            </w:tcBorders>
            <w:noWrap/>
            <w:vAlign w:val="bottom"/>
            <w:hideMark/>
          </w:tcPr>
          <w:p w14:paraId="7C55011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3.770,00</w:t>
            </w:r>
          </w:p>
        </w:tc>
        <w:tc>
          <w:tcPr>
            <w:tcW w:w="1060" w:type="dxa"/>
            <w:tcBorders>
              <w:top w:val="nil"/>
              <w:left w:val="nil"/>
              <w:bottom w:val="single" w:sz="4" w:space="0" w:color="auto"/>
              <w:right w:val="single" w:sz="4" w:space="0" w:color="auto"/>
            </w:tcBorders>
            <w:noWrap/>
            <w:vAlign w:val="bottom"/>
            <w:hideMark/>
          </w:tcPr>
          <w:p w14:paraId="6416BC0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3.770,00</w:t>
            </w:r>
          </w:p>
        </w:tc>
        <w:tc>
          <w:tcPr>
            <w:tcW w:w="600" w:type="dxa"/>
            <w:tcBorders>
              <w:top w:val="nil"/>
              <w:left w:val="nil"/>
              <w:bottom w:val="single" w:sz="4" w:space="0" w:color="auto"/>
              <w:right w:val="single" w:sz="4" w:space="0" w:color="auto"/>
            </w:tcBorders>
            <w:noWrap/>
            <w:vAlign w:val="bottom"/>
            <w:hideMark/>
          </w:tcPr>
          <w:p w14:paraId="5738EE4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E1AE6E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919DB9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200E93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0E78D026"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3027 Program mjera poticanja razvoja malog i srednjeg poduzetništva</w:t>
            </w:r>
          </w:p>
        </w:tc>
        <w:tc>
          <w:tcPr>
            <w:tcW w:w="1060" w:type="dxa"/>
            <w:tcBorders>
              <w:top w:val="nil"/>
              <w:left w:val="nil"/>
              <w:bottom w:val="single" w:sz="4" w:space="0" w:color="auto"/>
              <w:right w:val="single" w:sz="4" w:space="0" w:color="auto"/>
            </w:tcBorders>
            <w:shd w:val="clear" w:color="000000" w:fill="9999FF"/>
            <w:noWrap/>
            <w:vAlign w:val="bottom"/>
            <w:hideMark/>
          </w:tcPr>
          <w:p w14:paraId="4BD60B1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30.000,00</w:t>
            </w:r>
          </w:p>
        </w:tc>
        <w:tc>
          <w:tcPr>
            <w:tcW w:w="1060" w:type="dxa"/>
            <w:tcBorders>
              <w:top w:val="nil"/>
              <w:left w:val="nil"/>
              <w:bottom w:val="single" w:sz="4" w:space="0" w:color="auto"/>
              <w:right w:val="single" w:sz="4" w:space="0" w:color="auto"/>
            </w:tcBorders>
            <w:shd w:val="clear" w:color="000000" w:fill="9999FF"/>
            <w:noWrap/>
            <w:vAlign w:val="bottom"/>
            <w:hideMark/>
          </w:tcPr>
          <w:p w14:paraId="6D74173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30.000,00</w:t>
            </w:r>
          </w:p>
        </w:tc>
        <w:tc>
          <w:tcPr>
            <w:tcW w:w="1060" w:type="dxa"/>
            <w:tcBorders>
              <w:top w:val="nil"/>
              <w:left w:val="nil"/>
              <w:bottom w:val="single" w:sz="4" w:space="0" w:color="auto"/>
              <w:right w:val="single" w:sz="4" w:space="0" w:color="auto"/>
            </w:tcBorders>
            <w:shd w:val="clear" w:color="000000" w:fill="9999FF"/>
            <w:noWrap/>
            <w:vAlign w:val="bottom"/>
            <w:hideMark/>
          </w:tcPr>
          <w:p w14:paraId="19AAA897"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30.000,00</w:t>
            </w:r>
          </w:p>
        </w:tc>
        <w:tc>
          <w:tcPr>
            <w:tcW w:w="600" w:type="dxa"/>
            <w:tcBorders>
              <w:top w:val="nil"/>
              <w:left w:val="nil"/>
              <w:bottom w:val="single" w:sz="4" w:space="0" w:color="auto"/>
              <w:right w:val="single" w:sz="4" w:space="0" w:color="auto"/>
            </w:tcBorders>
            <w:shd w:val="clear" w:color="000000" w:fill="9999FF"/>
            <w:noWrap/>
            <w:vAlign w:val="bottom"/>
            <w:hideMark/>
          </w:tcPr>
          <w:p w14:paraId="4312710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358656DC"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7DBEF66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1831D63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80014F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A100010 Potpora za sufinanciranje nabave opreme, inventara i ulaganja u </w:t>
            </w:r>
            <w:proofErr w:type="spellStart"/>
            <w:r w:rsidRPr="00B92AA8">
              <w:rPr>
                <w:rFonts w:ascii="Arial" w:eastAsia="Times New Roman" w:hAnsi="Arial" w:cs="Arial"/>
                <w:color w:val="000000"/>
                <w:sz w:val="16"/>
                <w:szCs w:val="16"/>
                <w:lang w:eastAsia="hr-HR"/>
              </w:rPr>
              <w:t>standade</w:t>
            </w:r>
            <w:proofErr w:type="spellEnd"/>
            <w:r w:rsidRPr="00B92AA8">
              <w:rPr>
                <w:rFonts w:ascii="Arial" w:eastAsia="Times New Roman" w:hAnsi="Arial" w:cs="Arial"/>
                <w:color w:val="000000"/>
                <w:sz w:val="16"/>
                <w:szCs w:val="16"/>
                <w:lang w:eastAsia="hr-HR"/>
              </w:rPr>
              <w:t xml:space="preserve"> </w:t>
            </w:r>
            <w:proofErr w:type="spellStart"/>
            <w:r w:rsidRPr="00B92AA8">
              <w:rPr>
                <w:rFonts w:ascii="Arial" w:eastAsia="Times New Roman" w:hAnsi="Arial" w:cs="Arial"/>
                <w:color w:val="000000"/>
                <w:sz w:val="16"/>
                <w:szCs w:val="16"/>
                <w:lang w:eastAsia="hr-HR"/>
              </w:rPr>
              <w:t>kvalitet</w:t>
            </w:r>
            <w:proofErr w:type="spellEnd"/>
          </w:p>
        </w:tc>
        <w:tc>
          <w:tcPr>
            <w:tcW w:w="1060" w:type="dxa"/>
            <w:tcBorders>
              <w:top w:val="nil"/>
              <w:left w:val="nil"/>
              <w:bottom w:val="single" w:sz="4" w:space="0" w:color="auto"/>
              <w:right w:val="single" w:sz="4" w:space="0" w:color="auto"/>
            </w:tcBorders>
            <w:noWrap/>
            <w:vAlign w:val="bottom"/>
            <w:hideMark/>
          </w:tcPr>
          <w:p w14:paraId="562FFDD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0A2B472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39566A2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20.000,00</w:t>
            </w:r>
          </w:p>
        </w:tc>
        <w:tc>
          <w:tcPr>
            <w:tcW w:w="600" w:type="dxa"/>
            <w:tcBorders>
              <w:top w:val="nil"/>
              <w:left w:val="nil"/>
              <w:bottom w:val="single" w:sz="4" w:space="0" w:color="auto"/>
              <w:right w:val="single" w:sz="4" w:space="0" w:color="auto"/>
            </w:tcBorders>
            <w:noWrap/>
            <w:vAlign w:val="bottom"/>
            <w:hideMark/>
          </w:tcPr>
          <w:p w14:paraId="43334E1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247556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5A3CE6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8B3BF6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AF356B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A100011 Potpore za sufinanciranje nastupa poduzetnika na sajmovima, izložbama te izradu promotivnih materija</w:t>
            </w:r>
          </w:p>
        </w:tc>
        <w:tc>
          <w:tcPr>
            <w:tcW w:w="1060" w:type="dxa"/>
            <w:tcBorders>
              <w:top w:val="nil"/>
              <w:left w:val="nil"/>
              <w:bottom w:val="single" w:sz="4" w:space="0" w:color="auto"/>
              <w:right w:val="single" w:sz="4" w:space="0" w:color="auto"/>
            </w:tcBorders>
            <w:noWrap/>
            <w:vAlign w:val="bottom"/>
            <w:hideMark/>
          </w:tcPr>
          <w:p w14:paraId="7453864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w:t>
            </w:r>
          </w:p>
        </w:tc>
        <w:tc>
          <w:tcPr>
            <w:tcW w:w="1060" w:type="dxa"/>
            <w:tcBorders>
              <w:top w:val="nil"/>
              <w:left w:val="nil"/>
              <w:bottom w:val="single" w:sz="4" w:space="0" w:color="auto"/>
              <w:right w:val="single" w:sz="4" w:space="0" w:color="auto"/>
            </w:tcBorders>
            <w:noWrap/>
            <w:vAlign w:val="bottom"/>
            <w:hideMark/>
          </w:tcPr>
          <w:p w14:paraId="4353F23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w:t>
            </w:r>
          </w:p>
        </w:tc>
        <w:tc>
          <w:tcPr>
            <w:tcW w:w="1060" w:type="dxa"/>
            <w:tcBorders>
              <w:top w:val="nil"/>
              <w:left w:val="nil"/>
              <w:bottom w:val="single" w:sz="4" w:space="0" w:color="auto"/>
              <w:right w:val="single" w:sz="4" w:space="0" w:color="auto"/>
            </w:tcBorders>
            <w:noWrap/>
            <w:vAlign w:val="bottom"/>
            <w:hideMark/>
          </w:tcPr>
          <w:p w14:paraId="067F20E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w:t>
            </w:r>
          </w:p>
        </w:tc>
        <w:tc>
          <w:tcPr>
            <w:tcW w:w="600" w:type="dxa"/>
            <w:tcBorders>
              <w:top w:val="nil"/>
              <w:left w:val="nil"/>
              <w:bottom w:val="single" w:sz="4" w:space="0" w:color="auto"/>
              <w:right w:val="single" w:sz="4" w:space="0" w:color="auto"/>
            </w:tcBorders>
            <w:noWrap/>
            <w:vAlign w:val="bottom"/>
            <w:hideMark/>
          </w:tcPr>
          <w:p w14:paraId="561D6B3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1A648F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34AD40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82781A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2C34748"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A100012 Subvencioniranje kamata na poduzetničke kredite</w:t>
            </w:r>
          </w:p>
        </w:tc>
        <w:tc>
          <w:tcPr>
            <w:tcW w:w="1060" w:type="dxa"/>
            <w:tcBorders>
              <w:top w:val="nil"/>
              <w:left w:val="nil"/>
              <w:bottom w:val="single" w:sz="4" w:space="0" w:color="auto"/>
              <w:right w:val="single" w:sz="4" w:space="0" w:color="auto"/>
            </w:tcBorders>
            <w:noWrap/>
            <w:vAlign w:val="bottom"/>
            <w:hideMark/>
          </w:tcPr>
          <w:p w14:paraId="4892861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382E568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1060" w:type="dxa"/>
            <w:tcBorders>
              <w:top w:val="nil"/>
              <w:left w:val="nil"/>
              <w:bottom w:val="single" w:sz="4" w:space="0" w:color="auto"/>
              <w:right w:val="single" w:sz="4" w:space="0" w:color="auto"/>
            </w:tcBorders>
            <w:noWrap/>
            <w:vAlign w:val="bottom"/>
            <w:hideMark/>
          </w:tcPr>
          <w:p w14:paraId="64BB3C4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w:t>
            </w:r>
          </w:p>
        </w:tc>
        <w:tc>
          <w:tcPr>
            <w:tcW w:w="600" w:type="dxa"/>
            <w:tcBorders>
              <w:top w:val="nil"/>
              <w:left w:val="nil"/>
              <w:bottom w:val="single" w:sz="4" w:space="0" w:color="auto"/>
              <w:right w:val="single" w:sz="4" w:space="0" w:color="auto"/>
            </w:tcBorders>
            <w:noWrap/>
            <w:vAlign w:val="bottom"/>
            <w:hideMark/>
          </w:tcPr>
          <w:p w14:paraId="7E0486E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EB8F3B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86B51A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38A97372"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1EA4C5CC"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3028 Potpore župnim uredima</w:t>
            </w:r>
          </w:p>
        </w:tc>
        <w:tc>
          <w:tcPr>
            <w:tcW w:w="1060" w:type="dxa"/>
            <w:tcBorders>
              <w:top w:val="nil"/>
              <w:left w:val="nil"/>
              <w:bottom w:val="single" w:sz="4" w:space="0" w:color="auto"/>
              <w:right w:val="single" w:sz="4" w:space="0" w:color="auto"/>
            </w:tcBorders>
            <w:shd w:val="clear" w:color="000000" w:fill="9999FF"/>
            <w:noWrap/>
            <w:vAlign w:val="bottom"/>
            <w:hideMark/>
          </w:tcPr>
          <w:p w14:paraId="3244E187"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12.000,00</w:t>
            </w:r>
          </w:p>
        </w:tc>
        <w:tc>
          <w:tcPr>
            <w:tcW w:w="1060" w:type="dxa"/>
            <w:tcBorders>
              <w:top w:val="nil"/>
              <w:left w:val="nil"/>
              <w:bottom w:val="single" w:sz="4" w:space="0" w:color="auto"/>
              <w:right w:val="single" w:sz="4" w:space="0" w:color="auto"/>
            </w:tcBorders>
            <w:shd w:val="clear" w:color="000000" w:fill="9999FF"/>
            <w:noWrap/>
            <w:vAlign w:val="bottom"/>
            <w:hideMark/>
          </w:tcPr>
          <w:p w14:paraId="178CB749"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12.000,00</w:t>
            </w:r>
          </w:p>
        </w:tc>
        <w:tc>
          <w:tcPr>
            <w:tcW w:w="1060" w:type="dxa"/>
            <w:tcBorders>
              <w:top w:val="nil"/>
              <w:left w:val="nil"/>
              <w:bottom w:val="single" w:sz="4" w:space="0" w:color="auto"/>
              <w:right w:val="single" w:sz="4" w:space="0" w:color="auto"/>
            </w:tcBorders>
            <w:shd w:val="clear" w:color="000000" w:fill="9999FF"/>
            <w:noWrap/>
            <w:vAlign w:val="bottom"/>
            <w:hideMark/>
          </w:tcPr>
          <w:p w14:paraId="0C602AB0"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12.000,00</w:t>
            </w:r>
          </w:p>
        </w:tc>
        <w:tc>
          <w:tcPr>
            <w:tcW w:w="600" w:type="dxa"/>
            <w:tcBorders>
              <w:top w:val="nil"/>
              <w:left w:val="nil"/>
              <w:bottom w:val="single" w:sz="4" w:space="0" w:color="auto"/>
              <w:right w:val="single" w:sz="4" w:space="0" w:color="auto"/>
            </w:tcBorders>
            <w:shd w:val="clear" w:color="000000" w:fill="9999FF"/>
            <w:noWrap/>
            <w:vAlign w:val="bottom"/>
            <w:hideMark/>
          </w:tcPr>
          <w:p w14:paraId="60525A2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258AD08"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2EF2EE37"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5C9C381F"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7BEB07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Tekuće potpore župnim uredima</w:t>
            </w:r>
          </w:p>
        </w:tc>
        <w:tc>
          <w:tcPr>
            <w:tcW w:w="1060" w:type="dxa"/>
            <w:tcBorders>
              <w:top w:val="nil"/>
              <w:left w:val="nil"/>
              <w:bottom w:val="single" w:sz="4" w:space="0" w:color="auto"/>
              <w:right w:val="single" w:sz="4" w:space="0" w:color="auto"/>
            </w:tcBorders>
            <w:noWrap/>
            <w:vAlign w:val="bottom"/>
            <w:hideMark/>
          </w:tcPr>
          <w:p w14:paraId="4985573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w:t>
            </w:r>
          </w:p>
        </w:tc>
        <w:tc>
          <w:tcPr>
            <w:tcW w:w="1060" w:type="dxa"/>
            <w:tcBorders>
              <w:top w:val="nil"/>
              <w:left w:val="nil"/>
              <w:bottom w:val="single" w:sz="4" w:space="0" w:color="auto"/>
              <w:right w:val="single" w:sz="4" w:space="0" w:color="auto"/>
            </w:tcBorders>
            <w:noWrap/>
            <w:vAlign w:val="bottom"/>
            <w:hideMark/>
          </w:tcPr>
          <w:p w14:paraId="1B70C95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w:t>
            </w:r>
          </w:p>
        </w:tc>
        <w:tc>
          <w:tcPr>
            <w:tcW w:w="1060" w:type="dxa"/>
            <w:tcBorders>
              <w:top w:val="nil"/>
              <w:left w:val="nil"/>
              <w:bottom w:val="single" w:sz="4" w:space="0" w:color="auto"/>
              <w:right w:val="single" w:sz="4" w:space="0" w:color="auto"/>
            </w:tcBorders>
            <w:noWrap/>
            <w:vAlign w:val="bottom"/>
            <w:hideMark/>
          </w:tcPr>
          <w:p w14:paraId="50E8734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2.000,00</w:t>
            </w:r>
          </w:p>
        </w:tc>
        <w:tc>
          <w:tcPr>
            <w:tcW w:w="600" w:type="dxa"/>
            <w:tcBorders>
              <w:top w:val="nil"/>
              <w:left w:val="nil"/>
              <w:bottom w:val="single" w:sz="4" w:space="0" w:color="auto"/>
              <w:right w:val="single" w:sz="4" w:space="0" w:color="auto"/>
            </w:tcBorders>
            <w:noWrap/>
            <w:vAlign w:val="bottom"/>
            <w:hideMark/>
          </w:tcPr>
          <w:p w14:paraId="009A795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12E4B6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80ED8B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4967BE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021E915"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Kapitalni projekt K100001 Kapitalne potpore župnim uredima</w:t>
            </w:r>
          </w:p>
        </w:tc>
        <w:tc>
          <w:tcPr>
            <w:tcW w:w="1060" w:type="dxa"/>
            <w:tcBorders>
              <w:top w:val="nil"/>
              <w:left w:val="nil"/>
              <w:bottom w:val="single" w:sz="4" w:space="0" w:color="auto"/>
              <w:right w:val="single" w:sz="4" w:space="0" w:color="auto"/>
            </w:tcBorders>
            <w:noWrap/>
            <w:vAlign w:val="bottom"/>
            <w:hideMark/>
          </w:tcPr>
          <w:p w14:paraId="5FF7B31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3C9DE83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10E1AF8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600" w:type="dxa"/>
            <w:tcBorders>
              <w:top w:val="nil"/>
              <w:left w:val="nil"/>
              <w:bottom w:val="single" w:sz="4" w:space="0" w:color="auto"/>
              <w:right w:val="single" w:sz="4" w:space="0" w:color="auto"/>
            </w:tcBorders>
            <w:noWrap/>
            <w:vAlign w:val="bottom"/>
            <w:hideMark/>
          </w:tcPr>
          <w:p w14:paraId="3D171D4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ACA8A0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71DFD9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8D5981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3C1BEB90"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3029 Subvencije i ulaganja za javni prijevoz</w:t>
            </w:r>
          </w:p>
        </w:tc>
        <w:tc>
          <w:tcPr>
            <w:tcW w:w="1060" w:type="dxa"/>
            <w:tcBorders>
              <w:top w:val="nil"/>
              <w:left w:val="nil"/>
              <w:bottom w:val="single" w:sz="4" w:space="0" w:color="auto"/>
              <w:right w:val="single" w:sz="4" w:space="0" w:color="auto"/>
            </w:tcBorders>
            <w:shd w:val="clear" w:color="000000" w:fill="9999FF"/>
            <w:noWrap/>
            <w:vAlign w:val="bottom"/>
            <w:hideMark/>
          </w:tcPr>
          <w:p w14:paraId="1628D85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147.430,25</w:t>
            </w:r>
          </w:p>
        </w:tc>
        <w:tc>
          <w:tcPr>
            <w:tcW w:w="1060" w:type="dxa"/>
            <w:tcBorders>
              <w:top w:val="nil"/>
              <w:left w:val="nil"/>
              <w:bottom w:val="single" w:sz="4" w:space="0" w:color="auto"/>
              <w:right w:val="single" w:sz="4" w:space="0" w:color="auto"/>
            </w:tcBorders>
            <w:shd w:val="clear" w:color="000000" w:fill="9999FF"/>
            <w:noWrap/>
            <w:vAlign w:val="bottom"/>
            <w:hideMark/>
          </w:tcPr>
          <w:p w14:paraId="37FF6F9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147.430,25</w:t>
            </w:r>
          </w:p>
        </w:tc>
        <w:tc>
          <w:tcPr>
            <w:tcW w:w="1060" w:type="dxa"/>
            <w:tcBorders>
              <w:top w:val="nil"/>
              <w:left w:val="nil"/>
              <w:bottom w:val="single" w:sz="4" w:space="0" w:color="auto"/>
              <w:right w:val="single" w:sz="4" w:space="0" w:color="auto"/>
            </w:tcBorders>
            <w:shd w:val="clear" w:color="000000" w:fill="9999FF"/>
            <w:noWrap/>
            <w:vAlign w:val="bottom"/>
            <w:hideMark/>
          </w:tcPr>
          <w:p w14:paraId="5D680D3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147.430,25</w:t>
            </w:r>
          </w:p>
        </w:tc>
        <w:tc>
          <w:tcPr>
            <w:tcW w:w="600" w:type="dxa"/>
            <w:tcBorders>
              <w:top w:val="nil"/>
              <w:left w:val="nil"/>
              <w:bottom w:val="single" w:sz="4" w:space="0" w:color="auto"/>
              <w:right w:val="single" w:sz="4" w:space="0" w:color="auto"/>
            </w:tcBorders>
            <w:shd w:val="clear" w:color="000000" w:fill="9999FF"/>
            <w:noWrap/>
            <w:vAlign w:val="bottom"/>
            <w:hideMark/>
          </w:tcPr>
          <w:p w14:paraId="7BCF639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E2BD68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2D1772B"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52AD778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4537B02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Subvencije trgovačkim društvima u javnom sektoru</w:t>
            </w:r>
          </w:p>
        </w:tc>
        <w:tc>
          <w:tcPr>
            <w:tcW w:w="1060" w:type="dxa"/>
            <w:tcBorders>
              <w:top w:val="nil"/>
              <w:left w:val="nil"/>
              <w:bottom w:val="single" w:sz="4" w:space="0" w:color="auto"/>
              <w:right w:val="single" w:sz="4" w:space="0" w:color="auto"/>
            </w:tcBorders>
            <w:noWrap/>
            <w:vAlign w:val="bottom"/>
            <w:hideMark/>
          </w:tcPr>
          <w:p w14:paraId="046D71D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64.500,00</w:t>
            </w:r>
          </w:p>
        </w:tc>
        <w:tc>
          <w:tcPr>
            <w:tcW w:w="1060" w:type="dxa"/>
            <w:tcBorders>
              <w:top w:val="nil"/>
              <w:left w:val="nil"/>
              <w:bottom w:val="single" w:sz="4" w:space="0" w:color="auto"/>
              <w:right w:val="single" w:sz="4" w:space="0" w:color="auto"/>
            </w:tcBorders>
            <w:noWrap/>
            <w:vAlign w:val="bottom"/>
            <w:hideMark/>
          </w:tcPr>
          <w:p w14:paraId="75B4AB8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64.500,00</w:t>
            </w:r>
          </w:p>
        </w:tc>
        <w:tc>
          <w:tcPr>
            <w:tcW w:w="1060" w:type="dxa"/>
            <w:tcBorders>
              <w:top w:val="nil"/>
              <w:left w:val="nil"/>
              <w:bottom w:val="single" w:sz="4" w:space="0" w:color="auto"/>
              <w:right w:val="single" w:sz="4" w:space="0" w:color="auto"/>
            </w:tcBorders>
            <w:noWrap/>
            <w:vAlign w:val="bottom"/>
            <w:hideMark/>
          </w:tcPr>
          <w:p w14:paraId="2F2642C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64.500,00</w:t>
            </w:r>
          </w:p>
        </w:tc>
        <w:tc>
          <w:tcPr>
            <w:tcW w:w="600" w:type="dxa"/>
            <w:tcBorders>
              <w:top w:val="nil"/>
              <w:left w:val="nil"/>
              <w:bottom w:val="single" w:sz="4" w:space="0" w:color="auto"/>
              <w:right w:val="single" w:sz="4" w:space="0" w:color="auto"/>
            </w:tcBorders>
            <w:noWrap/>
            <w:vAlign w:val="bottom"/>
            <w:hideMark/>
          </w:tcPr>
          <w:p w14:paraId="69DB836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54D2DC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CE32FC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2192F2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3CF6EC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A100002 Subvencije trgovačkim društvima izvan javnog sektora</w:t>
            </w:r>
          </w:p>
        </w:tc>
        <w:tc>
          <w:tcPr>
            <w:tcW w:w="1060" w:type="dxa"/>
            <w:tcBorders>
              <w:top w:val="nil"/>
              <w:left w:val="nil"/>
              <w:bottom w:val="single" w:sz="4" w:space="0" w:color="auto"/>
              <w:right w:val="single" w:sz="4" w:space="0" w:color="auto"/>
            </w:tcBorders>
            <w:noWrap/>
            <w:vAlign w:val="bottom"/>
            <w:hideMark/>
          </w:tcPr>
          <w:p w14:paraId="27D8AD7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70.000,00</w:t>
            </w:r>
          </w:p>
        </w:tc>
        <w:tc>
          <w:tcPr>
            <w:tcW w:w="1060" w:type="dxa"/>
            <w:tcBorders>
              <w:top w:val="nil"/>
              <w:left w:val="nil"/>
              <w:bottom w:val="single" w:sz="4" w:space="0" w:color="auto"/>
              <w:right w:val="single" w:sz="4" w:space="0" w:color="auto"/>
            </w:tcBorders>
            <w:noWrap/>
            <w:vAlign w:val="bottom"/>
            <w:hideMark/>
          </w:tcPr>
          <w:p w14:paraId="3E848A4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70.000,00</w:t>
            </w:r>
          </w:p>
        </w:tc>
        <w:tc>
          <w:tcPr>
            <w:tcW w:w="1060" w:type="dxa"/>
            <w:tcBorders>
              <w:top w:val="nil"/>
              <w:left w:val="nil"/>
              <w:bottom w:val="single" w:sz="4" w:space="0" w:color="auto"/>
              <w:right w:val="single" w:sz="4" w:space="0" w:color="auto"/>
            </w:tcBorders>
            <w:noWrap/>
            <w:vAlign w:val="bottom"/>
            <w:hideMark/>
          </w:tcPr>
          <w:p w14:paraId="7DB96E8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70.000,00</w:t>
            </w:r>
          </w:p>
        </w:tc>
        <w:tc>
          <w:tcPr>
            <w:tcW w:w="600" w:type="dxa"/>
            <w:tcBorders>
              <w:top w:val="nil"/>
              <w:left w:val="nil"/>
              <w:bottom w:val="single" w:sz="4" w:space="0" w:color="auto"/>
              <w:right w:val="single" w:sz="4" w:space="0" w:color="auto"/>
            </w:tcBorders>
            <w:noWrap/>
            <w:vAlign w:val="bottom"/>
            <w:hideMark/>
          </w:tcPr>
          <w:p w14:paraId="4DD3103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5228EC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9CB94D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3293AF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B32D67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A100003 Subvencija školske autobusne linije Pula - Cere</w:t>
            </w:r>
          </w:p>
        </w:tc>
        <w:tc>
          <w:tcPr>
            <w:tcW w:w="1060" w:type="dxa"/>
            <w:tcBorders>
              <w:top w:val="nil"/>
              <w:left w:val="nil"/>
              <w:bottom w:val="single" w:sz="4" w:space="0" w:color="auto"/>
              <w:right w:val="single" w:sz="4" w:space="0" w:color="auto"/>
            </w:tcBorders>
            <w:noWrap/>
            <w:vAlign w:val="bottom"/>
            <w:hideMark/>
          </w:tcPr>
          <w:p w14:paraId="685A714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12.930,25</w:t>
            </w:r>
          </w:p>
        </w:tc>
        <w:tc>
          <w:tcPr>
            <w:tcW w:w="1060" w:type="dxa"/>
            <w:tcBorders>
              <w:top w:val="nil"/>
              <w:left w:val="nil"/>
              <w:bottom w:val="single" w:sz="4" w:space="0" w:color="auto"/>
              <w:right w:val="single" w:sz="4" w:space="0" w:color="auto"/>
            </w:tcBorders>
            <w:noWrap/>
            <w:vAlign w:val="bottom"/>
            <w:hideMark/>
          </w:tcPr>
          <w:p w14:paraId="70B8160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12.930,25</w:t>
            </w:r>
          </w:p>
        </w:tc>
        <w:tc>
          <w:tcPr>
            <w:tcW w:w="1060" w:type="dxa"/>
            <w:tcBorders>
              <w:top w:val="nil"/>
              <w:left w:val="nil"/>
              <w:bottom w:val="single" w:sz="4" w:space="0" w:color="auto"/>
              <w:right w:val="single" w:sz="4" w:space="0" w:color="auto"/>
            </w:tcBorders>
            <w:noWrap/>
            <w:vAlign w:val="bottom"/>
            <w:hideMark/>
          </w:tcPr>
          <w:p w14:paraId="613283C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12.930,25</w:t>
            </w:r>
          </w:p>
        </w:tc>
        <w:tc>
          <w:tcPr>
            <w:tcW w:w="600" w:type="dxa"/>
            <w:tcBorders>
              <w:top w:val="nil"/>
              <w:left w:val="nil"/>
              <w:bottom w:val="single" w:sz="4" w:space="0" w:color="auto"/>
              <w:right w:val="single" w:sz="4" w:space="0" w:color="auto"/>
            </w:tcBorders>
            <w:noWrap/>
            <w:vAlign w:val="bottom"/>
            <w:hideMark/>
          </w:tcPr>
          <w:p w14:paraId="69F5625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5CAC50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EF4749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647675A"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FC7F078"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Kapitalni projekt K100001 Udio u glavnici trgovačkog društva </w:t>
            </w:r>
            <w:proofErr w:type="spellStart"/>
            <w:r w:rsidRPr="00B92AA8">
              <w:rPr>
                <w:rFonts w:ascii="Arial" w:eastAsia="Times New Roman" w:hAnsi="Arial" w:cs="Arial"/>
                <w:color w:val="000000"/>
                <w:sz w:val="16"/>
                <w:szCs w:val="16"/>
                <w:lang w:eastAsia="hr-HR"/>
              </w:rPr>
              <w:t>Pulapromet</w:t>
            </w:r>
            <w:proofErr w:type="spellEnd"/>
            <w:r w:rsidRPr="00B92AA8">
              <w:rPr>
                <w:rFonts w:ascii="Arial" w:eastAsia="Times New Roman" w:hAnsi="Arial" w:cs="Arial"/>
                <w:color w:val="000000"/>
                <w:sz w:val="16"/>
                <w:szCs w:val="16"/>
                <w:lang w:eastAsia="hr-HR"/>
              </w:rPr>
              <w:t xml:space="preserve"> </w:t>
            </w:r>
            <w:proofErr w:type="spellStart"/>
            <w:r w:rsidRPr="00B92AA8">
              <w:rPr>
                <w:rFonts w:ascii="Arial" w:eastAsia="Times New Roman" w:hAnsi="Arial" w:cs="Arial"/>
                <w:color w:val="000000"/>
                <w:sz w:val="16"/>
                <w:szCs w:val="16"/>
                <w:lang w:eastAsia="hr-HR"/>
              </w:rPr>
              <w:t>doo</w:t>
            </w:r>
            <w:proofErr w:type="spellEnd"/>
            <w:r w:rsidRPr="00B92AA8">
              <w:rPr>
                <w:rFonts w:ascii="Arial" w:eastAsia="Times New Roman" w:hAnsi="Arial" w:cs="Arial"/>
                <w:color w:val="000000"/>
                <w:sz w:val="16"/>
                <w:szCs w:val="16"/>
                <w:lang w:eastAsia="hr-HR"/>
              </w:rPr>
              <w:t xml:space="preserve"> Pula</w:t>
            </w:r>
          </w:p>
        </w:tc>
        <w:tc>
          <w:tcPr>
            <w:tcW w:w="1060" w:type="dxa"/>
            <w:tcBorders>
              <w:top w:val="nil"/>
              <w:left w:val="nil"/>
              <w:bottom w:val="single" w:sz="4" w:space="0" w:color="auto"/>
              <w:right w:val="single" w:sz="4" w:space="0" w:color="auto"/>
            </w:tcBorders>
            <w:noWrap/>
            <w:vAlign w:val="bottom"/>
            <w:hideMark/>
          </w:tcPr>
          <w:p w14:paraId="2461042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8E9673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6D28BBE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4EBCBB5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396B1A1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c>
          <w:tcPr>
            <w:tcW w:w="600" w:type="dxa"/>
            <w:tcBorders>
              <w:top w:val="nil"/>
              <w:left w:val="nil"/>
              <w:bottom w:val="single" w:sz="4" w:space="0" w:color="auto"/>
              <w:right w:val="single" w:sz="4" w:space="0" w:color="auto"/>
            </w:tcBorders>
            <w:noWrap/>
            <w:vAlign w:val="bottom"/>
            <w:hideMark/>
          </w:tcPr>
          <w:p w14:paraId="5CD5EF3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0,00</w:t>
            </w:r>
          </w:p>
        </w:tc>
      </w:tr>
      <w:tr w:rsidR="00B92AA8" w:rsidRPr="00B92AA8" w14:paraId="062FD6B1"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4C54B505"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3030 Program potpora javnom zdravstvu</w:t>
            </w:r>
          </w:p>
        </w:tc>
        <w:tc>
          <w:tcPr>
            <w:tcW w:w="1060" w:type="dxa"/>
            <w:tcBorders>
              <w:top w:val="nil"/>
              <w:left w:val="nil"/>
              <w:bottom w:val="single" w:sz="4" w:space="0" w:color="auto"/>
              <w:right w:val="single" w:sz="4" w:space="0" w:color="auto"/>
            </w:tcBorders>
            <w:shd w:val="clear" w:color="000000" w:fill="9999FF"/>
            <w:noWrap/>
            <w:vAlign w:val="bottom"/>
            <w:hideMark/>
          </w:tcPr>
          <w:p w14:paraId="68B16C09"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10.000,00</w:t>
            </w:r>
          </w:p>
        </w:tc>
        <w:tc>
          <w:tcPr>
            <w:tcW w:w="1060" w:type="dxa"/>
            <w:tcBorders>
              <w:top w:val="nil"/>
              <w:left w:val="nil"/>
              <w:bottom w:val="single" w:sz="4" w:space="0" w:color="auto"/>
              <w:right w:val="single" w:sz="4" w:space="0" w:color="auto"/>
            </w:tcBorders>
            <w:shd w:val="clear" w:color="000000" w:fill="9999FF"/>
            <w:noWrap/>
            <w:vAlign w:val="bottom"/>
            <w:hideMark/>
          </w:tcPr>
          <w:p w14:paraId="798A92B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10.000,00</w:t>
            </w:r>
          </w:p>
        </w:tc>
        <w:tc>
          <w:tcPr>
            <w:tcW w:w="1060" w:type="dxa"/>
            <w:tcBorders>
              <w:top w:val="nil"/>
              <w:left w:val="nil"/>
              <w:bottom w:val="single" w:sz="4" w:space="0" w:color="auto"/>
              <w:right w:val="single" w:sz="4" w:space="0" w:color="auto"/>
            </w:tcBorders>
            <w:shd w:val="clear" w:color="000000" w:fill="9999FF"/>
            <w:noWrap/>
            <w:vAlign w:val="bottom"/>
            <w:hideMark/>
          </w:tcPr>
          <w:p w14:paraId="542AB96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10.000,00</w:t>
            </w:r>
          </w:p>
        </w:tc>
        <w:tc>
          <w:tcPr>
            <w:tcW w:w="600" w:type="dxa"/>
            <w:tcBorders>
              <w:top w:val="nil"/>
              <w:left w:val="nil"/>
              <w:bottom w:val="single" w:sz="4" w:space="0" w:color="auto"/>
              <w:right w:val="single" w:sz="4" w:space="0" w:color="auto"/>
            </w:tcBorders>
            <w:shd w:val="clear" w:color="000000" w:fill="9999FF"/>
            <w:noWrap/>
            <w:vAlign w:val="bottom"/>
            <w:hideMark/>
          </w:tcPr>
          <w:p w14:paraId="0617F00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F5EF755"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59434EB8"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6712888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44C02B7"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Dezinfekcija, deratizacija i dezinsekcija javnih površina</w:t>
            </w:r>
          </w:p>
        </w:tc>
        <w:tc>
          <w:tcPr>
            <w:tcW w:w="1060" w:type="dxa"/>
            <w:tcBorders>
              <w:top w:val="nil"/>
              <w:left w:val="nil"/>
              <w:bottom w:val="single" w:sz="4" w:space="0" w:color="auto"/>
              <w:right w:val="single" w:sz="4" w:space="0" w:color="auto"/>
            </w:tcBorders>
            <w:noWrap/>
            <w:vAlign w:val="bottom"/>
            <w:hideMark/>
          </w:tcPr>
          <w:p w14:paraId="23110C1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6009672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63C7481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10.000,00</w:t>
            </w:r>
          </w:p>
        </w:tc>
        <w:tc>
          <w:tcPr>
            <w:tcW w:w="600" w:type="dxa"/>
            <w:tcBorders>
              <w:top w:val="nil"/>
              <w:left w:val="nil"/>
              <w:bottom w:val="single" w:sz="4" w:space="0" w:color="auto"/>
              <w:right w:val="single" w:sz="4" w:space="0" w:color="auto"/>
            </w:tcBorders>
            <w:noWrap/>
            <w:vAlign w:val="bottom"/>
            <w:hideMark/>
          </w:tcPr>
          <w:p w14:paraId="6F257D0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C3AA49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0C8813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5263018"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D0B8F0F"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3031 Program razvoja i poticanja poljoprivrede</w:t>
            </w:r>
          </w:p>
        </w:tc>
        <w:tc>
          <w:tcPr>
            <w:tcW w:w="1060" w:type="dxa"/>
            <w:tcBorders>
              <w:top w:val="nil"/>
              <w:left w:val="nil"/>
              <w:bottom w:val="single" w:sz="4" w:space="0" w:color="auto"/>
              <w:right w:val="single" w:sz="4" w:space="0" w:color="auto"/>
            </w:tcBorders>
            <w:shd w:val="clear" w:color="000000" w:fill="9999FF"/>
            <w:noWrap/>
            <w:vAlign w:val="bottom"/>
            <w:hideMark/>
          </w:tcPr>
          <w:p w14:paraId="4F7C164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27.230,00</w:t>
            </w:r>
          </w:p>
        </w:tc>
        <w:tc>
          <w:tcPr>
            <w:tcW w:w="1060" w:type="dxa"/>
            <w:tcBorders>
              <w:top w:val="nil"/>
              <w:left w:val="nil"/>
              <w:bottom w:val="single" w:sz="4" w:space="0" w:color="auto"/>
              <w:right w:val="single" w:sz="4" w:space="0" w:color="auto"/>
            </w:tcBorders>
            <w:shd w:val="clear" w:color="000000" w:fill="9999FF"/>
            <w:noWrap/>
            <w:vAlign w:val="bottom"/>
            <w:hideMark/>
          </w:tcPr>
          <w:p w14:paraId="666E935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27.230,00</w:t>
            </w:r>
          </w:p>
        </w:tc>
        <w:tc>
          <w:tcPr>
            <w:tcW w:w="1060" w:type="dxa"/>
            <w:tcBorders>
              <w:top w:val="nil"/>
              <w:left w:val="nil"/>
              <w:bottom w:val="single" w:sz="4" w:space="0" w:color="auto"/>
              <w:right w:val="single" w:sz="4" w:space="0" w:color="auto"/>
            </w:tcBorders>
            <w:shd w:val="clear" w:color="000000" w:fill="9999FF"/>
            <w:noWrap/>
            <w:vAlign w:val="bottom"/>
            <w:hideMark/>
          </w:tcPr>
          <w:p w14:paraId="3B17D86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27.230,00</w:t>
            </w:r>
          </w:p>
        </w:tc>
        <w:tc>
          <w:tcPr>
            <w:tcW w:w="600" w:type="dxa"/>
            <w:tcBorders>
              <w:top w:val="nil"/>
              <w:left w:val="nil"/>
              <w:bottom w:val="single" w:sz="4" w:space="0" w:color="auto"/>
              <w:right w:val="single" w:sz="4" w:space="0" w:color="auto"/>
            </w:tcBorders>
            <w:shd w:val="clear" w:color="000000" w:fill="9999FF"/>
            <w:noWrap/>
            <w:vAlign w:val="bottom"/>
            <w:hideMark/>
          </w:tcPr>
          <w:p w14:paraId="1CD6F40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7D5C012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4DA6701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4DAF5B0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50FBC1F"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Fond za razvoj poljoprivrede Istarske županije</w:t>
            </w:r>
          </w:p>
        </w:tc>
        <w:tc>
          <w:tcPr>
            <w:tcW w:w="1060" w:type="dxa"/>
            <w:tcBorders>
              <w:top w:val="nil"/>
              <w:left w:val="nil"/>
              <w:bottom w:val="single" w:sz="4" w:space="0" w:color="auto"/>
              <w:right w:val="single" w:sz="4" w:space="0" w:color="auto"/>
            </w:tcBorders>
            <w:noWrap/>
            <w:vAlign w:val="bottom"/>
            <w:hideMark/>
          </w:tcPr>
          <w:p w14:paraId="67B0BBF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0227D03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4C6CA86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600" w:type="dxa"/>
            <w:tcBorders>
              <w:top w:val="nil"/>
              <w:left w:val="nil"/>
              <w:bottom w:val="single" w:sz="4" w:space="0" w:color="auto"/>
              <w:right w:val="single" w:sz="4" w:space="0" w:color="auto"/>
            </w:tcBorders>
            <w:noWrap/>
            <w:vAlign w:val="bottom"/>
            <w:hideMark/>
          </w:tcPr>
          <w:p w14:paraId="7F843A2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EB7BB6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99CC14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82F99F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B43985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A100002 Mjere za poboljšanje ruralne infrastrukture vezane uz razvitak poljoprivrede</w:t>
            </w:r>
          </w:p>
        </w:tc>
        <w:tc>
          <w:tcPr>
            <w:tcW w:w="1060" w:type="dxa"/>
            <w:tcBorders>
              <w:top w:val="nil"/>
              <w:left w:val="nil"/>
              <w:bottom w:val="single" w:sz="4" w:space="0" w:color="auto"/>
              <w:right w:val="single" w:sz="4" w:space="0" w:color="auto"/>
            </w:tcBorders>
            <w:noWrap/>
            <w:vAlign w:val="bottom"/>
            <w:hideMark/>
          </w:tcPr>
          <w:p w14:paraId="4B3762E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26D9D49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0DBE7AA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25.000,00</w:t>
            </w:r>
          </w:p>
        </w:tc>
        <w:tc>
          <w:tcPr>
            <w:tcW w:w="600" w:type="dxa"/>
            <w:tcBorders>
              <w:top w:val="nil"/>
              <w:left w:val="nil"/>
              <w:bottom w:val="single" w:sz="4" w:space="0" w:color="auto"/>
              <w:right w:val="single" w:sz="4" w:space="0" w:color="auto"/>
            </w:tcBorders>
            <w:noWrap/>
            <w:vAlign w:val="bottom"/>
            <w:hideMark/>
          </w:tcPr>
          <w:p w14:paraId="5F75316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DF57EE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E135EF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AAEC77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531E628"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A100005 Revitalizacija uzgoja istarske ovce</w:t>
            </w:r>
          </w:p>
        </w:tc>
        <w:tc>
          <w:tcPr>
            <w:tcW w:w="1060" w:type="dxa"/>
            <w:tcBorders>
              <w:top w:val="nil"/>
              <w:left w:val="nil"/>
              <w:bottom w:val="single" w:sz="4" w:space="0" w:color="auto"/>
              <w:right w:val="single" w:sz="4" w:space="0" w:color="auto"/>
            </w:tcBorders>
            <w:noWrap/>
            <w:vAlign w:val="bottom"/>
            <w:hideMark/>
          </w:tcPr>
          <w:p w14:paraId="06574F1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w:t>
            </w:r>
          </w:p>
        </w:tc>
        <w:tc>
          <w:tcPr>
            <w:tcW w:w="1060" w:type="dxa"/>
            <w:tcBorders>
              <w:top w:val="nil"/>
              <w:left w:val="nil"/>
              <w:bottom w:val="single" w:sz="4" w:space="0" w:color="auto"/>
              <w:right w:val="single" w:sz="4" w:space="0" w:color="auto"/>
            </w:tcBorders>
            <w:noWrap/>
            <w:vAlign w:val="bottom"/>
            <w:hideMark/>
          </w:tcPr>
          <w:p w14:paraId="5E81246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w:t>
            </w:r>
          </w:p>
        </w:tc>
        <w:tc>
          <w:tcPr>
            <w:tcW w:w="1060" w:type="dxa"/>
            <w:tcBorders>
              <w:top w:val="nil"/>
              <w:left w:val="nil"/>
              <w:bottom w:val="single" w:sz="4" w:space="0" w:color="auto"/>
              <w:right w:val="single" w:sz="4" w:space="0" w:color="auto"/>
            </w:tcBorders>
            <w:noWrap/>
            <w:vAlign w:val="bottom"/>
            <w:hideMark/>
          </w:tcPr>
          <w:p w14:paraId="1B5E6C7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w:t>
            </w:r>
          </w:p>
        </w:tc>
        <w:tc>
          <w:tcPr>
            <w:tcW w:w="600" w:type="dxa"/>
            <w:tcBorders>
              <w:top w:val="nil"/>
              <w:left w:val="nil"/>
              <w:bottom w:val="single" w:sz="4" w:space="0" w:color="auto"/>
              <w:right w:val="single" w:sz="4" w:space="0" w:color="auto"/>
            </w:tcBorders>
            <w:noWrap/>
            <w:vAlign w:val="bottom"/>
            <w:hideMark/>
          </w:tcPr>
          <w:p w14:paraId="1074046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DD9778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ACA370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BE9EA7C"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0E27D11E"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3032 Poduzetnički inkubator Marčana</w:t>
            </w:r>
          </w:p>
        </w:tc>
        <w:tc>
          <w:tcPr>
            <w:tcW w:w="1060" w:type="dxa"/>
            <w:tcBorders>
              <w:top w:val="nil"/>
              <w:left w:val="nil"/>
              <w:bottom w:val="single" w:sz="4" w:space="0" w:color="auto"/>
              <w:right w:val="single" w:sz="4" w:space="0" w:color="auto"/>
            </w:tcBorders>
            <w:shd w:val="clear" w:color="000000" w:fill="9999FF"/>
            <w:noWrap/>
            <w:vAlign w:val="bottom"/>
            <w:hideMark/>
          </w:tcPr>
          <w:p w14:paraId="288E230C"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800.000,00</w:t>
            </w:r>
          </w:p>
        </w:tc>
        <w:tc>
          <w:tcPr>
            <w:tcW w:w="1060" w:type="dxa"/>
            <w:tcBorders>
              <w:top w:val="nil"/>
              <w:left w:val="nil"/>
              <w:bottom w:val="single" w:sz="4" w:space="0" w:color="auto"/>
              <w:right w:val="single" w:sz="4" w:space="0" w:color="auto"/>
            </w:tcBorders>
            <w:shd w:val="clear" w:color="000000" w:fill="9999FF"/>
            <w:noWrap/>
            <w:vAlign w:val="bottom"/>
            <w:hideMark/>
          </w:tcPr>
          <w:p w14:paraId="6FE35135"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800.000,00</w:t>
            </w:r>
          </w:p>
        </w:tc>
        <w:tc>
          <w:tcPr>
            <w:tcW w:w="1060" w:type="dxa"/>
            <w:tcBorders>
              <w:top w:val="nil"/>
              <w:left w:val="nil"/>
              <w:bottom w:val="single" w:sz="4" w:space="0" w:color="auto"/>
              <w:right w:val="single" w:sz="4" w:space="0" w:color="auto"/>
            </w:tcBorders>
            <w:shd w:val="clear" w:color="000000" w:fill="9999FF"/>
            <w:noWrap/>
            <w:vAlign w:val="bottom"/>
            <w:hideMark/>
          </w:tcPr>
          <w:p w14:paraId="7EAF53E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272.000,00</w:t>
            </w:r>
          </w:p>
        </w:tc>
        <w:tc>
          <w:tcPr>
            <w:tcW w:w="600" w:type="dxa"/>
            <w:tcBorders>
              <w:top w:val="nil"/>
              <w:left w:val="nil"/>
              <w:bottom w:val="single" w:sz="4" w:space="0" w:color="auto"/>
              <w:right w:val="single" w:sz="4" w:space="0" w:color="auto"/>
            </w:tcBorders>
            <w:shd w:val="clear" w:color="000000" w:fill="9999FF"/>
            <w:noWrap/>
            <w:vAlign w:val="bottom"/>
            <w:hideMark/>
          </w:tcPr>
          <w:p w14:paraId="27323290"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4BCA84F8"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34,00</w:t>
            </w:r>
          </w:p>
        </w:tc>
        <w:tc>
          <w:tcPr>
            <w:tcW w:w="600" w:type="dxa"/>
            <w:tcBorders>
              <w:top w:val="nil"/>
              <w:left w:val="nil"/>
              <w:bottom w:val="single" w:sz="4" w:space="0" w:color="auto"/>
              <w:right w:val="single" w:sz="4" w:space="0" w:color="auto"/>
            </w:tcBorders>
            <w:shd w:val="clear" w:color="000000" w:fill="9999FF"/>
            <w:noWrap/>
            <w:vAlign w:val="bottom"/>
            <w:hideMark/>
          </w:tcPr>
          <w:p w14:paraId="335C02F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34,00</w:t>
            </w:r>
          </w:p>
        </w:tc>
      </w:tr>
      <w:tr w:rsidR="00B92AA8" w:rsidRPr="00B92AA8" w14:paraId="45F7B64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7D57875"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Kapitalni projekt K303201 Izgradnja poduzetničkog inkubatora Marčana</w:t>
            </w:r>
          </w:p>
        </w:tc>
        <w:tc>
          <w:tcPr>
            <w:tcW w:w="1060" w:type="dxa"/>
            <w:tcBorders>
              <w:top w:val="nil"/>
              <w:left w:val="nil"/>
              <w:bottom w:val="single" w:sz="4" w:space="0" w:color="auto"/>
              <w:right w:val="single" w:sz="4" w:space="0" w:color="auto"/>
            </w:tcBorders>
            <w:noWrap/>
            <w:vAlign w:val="bottom"/>
            <w:hideMark/>
          </w:tcPr>
          <w:p w14:paraId="237AD91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800.000,00</w:t>
            </w:r>
          </w:p>
        </w:tc>
        <w:tc>
          <w:tcPr>
            <w:tcW w:w="1060" w:type="dxa"/>
            <w:tcBorders>
              <w:top w:val="nil"/>
              <w:left w:val="nil"/>
              <w:bottom w:val="single" w:sz="4" w:space="0" w:color="auto"/>
              <w:right w:val="single" w:sz="4" w:space="0" w:color="auto"/>
            </w:tcBorders>
            <w:noWrap/>
            <w:vAlign w:val="bottom"/>
            <w:hideMark/>
          </w:tcPr>
          <w:p w14:paraId="3AE68D1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800.000,00</w:t>
            </w:r>
          </w:p>
        </w:tc>
        <w:tc>
          <w:tcPr>
            <w:tcW w:w="1060" w:type="dxa"/>
            <w:tcBorders>
              <w:top w:val="nil"/>
              <w:left w:val="nil"/>
              <w:bottom w:val="single" w:sz="4" w:space="0" w:color="auto"/>
              <w:right w:val="single" w:sz="4" w:space="0" w:color="auto"/>
            </w:tcBorders>
            <w:noWrap/>
            <w:vAlign w:val="bottom"/>
            <w:hideMark/>
          </w:tcPr>
          <w:p w14:paraId="39BE6C8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272.000,00</w:t>
            </w:r>
          </w:p>
        </w:tc>
        <w:tc>
          <w:tcPr>
            <w:tcW w:w="600" w:type="dxa"/>
            <w:tcBorders>
              <w:top w:val="nil"/>
              <w:left w:val="nil"/>
              <w:bottom w:val="single" w:sz="4" w:space="0" w:color="auto"/>
              <w:right w:val="single" w:sz="4" w:space="0" w:color="auto"/>
            </w:tcBorders>
            <w:noWrap/>
            <w:vAlign w:val="bottom"/>
            <w:hideMark/>
          </w:tcPr>
          <w:p w14:paraId="5955C54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A7E90B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34,00</w:t>
            </w:r>
          </w:p>
        </w:tc>
        <w:tc>
          <w:tcPr>
            <w:tcW w:w="600" w:type="dxa"/>
            <w:tcBorders>
              <w:top w:val="nil"/>
              <w:left w:val="nil"/>
              <w:bottom w:val="single" w:sz="4" w:space="0" w:color="auto"/>
              <w:right w:val="single" w:sz="4" w:space="0" w:color="auto"/>
            </w:tcBorders>
            <w:noWrap/>
            <w:vAlign w:val="bottom"/>
            <w:hideMark/>
          </w:tcPr>
          <w:p w14:paraId="74824E0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34,00</w:t>
            </w:r>
          </w:p>
        </w:tc>
      </w:tr>
      <w:tr w:rsidR="00B92AA8" w:rsidRPr="00B92AA8" w14:paraId="364F283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4B17F4D7"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3035 Program zaštite i spašavanja</w:t>
            </w:r>
          </w:p>
        </w:tc>
        <w:tc>
          <w:tcPr>
            <w:tcW w:w="1060" w:type="dxa"/>
            <w:tcBorders>
              <w:top w:val="nil"/>
              <w:left w:val="nil"/>
              <w:bottom w:val="single" w:sz="4" w:space="0" w:color="auto"/>
              <w:right w:val="single" w:sz="4" w:space="0" w:color="auto"/>
            </w:tcBorders>
            <w:shd w:val="clear" w:color="000000" w:fill="9999FF"/>
            <w:noWrap/>
            <w:vAlign w:val="bottom"/>
            <w:hideMark/>
          </w:tcPr>
          <w:p w14:paraId="7118C76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8.530,00</w:t>
            </w:r>
          </w:p>
        </w:tc>
        <w:tc>
          <w:tcPr>
            <w:tcW w:w="1060" w:type="dxa"/>
            <w:tcBorders>
              <w:top w:val="nil"/>
              <w:left w:val="nil"/>
              <w:bottom w:val="single" w:sz="4" w:space="0" w:color="auto"/>
              <w:right w:val="single" w:sz="4" w:space="0" w:color="auto"/>
            </w:tcBorders>
            <w:shd w:val="clear" w:color="000000" w:fill="9999FF"/>
            <w:noWrap/>
            <w:vAlign w:val="bottom"/>
            <w:hideMark/>
          </w:tcPr>
          <w:p w14:paraId="5EA69874"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8.530,00</w:t>
            </w:r>
          </w:p>
        </w:tc>
        <w:tc>
          <w:tcPr>
            <w:tcW w:w="1060" w:type="dxa"/>
            <w:tcBorders>
              <w:top w:val="nil"/>
              <w:left w:val="nil"/>
              <w:bottom w:val="single" w:sz="4" w:space="0" w:color="auto"/>
              <w:right w:val="single" w:sz="4" w:space="0" w:color="auto"/>
            </w:tcBorders>
            <w:shd w:val="clear" w:color="000000" w:fill="9999FF"/>
            <w:noWrap/>
            <w:vAlign w:val="bottom"/>
            <w:hideMark/>
          </w:tcPr>
          <w:p w14:paraId="3833727B"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8.530,00</w:t>
            </w:r>
          </w:p>
        </w:tc>
        <w:tc>
          <w:tcPr>
            <w:tcW w:w="600" w:type="dxa"/>
            <w:tcBorders>
              <w:top w:val="nil"/>
              <w:left w:val="nil"/>
              <w:bottom w:val="single" w:sz="4" w:space="0" w:color="auto"/>
              <w:right w:val="single" w:sz="4" w:space="0" w:color="auto"/>
            </w:tcBorders>
            <w:shd w:val="clear" w:color="000000" w:fill="9999FF"/>
            <w:noWrap/>
            <w:vAlign w:val="bottom"/>
            <w:hideMark/>
          </w:tcPr>
          <w:p w14:paraId="28BBB872"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449FA62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3BB5537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4566F1F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5C76E40"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Postrojba civilne zaštite</w:t>
            </w:r>
          </w:p>
        </w:tc>
        <w:tc>
          <w:tcPr>
            <w:tcW w:w="1060" w:type="dxa"/>
            <w:tcBorders>
              <w:top w:val="nil"/>
              <w:left w:val="nil"/>
              <w:bottom w:val="single" w:sz="4" w:space="0" w:color="auto"/>
              <w:right w:val="single" w:sz="4" w:space="0" w:color="auto"/>
            </w:tcBorders>
            <w:noWrap/>
            <w:vAlign w:val="bottom"/>
            <w:hideMark/>
          </w:tcPr>
          <w:p w14:paraId="1EDD48A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3.300,00</w:t>
            </w:r>
          </w:p>
        </w:tc>
        <w:tc>
          <w:tcPr>
            <w:tcW w:w="1060" w:type="dxa"/>
            <w:tcBorders>
              <w:top w:val="nil"/>
              <w:left w:val="nil"/>
              <w:bottom w:val="single" w:sz="4" w:space="0" w:color="auto"/>
              <w:right w:val="single" w:sz="4" w:space="0" w:color="auto"/>
            </w:tcBorders>
            <w:noWrap/>
            <w:vAlign w:val="bottom"/>
            <w:hideMark/>
          </w:tcPr>
          <w:p w14:paraId="2A39A38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3.300,00</w:t>
            </w:r>
          </w:p>
        </w:tc>
        <w:tc>
          <w:tcPr>
            <w:tcW w:w="1060" w:type="dxa"/>
            <w:tcBorders>
              <w:top w:val="nil"/>
              <w:left w:val="nil"/>
              <w:bottom w:val="single" w:sz="4" w:space="0" w:color="auto"/>
              <w:right w:val="single" w:sz="4" w:space="0" w:color="auto"/>
            </w:tcBorders>
            <w:noWrap/>
            <w:vAlign w:val="bottom"/>
            <w:hideMark/>
          </w:tcPr>
          <w:p w14:paraId="0043895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3.300,00</w:t>
            </w:r>
          </w:p>
        </w:tc>
        <w:tc>
          <w:tcPr>
            <w:tcW w:w="600" w:type="dxa"/>
            <w:tcBorders>
              <w:top w:val="nil"/>
              <w:left w:val="nil"/>
              <w:bottom w:val="single" w:sz="4" w:space="0" w:color="auto"/>
              <w:right w:val="single" w:sz="4" w:space="0" w:color="auto"/>
            </w:tcBorders>
            <w:noWrap/>
            <w:vAlign w:val="bottom"/>
            <w:hideMark/>
          </w:tcPr>
          <w:p w14:paraId="39F804B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ADA29A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E7D3BA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7F4428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195CE786"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A100002 Nabava opreme za civilnu zaštitu</w:t>
            </w:r>
          </w:p>
        </w:tc>
        <w:tc>
          <w:tcPr>
            <w:tcW w:w="1060" w:type="dxa"/>
            <w:tcBorders>
              <w:top w:val="nil"/>
              <w:left w:val="nil"/>
              <w:bottom w:val="single" w:sz="4" w:space="0" w:color="auto"/>
              <w:right w:val="single" w:sz="4" w:space="0" w:color="auto"/>
            </w:tcBorders>
            <w:noWrap/>
            <w:vAlign w:val="bottom"/>
            <w:hideMark/>
          </w:tcPr>
          <w:p w14:paraId="1C2AB6E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1.400,00</w:t>
            </w:r>
          </w:p>
        </w:tc>
        <w:tc>
          <w:tcPr>
            <w:tcW w:w="1060" w:type="dxa"/>
            <w:tcBorders>
              <w:top w:val="nil"/>
              <w:left w:val="nil"/>
              <w:bottom w:val="single" w:sz="4" w:space="0" w:color="auto"/>
              <w:right w:val="single" w:sz="4" w:space="0" w:color="auto"/>
            </w:tcBorders>
            <w:noWrap/>
            <w:vAlign w:val="bottom"/>
            <w:hideMark/>
          </w:tcPr>
          <w:p w14:paraId="2DB790B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1.400,00</w:t>
            </w:r>
          </w:p>
        </w:tc>
        <w:tc>
          <w:tcPr>
            <w:tcW w:w="1060" w:type="dxa"/>
            <w:tcBorders>
              <w:top w:val="nil"/>
              <w:left w:val="nil"/>
              <w:bottom w:val="single" w:sz="4" w:space="0" w:color="auto"/>
              <w:right w:val="single" w:sz="4" w:space="0" w:color="auto"/>
            </w:tcBorders>
            <w:noWrap/>
            <w:vAlign w:val="bottom"/>
            <w:hideMark/>
          </w:tcPr>
          <w:p w14:paraId="76386DC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1.400,00</w:t>
            </w:r>
          </w:p>
        </w:tc>
        <w:tc>
          <w:tcPr>
            <w:tcW w:w="600" w:type="dxa"/>
            <w:tcBorders>
              <w:top w:val="nil"/>
              <w:left w:val="nil"/>
              <w:bottom w:val="single" w:sz="4" w:space="0" w:color="auto"/>
              <w:right w:val="single" w:sz="4" w:space="0" w:color="auto"/>
            </w:tcBorders>
            <w:noWrap/>
            <w:vAlign w:val="bottom"/>
            <w:hideMark/>
          </w:tcPr>
          <w:p w14:paraId="6DD9A58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1AFBAF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DA4022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65E5BED"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0A9082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A100003 Gorska služba za zaštitu i spašavanje</w:t>
            </w:r>
          </w:p>
        </w:tc>
        <w:tc>
          <w:tcPr>
            <w:tcW w:w="1060" w:type="dxa"/>
            <w:tcBorders>
              <w:top w:val="nil"/>
              <w:left w:val="nil"/>
              <w:bottom w:val="single" w:sz="4" w:space="0" w:color="auto"/>
              <w:right w:val="single" w:sz="4" w:space="0" w:color="auto"/>
            </w:tcBorders>
            <w:noWrap/>
            <w:vAlign w:val="bottom"/>
            <w:hideMark/>
          </w:tcPr>
          <w:p w14:paraId="1FAA117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5A6DBC1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1060" w:type="dxa"/>
            <w:tcBorders>
              <w:top w:val="nil"/>
              <w:left w:val="nil"/>
              <w:bottom w:val="single" w:sz="4" w:space="0" w:color="auto"/>
              <w:right w:val="single" w:sz="4" w:space="0" w:color="auto"/>
            </w:tcBorders>
            <w:noWrap/>
            <w:vAlign w:val="bottom"/>
            <w:hideMark/>
          </w:tcPr>
          <w:p w14:paraId="3ED62D8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2.500,00</w:t>
            </w:r>
          </w:p>
        </w:tc>
        <w:tc>
          <w:tcPr>
            <w:tcW w:w="600" w:type="dxa"/>
            <w:tcBorders>
              <w:top w:val="nil"/>
              <w:left w:val="nil"/>
              <w:bottom w:val="single" w:sz="4" w:space="0" w:color="auto"/>
              <w:right w:val="single" w:sz="4" w:space="0" w:color="auto"/>
            </w:tcBorders>
            <w:noWrap/>
            <w:vAlign w:val="bottom"/>
            <w:hideMark/>
          </w:tcPr>
          <w:p w14:paraId="399D661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662563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592A8B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6B47296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CF973D5"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A100004 Sanacija posljedica hitnih situacija, nesreća i katastrofa</w:t>
            </w:r>
          </w:p>
        </w:tc>
        <w:tc>
          <w:tcPr>
            <w:tcW w:w="1060" w:type="dxa"/>
            <w:tcBorders>
              <w:top w:val="nil"/>
              <w:left w:val="nil"/>
              <w:bottom w:val="single" w:sz="4" w:space="0" w:color="auto"/>
              <w:right w:val="single" w:sz="4" w:space="0" w:color="auto"/>
            </w:tcBorders>
            <w:noWrap/>
            <w:vAlign w:val="bottom"/>
            <w:hideMark/>
          </w:tcPr>
          <w:p w14:paraId="78DD78F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6376534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4D64AF0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600" w:type="dxa"/>
            <w:tcBorders>
              <w:top w:val="nil"/>
              <w:left w:val="nil"/>
              <w:bottom w:val="single" w:sz="4" w:space="0" w:color="auto"/>
              <w:right w:val="single" w:sz="4" w:space="0" w:color="auto"/>
            </w:tcBorders>
            <w:noWrap/>
            <w:vAlign w:val="bottom"/>
            <w:hideMark/>
          </w:tcPr>
          <w:p w14:paraId="2A9B147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A6C847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0230A1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7F194E4"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240B9FAC"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Program 3036 Protupožarna zaštita</w:t>
            </w:r>
          </w:p>
        </w:tc>
        <w:tc>
          <w:tcPr>
            <w:tcW w:w="1060" w:type="dxa"/>
            <w:tcBorders>
              <w:top w:val="nil"/>
              <w:left w:val="nil"/>
              <w:bottom w:val="single" w:sz="4" w:space="0" w:color="auto"/>
              <w:right w:val="single" w:sz="4" w:space="0" w:color="auto"/>
            </w:tcBorders>
            <w:shd w:val="clear" w:color="000000" w:fill="9999FF"/>
            <w:noWrap/>
            <w:vAlign w:val="bottom"/>
            <w:hideMark/>
          </w:tcPr>
          <w:p w14:paraId="6CF941C1"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333.778,00</w:t>
            </w:r>
          </w:p>
        </w:tc>
        <w:tc>
          <w:tcPr>
            <w:tcW w:w="1060" w:type="dxa"/>
            <w:tcBorders>
              <w:top w:val="nil"/>
              <w:left w:val="nil"/>
              <w:bottom w:val="single" w:sz="4" w:space="0" w:color="auto"/>
              <w:right w:val="single" w:sz="4" w:space="0" w:color="auto"/>
            </w:tcBorders>
            <w:shd w:val="clear" w:color="000000" w:fill="9999FF"/>
            <w:noWrap/>
            <w:vAlign w:val="bottom"/>
            <w:hideMark/>
          </w:tcPr>
          <w:p w14:paraId="315C72C3"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333.778,00</w:t>
            </w:r>
          </w:p>
        </w:tc>
        <w:tc>
          <w:tcPr>
            <w:tcW w:w="1060" w:type="dxa"/>
            <w:tcBorders>
              <w:top w:val="nil"/>
              <w:left w:val="nil"/>
              <w:bottom w:val="single" w:sz="4" w:space="0" w:color="auto"/>
              <w:right w:val="single" w:sz="4" w:space="0" w:color="auto"/>
            </w:tcBorders>
            <w:shd w:val="clear" w:color="000000" w:fill="9999FF"/>
            <w:noWrap/>
            <w:vAlign w:val="bottom"/>
            <w:hideMark/>
          </w:tcPr>
          <w:p w14:paraId="42AB812D"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333.778,00</w:t>
            </w:r>
          </w:p>
        </w:tc>
        <w:tc>
          <w:tcPr>
            <w:tcW w:w="600" w:type="dxa"/>
            <w:tcBorders>
              <w:top w:val="nil"/>
              <w:left w:val="nil"/>
              <w:bottom w:val="single" w:sz="4" w:space="0" w:color="auto"/>
              <w:right w:val="single" w:sz="4" w:space="0" w:color="auto"/>
            </w:tcBorders>
            <w:shd w:val="clear" w:color="000000" w:fill="9999FF"/>
            <w:noWrap/>
            <w:vAlign w:val="bottom"/>
            <w:hideMark/>
          </w:tcPr>
          <w:p w14:paraId="4887691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0DD8B8E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4E3B672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4575EF3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9E9D87A"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A100001 Izrada protupožarnih </w:t>
            </w:r>
            <w:proofErr w:type="spellStart"/>
            <w:r w:rsidRPr="00B92AA8">
              <w:rPr>
                <w:rFonts w:ascii="Arial" w:eastAsia="Times New Roman" w:hAnsi="Arial" w:cs="Arial"/>
                <w:color w:val="000000"/>
                <w:sz w:val="16"/>
                <w:szCs w:val="16"/>
                <w:lang w:eastAsia="hr-HR"/>
              </w:rPr>
              <w:t>puteva</w:t>
            </w:r>
            <w:proofErr w:type="spellEnd"/>
          </w:p>
        </w:tc>
        <w:tc>
          <w:tcPr>
            <w:tcW w:w="1060" w:type="dxa"/>
            <w:tcBorders>
              <w:top w:val="nil"/>
              <w:left w:val="nil"/>
              <w:bottom w:val="single" w:sz="4" w:space="0" w:color="auto"/>
              <w:right w:val="single" w:sz="4" w:space="0" w:color="auto"/>
            </w:tcBorders>
            <w:noWrap/>
            <w:vAlign w:val="bottom"/>
            <w:hideMark/>
          </w:tcPr>
          <w:p w14:paraId="4B229E8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12.500,00</w:t>
            </w:r>
          </w:p>
        </w:tc>
        <w:tc>
          <w:tcPr>
            <w:tcW w:w="1060" w:type="dxa"/>
            <w:tcBorders>
              <w:top w:val="nil"/>
              <w:left w:val="nil"/>
              <w:bottom w:val="single" w:sz="4" w:space="0" w:color="auto"/>
              <w:right w:val="single" w:sz="4" w:space="0" w:color="auto"/>
            </w:tcBorders>
            <w:noWrap/>
            <w:vAlign w:val="bottom"/>
            <w:hideMark/>
          </w:tcPr>
          <w:p w14:paraId="0A27A112"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12.500,00</w:t>
            </w:r>
          </w:p>
        </w:tc>
        <w:tc>
          <w:tcPr>
            <w:tcW w:w="1060" w:type="dxa"/>
            <w:tcBorders>
              <w:top w:val="nil"/>
              <w:left w:val="nil"/>
              <w:bottom w:val="single" w:sz="4" w:space="0" w:color="auto"/>
              <w:right w:val="single" w:sz="4" w:space="0" w:color="auto"/>
            </w:tcBorders>
            <w:noWrap/>
            <w:vAlign w:val="bottom"/>
            <w:hideMark/>
          </w:tcPr>
          <w:p w14:paraId="2D5AD9B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12.500,00</w:t>
            </w:r>
          </w:p>
        </w:tc>
        <w:tc>
          <w:tcPr>
            <w:tcW w:w="600" w:type="dxa"/>
            <w:tcBorders>
              <w:top w:val="nil"/>
              <w:left w:val="nil"/>
              <w:bottom w:val="single" w:sz="4" w:space="0" w:color="auto"/>
              <w:right w:val="single" w:sz="4" w:space="0" w:color="auto"/>
            </w:tcBorders>
            <w:noWrap/>
            <w:vAlign w:val="bottom"/>
            <w:hideMark/>
          </w:tcPr>
          <w:p w14:paraId="115F722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5AB749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DA3F18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B5D2736"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866A762"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A100002 Javna vatrogasna postrojba Pula</w:t>
            </w:r>
          </w:p>
        </w:tc>
        <w:tc>
          <w:tcPr>
            <w:tcW w:w="1060" w:type="dxa"/>
            <w:tcBorders>
              <w:top w:val="nil"/>
              <w:left w:val="nil"/>
              <w:bottom w:val="single" w:sz="4" w:space="0" w:color="auto"/>
              <w:right w:val="single" w:sz="4" w:space="0" w:color="auto"/>
            </w:tcBorders>
            <w:noWrap/>
            <w:vAlign w:val="bottom"/>
            <w:hideMark/>
          </w:tcPr>
          <w:p w14:paraId="7530405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198.448,00</w:t>
            </w:r>
          </w:p>
        </w:tc>
        <w:tc>
          <w:tcPr>
            <w:tcW w:w="1060" w:type="dxa"/>
            <w:tcBorders>
              <w:top w:val="nil"/>
              <w:left w:val="nil"/>
              <w:bottom w:val="single" w:sz="4" w:space="0" w:color="auto"/>
              <w:right w:val="single" w:sz="4" w:space="0" w:color="auto"/>
            </w:tcBorders>
            <w:noWrap/>
            <w:vAlign w:val="bottom"/>
            <w:hideMark/>
          </w:tcPr>
          <w:p w14:paraId="5721B02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198.448,00</w:t>
            </w:r>
          </w:p>
        </w:tc>
        <w:tc>
          <w:tcPr>
            <w:tcW w:w="1060" w:type="dxa"/>
            <w:tcBorders>
              <w:top w:val="nil"/>
              <w:left w:val="nil"/>
              <w:bottom w:val="single" w:sz="4" w:space="0" w:color="auto"/>
              <w:right w:val="single" w:sz="4" w:space="0" w:color="auto"/>
            </w:tcBorders>
            <w:noWrap/>
            <w:vAlign w:val="bottom"/>
            <w:hideMark/>
          </w:tcPr>
          <w:p w14:paraId="426FEB4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198.448,00</w:t>
            </w:r>
          </w:p>
        </w:tc>
        <w:tc>
          <w:tcPr>
            <w:tcW w:w="600" w:type="dxa"/>
            <w:tcBorders>
              <w:top w:val="nil"/>
              <w:left w:val="nil"/>
              <w:bottom w:val="single" w:sz="4" w:space="0" w:color="auto"/>
              <w:right w:val="single" w:sz="4" w:space="0" w:color="auto"/>
            </w:tcBorders>
            <w:noWrap/>
            <w:vAlign w:val="bottom"/>
            <w:hideMark/>
          </w:tcPr>
          <w:p w14:paraId="5AA239E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C94C38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21D5BF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4A554E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0FB6035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A100003 Područna vatrogasna zajednica</w:t>
            </w:r>
          </w:p>
        </w:tc>
        <w:tc>
          <w:tcPr>
            <w:tcW w:w="1060" w:type="dxa"/>
            <w:tcBorders>
              <w:top w:val="nil"/>
              <w:left w:val="nil"/>
              <w:bottom w:val="single" w:sz="4" w:space="0" w:color="auto"/>
              <w:right w:val="single" w:sz="4" w:space="0" w:color="auto"/>
            </w:tcBorders>
            <w:noWrap/>
            <w:vAlign w:val="bottom"/>
            <w:hideMark/>
          </w:tcPr>
          <w:p w14:paraId="54AB918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90.000,00</w:t>
            </w:r>
          </w:p>
        </w:tc>
        <w:tc>
          <w:tcPr>
            <w:tcW w:w="1060" w:type="dxa"/>
            <w:tcBorders>
              <w:top w:val="nil"/>
              <w:left w:val="nil"/>
              <w:bottom w:val="single" w:sz="4" w:space="0" w:color="auto"/>
              <w:right w:val="single" w:sz="4" w:space="0" w:color="auto"/>
            </w:tcBorders>
            <w:noWrap/>
            <w:vAlign w:val="bottom"/>
            <w:hideMark/>
          </w:tcPr>
          <w:p w14:paraId="54F9B45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90.000,00</w:t>
            </w:r>
          </w:p>
        </w:tc>
        <w:tc>
          <w:tcPr>
            <w:tcW w:w="1060" w:type="dxa"/>
            <w:tcBorders>
              <w:top w:val="nil"/>
              <w:left w:val="nil"/>
              <w:bottom w:val="single" w:sz="4" w:space="0" w:color="auto"/>
              <w:right w:val="single" w:sz="4" w:space="0" w:color="auto"/>
            </w:tcBorders>
            <w:noWrap/>
            <w:vAlign w:val="bottom"/>
            <w:hideMark/>
          </w:tcPr>
          <w:p w14:paraId="0A893DF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90.000,00</w:t>
            </w:r>
          </w:p>
        </w:tc>
        <w:tc>
          <w:tcPr>
            <w:tcW w:w="600" w:type="dxa"/>
            <w:tcBorders>
              <w:top w:val="nil"/>
              <w:left w:val="nil"/>
              <w:bottom w:val="single" w:sz="4" w:space="0" w:color="auto"/>
              <w:right w:val="single" w:sz="4" w:space="0" w:color="auto"/>
            </w:tcBorders>
            <w:noWrap/>
            <w:vAlign w:val="bottom"/>
            <w:hideMark/>
          </w:tcPr>
          <w:p w14:paraId="4E1AC89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48EABA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05C6BE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C3C26E0"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25B76B7A"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A100004 Vatrogasna zajednica Istarske županije</w:t>
            </w:r>
          </w:p>
        </w:tc>
        <w:tc>
          <w:tcPr>
            <w:tcW w:w="1060" w:type="dxa"/>
            <w:tcBorders>
              <w:top w:val="nil"/>
              <w:left w:val="nil"/>
              <w:bottom w:val="single" w:sz="4" w:space="0" w:color="auto"/>
              <w:right w:val="single" w:sz="4" w:space="0" w:color="auto"/>
            </w:tcBorders>
            <w:noWrap/>
            <w:vAlign w:val="bottom"/>
            <w:hideMark/>
          </w:tcPr>
          <w:p w14:paraId="08A2F25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6E372D2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1060" w:type="dxa"/>
            <w:tcBorders>
              <w:top w:val="nil"/>
              <w:left w:val="nil"/>
              <w:bottom w:val="single" w:sz="4" w:space="0" w:color="auto"/>
              <w:right w:val="single" w:sz="4" w:space="0" w:color="auto"/>
            </w:tcBorders>
            <w:noWrap/>
            <w:vAlign w:val="bottom"/>
            <w:hideMark/>
          </w:tcPr>
          <w:p w14:paraId="55CCD4B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1.330,00</w:t>
            </w:r>
          </w:p>
        </w:tc>
        <w:tc>
          <w:tcPr>
            <w:tcW w:w="600" w:type="dxa"/>
            <w:tcBorders>
              <w:top w:val="nil"/>
              <w:left w:val="nil"/>
              <w:bottom w:val="single" w:sz="4" w:space="0" w:color="auto"/>
              <w:right w:val="single" w:sz="4" w:space="0" w:color="auto"/>
            </w:tcBorders>
            <w:noWrap/>
            <w:vAlign w:val="bottom"/>
            <w:hideMark/>
          </w:tcPr>
          <w:p w14:paraId="2E09415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41C0CF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32ACE6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2B444F17"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AAC055C"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A100005 </w:t>
            </w:r>
            <w:proofErr w:type="spellStart"/>
            <w:r w:rsidRPr="00B92AA8">
              <w:rPr>
                <w:rFonts w:ascii="Arial" w:eastAsia="Times New Roman" w:hAnsi="Arial" w:cs="Arial"/>
                <w:color w:val="000000"/>
                <w:sz w:val="16"/>
                <w:szCs w:val="16"/>
                <w:lang w:eastAsia="hr-HR"/>
              </w:rPr>
              <w:t>DVD</w:t>
            </w:r>
            <w:proofErr w:type="spellEnd"/>
            <w:r w:rsidRPr="00B92AA8">
              <w:rPr>
                <w:rFonts w:ascii="Arial" w:eastAsia="Times New Roman" w:hAnsi="Arial" w:cs="Arial"/>
                <w:color w:val="000000"/>
                <w:sz w:val="16"/>
                <w:szCs w:val="16"/>
                <w:lang w:eastAsia="hr-HR"/>
              </w:rPr>
              <w:t xml:space="preserve"> Općine Marčana</w:t>
            </w:r>
          </w:p>
        </w:tc>
        <w:tc>
          <w:tcPr>
            <w:tcW w:w="1060" w:type="dxa"/>
            <w:tcBorders>
              <w:top w:val="nil"/>
              <w:left w:val="nil"/>
              <w:bottom w:val="single" w:sz="4" w:space="0" w:color="auto"/>
              <w:right w:val="single" w:sz="4" w:space="0" w:color="auto"/>
            </w:tcBorders>
            <w:noWrap/>
            <w:vAlign w:val="bottom"/>
            <w:hideMark/>
          </w:tcPr>
          <w:p w14:paraId="34569E2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79FDD7D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1A4F451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30.000,00</w:t>
            </w:r>
          </w:p>
        </w:tc>
        <w:tc>
          <w:tcPr>
            <w:tcW w:w="600" w:type="dxa"/>
            <w:tcBorders>
              <w:top w:val="nil"/>
              <w:left w:val="nil"/>
              <w:bottom w:val="single" w:sz="4" w:space="0" w:color="auto"/>
              <w:right w:val="single" w:sz="4" w:space="0" w:color="auto"/>
            </w:tcBorders>
            <w:noWrap/>
            <w:vAlign w:val="bottom"/>
            <w:hideMark/>
          </w:tcPr>
          <w:p w14:paraId="6E1ACE2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1564D5D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86B666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42097D0B"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69AFEBE"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A100010 Troškovi intervencija prilikom gašenja požara</w:t>
            </w:r>
          </w:p>
        </w:tc>
        <w:tc>
          <w:tcPr>
            <w:tcW w:w="1060" w:type="dxa"/>
            <w:tcBorders>
              <w:top w:val="nil"/>
              <w:left w:val="nil"/>
              <w:bottom w:val="single" w:sz="4" w:space="0" w:color="auto"/>
              <w:right w:val="single" w:sz="4" w:space="0" w:color="auto"/>
            </w:tcBorders>
            <w:noWrap/>
            <w:vAlign w:val="bottom"/>
            <w:hideMark/>
          </w:tcPr>
          <w:p w14:paraId="332BB39D"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w:t>
            </w:r>
          </w:p>
        </w:tc>
        <w:tc>
          <w:tcPr>
            <w:tcW w:w="1060" w:type="dxa"/>
            <w:tcBorders>
              <w:top w:val="nil"/>
              <w:left w:val="nil"/>
              <w:bottom w:val="single" w:sz="4" w:space="0" w:color="auto"/>
              <w:right w:val="single" w:sz="4" w:space="0" w:color="auto"/>
            </w:tcBorders>
            <w:noWrap/>
            <w:vAlign w:val="bottom"/>
            <w:hideMark/>
          </w:tcPr>
          <w:p w14:paraId="2E9659C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w:t>
            </w:r>
          </w:p>
        </w:tc>
        <w:tc>
          <w:tcPr>
            <w:tcW w:w="1060" w:type="dxa"/>
            <w:tcBorders>
              <w:top w:val="nil"/>
              <w:left w:val="nil"/>
              <w:bottom w:val="single" w:sz="4" w:space="0" w:color="auto"/>
              <w:right w:val="single" w:sz="4" w:space="0" w:color="auto"/>
            </w:tcBorders>
            <w:noWrap/>
            <w:vAlign w:val="bottom"/>
            <w:hideMark/>
          </w:tcPr>
          <w:p w14:paraId="58FF665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1.500,00</w:t>
            </w:r>
          </w:p>
        </w:tc>
        <w:tc>
          <w:tcPr>
            <w:tcW w:w="600" w:type="dxa"/>
            <w:tcBorders>
              <w:top w:val="nil"/>
              <w:left w:val="nil"/>
              <w:bottom w:val="single" w:sz="4" w:space="0" w:color="auto"/>
              <w:right w:val="single" w:sz="4" w:space="0" w:color="auto"/>
            </w:tcBorders>
            <w:noWrap/>
            <w:vAlign w:val="bottom"/>
            <w:hideMark/>
          </w:tcPr>
          <w:p w14:paraId="5906B84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1D95CD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ACC1334"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54381819"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010EEFF5" w14:textId="77777777" w:rsidR="00B92AA8" w:rsidRPr="00B92AA8" w:rsidRDefault="00B92AA8" w:rsidP="00B92AA8">
            <w:pPr>
              <w:spacing w:after="0" w:line="240" w:lineRule="auto"/>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Glava 00302 DJEČJI VRTIĆI</w:t>
            </w:r>
          </w:p>
        </w:tc>
        <w:tc>
          <w:tcPr>
            <w:tcW w:w="1060" w:type="dxa"/>
            <w:tcBorders>
              <w:top w:val="nil"/>
              <w:left w:val="nil"/>
              <w:bottom w:val="single" w:sz="4" w:space="0" w:color="auto"/>
              <w:right w:val="single" w:sz="4" w:space="0" w:color="auto"/>
            </w:tcBorders>
            <w:shd w:val="clear" w:color="000000" w:fill="0000FF"/>
            <w:noWrap/>
            <w:vAlign w:val="bottom"/>
            <w:hideMark/>
          </w:tcPr>
          <w:p w14:paraId="35183F21"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0000FF"/>
            <w:noWrap/>
            <w:vAlign w:val="bottom"/>
            <w:hideMark/>
          </w:tcPr>
          <w:p w14:paraId="7E3AA682"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0000FF"/>
            <w:noWrap/>
            <w:vAlign w:val="bottom"/>
            <w:hideMark/>
          </w:tcPr>
          <w:p w14:paraId="2B12C68C"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1.024.736,00</w:t>
            </w:r>
          </w:p>
        </w:tc>
        <w:tc>
          <w:tcPr>
            <w:tcW w:w="600" w:type="dxa"/>
            <w:tcBorders>
              <w:top w:val="nil"/>
              <w:left w:val="nil"/>
              <w:bottom w:val="single" w:sz="4" w:space="0" w:color="auto"/>
              <w:right w:val="single" w:sz="4" w:space="0" w:color="auto"/>
            </w:tcBorders>
            <w:shd w:val="clear" w:color="000000" w:fill="0000FF"/>
            <w:noWrap/>
            <w:vAlign w:val="bottom"/>
            <w:hideMark/>
          </w:tcPr>
          <w:p w14:paraId="0A57A7BA"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100,00</w:t>
            </w:r>
          </w:p>
        </w:tc>
        <w:tc>
          <w:tcPr>
            <w:tcW w:w="600" w:type="dxa"/>
            <w:tcBorders>
              <w:top w:val="nil"/>
              <w:left w:val="nil"/>
              <w:bottom w:val="single" w:sz="4" w:space="0" w:color="auto"/>
              <w:right w:val="single" w:sz="4" w:space="0" w:color="auto"/>
            </w:tcBorders>
            <w:shd w:val="clear" w:color="000000" w:fill="0000FF"/>
            <w:noWrap/>
            <w:vAlign w:val="bottom"/>
            <w:hideMark/>
          </w:tcPr>
          <w:p w14:paraId="5FCA4D41"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100,00</w:t>
            </w:r>
          </w:p>
        </w:tc>
        <w:tc>
          <w:tcPr>
            <w:tcW w:w="600" w:type="dxa"/>
            <w:tcBorders>
              <w:top w:val="nil"/>
              <w:left w:val="nil"/>
              <w:bottom w:val="single" w:sz="4" w:space="0" w:color="auto"/>
              <w:right w:val="single" w:sz="4" w:space="0" w:color="auto"/>
            </w:tcBorders>
            <w:shd w:val="clear" w:color="000000" w:fill="0000FF"/>
            <w:noWrap/>
            <w:vAlign w:val="bottom"/>
            <w:hideMark/>
          </w:tcPr>
          <w:p w14:paraId="6F02A9C7"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100,00</w:t>
            </w:r>
          </w:p>
        </w:tc>
      </w:tr>
      <w:tr w:rsidR="00B92AA8" w:rsidRPr="00B92AA8" w14:paraId="2053B602"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07016B00" w14:textId="77777777" w:rsidR="00B92AA8" w:rsidRPr="00B92AA8" w:rsidRDefault="00B92AA8" w:rsidP="00B92AA8">
            <w:pPr>
              <w:spacing w:after="0" w:line="240" w:lineRule="auto"/>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 xml:space="preserve">35597 DJEČJI VRTIĆ VRTULJAK </w:t>
            </w:r>
            <w:proofErr w:type="spellStart"/>
            <w:r w:rsidRPr="00B92AA8">
              <w:rPr>
                <w:rFonts w:ascii="Arial" w:eastAsia="Times New Roman" w:hAnsi="Arial" w:cs="Arial"/>
                <w:b/>
                <w:bCs/>
                <w:color w:val="FFFFFF"/>
                <w:sz w:val="16"/>
                <w:szCs w:val="16"/>
                <w:lang w:eastAsia="hr-HR"/>
              </w:rPr>
              <w:t>MARČANA</w:t>
            </w:r>
            <w:proofErr w:type="spellEnd"/>
          </w:p>
        </w:tc>
        <w:tc>
          <w:tcPr>
            <w:tcW w:w="1060" w:type="dxa"/>
            <w:tcBorders>
              <w:top w:val="nil"/>
              <w:left w:val="nil"/>
              <w:bottom w:val="single" w:sz="4" w:space="0" w:color="auto"/>
              <w:right w:val="single" w:sz="4" w:space="0" w:color="auto"/>
            </w:tcBorders>
            <w:shd w:val="clear" w:color="000000" w:fill="3366FF"/>
            <w:noWrap/>
            <w:vAlign w:val="bottom"/>
            <w:hideMark/>
          </w:tcPr>
          <w:p w14:paraId="5C729266"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3366FF"/>
            <w:noWrap/>
            <w:vAlign w:val="bottom"/>
            <w:hideMark/>
          </w:tcPr>
          <w:p w14:paraId="3267441F"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3366FF"/>
            <w:noWrap/>
            <w:vAlign w:val="bottom"/>
            <w:hideMark/>
          </w:tcPr>
          <w:p w14:paraId="3EAD36C6"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1.024.736,00</w:t>
            </w:r>
          </w:p>
        </w:tc>
        <w:tc>
          <w:tcPr>
            <w:tcW w:w="600" w:type="dxa"/>
            <w:tcBorders>
              <w:top w:val="nil"/>
              <w:left w:val="nil"/>
              <w:bottom w:val="single" w:sz="4" w:space="0" w:color="auto"/>
              <w:right w:val="single" w:sz="4" w:space="0" w:color="auto"/>
            </w:tcBorders>
            <w:shd w:val="clear" w:color="000000" w:fill="3366FF"/>
            <w:noWrap/>
            <w:vAlign w:val="bottom"/>
            <w:hideMark/>
          </w:tcPr>
          <w:p w14:paraId="161B17C8"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100,00</w:t>
            </w:r>
          </w:p>
        </w:tc>
        <w:tc>
          <w:tcPr>
            <w:tcW w:w="600" w:type="dxa"/>
            <w:tcBorders>
              <w:top w:val="nil"/>
              <w:left w:val="nil"/>
              <w:bottom w:val="single" w:sz="4" w:space="0" w:color="auto"/>
              <w:right w:val="single" w:sz="4" w:space="0" w:color="auto"/>
            </w:tcBorders>
            <w:shd w:val="clear" w:color="000000" w:fill="3366FF"/>
            <w:noWrap/>
            <w:vAlign w:val="bottom"/>
            <w:hideMark/>
          </w:tcPr>
          <w:p w14:paraId="286C22EF"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100,00</w:t>
            </w:r>
          </w:p>
        </w:tc>
        <w:tc>
          <w:tcPr>
            <w:tcW w:w="600" w:type="dxa"/>
            <w:tcBorders>
              <w:top w:val="nil"/>
              <w:left w:val="nil"/>
              <w:bottom w:val="single" w:sz="4" w:space="0" w:color="auto"/>
              <w:right w:val="single" w:sz="4" w:space="0" w:color="auto"/>
            </w:tcBorders>
            <w:shd w:val="clear" w:color="000000" w:fill="3366FF"/>
            <w:noWrap/>
            <w:vAlign w:val="bottom"/>
            <w:hideMark/>
          </w:tcPr>
          <w:p w14:paraId="5784E50B" w14:textId="77777777" w:rsidR="00B92AA8" w:rsidRPr="00B92AA8" w:rsidRDefault="00B92AA8" w:rsidP="00B92AA8">
            <w:pPr>
              <w:spacing w:after="0" w:line="240" w:lineRule="auto"/>
              <w:jc w:val="right"/>
              <w:rPr>
                <w:rFonts w:ascii="Arial" w:eastAsia="Times New Roman" w:hAnsi="Arial" w:cs="Arial"/>
                <w:b/>
                <w:bCs/>
                <w:color w:val="FFFFFF"/>
                <w:sz w:val="16"/>
                <w:szCs w:val="16"/>
                <w:lang w:eastAsia="hr-HR"/>
              </w:rPr>
            </w:pPr>
            <w:r w:rsidRPr="00B92AA8">
              <w:rPr>
                <w:rFonts w:ascii="Arial" w:eastAsia="Times New Roman" w:hAnsi="Arial" w:cs="Arial"/>
                <w:b/>
                <w:bCs/>
                <w:color w:val="FFFFFF"/>
                <w:sz w:val="16"/>
                <w:szCs w:val="16"/>
                <w:lang w:eastAsia="hr-HR"/>
              </w:rPr>
              <w:t>100,00</w:t>
            </w:r>
          </w:p>
        </w:tc>
      </w:tr>
      <w:tr w:rsidR="00B92AA8" w:rsidRPr="00B92AA8" w14:paraId="55517B0F"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shd w:val="clear" w:color="000000" w:fill="9999FF"/>
            <w:vAlign w:val="bottom"/>
            <w:hideMark/>
          </w:tcPr>
          <w:p w14:paraId="467A2A7E" w14:textId="77777777" w:rsidR="00B92AA8" w:rsidRPr="00B92AA8" w:rsidRDefault="00B92AA8" w:rsidP="00B92AA8">
            <w:pPr>
              <w:spacing w:after="0" w:line="240" w:lineRule="auto"/>
              <w:rPr>
                <w:rFonts w:ascii="Arial" w:eastAsia="Times New Roman" w:hAnsi="Arial" w:cs="Arial"/>
                <w:b/>
                <w:bCs/>
                <w:color w:val="000000"/>
                <w:sz w:val="16"/>
                <w:szCs w:val="16"/>
                <w:lang w:eastAsia="hr-HR"/>
              </w:rPr>
            </w:pPr>
            <w:proofErr w:type="spellStart"/>
            <w:r w:rsidRPr="00B92AA8">
              <w:rPr>
                <w:rFonts w:ascii="Arial" w:eastAsia="Times New Roman" w:hAnsi="Arial" w:cs="Arial"/>
                <w:b/>
                <w:bCs/>
                <w:color w:val="000000"/>
                <w:sz w:val="16"/>
                <w:szCs w:val="16"/>
                <w:lang w:eastAsia="hr-HR"/>
              </w:rPr>
              <w:t>PK</w:t>
            </w:r>
            <w:proofErr w:type="spellEnd"/>
            <w:r w:rsidRPr="00B92AA8">
              <w:rPr>
                <w:rFonts w:ascii="Arial" w:eastAsia="Times New Roman" w:hAnsi="Arial" w:cs="Arial"/>
                <w:b/>
                <w:bCs/>
                <w:color w:val="000000"/>
                <w:sz w:val="16"/>
                <w:szCs w:val="16"/>
                <w:lang w:eastAsia="hr-HR"/>
              </w:rPr>
              <w:t xml:space="preserve"> 35597 3020 Proračunski korisnik </w:t>
            </w:r>
            <w:proofErr w:type="spellStart"/>
            <w:r w:rsidRPr="00B92AA8">
              <w:rPr>
                <w:rFonts w:ascii="Arial" w:eastAsia="Times New Roman" w:hAnsi="Arial" w:cs="Arial"/>
                <w:b/>
                <w:bCs/>
                <w:color w:val="000000"/>
                <w:sz w:val="16"/>
                <w:szCs w:val="16"/>
                <w:lang w:eastAsia="hr-HR"/>
              </w:rPr>
              <w:t>DV</w:t>
            </w:r>
            <w:proofErr w:type="spellEnd"/>
            <w:r w:rsidRPr="00B92AA8">
              <w:rPr>
                <w:rFonts w:ascii="Arial" w:eastAsia="Times New Roman" w:hAnsi="Arial" w:cs="Arial"/>
                <w:b/>
                <w:bCs/>
                <w:color w:val="000000"/>
                <w:sz w:val="16"/>
                <w:szCs w:val="16"/>
                <w:lang w:eastAsia="hr-HR"/>
              </w:rPr>
              <w:t xml:space="preserve"> Vrtuljak Marčana 35597</w:t>
            </w:r>
          </w:p>
        </w:tc>
        <w:tc>
          <w:tcPr>
            <w:tcW w:w="1060" w:type="dxa"/>
            <w:tcBorders>
              <w:top w:val="nil"/>
              <w:left w:val="nil"/>
              <w:bottom w:val="single" w:sz="4" w:space="0" w:color="auto"/>
              <w:right w:val="single" w:sz="4" w:space="0" w:color="auto"/>
            </w:tcBorders>
            <w:shd w:val="clear" w:color="000000" w:fill="9999FF"/>
            <w:noWrap/>
            <w:vAlign w:val="bottom"/>
            <w:hideMark/>
          </w:tcPr>
          <w:p w14:paraId="57BCED5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1.024.736,00</w:t>
            </w:r>
          </w:p>
        </w:tc>
        <w:tc>
          <w:tcPr>
            <w:tcW w:w="1060" w:type="dxa"/>
            <w:tcBorders>
              <w:top w:val="nil"/>
              <w:left w:val="nil"/>
              <w:bottom w:val="single" w:sz="4" w:space="0" w:color="auto"/>
              <w:right w:val="single" w:sz="4" w:space="0" w:color="auto"/>
            </w:tcBorders>
            <w:shd w:val="clear" w:color="000000" w:fill="9999FF"/>
            <w:noWrap/>
            <w:vAlign w:val="bottom"/>
            <w:hideMark/>
          </w:tcPr>
          <w:p w14:paraId="05EA7DC6"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1.024.736,00</w:t>
            </w:r>
          </w:p>
        </w:tc>
        <w:tc>
          <w:tcPr>
            <w:tcW w:w="1060" w:type="dxa"/>
            <w:tcBorders>
              <w:top w:val="nil"/>
              <w:left w:val="nil"/>
              <w:bottom w:val="single" w:sz="4" w:space="0" w:color="auto"/>
              <w:right w:val="single" w:sz="4" w:space="0" w:color="auto"/>
            </w:tcBorders>
            <w:shd w:val="clear" w:color="000000" w:fill="9999FF"/>
            <w:noWrap/>
            <w:vAlign w:val="bottom"/>
            <w:hideMark/>
          </w:tcPr>
          <w:p w14:paraId="0FE7D3DF"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1.024.736,00</w:t>
            </w:r>
          </w:p>
        </w:tc>
        <w:tc>
          <w:tcPr>
            <w:tcW w:w="600" w:type="dxa"/>
            <w:tcBorders>
              <w:top w:val="nil"/>
              <w:left w:val="nil"/>
              <w:bottom w:val="single" w:sz="4" w:space="0" w:color="auto"/>
              <w:right w:val="single" w:sz="4" w:space="0" w:color="auto"/>
            </w:tcBorders>
            <w:shd w:val="clear" w:color="000000" w:fill="9999FF"/>
            <w:noWrap/>
            <w:vAlign w:val="bottom"/>
            <w:hideMark/>
          </w:tcPr>
          <w:p w14:paraId="4BB7DBAA"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6772F7CD"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c>
          <w:tcPr>
            <w:tcW w:w="600" w:type="dxa"/>
            <w:tcBorders>
              <w:top w:val="nil"/>
              <w:left w:val="nil"/>
              <w:bottom w:val="single" w:sz="4" w:space="0" w:color="auto"/>
              <w:right w:val="single" w:sz="4" w:space="0" w:color="auto"/>
            </w:tcBorders>
            <w:shd w:val="clear" w:color="000000" w:fill="9999FF"/>
            <w:noWrap/>
            <w:vAlign w:val="bottom"/>
            <w:hideMark/>
          </w:tcPr>
          <w:p w14:paraId="409954A8" w14:textId="77777777" w:rsidR="00B92AA8" w:rsidRPr="00B92AA8" w:rsidRDefault="00B92AA8" w:rsidP="00B92AA8">
            <w:pPr>
              <w:spacing w:after="0" w:line="240" w:lineRule="auto"/>
              <w:jc w:val="right"/>
              <w:rPr>
                <w:rFonts w:ascii="Arial" w:eastAsia="Times New Roman" w:hAnsi="Arial" w:cs="Arial"/>
                <w:b/>
                <w:bCs/>
                <w:color w:val="000000"/>
                <w:sz w:val="16"/>
                <w:szCs w:val="16"/>
                <w:lang w:eastAsia="hr-HR"/>
              </w:rPr>
            </w:pPr>
            <w:r w:rsidRPr="00B92AA8">
              <w:rPr>
                <w:rFonts w:ascii="Arial" w:eastAsia="Times New Roman" w:hAnsi="Arial" w:cs="Arial"/>
                <w:b/>
                <w:bCs/>
                <w:color w:val="000000"/>
                <w:sz w:val="16"/>
                <w:szCs w:val="16"/>
                <w:lang w:eastAsia="hr-HR"/>
              </w:rPr>
              <w:t>100,00</w:t>
            </w:r>
          </w:p>
        </w:tc>
      </w:tr>
      <w:tr w:rsidR="00B92AA8" w:rsidRPr="00B92AA8" w14:paraId="1774DB55"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1EAD9F9"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A100001 Administrativno, stručno i tehničko osoblje</w:t>
            </w:r>
          </w:p>
        </w:tc>
        <w:tc>
          <w:tcPr>
            <w:tcW w:w="1060" w:type="dxa"/>
            <w:tcBorders>
              <w:top w:val="nil"/>
              <w:left w:val="nil"/>
              <w:bottom w:val="single" w:sz="4" w:space="0" w:color="auto"/>
              <w:right w:val="single" w:sz="4" w:space="0" w:color="auto"/>
            </w:tcBorders>
            <w:noWrap/>
            <w:vAlign w:val="bottom"/>
            <w:hideMark/>
          </w:tcPr>
          <w:p w14:paraId="19B8F20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971.434,00</w:t>
            </w:r>
          </w:p>
        </w:tc>
        <w:tc>
          <w:tcPr>
            <w:tcW w:w="1060" w:type="dxa"/>
            <w:tcBorders>
              <w:top w:val="nil"/>
              <w:left w:val="nil"/>
              <w:bottom w:val="single" w:sz="4" w:space="0" w:color="auto"/>
              <w:right w:val="single" w:sz="4" w:space="0" w:color="auto"/>
            </w:tcBorders>
            <w:noWrap/>
            <w:vAlign w:val="bottom"/>
            <w:hideMark/>
          </w:tcPr>
          <w:p w14:paraId="672A0F2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971.434,00</w:t>
            </w:r>
          </w:p>
        </w:tc>
        <w:tc>
          <w:tcPr>
            <w:tcW w:w="1060" w:type="dxa"/>
            <w:tcBorders>
              <w:top w:val="nil"/>
              <w:left w:val="nil"/>
              <w:bottom w:val="single" w:sz="4" w:space="0" w:color="auto"/>
              <w:right w:val="single" w:sz="4" w:space="0" w:color="auto"/>
            </w:tcBorders>
            <w:noWrap/>
            <w:vAlign w:val="bottom"/>
            <w:hideMark/>
          </w:tcPr>
          <w:p w14:paraId="5394E4E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971.434,00</w:t>
            </w:r>
          </w:p>
        </w:tc>
        <w:tc>
          <w:tcPr>
            <w:tcW w:w="600" w:type="dxa"/>
            <w:tcBorders>
              <w:top w:val="nil"/>
              <w:left w:val="nil"/>
              <w:bottom w:val="single" w:sz="4" w:space="0" w:color="auto"/>
              <w:right w:val="single" w:sz="4" w:space="0" w:color="auto"/>
            </w:tcBorders>
            <w:noWrap/>
            <w:vAlign w:val="bottom"/>
            <w:hideMark/>
          </w:tcPr>
          <w:p w14:paraId="121E2433"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295F676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C0FDBEC"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7973DAAF"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790F033F"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A100002 Božićno darivanje predškolske djece</w:t>
            </w:r>
          </w:p>
        </w:tc>
        <w:tc>
          <w:tcPr>
            <w:tcW w:w="1060" w:type="dxa"/>
            <w:tcBorders>
              <w:top w:val="nil"/>
              <w:left w:val="nil"/>
              <w:bottom w:val="single" w:sz="4" w:space="0" w:color="auto"/>
              <w:right w:val="single" w:sz="4" w:space="0" w:color="auto"/>
            </w:tcBorders>
            <w:noWrap/>
            <w:vAlign w:val="bottom"/>
            <w:hideMark/>
          </w:tcPr>
          <w:p w14:paraId="4FFC910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18.813,00</w:t>
            </w:r>
          </w:p>
        </w:tc>
        <w:tc>
          <w:tcPr>
            <w:tcW w:w="1060" w:type="dxa"/>
            <w:tcBorders>
              <w:top w:val="nil"/>
              <w:left w:val="nil"/>
              <w:bottom w:val="single" w:sz="4" w:space="0" w:color="auto"/>
              <w:right w:val="single" w:sz="4" w:space="0" w:color="auto"/>
            </w:tcBorders>
            <w:noWrap/>
            <w:vAlign w:val="bottom"/>
            <w:hideMark/>
          </w:tcPr>
          <w:p w14:paraId="2753BCC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18.813,00</w:t>
            </w:r>
          </w:p>
        </w:tc>
        <w:tc>
          <w:tcPr>
            <w:tcW w:w="1060" w:type="dxa"/>
            <w:tcBorders>
              <w:top w:val="nil"/>
              <w:left w:val="nil"/>
              <w:bottom w:val="single" w:sz="4" w:space="0" w:color="auto"/>
              <w:right w:val="single" w:sz="4" w:space="0" w:color="auto"/>
            </w:tcBorders>
            <w:noWrap/>
            <w:vAlign w:val="bottom"/>
            <w:hideMark/>
          </w:tcPr>
          <w:p w14:paraId="527E5AA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18.813,00</w:t>
            </w:r>
          </w:p>
        </w:tc>
        <w:tc>
          <w:tcPr>
            <w:tcW w:w="600" w:type="dxa"/>
            <w:tcBorders>
              <w:top w:val="nil"/>
              <w:left w:val="nil"/>
              <w:bottom w:val="single" w:sz="4" w:space="0" w:color="auto"/>
              <w:right w:val="single" w:sz="4" w:space="0" w:color="auto"/>
            </w:tcBorders>
            <w:noWrap/>
            <w:vAlign w:val="bottom"/>
            <w:hideMark/>
          </w:tcPr>
          <w:p w14:paraId="5468F7F5"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59FD67C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69839EE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061120C9"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6C995273"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 xml:space="preserve">Aktivnost A100003 Provođenje programa </w:t>
            </w:r>
            <w:proofErr w:type="spellStart"/>
            <w:r w:rsidRPr="00B92AA8">
              <w:rPr>
                <w:rFonts w:ascii="Arial" w:eastAsia="Times New Roman" w:hAnsi="Arial" w:cs="Arial"/>
                <w:color w:val="000000"/>
                <w:sz w:val="16"/>
                <w:szCs w:val="16"/>
                <w:lang w:eastAsia="hr-HR"/>
              </w:rPr>
              <w:t>predškole</w:t>
            </w:r>
            <w:proofErr w:type="spellEnd"/>
          </w:p>
        </w:tc>
        <w:tc>
          <w:tcPr>
            <w:tcW w:w="1060" w:type="dxa"/>
            <w:tcBorders>
              <w:top w:val="nil"/>
              <w:left w:val="nil"/>
              <w:bottom w:val="single" w:sz="4" w:space="0" w:color="auto"/>
              <w:right w:val="single" w:sz="4" w:space="0" w:color="auto"/>
            </w:tcBorders>
            <w:noWrap/>
            <w:vAlign w:val="bottom"/>
            <w:hideMark/>
          </w:tcPr>
          <w:p w14:paraId="50FCEEC0"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1.039,00</w:t>
            </w:r>
          </w:p>
        </w:tc>
        <w:tc>
          <w:tcPr>
            <w:tcW w:w="1060" w:type="dxa"/>
            <w:tcBorders>
              <w:top w:val="nil"/>
              <w:left w:val="nil"/>
              <w:bottom w:val="single" w:sz="4" w:space="0" w:color="auto"/>
              <w:right w:val="single" w:sz="4" w:space="0" w:color="auto"/>
            </w:tcBorders>
            <w:noWrap/>
            <w:vAlign w:val="bottom"/>
            <w:hideMark/>
          </w:tcPr>
          <w:p w14:paraId="12602806"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1.039,00</w:t>
            </w:r>
          </w:p>
        </w:tc>
        <w:tc>
          <w:tcPr>
            <w:tcW w:w="1060" w:type="dxa"/>
            <w:tcBorders>
              <w:top w:val="nil"/>
              <w:left w:val="nil"/>
              <w:bottom w:val="single" w:sz="4" w:space="0" w:color="auto"/>
              <w:right w:val="single" w:sz="4" w:space="0" w:color="auto"/>
            </w:tcBorders>
            <w:noWrap/>
            <w:vAlign w:val="bottom"/>
            <w:hideMark/>
          </w:tcPr>
          <w:p w14:paraId="0DEC33B7"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1.039,00</w:t>
            </w:r>
          </w:p>
        </w:tc>
        <w:tc>
          <w:tcPr>
            <w:tcW w:w="600" w:type="dxa"/>
            <w:tcBorders>
              <w:top w:val="nil"/>
              <w:left w:val="nil"/>
              <w:bottom w:val="single" w:sz="4" w:space="0" w:color="auto"/>
              <w:right w:val="single" w:sz="4" w:space="0" w:color="auto"/>
            </w:tcBorders>
            <w:noWrap/>
            <w:vAlign w:val="bottom"/>
            <w:hideMark/>
          </w:tcPr>
          <w:p w14:paraId="3988BC8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DB5B16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E64A4BF"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7CD4F23"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5A2379FD"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A100004 Provođenje programa zavičajne nastave</w:t>
            </w:r>
          </w:p>
        </w:tc>
        <w:tc>
          <w:tcPr>
            <w:tcW w:w="1060" w:type="dxa"/>
            <w:tcBorders>
              <w:top w:val="nil"/>
              <w:left w:val="nil"/>
              <w:bottom w:val="single" w:sz="4" w:space="0" w:color="auto"/>
              <w:right w:val="single" w:sz="4" w:space="0" w:color="auto"/>
            </w:tcBorders>
            <w:noWrap/>
            <w:vAlign w:val="bottom"/>
            <w:hideMark/>
          </w:tcPr>
          <w:p w14:paraId="1E0BB6E1"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1.450,00</w:t>
            </w:r>
          </w:p>
        </w:tc>
        <w:tc>
          <w:tcPr>
            <w:tcW w:w="1060" w:type="dxa"/>
            <w:tcBorders>
              <w:top w:val="nil"/>
              <w:left w:val="nil"/>
              <w:bottom w:val="single" w:sz="4" w:space="0" w:color="auto"/>
              <w:right w:val="single" w:sz="4" w:space="0" w:color="auto"/>
            </w:tcBorders>
            <w:noWrap/>
            <w:vAlign w:val="bottom"/>
            <w:hideMark/>
          </w:tcPr>
          <w:p w14:paraId="427392A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1.450,00</w:t>
            </w:r>
          </w:p>
        </w:tc>
        <w:tc>
          <w:tcPr>
            <w:tcW w:w="1060" w:type="dxa"/>
            <w:tcBorders>
              <w:top w:val="nil"/>
              <w:left w:val="nil"/>
              <w:bottom w:val="single" w:sz="4" w:space="0" w:color="auto"/>
              <w:right w:val="single" w:sz="4" w:space="0" w:color="auto"/>
            </w:tcBorders>
            <w:noWrap/>
            <w:vAlign w:val="bottom"/>
            <w:hideMark/>
          </w:tcPr>
          <w:p w14:paraId="66CE045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1.450,00</w:t>
            </w:r>
          </w:p>
        </w:tc>
        <w:tc>
          <w:tcPr>
            <w:tcW w:w="600" w:type="dxa"/>
            <w:tcBorders>
              <w:top w:val="nil"/>
              <w:left w:val="nil"/>
              <w:bottom w:val="single" w:sz="4" w:space="0" w:color="auto"/>
              <w:right w:val="single" w:sz="4" w:space="0" w:color="auto"/>
            </w:tcBorders>
            <w:noWrap/>
            <w:vAlign w:val="bottom"/>
            <w:hideMark/>
          </w:tcPr>
          <w:p w14:paraId="088A024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31865B3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0A66761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r w:rsidR="00B92AA8" w:rsidRPr="00B92AA8" w14:paraId="143B723E" w14:textId="77777777" w:rsidTr="00B92AA8">
        <w:trPr>
          <w:trHeight w:val="225"/>
          <w:jc w:val="center"/>
        </w:trPr>
        <w:tc>
          <w:tcPr>
            <w:tcW w:w="5300" w:type="dxa"/>
            <w:tcBorders>
              <w:top w:val="single" w:sz="4" w:space="0" w:color="auto"/>
              <w:left w:val="single" w:sz="4" w:space="0" w:color="auto"/>
              <w:bottom w:val="single" w:sz="4" w:space="0" w:color="auto"/>
              <w:right w:val="single" w:sz="4" w:space="0" w:color="auto"/>
            </w:tcBorders>
            <w:vAlign w:val="bottom"/>
            <w:hideMark/>
          </w:tcPr>
          <w:p w14:paraId="3A61B214" w14:textId="77777777" w:rsidR="00B92AA8" w:rsidRPr="00B92AA8" w:rsidRDefault="00B92AA8" w:rsidP="00B92AA8">
            <w:pPr>
              <w:spacing w:after="0" w:line="240" w:lineRule="auto"/>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Aktivnost A100009 Priprema obroka za vanjske korisnike</w:t>
            </w:r>
          </w:p>
        </w:tc>
        <w:tc>
          <w:tcPr>
            <w:tcW w:w="1060" w:type="dxa"/>
            <w:tcBorders>
              <w:top w:val="nil"/>
              <w:left w:val="nil"/>
              <w:bottom w:val="single" w:sz="4" w:space="0" w:color="auto"/>
              <w:right w:val="single" w:sz="4" w:space="0" w:color="auto"/>
            </w:tcBorders>
            <w:noWrap/>
            <w:vAlign w:val="bottom"/>
            <w:hideMark/>
          </w:tcPr>
          <w:p w14:paraId="50F9843A"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32.000,00</w:t>
            </w:r>
          </w:p>
        </w:tc>
        <w:tc>
          <w:tcPr>
            <w:tcW w:w="1060" w:type="dxa"/>
            <w:tcBorders>
              <w:top w:val="nil"/>
              <w:left w:val="nil"/>
              <w:bottom w:val="single" w:sz="4" w:space="0" w:color="auto"/>
              <w:right w:val="single" w:sz="4" w:space="0" w:color="auto"/>
            </w:tcBorders>
            <w:noWrap/>
            <w:vAlign w:val="bottom"/>
            <w:hideMark/>
          </w:tcPr>
          <w:p w14:paraId="0F52928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32.000,00</w:t>
            </w:r>
          </w:p>
        </w:tc>
        <w:tc>
          <w:tcPr>
            <w:tcW w:w="1060" w:type="dxa"/>
            <w:tcBorders>
              <w:top w:val="nil"/>
              <w:left w:val="nil"/>
              <w:bottom w:val="single" w:sz="4" w:space="0" w:color="auto"/>
              <w:right w:val="single" w:sz="4" w:space="0" w:color="auto"/>
            </w:tcBorders>
            <w:noWrap/>
            <w:vAlign w:val="bottom"/>
            <w:hideMark/>
          </w:tcPr>
          <w:p w14:paraId="6DCCA06E"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32.000,00</w:t>
            </w:r>
          </w:p>
        </w:tc>
        <w:tc>
          <w:tcPr>
            <w:tcW w:w="600" w:type="dxa"/>
            <w:tcBorders>
              <w:top w:val="nil"/>
              <w:left w:val="nil"/>
              <w:bottom w:val="single" w:sz="4" w:space="0" w:color="auto"/>
              <w:right w:val="single" w:sz="4" w:space="0" w:color="auto"/>
            </w:tcBorders>
            <w:noWrap/>
            <w:vAlign w:val="bottom"/>
            <w:hideMark/>
          </w:tcPr>
          <w:p w14:paraId="5E33962B"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7C14D359"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c>
          <w:tcPr>
            <w:tcW w:w="600" w:type="dxa"/>
            <w:tcBorders>
              <w:top w:val="nil"/>
              <w:left w:val="nil"/>
              <w:bottom w:val="single" w:sz="4" w:space="0" w:color="auto"/>
              <w:right w:val="single" w:sz="4" w:space="0" w:color="auto"/>
            </w:tcBorders>
            <w:noWrap/>
            <w:vAlign w:val="bottom"/>
            <w:hideMark/>
          </w:tcPr>
          <w:p w14:paraId="45FCF478" w14:textId="77777777" w:rsidR="00B92AA8" w:rsidRPr="00B92AA8" w:rsidRDefault="00B92AA8" w:rsidP="00B92AA8">
            <w:pPr>
              <w:spacing w:after="0" w:line="240" w:lineRule="auto"/>
              <w:jc w:val="right"/>
              <w:rPr>
                <w:rFonts w:ascii="Arial" w:eastAsia="Times New Roman" w:hAnsi="Arial" w:cs="Arial"/>
                <w:color w:val="000000"/>
                <w:sz w:val="16"/>
                <w:szCs w:val="16"/>
                <w:lang w:eastAsia="hr-HR"/>
              </w:rPr>
            </w:pPr>
            <w:r w:rsidRPr="00B92AA8">
              <w:rPr>
                <w:rFonts w:ascii="Arial" w:eastAsia="Times New Roman" w:hAnsi="Arial" w:cs="Arial"/>
                <w:color w:val="000000"/>
                <w:sz w:val="16"/>
                <w:szCs w:val="16"/>
                <w:lang w:eastAsia="hr-HR"/>
              </w:rPr>
              <w:t>100,00</w:t>
            </w:r>
          </w:p>
        </w:tc>
      </w:tr>
    </w:tbl>
    <w:p w14:paraId="479A7569" w14:textId="77777777" w:rsidR="009A241A" w:rsidRDefault="009A241A" w:rsidP="009A241A">
      <w:pPr>
        <w:jc w:val="both"/>
        <w:rPr>
          <w:b/>
          <w:color w:val="FF0000"/>
        </w:rPr>
      </w:pPr>
    </w:p>
    <w:p w14:paraId="0B972287" w14:textId="77777777" w:rsidR="009A241A" w:rsidRDefault="009A241A" w:rsidP="009A241A">
      <w:pPr>
        <w:jc w:val="both"/>
        <w:rPr>
          <w:rFonts w:ascii="Arial" w:hAnsi="Arial" w:cs="Arial"/>
        </w:rPr>
      </w:pPr>
    </w:p>
    <w:p w14:paraId="40143F4E" w14:textId="77777777" w:rsidR="009A241A" w:rsidRPr="00B92AA8" w:rsidRDefault="009A241A" w:rsidP="009A241A">
      <w:pPr>
        <w:jc w:val="both"/>
        <w:rPr>
          <w:rFonts w:ascii="Times New Roman" w:hAnsi="Times New Roman" w:cs="Times New Roman"/>
          <w:b/>
          <w:bCs/>
          <w:sz w:val="24"/>
          <w:szCs w:val="24"/>
        </w:rPr>
      </w:pPr>
      <w:r w:rsidRPr="00B92AA8">
        <w:rPr>
          <w:rFonts w:ascii="Times New Roman" w:hAnsi="Times New Roman" w:cs="Times New Roman"/>
          <w:b/>
          <w:bCs/>
          <w:sz w:val="24"/>
          <w:szCs w:val="24"/>
        </w:rPr>
        <w:t xml:space="preserve">Program Redovna djelatnost Upravnog odjela za društvene djelatnosti, gospodarstvo, financije i javnu nabavu </w:t>
      </w:r>
    </w:p>
    <w:p w14:paraId="63CD57E5" w14:textId="77777777" w:rsidR="009A241A" w:rsidRPr="00B92AA8" w:rsidRDefault="009A241A" w:rsidP="009A241A">
      <w:pPr>
        <w:jc w:val="both"/>
        <w:rPr>
          <w:rFonts w:ascii="Times New Roman" w:hAnsi="Times New Roman" w:cs="Times New Roman"/>
          <w:sz w:val="24"/>
          <w:szCs w:val="24"/>
        </w:rPr>
      </w:pPr>
    </w:p>
    <w:p w14:paraId="57B1CDBF" w14:textId="77777777" w:rsidR="009A241A" w:rsidRPr="00B92AA8" w:rsidRDefault="009A241A" w:rsidP="009A241A">
      <w:pPr>
        <w:jc w:val="both"/>
        <w:rPr>
          <w:rFonts w:ascii="Times New Roman" w:hAnsi="Times New Roman" w:cs="Times New Roman"/>
          <w:sz w:val="24"/>
          <w:szCs w:val="24"/>
        </w:rPr>
      </w:pPr>
      <w:r w:rsidRPr="00B92AA8">
        <w:rPr>
          <w:rFonts w:ascii="Times New Roman" w:hAnsi="Times New Roman" w:cs="Times New Roman"/>
          <w:sz w:val="24"/>
          <w:szCs w:val="24"/>
        </w:rPr>
        <w:t>Program sadrži slijedeće aktivnosti:</w:t>
      </w:r>
    </w:p>
    <w:tbl>
      <w:tblPr>
        <w:tblW w:w="10596" w:type="dxa"/>
        <w:jc w:val="center"/>
        <w:tblLook w:val="04A0" w:firstRow="1" w:lastRow="0" w:firstColumn="1" w:lastColumn="0" w:noHBand="0" w:noVBand="1"/>
      </w:tblPr>
      <w:tblGrid>
        <w:gridCol w:w="10596"/>
      </w:tblGrid>
      <w:tr w:rsidR="009A241A" w:rsidRPr="00B92AA8" w14:paraId="35E98BE5" w14:textId="77777777" w:rsidTr="009A241A">
        <w:trPr>
          <w:trHeight w:val="240"/>
          <w:jc w:val="center"/>
        </w:trPr>
        <w:tc>
          <w:tcPr>
            <w:tcW w:w="5616" w:type="dxa"/>
            <w:noWrap/>
            <w:vAlign w:val="bottom"/>
            <w:hideMark/>
          </w:tcPr>
          <w:p w14:paraId="5B2F0542" w14:textId="77777777" w:rsidR="009A241A" w:rsidRPr="00B92AA8" w:rsidRDefault="009A241A">
            <w:pPr>
              <w:pStyle w:val="Bezproreda"/>
              <w:numPr>
                <w:ilvl w:val="0"/>
                <w:numId w:val="2"/>
              </w:numPr>
              <w:spacing w:line="276" w:lineRule="auto"/>
              <w:rPr>
                <w:lang w:eastAsia="en-US"/>
              </w:rPr>
            </w:pPr>
            <w:r w:rsidRPr="00B92AA8">
              <w:rPr>
                <w:lang w:eastAsia="en-US"/>
              </w:rPr>
              <w:lastRenderedPageBreak/>
              <w:t>Aktivnost A100001 Administrativno, tehničko i stručno osoblje</w:t>
            </w:r>
          </w:p>
        </w:tc>
      </w:tr>
      <w:tr w:rsidR="009A241A" w:rsidRPr="00B92AA8" w14:paraId="6EDADA3C" w14:textId="77777777" w:rsidTr="009A241A">
        <w:trPr>
          <w:trHeight w:val="240"/>
          <w:jc w:val="center"/>
        </w:trPr>
        <w:tc>
          <w:tcPr>
            <w:tcW w:w="5616" w:type="dxa"/>
            <w:noWrap/>
            <w:vAlign w:val="bottom"/>
            <w:hideMark/>
          </w:tcPr>
          <w:p w14:paraId="5BA89EA4" w14:textId="77777777" w:rsidR="009A241A" w:rsidRPr="00B92AA8" w:rsidRDefault="009A241A">
            <w:pPr>
              <w:pStyle w:val="Bezproreda"/>
              <w:numPr>
                <w:ilvl w:val="0"/>
                <w:numId w:val="2"/>
              </w:numPr>
              <w:spacing w:line="276" w:lineRule="auto"/>
              <w:rPr>
                <w:lang w:eastAsia="en-US"/>
              </w:rPr>
            </w:pPr>
            <w:r w:rsidRPr="00B92AA8">
              <w:rPr>
                <w:lang w:eastAsia="en-US"/>
              </w:rPr>
              <w:t>Aktivnost A100002 Rashodi za materija i energiju</w:t>
            </w:r>
          </w:p>
        </w:tc>
      </w:tr>
      <w:tr w:rsidR="009A241A" w:rsidRPr="00B92AA8" w14:paraId="74972F02" w14:textId="77777777" w:rsidTr="009A241A">
        <w:trPr>
          <w:trHeight w:val="240"/>
          <w:jc w:val="center"/>
        </w:trPr>
        <w:tc>
          <w:tcPr>
            <w:tcW w:w="5616" w:type="dxa"/>
            <w:noWrap/>
            <w:vAlign w:val="bottom"/>
            <w:hideMark/>
          </w:tcPr>
          <w:p w14:paraId="5CF315C6" w14:textId="77777777" w:rsidR="009A241A" w:rsidRPr="00B92AA8" w:rsidRDefault="009A241A">
            <w:pPr>
              <w:pStyle w:val="Bezproreda"/>
              <w:numPr>
                <w:ilvl w:val="0"/>
                <w:numId w:val="2"/>
              </w:numPr>
              <w:spacing w:line="276" w:lineRule="auto"/>
              <w:rPr>
                <w:lang w:eastAsia="en-US"/>
              </w:rPr>
            </w:pPr>
            <w:r w:rsidRPr="00B92AA8">
              <w:rPr>
                <w:lang w:eastAsia="en-US"/>
              </w:rPr>
              <w:t>Aktivnost A100003 Rashodi za usluge</w:t>
            </w:r>
          </w:p>
        </w:tc>
      </w:tr>
      <w:tr w:rsidR="009A241A" w:rsidRPr="00B92AA8" w14:paraId="205DEE86" w14:textId="77777777" w:rsidTr="009A241A">
        <w:trPr>
          <w:trHeight w:val="240"/>
          <w:jc w:val="center"/>
        </w:trPr>
        <w:tc>
          <w:tcPr>
            <w:tcW w:w="5616" w:type="dxa"/>
            <w:noWrap/>
            <w:vAlign w:val="bottom"/>
            <w:hideMark/>
          </w:tcPr>
          <w:p w14:paraId="66F35703" w14:textId="77777777" w:rsidR="009A241A" w:rsidRPr="00B92AA8" w:rsidRDefault="009A241A">
            <w:pPr>
              <w:pStyle w:val="Bezproreda"/>
              <w:numPr>
                <w:ilvl w:val="0"/>
                <w:numId w:val="2"/>
              </w:numPr>
              <w:spacing w:line="276" w:lineRule="auto"/>
              <w:rPr>
                <w:lang w:eastAsia="en-US"/>
              </w:rPr>
            </w:pPr>
            <w:r w:rsidRPr="00B92AA8">
              <w:rPr>
                <w:lang w:eastAsia="en-US"/>
              </w:rPr>
              <w:t>Aktivnost A100004 Financijski rashodi</w:t>
            </w:r>
          </w:p>
        </w:tc>
      </w:tr>
      <w:tr w:rsidR="009A241A" w:rsidRPr="00B92AA8" w14:paraId="2C90C31F" w14:textId="77777777" w:rsidTr="009A241A">
        <w:trPr>
          <w:trHeight w:val="240"/>
          <w:jc w:val="center"/>
        </w:trPr>
        <w:tc>
          <w:tcPr>
            <w:tcW w:w="5616" w:type="dxa"/>
            <w:noWrap/>
            <w:vAlign w:val="bottom"/>
            <w:hideMark/>
          </w:tcPr>
          <w:p w14:paraId="4E945BC0" w14:textId="77777777" w:rsidR="009A241A" w:rsidRPr="00B92AA8" w:rsidRDefault="009A241A">
            <w:pPr>
              <w:pStyle w:val="Bezproreda"/>
              <w:numPr>
                <w:ilvl w:val="0"/>
                <w:numId w:val="2"/>
              </w:numPr>
              <w:spacing w:line="276" w:lineRule="auto"/>
              <w:rPr>
                <w:lang w:eastAsia="en-US"/>
              </w:rPr>
            </w:pPr>
            <w:r w:rsidRPr="00B92AA8">
              <w:rPr>
                <w:lang w:eastAsia="en-US"/>
              </w:rPr>
              <w:t>Aktivnost A100009 Izdaci za dane  zajmove</w:t>
            </w:r>
          </w:p>
        </w:tc>
      </w:tr>
      <w:tr w:rsidR="009A241A" w:rsidRPr="00B92AA8" w14:paraId="61597279" w14:textId="77777777" w:rsidTr="009A241A">
        <w:trPr>
          <w:trHeight w:val="240"/>
          <w:jc w:val="center"/>
        </w:trPr>
        <w:tc>
          <w:tcPr>
            <w:tcW w:w="5616" w:type="dxa"/>
            <w:noWrap/>
            <w:vAlign w:val="bottom"/>
            <w:hideMark/>
          </w:tcPr>
          <w:p w14:paraId="489A4518" w14:textId="77777777" w:rsidR="009A241A" w:rsidRPr="00B92AA8" w:rsidRDefault="009A241A">
            <w:pPr>
              <w:pStyle w:val="Bezproreda"/>
              <w:numPr>
                <w:ilvl w:val="0"/>
                <w:numId w:val="2"/>
              </w:numPr>
              <w:spacing w:line="276" w:lineRule="auto"/>
              <w:rPr>
                <w:lang w:eastAsia="en-US"/>
              </w:rPr>
            </w:pPr>
            <w:r w:rsidRPr="00B92AA8">
              <w:rPr>
                <w:lang w:eastAsia="en-US"/>
              </w:rPr>
              <w:t>Aktivnost A100010 Upravljanje javnim financijama</w:t>
            </w:r>
          </w:p>
        </w:tc>
      </w:tr>
      <w:tr w:rsidR="009A241A" w:rsidRPr="00B92AA8" w14:paraId="17381C15" w14:textId="77777777" w:rsidTr="009A241A">
        <w:trPr>
          <w:trHeight w:val="465"/>
          <w:jc w:val="center"/>
        </w:trPr>
        <w:tc>
          <w:tcPr>
            <w:tcW w:w="5616" w:type="dxa"/>
            <w:vAlign w:val="bottom"/>
            <w:hideMark/>
          </w:tcPr>
          <w:p w14:paraId="3F89741C" w14:textId="77777777" w:rsidR="009A241A" w:rsidRPr="00B92AA8" w:rsidRDefault="009A241A">
            <w:pPr>
              <w:pStyle w:val="Bezproreda"/>
              <w:numPr>
                <w:ilvl w:val="0"/>
                <w:numId w:val="2"/>
              </w:numPr>
              <w:spacing w:line="276" w:lineRule="auto"/>
              <w:rPr>
                <w:lang w:eastAsia="en-US"/>
              </w:rPr>
            </w:pPr>
            <w:r w:rsidRPr="00B92AA8">
              <w:rPr>
                <w:lang w:eastAsia="en-US"/>
              </w:rPr>
              <w:t>Aktivnost A100040 Potpora Istarskoj županiji -sufinanciranje rada na izdavanju rješenja za legalizaciju objekata</w:t>
            </w:r>
          </w:p>
        </w:tc>
      </w:tr>
      <w:tr w:rsidR="009A241A" w:rsidRPr="00B92AA8" w14:paraId="58776F50" w14:textId="77777777" w:rsidTr="009A241A">
        <w:trPr>
          <w:trHeight w:val="240"/>
          <w:jc w:val="center"/>
        </w:trPr>
        <w:tc>
          <w:tcPr>
            <w:tcW w:w="5616" w:type="dxa"/>
            <w:noWrap/>
            <w:vAlign w:val="bottom"/>
            <w:hideMark/>
          </w:tcPr>
          <w:p w14:paraId="5E9A1729" w14:textId="77777777" w:rsidR="009A241A" w:rsidRPr="00B92AA8" w:rsidRDefault="009A241A">
            <w:pPr>
              <w:pStyle w:val="Bezproreda"/>
              <w:numPr>
                <w:ilvl w:val="0"/>
                <w:numId w:val="2"/>
              </w:numPr>
              <w:spacing w:line="276" w:lineRule="auto"/>
              <w:rPr>
                <w:lang w:eastAsia="en-US"/>
              </w:rPr>
            </w:pPr>
            <w:r w:rsidRPr="00B92AA8">
              <w:rPr>
                <w:lang w:eastAsia="en-US"/>
              </w:rPr>
              <w:t>Aktivnost A100041 Sufinanciranje troškova portala bespravna gradnja</w:t>
            </w:r>
          </w:p>
        </w:tc>
      </w:tr>
      <w:tr w:rsidR="009A241A" w:rsidRPr="00B92AA8" w14:paraId="1744EDFF" w14:textId="77777777" w:rsidTr="009A241A">
        <w:trPr>
          <w:trHeight w:val="240"/>
          <w:jc w:val="center"/>
        </w:trPr>
        <w:tc>
          <w:tcPr>
            <w:tcW w:w="5616" w:type="dxa"/>
            <w:vAlign w:val="bottom"/>
            <w:hideMark/>
          </w:tcPr>
          <w:p w14:paraId="78F62DB8" w14:textId="77777777" w:rsidR="009A241A" w:rsidRPr="00B92AA8" w:rsidRDefault="009A241A">
            <w:pPr>
              <w:pStyle w:val="Bezproreda"/>
              <w:numPr>
                <w:ilvl w:val="0"/>
                <w:numId w:val="2"/>
              </w:numPr>
              <w:spacing w:line="276" w:lineRule="auto"/>
              <w:rPr>
                <w:lang w:eastAsia="en-US"/>
              </w:rPr>
            </w:pPr>
            <w:r w:rsidRPr="00B92AA8">
              <w:rPr>
                <w:lang w:eastAsia="en-US"/>
              </w:rPr>
              <w:t>Aktivnost A100042 Potpora Istarskoj županiji program integracije stranih radnika,državljana trećih zemalja</w:t>
            </w:r>
          </w:p>
        </w:tc>
      </w:tr>
    </w:tbl>
    <w:p w14:paraId="4A6B16BE" w14:textId="77777777" w:rsidR="009A241A" w:rsidRPr="00B92AA8" w:rsidRDefault="009A241A" w:rsidP="009A241A">
      <w:pPr>
        <w:jc w:val="both"/>
        <w:rPr>
          <w:rFonts w:ascii="Times New Roman" w:eastAsia="Times New Roman" w:hAnsi="Times New Roman" w:cs="Times New Roman"/>
          <w:sz w:val="24"/>
          <w:szCs w:val="24"/>
          <w:u w:val="single"/>
        </w:rPr>
      </w:pPr>
    </w:p>
    <w:p w14:paraId="09545F54" w14:textId="77777777" w:rsidR="009A241A" w:rsidRPr="00B92AA8" w:rsidRDefault="009A241A" w:rsidP="009A241A">
      <w:pPr>
        <w:jc w:val="both"/>
        <w:rPr>
          <w:rFonts w:ascii="Times New Roman" w:hAnsi="Times New Roman" w:cs="Times New Roman"/>
          <w:sz w:val="24"/>
          <w:szCs w:val="24"/>
        </w:rPr>
      </w:pPr>
      <w:r w:rsidRPr="00B92AA8">
        <w:rPr>
          <w:rFonts w:ascii="Times New Roman" w:hAnsi="Times New Roman" w:cs="Times New Roman"/>
          <w:sz w:val="24"/>
          <w:szCs w:val="24"/>
        </w:rPr>
        <w:t xml:space="preserve">     Osigurana sredstva za redovan rad upravnog odjela, a planirani iznos odnosi se na plaće i ostale rashode za ukupno trinaest  zaposlenih službenika i namještenika ( 7 u upravnom odjelu za društvene djelatnosti, gospodarstvo, financije i javnu nabavu i 6 u upravnom odjelu za </w:t>
      </w:r>
      <w:r w:rsidRPr="00B92AA8">
        <w:rPr>
          <w:rStyle w:val="Naglaeno"/>
          <w:rFonts w:ascii="Times New Roman" w:hAnsi="Times New Roman" w:cs="Times New Roman"/>
          <w:color w:val="17597D"/>
          <w:sz w:val="24"/>
          <w:szCs w:val="24"/>
          <w:bdr w:val="none" w:sz="0" w:space="0" w:color="auto" w:frame="1"/>
          <w:shd w:val="clear" w:color="auto" w:fill="FFFFFF"/>
        </w:rPr>
        <w:t xml:space="preserve"> </w:t>
      </w:r>
      <w:r w:rsidRPr="00B92AA8">
        <w:rPr>
          <w:rFonts w:ascii="Times New Roman" w:hAnsi="Times New Roman" w:cs="Times New Roman"/>
          <w:bCs/>
          <w:sz w:val="24"/>
          <w:szCs w:val="24"/>
        </w:rPr>
        <w:t>prostorno planiranje, zaštitu okoliša, komunalno gospodarstvo i izgradnju)</w:t>
      </w:r>
      <w:r w:rsidRPr="00B92AA8">
        <w:rPr>
          <w:rFonts w:ascii="Times New Roman" w:hAnsi="Times New Roman" w:cs="Times New Roman"/>
          <w:sz w:val="24"/>
          <w:szCs w:val="24"/>
        </w:rPr>
        <w:t xml:space="preserve"> kao i materijalni rashodi potrebni za redovan rad odjela, rashodi za materijal i energiju, za usluge, premije osiguranja, reprezentacije, članarine, upravne, administrativne i sudske pr</w:t>
      </w:r>
      <w:r w:rsidR="00B92AA8">
        <w:rPr>
          <w:rFonts w:ascii="Times New Roman" w:hAnsi="Times New Roman" w:cs="Times New Roman"/>
          <w:sz w:val="24"/>
          <w:szCs w:val="24"/>
        </w:rPr>
        <w:t>istojbe i ostali slični rashodi.</w:t>
      </w:r>
    </w:p>
    <w:tbl>
      <w:tblPr>
        <w:tblpPr w:leftFromText="180" w:rightFromText="180" w:bottomFromText="200" w:vertAnchor="text"/>
        <w:tblW w:w="9179" w:type="dxa"/>
        <w:tblCellMar>
          <w:left w:w="0" w:type="dxa"/>
          <w:right w:w="0" w:type="dxa"/>
        </w:tblCellMar>
        <w:tblLook w:val="04A0" w:firstRow="1" w:lastRow="0" w:firstColumn="1" w:lastColumn="0" w:noHBand="0" w:noVBand="1"/>
      </w:tblPr>
      <w:tblGrid>
        <w:gridCol w:w="1587"/>
        <w:gridCol w:w="1612"/>
        <w:gridCol w:w="1048"/>
        <w:gridCol w:w="1233"/>
        <w:gridCol w:w="1233"/>
        <w:gridCol w:w="1233"/>
        <w:gridCol w:w="1233"/>
      </w:tblGrid>
      <w:tr w:rsidR="009A241A" w14:paraId="0FF7785C" w14:textId="77777777" w:rsidTr="00B92AA8">
        <w:trPr>
          <w:trHeight w:val="363"/>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4D9C700"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Pokazatelj rezultata</w:t>
            </w:r>
          </w:p>
        </w:tc>
        <w:tc>
          <w:tcPr>
            <w:tcW w:w="16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1B4084B"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Definicija</w:t>
            </w:r>
          </w:p>
          <w:p w14:paraId="62AEEF0C"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pokazatelja</w:t>
            </w:r>
          </w:p>
        </w:tc>
        <w:tc>
          <w:tcPr>
            <w:tcW w:w="104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C159C56"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Jedinica</w:t>
            </w:r>
          </w:p>
        </w:tc>
        <w:tc>
          <w:tcPr>
            <w:tcW w:w="123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41B8E8C"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Polazna vrijednost</w:t>
            </w:r>
          </w:p>
          <w:p w14:paraId="00385BB8"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2025.</w:t>
            </w:r>
          </w:p>
        </w:tc>
        <w:tc>
          <w:tcPr>
            <w:tcW w:w="123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D234091"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Ciljana vrijednost</w:t>
            </w:r>
          </w:p>
          <w:p w14:paraId="1C70C04A"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2026.</w:t>
            </w:r>
          </w:p>
        </w:tc>
        <w:tc>
          <w:tcPr>
            <w:tcW w:w="123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C8D8EEC"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Ciljana vrijednost</w:t>
            </w:r>
          </w:p>
          <w:p w14:paraId="4DB0B93B"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2027.</w:t>
            </w:r>
          </w:p>
        </w:tc>
        <w:tc>
          <w:tcPr>
            <w:tcW w:w="1233"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0FBEE530"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Ciljana vrijednost</w:t>
            </w:r>
          </w:p>
          <w:p w14:paraId="296B2F04" w14:textId="77777777" w:rsidR="009A241A" w:rsidRPr="00B92AA8" w:rsidRDefault="009A241A">
            <w:pPr>
              <w:jc w:val="center"/>
              <w:rPr>
                <w:rFonts w:ascii="Times New Roman" w:eastAsia="Times New Roman" w:hAnsi="Times New Roman" w:cs="Times New Roman"/>
                <w:bCs/>
                <w:sz w:val="16"/>
                <w:szCs w:val="16"/>
              </w:rPr>
            </w:pPr>
            <w:r w:rsidRPr="00B92AA8">
              <w:rPr>
                <w:rFonts w:ascii="Times New Roman" w:hAnsi="Times New Roman" w:cs="Times New Roman"/>
                <w:bCs/>
                <w:sz w:val="16"/>
                <w:szCs w:val="16"/>
              </w:rPr>
              <w:t>2028.</w:t>
            </w:r>
          </w:p>
        </w:tc>
      </w:tr>
      <w:tr w:rsidR="009A241A" w14:paraId="14839E9D" w14:textId="77777777" w:rsidTr="00B92AA8">
        <w:trPr>
          <w:trHeight w:val="1529"/>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23D114F9" w14:textId="77777777" w:rsidR="009A241A" w:rsidRPr="00B92AA8" w:rsidRDefault="009A241A">
            <w:pPr>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Izvršavanje poslova iz djelokruga rada, redovito podmirivanje obveza prema zaposlenicima</w:t>
            </w:r>
          </w:p>
        </w:tc>
        <w:tc>
          <w:tcPr>
            <w:tcW w:w="16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271E6D19" w14:textId="77777777" w:rsidR="009A241A" w:rsidRPr="00B92AA8" w:rsidRDefault="009A241A">
            <w:pPr>
              <w:autoSpaceDE w:val="0"/>
              <w:autoSpaceDN w:val="0"/>
              <w:adjustRightInd w:val="0"/>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Pravovremeno podmirivanje tekućih troškova poslovanja;</w:t>
            </w:r>
          </w:p>
          <w:p w14:paraId="554C2D59" w14:textId="77777777" w:rsidR="009A241A" w:rsidRPr="00B92AA8" w:rsidRDefault="009A241A">
            <w:pPr>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Redovita isplata plaća i drugih naknada</w:t>
            </w:r>
          </w:p>
        </w:tc>
        <w:tc>
          <w:tcPr>
            <w:tcW w:w="104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674A44B" w14:textId="77777777" w:rsidR="009A241A" w:rsidRPr="00B92AA8" w:rsidRDefault="009A241A">
            <w:pPr>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w:t>
            </w:r>
          </w:p>
        </w:tc>
        <w:tc>
          <w:tcPr>
            <w:tcW w:w="123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3CFBFD8" w14:textId="77777777" w:rsidR="009A241A" w:rsidRPr="00B92AA8" w:rsidRDefault="009A241A">
            <w:pPr>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100</w:t>
            </w:r>
          </w:p>
        </w:tc>
        <w:tc>
          <w:tcPr>
            <w:tcW w:w="123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3FF78D7" w14:textId="77777777" w:rsidR="009A241A" w:rsidRPr="00B92AA8" w:rsidRDefault="009A241A">
            <w:pPr>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100</w:t>
            </w:r>
          </w:p>
        </w:tc>
        <w:tc>
          <w:tcPr>
            <w:tcW w:w="123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ACBB2DD" w14:textId="77777777" w:rsidR="009A241A" w:rsidRPr="00B92AA8" w:rsidRDefault="009A241A">
            <w:pPr>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100</w:t>
            </w:r>
          </w:p>
        </w:tc>
        <w:tc>
          <w:tcPr>
            <w:tcW w:w="123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3998B58" w14:textId="77777777" w:rsidR="009A241A" w:rsidRPr="00B92AA8" w:rsidRDefault="009A241A">
            <w:pPr>
              <w:jc w:val="center"/>
              <w:rPr>
                <w:rFonts w:ascii="Times New Roman" w:eastAsia="Calibri" w:hAnsi="Times New Roman" w:cs="Times New Roman"/>
                <w:sz w:val="16"/>
                <w:szCs w:val="16"/>
              </w:rPr>
            </w:pPr>
            <w:r w:rsidRPr="00B92AA8">
              <w:rPr>
                <w:rFonts w:ascii="Times New Roman" w:eastAsia="Calibri" w:hAnsi="Times New Roman" w:cs="Times New Roman"/>
                <w:sz w:val="16"/>
                <w:szCs w:val="16"/>
              </w:rPr>
              <w:t>100</w:t>
            </w:r>
          </w:p>
        </w:tc>
      </w:tr>
    </w:tbl>
    <w:p w14:paraId="1868B93D" w14:textId="77777777" w:rsidR="009A241A" w:rsidRDefault="009A241A" w:rsidP="009A241A">
      <w:pPr>
        <w:rPr>
          <w:rFonts w:eastAsia="Times New Roman"/>
        </w:rPr>
      </w:pPr>
    </w:p>
    <w:p w14:paraId="04972897" w14:textId="77777777" w:rsidR="009A241A" w:rsidRDefault="009A241A" w:rsidP="009A241A"/>
    <w:p w14:paraId="35FCCAA6" w14:textId="77777777" w:rsidR="009A241A" w:rsidRDefault="009A241A" w:rsidP="009A241A"/>
    <w:p w14:paraId="3DF71912" w14:textId="77777777" w:rsidR="009A241A" w:rsidRDefault="009A241A" w:rsidP="009A241A"/>
    <w:p w14:paraId="4B89AE6A" w14:textId="77777777" w:rsidR="009A241A" w:rsidRDefault="009A241A" w:rsidP="009A241A"/>
    <w:p w14:paraId="7BF50167" w14:textId="77777777" w:rsidR="009A241A" w:rsidRDefault="009A241A" w:rsidP="009A241A"/>
    <w:p w14:paraId="0143D803" w14:textId="77777777" w:rsidR="009A241A" w:rsidRDefault="009A241A" w:rsidP="009A241A"/>
    <w:p w14:paraId="22C2ADDA" w14:textId="77777777" w:rsidR="009A241A" w:rsidRDefault="009A241A" w:rsidP="009A241A"/>
    <w:p w14:paraId="219457F8" w14:textId="77777777" w:rsidR="009A241A" w:rsidRDefault="009A241A" w:rsidP="009A241A"/>
    <w:p w14:paraId="52FF86EB" w14:textId="77777777" w:rsidR="009A241A" w:rsidRPr="009E5EFB" w:rsidRDefault="009A241A" w:rsidP="009A241A">
      <w:pPr>
        <w:jc w:val="both"/>
        <w:rPr>
          <w:rFonts w:ascii="Times New Roman" w:hAnsi="Times New Roman" w:cs="Times New Roman"/>
          <w:bCs/>
          <w:sz w:val="24"/>
          <w:szCs w:val="24"/>
        </w:rPr>
      </w:pPr>
      <w:r w:rsidRPr="00B92AA8">
        <w:rPr>
          <w:rFonts w:ascii="Times New Roman" w:hAnsi="Times New Roman" w:cs="Times New Roman"/>
          <w:b/>
          <w:bCs/>
          <w:sz w:val="24"/>
          <w:szCs w:val="24"/>
        </w:rPr>
        <w:lastRenderedPageBreak/>
        <w:t xml:space="preserve">Program Javnih potreba u predškolskom odgoju </w:t>
      </w:r>
      <w:r w:rsidRPr="00B92AA8">
        <w:rPr>
          <w:rFonts w:ascii="Times New Roman" w:hAnsi="Times New Roman" w:cs="Times New Roman"/>
          <w:bCs/>
          <w:sz w:val="24"/>
          <w:szCs w:val="24"/>
        </w:rPr>
        <w:t>obuhvaća sred</w:t>
      </w:r>
      <w:r w:rsidR="009E5EFB">
        <w:rPr>
          <w:rFonts w:ascii="Times New Roman" w:hAnsi="Times New Roman" w:cs="Times New Roman"/>
          <w:bCs/>
          <w:sz w:val="24"/>
          <w:szCs w:val="24"/>
        </w:rPr>
        <w:t xml:space="preserve">stva potrebna za rad </w:t>
      </w:r>
      <w:r w:rsidRPr="00B92AA8">
        <w:rPr>
          <w:rFonts w:ascii="Times New Roman" w:hAnsi="Times New Roman" w:cs="Times New Roman"/>
          <w:bCs/>
          <w:sz w:val="24"/>
          <w:szCs w:val="24"/>
        </w:rPr>
        <w:t xml:space="preserve">aktivnosti za sufinanciranje troškova smještaja predškolske djece u dječjim vrtićima osnivača </w:t>
      </w:r>
      <w:proofErr w:type="spellStart"/>
      <w:r w:rsidRPr="00B92AA8">
        <w:rPr>
          <w:rFonts w:ascii="Times New Roman" w:hAnsi="Times New Roman" w:cs="Times New Roman"/>
          <w:bCs/>
          <w:sz w:val="24"/>
          <w:szCs w:val="24"/>
        </w:rPr>
        <w:t>JLS</w:t>
      </w:r>
      <w:proofErr w:type="spellEnd"/>
      <w:r w:rsidRPr="00B92AA8">
        <w:rPr>
          <w:rFonts w:ascii="Times New Roman" w:hAnsi="Times New Roman" w:cs="Times New Roman"/>
          <w:bCs/>
          <w:sz w:val="24"/>
          <w:szCs w:val="24"/>
        </w:rPr>
        <w:t xml:space="preserve"> i privatnih osnivača</w:t>
      </w:r>
      <w:r>
        <w:rPr>
          <w:bCs/>
        </w:rPr>
        <w:t xml:space="preserve">.  </w:t>
      </w:r>
    </w:p>
    <w:tbl>
      <w:tblPr>
        <w:tblW w:w="10596" w:type="dxa"/>
        <w:jc w:val="center"/>
        <w:tblLook w:val="04A0" w:firstRow="1" w:lastRow="0" w:firstColumn="1" w:lastColumn="0" w:noHBand="0" w:noVBand="1"/>
      </w:tblPr>
      <w:tblGrid>
        <w:gridCol w:w="10596"/>
      </w:tblGrid>
      <w:tr w:rsidR="009E5EFB" w14:paraId="69083787" w14:textId="77777777" w:rsidTr="009E5EFB">
        <w:trPr>
          <w:trHeight w:val="240"/>
          <w:jc w:val="center"/>
        </w:trPr>
        <w:tc>
          <w:tcPr>
            <w:tcW w:w="10596" w:type="dxa"/>
            <w:noWrap/>
            <w:vAlign w:val="bottom"/>
            <w:hideMark/>
          </w:tcPr>
          <w:p w14:paraId="2FE7C1F2" w14:textId="77777777" w:rsidR="009E5EFB" w:rsidRDefault="009E5EFB" w:rsidP="009E5EFB">
            <w:pPr>
              <w:pStyle w:val="Bezproreda"/>
              <w:numPr>
                <w:ilvl w:val="0"/>
                <w:numId w:val="2"/>
              </w:numPr>
              <w:spacing w:line="276" w:lineRule="auto"/>
              <w:rPr>
                <w:lang w:eastAsia="en-US"/>
              </w:rPr>
            </w:pPr>
            <w:r>
              <w:rPr>
                <w:lang w:eastAsia="en-US"/>
              </w:rPr>
              <w:t xml:space="preserve">Aktivnost A100001 Sufinanciranje dječjih  vrtića - osnivači </w:t>
            </w:r>
            <w:proofErr w:type="spellStart"/>
            <w:r>
              <w:rPr>
                <w:lang w:eastAsia="en-US"/>
              </w:rPr>
              <w:t>JLS</w:t>
            </w:r>
            <w:proofErr w:type="spellEnd"/>
          </w:p>
        </w:tc>
      </w:tr>
      <w:tr w:rsidR="009E5EFB" w14:paraId="75D6621C" w14:textId="77777777" w:rsidTr="009E5EFB">
        <w:trPr>
          <w:trHeight w:val="240"/>
          <w:jc w:val="center"/>
        </w:trPr>
        <w:tc>
          <w:tcPr>
            <w:tcW w:w="10596" w:type="dxa"/>
            <w:noWrap/>
            <w:vAlign w:val="bottom"/>
            <w:hideMark/>
          </w:tcPr>
          <w:p w14:paraId="7B473558" w14:textId="77777777" w:rsidR="009E5EFB" w:rsidRDefault="009E5EFB" w:rsidP="009E5EFB">
            <w:pPr>
              <w:pStyle w:val="Bezproreda"/>
              <w:numPr>
                <w:ilvl w:val="0"/>
                <w:numId w:val="2"/>
              </w:numPr>
              <w:spacing w:line="276" w:lineRule="auto"/>
              <w:rPr>
                <w:lang w:eastAsia="en-US"/>
              </w:rPr>
            </w:pPr>
            <w:r>
              <w:rPr>
                <w:lang w:eastAsia="en-US"/>
              </w:rPr>
              <w:t>Aktivnost A100002 Sufinanciranje dječjih vrtića - privatni osnivači</w:t>
            </w:r>
          </w:p>
        </w:tc>
      </w:tr>
      <w:tr w:rsidR="009E5EFB" w14:paraId="63518036" w14:textId="77777777" w:rsidTr="009E5EFB">
        <w:trPr>
          <w:trHeight w:val="240"/>
          <w:jc w:val="center"/>
        </w:trPr>
        <w:tc>
          <w:tcPr>
            <w:tcW w:w="10596" w:type="dxa"/>
            <w:noWrap/>
            <w:vAlign w:val="bottom"/>
            <w:hideMark/>
          </w:tcPr>
          <w:p w14:paraId="3C7EB0CD" w14:textId="77777777" w:rsidR="009E5EFB" w:rsidRDefault="009E5EFB" w:rsidP="009E5EFB">
            <w:pPr>
              <w:pStyle w:val="Bezproreda"/>
              <w:spacing w:line="276" w:lineRule="auto"/>
              <w:rPr>
                <w:lang w:eastAsia="en-US"/>
              </w:rPr>
            </w:pPr>
          </w:p>
        </w:tc>
      </w:tr>
    </w:tbl>
    <w:p w14:paraId="48B08C5B" w14:textId="77777777" w:rsidR="009E5EFB" w:rsidRPr="009E5EFB" w:rsidRDefault="009E5EFB" w:rsidP="009E5EFB">
      <w:pPr>
        <w:jc w:val="both"/>
        <w:rPr>
          <w:rFonts w:ascii="Times New Roman" w:eastAsia="Times New Roman" w:hAnsi="Times New Roman" w:cs="Times New Roman"/>
          <w:sz w:val="24"/>
          <w:szCs w:val="24"/>
        </w:rPr>
      </w:pPr>
      <w:r>
        <w:rPr>
          <w:b/>
        </w:rPr>
        <w:t xml:space="preserve">        </w:t>
      </w:r>
      <w:r w:rsidRPr="009E5EFB">
        <w:rPr>
          <w:rFonts w:ascii="Times New Roman" w:hAnsi="Times New Roman" w:cs="Times New Roman"/>
          <w:sz w:val="24"/>
          <w:szCs w:val="24"/>
        </w:rPr>
        <w:t xml:space="preserve">Aktivnosti se odnosi na programe odgoja, naobrazbe, zdravstvene zaštite, prehrane i socijalne skrbi koji se ostvaruju u predškolskim ustanovama, za djecu od navršenih dvanaest mjeseci života do polaska u osnovnu školu, a u skladu s razvojnim osobinama i potrebama djece, te socijalnim, kulturnim, vjerskim i drugim potrebama obitelji. </w:t>
      </w:r>
    </w:p>
    <w:p w14:paraId="380558C0" w14:textId="77777777" w:rsidR="009E5EFB" w:rsidRPr="009E5EFB" w:rsidRDefault="009E5EFB" w:rsidP="009E5EFB">
      <w:pPr>
        <w:jc w:val="both"/>
        <w:rPr>
          <w:rFonts w:ascii="Times New Roman" w:hAnsi="Times New Roman" w:cs="Times New Roman"/>
          <w:sz w:val="24"/>
          <w:szCs w:val="24"/>
        </w:rPr>
      </w:pPr>
      <w:r w:rsidRPr="009E5EFB">
        <w:rPr>
          <w:rFonts w:ascii="Times New Roman" w:hAnsi="Times New Roman" w:cs="Times New Roman"/>
          <w:sz w:val="24"/>
          <w:szCs w:val="24"/>
        </w:rPr>
        <w:t xml:space="preserve">Općina Marčana ovim programom planira sredstva za sufinanciranje redovne djelatnosti i programa predškolskih ustanova osnivač kojih nije Općina Marčana. </w:t>
      </w:r>
    </w:p>
    <w:p w14:paraId="402A817C" w14:textId="77777777" w:rsidR="009E5EFB" w:rsidRPr="009E5EFB" w:rsidRDefault="009E5EFB" w:rsidP="009E5EFB">
      <w:pPr>
        <w:jc w:val="both"/>
        <w:rPr>
          <w:rFonts w:ascii="Times New Roman" w:hAnsi="Times New Roman" w:cs="Times New Roman"/>
          <w:sz w:val="24"/>
          <w:szCs w:val="24"/>
        </w:rPr>
      </w:pPr>
      <w:r w:rsidRPr="009E5EFB">
        <w:rPr>
          <w:rFonts w:ascii="Times New Roman" w:hAnsi="Times New Roman" w:cs="Times New Roman"/>
          <w:sz w:val="24"/>
          <w:szCs w:val="24"/>
        </w:rPr>
        <w:t xml:space="preserve">Cilj je sufinanciranje djelatnosti predškolskog odgoja i naobrazbe koja se realizira u dječjim vrtićima osnivača </w:t>
      </w:r>
      <w:proofErr w:type="spellStart"/>
      <w:r w:rsidRPr="009E5EFB">
        <w:rPr>
          <w:rFonts w:ascii="Times New Roman" w:hAnsi="Times New Roman" w:cs="Times New Roman"/>
          <w:sz w:val="24"/>
          <w:szCs w:val="24"/>
        </w:rPr>
        <w:t>JLS</w:t>
      </w:r>
      <w:proofErr w:type="spellEnd"/>
      <w:r w:rsidRPr="009E5EFB">
        <w:rPr>
          <w:rFonts w:ascii="Times New Roman" w:hAnsi="Times New Roman" w:cs="Times New Roman"/>
          <w:sz w:val="24"/>
          <w:szCs w:val="24"/>
        </w:rPr>
        <w:t xml:space="preserve">   Općine </w:t>
      </w:r>
      <w:proofErr w:type="spellStart"/>
      <w:r w:rsidRPr="009E5EFB">
        <w:rPr>
          <w:rFonts w:ascii="Times New Roman" w:hAnsi="Times New Roman" w:cs="Times New Roman"/>
          <w:sz w:val="24"/>
          <w:szCs w:val="24"/>
        </w:rPr>
        <w:t>Barba</w:t>
      </w:r>
      <w:r>
        <w:rPr>
          <w:rFonts w:ascii="Times New Roman" w:hAnsi="Times New Roman" w:cs="Times New Roman"/>
          <w:sz w:val="24"/>
          <w:szCs w:val="24"/>
        </w:rPr>
        <w:t>n</w:t>
      </w:r>
      <w:proofErr w:type="spellEnd"/>
      <w:r w:rsidRPr="009E5EFB">
        <w:rPr>
          <w:rFonts w:ascii="Times New Roman" w:hAnsi="Times New Roman" w:cs="Times New Roman"/>
          <w:sz w:val="24"/>
          <w:szCs w:val="24"/>
        </w:rPr>
        <w:t xml:space="preserve"> i Medulin te  Grada Pule, i privatnih osnivača sa područja grada Pule, radi što većeg obuhvata djece predškolskim programima i što kvalitetnijeg provođenja programa.</w:t>
      </w:r>
    </w:p>
    <w:p w14:paraId="39B653AE" w14:textId="77777777" w:rsidR="009E5EFB" w:rsidRPr="009E5EFB" w:rsidRDefault="009E5EFB" w:rsidP="009E5EFB">
      <w:pPr>
        <w:jc w:val="both"/>
        <w:rPr>
          <w:rFonts w:ascii="Times New Roman" w:hAnsi="Times New Roman" w:cs="Times New Roman"/>
          <w:sz w:val="24"/>
          <w:szCs w:val="24"/>
        </w:rPr>
      </w:pPr>
      <w:r w:rsidRPr="009E5EFB">
        <w:rPr>
          <w:rFonts w:ascii="Times New Roman" w:hAnsi="Times New Roman" w:cs="Times New Roman"/>
          <w:sz w:val="24"/>
          <w:szCs w:val="24"/>
        </w:rPr>
        <w:t xml:space="preserve">Unatoč proširenju kapaciteta Dječjeg vrtića Vrtuljak Marčana teško je ostvariti planirano   smanjenje broja djece koja pohađaju privatne vrtiće tijekom 2026.-2028. godine. Trenutno je u dječjim vrtićima osnivača </w:t>
      </w:r>
      <w:proofErr w:type="spellStart"/>
      <w:r w:rsidRPr="009E5EFB">
        <w:rPr>
          <w:rFonts w:ascii="Times New Roman" w:hAnsi="Times New Roman" w:cs="Times New Roman"/>
          <w:sz w:val="24"/>
          <w:szCs w:val="24"/>
        </w:rPr>
        <w:t>JLS</w:t>
      </w:r>
      <w:proofErr w:type="spellEnd"/>
      <w:r w:rsidRPr="009E5EFB">
        <w:rPr>
          <w:rFonts w:ascii="Times New Roman" w:hAnsi="Times New Roman" w:cs="Times New Roman"/>
          <w:sz w:val="24"/>
          <w:szCs w:val="24"/>
        </w:rPr>
        <w:t xml:space="preserve"> upisano 8 polaznika, dok je u dječjim vrtićima privatnih osnivača upisano 69 polaznika.</w:t>
      </w:r>
    </w:p>
    <w:p w14:paraId="22B507B0" w14:textId="77777777" w:rsidR="009E5EFB" w:rsidRDefault="009E5EFB" w:rsidP="009E5EFB">
      <w:pPr>
        <w:jc w:val="both"/>
      </w:pPr>
    </w:p>
    <w:tbl>
      <w:tblPr>
        <w:tblpPr w:leftFromText="180" w:rightFromText="180" w:bottomFromText="200" w:vertAnchor="text"/>
        <w:tblW w:w="9269" w:type="dxa"/>
        <w:tblCellMar>
          <w:left w:w="0" w:type="dxa"/>
          <w:right w:w="0" w:type="dxa"/>
        </w:tblCellMar>
        <w:tblLook w:val="04A0" w:firstRow="1" w:lastRow="0" w:firstColumn="1" w:lastColumn="0" w:noHBand="0" w:noVBand="1"/>
      </w:tblPr>
      <w:tblGrid>
        <w:gridCol w:w="1595"/>
        <w:gridCol w:w="1596"/>
        <w:gridCol w:w="1098"/>
        <w:gridCol w:w="1245"/>
        <w:gridCol w:w="1245"/>
        <w:gridCol w:w="1245"/>
        <w:gridCol w:w="1245"/>
      </w:tblGrid>
      <w:tr w:rsidR="009E5EFB" w14:paraId="25F4C63D" w14:textId="77777777" w:rsidTr="009E5EFB">
        <w:trPr>
          <w:trHeight w:val="227"/>
        </w:trPr>
        <w:tc>
          <w:tcPr>
            <w:tcW w:w="159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5F4BDBC"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Pokazatelj rezultata</w:t>
            </w:r>
          </w:p>
        </w:tc>
        <w:tc>
          <w:tcPr>
            <w:tcW w:w="159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91FA41F"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Definicija</w:t>
            </w:r>
          </w:p>
          <w:p w14:paraId="7DE81665"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pokazatelja</w:t>
            </w:r>
          </w:p>
        </w:tc>
        <w:tc>
          <w:tcPr>
            <w:tcW w:w="109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BB0186D"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Jedinica</w:t>
            </w:r>
          </w:p>
        </w:tc>
        <w:tc>
          <w:tcPr>
            <w:tcW w:w="124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DA5F1A1"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Polazna vrijednost</w:t>
            </w:r>
          </w:p>
          <w:p w14:paraId="223373C6"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2025.</w:t>
            </w:r>
          </w:p>
        </w:tc>
        <w:tc>
          <w:tcPr>
            <w:tcW w:w="124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AED34F1"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Ciljana vrijednost</w:t>
            </w:r>
          </w:p>
          <w:p w14:paraId="6914DC5D"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2026.</w:t>
            </w:r>
          </w:p>
        </w:tc>
        <w:tc>
          <w:tcPr>
            <w:tcW w:w="124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6056BB51"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Ciljana vrijednost</w:t>
            </w:r>
          </w:p>
          <w:p w14:paraId="7A5D02F7"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2027.</w:t>
            </w:r>
          </w:p>
        </w:tc>
        <w:tc>
          <w:tcPr>
            <w:tcW w:w="1245"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5D47B730"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Ciljana vrijednost</w:t>
            </w:r>
          </w:p>
          <w:p w14:paraId="234B9736" w14:textId="77777777" w:rsidR="009E5EFB" w:rsidRPr="009E5EFB" w:rsidRDefault="009E5EFB" w:rsidP="009E5EFB">
            <w:pPr>
              <w:jc w:val="center"/>
              <w:rPr>
                <w:rFonts w:ascii="Times New Roman" w:eastAsia="Times New Roman" w:hAnsi="Times New Roman" w:cs="Times New Roman"/>
                <w:bCs/>
                <w:sz w:val="16"/>
                <w:szCs w:val="16"/>
              </w:rPr>
            </w:pPr>
            <w:r w:rsidRPr="009E5EFB">
              <w:rPr>
                <w:rFonts w:ascii="Times New Roman" w:hAnsi="Times New Roman" w:cs="Times New Roman"/>
                <w:bCs/>
                <w:sz w:val="16"/>
                <w:szCs w:val="16"/>
              </w:rPr>
              <w:t>2028.</w:t>
            </w:r>
          </w:p>
        </w:tc>
      </w:tr>
      <w:tr w:rsidR="009E5EFB" w14:paraId="39B44807" w14:textId="77777777" w:rsidTr="009E5EFB">
        <w:trPr>
          <w:trHeight w:val="616"/>
        </w:trPr>
        <w:tc>
          <w:tcPr>
            <w:tcW w:w="159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A65E0E9" w14:textId="77777777" w:rsidR="009E5EFB" w:rsidRPr="009E5EFB" w:rsidRDefault="009E5EFB" w:rsidP="009E5EFB">
            <w:pPr>
              <w:jc w:val="center"/>
              <w:rPr>
                <w:rFonts w:ascii="Times New Roman" w:eastAsia="Calibri" w:hAnsi="Times New Roman" w:cs="Times New Roman"/>
                <w:sz w:val="16"/>
                <w:szCs w:val="16"/>
              </w:rPr>
            </w:pPr>
            <w:r w:rsidRPr="009E5EFB">
              <w:rPr>
                <w:rFonts w:ascii="Times New Roman" w:eastAsia="Calibri" w:hAnsi="Times New Roman" w:cs="Times New Roman"/>
                <w:sz w:val="16"/>
                <w:szCs w:val="16"/>
              </w:rPr>
              <w:t>Broj upisane djece u predškolskom odgoju</w:t>
            </w:r>
          </w:p>
        </w:tc>
        <w:tc>
          <w:tcPr>
            <w:tcW w:w="159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17220CF" w14:textId="77777777" w:rsidR="009E5EFB" w:rsidRPr="009E5EFB" w:rsidRDefault="009E5EFB" w:rsidP="009E5EFB">
            <w:pPr>
              <w:jc w:val="center"/>
              <w:rPr>
                <w:rFonts w:ascii="Times New Roman" w:eastAsia="Calibri" w:hAnsi="Times New Roman" w:cs="Times New Roman"/>
                <w:sz w:val="16"/>
                <w:szCs w:val="16"/>
              </w:rPr>
            </w:pPr>
            <w:r w:rsidRPr="009E5EFB">
              <w:rPr>
                <w:rFonts w:ascii="Times New Roman" w:eastAsia="Calibri" w:hAnsi="Times New Roman" w:cs="Times New Roman"/>
                <w:sz w:val="16"/>
                <w:szCs w:val="16"/>
              </w:rPr>
              <w:t>Broj djece u predškolskom odgoju</w:t>
            </w:r>
          </w:p>
        </w:tc>
        <w:tc>
          <w:tcPr>
            <w:tcW w:w="109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261A10E" w14:textId="77777777" w:rsidR="009E5EFB" w:rsidRPr="009E5EFB" w:rsidRDefault="009E5EFB" w:rsidP="009E5EFB">
            <w:pPr>
              <w:jc w:val="center"/>
              <w:rPr>
                <w:rFonts w:ascii="Times New Roman" w:eastAsia="Calibri" w:hAnsi="Times New Roman" w:cs="Times New Roman"/>
                <w:sz w:val="16"/>
                <w:szCs w:val="16"/>
              </w:rPr>
            </w:pPr>
            <w:r w:rsidRPr="009E5EFB">
              <w:rPr>
                <w:rFonts w:ascii="Times New Roman" w:eastAsia="Calibri" w:hAnsi="Times New Roman" w:cs="Times New Roman"/>
                <w:sz w:val="16"/>
                <w:szCs w:val="16"/>
              </w:rPr>
              <w:t>Broj korisnika</w:t>
            </w:r>
          </w:p>
        </w:tc>
        <w:tc>
          <w:tcPr>
            <w:tcW w:w="124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66C79AB" w14:textId="77777777" w:rsidR="009E5EFB" w:rsidRPr="009E5EFB" w:rsidRDefault="009E5EFB" w:rsidP="009E5EFB">
            <w:pPr>
              <w:jc w:val="center"/>
              <w:rPr>
                <w:rFonts w:ascii="Times New Roman" w:eastAsia="Calibri" w:hAnsi="Times New Roman" w:cs="Times New Roman"/>
                <w:sz w:val="16"/>
                <w:szCs w:val="16"/>
              </w:rPr>
            </w:pPr>
            <w:r w:rsidRPr="009E5EFB">
              <w:rPr>
                <w:rFonts w:ascii="Times New Roman" w:eastAsia="Calibri" w:hAnsi="Times New Roman" w:cs="Times New Roman"/>
                <w:sz w:val="16"/>
                <w:szCs w:val="16"/>
              </w:rPr>
              <w:t>77</w:t>
            </w:r>
          </w:p>
        </w:tc>
        <w:tc>
          <w:tcPr>
            <w:tcW w:w="124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A8457F4" w14:textId="77777777" w:rsidR="009E5EFB" w:rsidRPr="009E5EFB" w:rsidRDefault="009E5EFB" w:rsidP="009E5EFB">
            <w:pPr>
              <w:jc w:val="center"/>
              <w:rPr>
                <w:rFonts w:ascii="Times New Roman" w:eastAsia="Calibri" w:hAnsi="Times New Roman" w:cs="Times New Roman"/>
                <w:sz w:val="16"/>
                <w:szCs w:val="16"/>
              </w:rPr>
            </w:pPr>
            <w:r w:rsidRPr="009E5EFB">
              <w:rPr>
                <w:rFonts w:ascii="Times New Roman" w:eastAsia="Calibri" w:hAnsi="Times New Roman" w:cs="Times New Roman"/>
                <w:sz w:val="16"/>
                <w:szCs w:val="16"/>
              </w:rPr>
              <w:t>77</w:t>
            </w:r>
          </w:p>
        </w:tc>
        <w:tc>
          <w:tcPr>
            <w:tcW w:w="124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22F2CBE" w14:textId="77777777" w:rsidR="009E5EFB" w:rsidRPr="009E5EFB" w:rsidRDefault="009E5EFB" w:rsidP="009E5EFB">
            <w:pPr>
              <w:jc w:val="center"/>
              <w:rPr>
                <w:rFonts w:ascii="Times New Roman" w:eastAsia="Calibri" w:hAnsi="Times New Roman" w:cs="Times New Roman"/>
                <w:sz w:val="16"/>
                <w:szCs w:val="16"/>
              </w:rPr>
            </w:pPr>
            <w:r w:rsidRPr="009E5EFB">
              <w:rPr>
                <w:rFonts w:ascii="Times New Roman" w:eastAsia="Calibri" w:hAnsi="Times New Roman" w:cs="Times New Roman"/>
                <w:sz w:val="16"/>
                <w:szCs w:val="16"/>
              </w:rPr>
              <w:t>70</w:t>
            </w:r>
          </w:p>
        </w:tc>
        <w:tc>
          <w:tcPr>
            <w:tcW w:w="124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6D44DAA" w14:textId="77777777" w:rsidR="009E5EFB" w:rsidRPr="009E5EFB" w:rsidRDefault="009E5EFB" w:rsidP="009E5EFB">
            <w:pPr>
              <w:jc w:val="center"/>
              <w:rPr>
                <w:rFonts w:ascii="Times New Roman" w:eastAsia="Calibri" w:hAnsi="Times New Roman" w:cs="Times New Roman"/>
                <w:sz w:val="16"/>
                <w:szCs w:val="16"/>
              </w:rPr>
            </w:pPr>
            <w:r w:rsidRPr="009E5EFB">
              <w:rPr>
                <w:rFonts w:ascii="Times New Roman" w:eastAsia="Calibri" w:hAnsi="Times New Roman" w:cs="Times New Roman"/>
                <w:sz w:val="16"/>
                <w:szCs w:val="16"/>
              </w:rPr>
              <w:t>60</w:t>
            </w:r>
          </w:p>
        </w:tc>
      </w:tr>
    </w:tbl>
    <w:p w14:paraId="543C0324" w14:textId="77777777" w:rsidR="009A241A" w:rsidRDefault="009A241A" w:rsidP="009A241A">
      <w:pPr>
        <w:jc w:val="both"/>
        <w:rPr>
          <w:b/>
        </w:rPr>
      </w:pPr>
    </w:p>
    <w:tbl>
      <w:tblPr>
        <w:tblW w:w="10596" w:type="dxa"/>
        <w:jc w:val="center"/>
        <w:tblLook w:val="04A0" w:firstRow="1" w:lastRow="0" w:firstColumn="1" w:lastColumn="0" w:noHBand="0" w:noVBand="1"/>
      </w:tblPr>
      <w:tblGrid>
        <w:gridCol w:w="10596"/>
      </w:tblGrid>
      <w:tr w:rsidR="009A241A" w14:paraId="7E9473FA" w14:textId="77777777" w:rsidTr="009A241A">
        <w:trPr>
          <w:trHeight w:val="240"/>
          <w:jc w:val="center"/>
        </w:trPr>
        <w:tc>
          <w:tcPr>
            <w:tcW w:w="10596" w:type="dxa"/>
            <w:noWrap/>
            <w:vAlign w:val="bottom"/>
          </w:tcPr>
          <w:p w14:paraId="1D516AAD" w14:textId="77777777" w:rsidR="009A241A" w:rsidRPr="009E5EFB" w:rsidRDefault="009A241A">
            <w:pPr>
              <w:jc w:val="both"/>
              <w:rPr>
                <w:rFonts w:ascii="Times New Roman" w:hAnsi="Times New Roman" w:cs="Times New Roman"/>
                <w:b/>
                <w:bCs/>
                <w:sz w:val="24"/>
                <w:szCs w:val="24"/>
              </w:rPr>
            </w:pPr>
            <w:r>
              <w:rPr>
                <w:bCs/>
              </w:rPr>
              <w:t xml:space="preserve">         </w:t>
            </w:r>
            <w:r w:rsidRPr="009E5EFB">
              <w:rPr>
                <w:rFonts w:ascii="Times New Roman" w:hAnsi="Times New Roman" w:cs="Times New Roman"/>
                <w:b/>
                <w:bCs/>
                <w:sz w:val="24"/>
                <w:szCs w:val="24"/>
              </w:rPr>
              <w:t xml:space="preserve">Program javnih potreba u školstvu </w:t>
            </w:r>
          </w:p>
          <w:p w14:paraId="57762638" w14:textId="77777777" w:rsidR="009A241A" w:rsidRPr="009E5EFB" w:rsidRDefault="009A241A" w:rsidP="009E5EFB">
            <w:pPr>
              <w:pStyle w:val="Bezproreda"/>
            </w:pPr>
            <w:r w:rsidRPr="009E5EFB">
              <w:t xml:space="preserve">          Ukupno je programom planirano </w:t>
            </w:r>
            <w:r w:rsidR="009E5EFB" w:rsidRPr="009E5EFB">
              <w:t>1.200.500,00</w:t>
            </w:r>
            <w:r w:rsidRPr="009E5EFB">
              <w:t xml:space="preserve"> EUR za 2026. godinu, a sastoji je na slijedeće  </w:t>
            </w:r>
          </w:p>
          <w:p w14:paraId="6AA51519" w14:textId="77777777" w:rsidR="009A241A" w:rsidRPr="009E5EFB" w:rsidRDefault="009A241A" w:rsidP="009E5EFB">
            <w:pPr>
              <w:pStyle w:val="Bezproreda"/>
            </w:pPr>
            <w:r w:rsidRPr="009E5EFB">
              <w:t xml:space="preserve">           aktivnosti i projekte :</w:t>
            </w:r>
          </w:p>
          <w:p w14:paraId="5A27495B" w14:textId="77777777" w:rsidR="009A241A" w:rsidRPr="009E5EFB" w:rsidRDefault="009A241A">
            <w:pPr>
              <w:pStyle w:val="Bezproreda"/>
              <w:numPr>
                <w:ilvl w:val="0"/>
                <w:numId w:val="2"/>
              </w:numPr>
              <w:spacing w:line="276" w:lineRule="auto"/>
              <w:rPr>
                <w:lang w:eastAsia="en-US"/>
              </w:rPr>
            </w:pPr>
            <w:r w:rsidRPr="009E5EFB">
              <w:rPr>
                <w:lang w:eastAsia="en-US"/>
              </w:rPr>
              <w:t>Sufinanciranje produženog boravka OŠ Marčana 103.000,00 EUR,</w:t>
            </w:r>
          </w:p>
          <w:p w14:paraId="303609C4" w14:textId="77777777" w:rsidR="009A241A" w:rsidRPr="009E5EFB" w:rsidRDefault="009A241A">
            <w:pPr>
              <w:pStyle w:val="Bezproreda"/>
              <w:numPr>
                <w:ilvl w:val="0"/>
                <w:numId w:val="2"/>
              </w:numPr>
              <w:spacing w:line="276" w:lineRule="auto"/>
              <w:rPr>
                <w:lang w:eastAsia="en-US"/>
              </w:rPr>
            </w:pPr>
            <w:r w:rsidRPr="009E5EFB">
              <w:rPr>
                <w:lang w:eastAsia="en-US"/>
              </w:rPr>
              <w:t xml:space="preserve">Sufinanciranje produženog boravka OŠ </w:t>
            </w:r>
            <w:proofErr w:type="spellStart"/>
            <w:r w:rsidRPr="009E5EFB">
              <w:rPr>
                <w:lang w:eastAsia="en-US"/>
              </w:rPr>
              <w:t>V.Nazora</w:t>
            </w:r>
            <w:proofErr w:type="spellEnd"/>
            <w:r w:rsidRPr="009E5EFB">
              <w:rPr>
                <w:lang w:eastAsia="en-US"/>
              </w:rPr>
              <w:t xml:space="preserve"> </w:t>
            </w:r>
            <w:proofErr w:type="spellStart"/>
            <w:r w:rsidRPr="009E5EFB">
              <w:rPr>
                <w:lang w:eastAsia="en-US"/>
              </w:rPr>
              <w:t>Krnica</w:t>
            </w:r>
            <w:proofErr w:type="spellEnd"/>
            <w:r w:rsidRPr="009E5EFB">
              <w:rPr>
                <w:lang w:eastAsia="en-US"/>
              </w:rPr>
              <w:t xml:space="preserve"> 64.000,00 EUR,</w:t>
            </w:r>
          </w:p>
          <w:p w14:paraId="242178A6" w14:textId="77777777" w:rsidR="009A241A" w:rsidRPr="009E5EFB" w:rsidRDefault="009A241A">
            <w:pPr>
              <w:pStyle w:val="Bezproreda"/>
              <w:numPr>
                <w:ilvl w:val="0"/>
                <w:numId w:val="2"/>
              </w:numPr>
              <w:spacing w:line="276" w:lineRule="auto"/>
              <w:rPr>
                <w:lang w:eastAsia="en-US"/>
              </w:rPr>
            </w:pPr>
            <w:r w:rsidRPr="009E5EFB">
              <w:rPr>
                <w:lang w:eastAsia="en-US"/>
              </w:rPr>
              <w:t xml:space="preserve">Sufinanciranje produženog boravka OŠ </w:t>
            </w:r>
            <w:proofErr w:type="spellStart"/>
            <w:r w:rsidRPr="009E5EFB">
              <w:rPr>
                <w:lang w:eastAsia="en-US"/>
              </w:rPr>
              <w:t>Divšići</w:t>
            </w:r>
            <w:proofErr w:type="spellEnd"/>
            <w:r w:rsidRPr="009E5EFB">
              <w:rPr>
                <w:lang w:eastAsia="en-US"/>
              </w:rPr>
              <w:t xml:space="preserve"> 18.000,00 EUR, </w:t>
            </w:r>
          </w:p>
          <w:p w14:paraId="331E46FB" w14:textId="77777777" w:rsidR="009A241A" w:rsidRPr="009E5EFB" w:rsidRDefault="009A241A">
            <w:pPr>
              <w:pStyle w:val="Bezproreda"/>
              <w:numPr>
                <w:ilvl w:val="0"/>
                <w:numId w:val="2"/>
              </w:numPr>
              <w:spacing w:line="276" w:lineRule="auto"/>
              <w:rPr>
                <w:lang w:eastAsia="en-US"/>
              </w:rPr>
            </w:pPr>
            <w:r w:rsidRPr="009E5EFB">
              <w:rPr>
                <w:lang w:eastAsia="en-US"/>
              </w:rPr>
              <w:t>Sufinanciranje produženog boravka ostale OŠ 5.000,00 EUR,</w:t>
            </w:r>
          </w:p>
          <w:p w14:paraId="2B95DA62" w14:textId="77777777" w:rsidR="009A241A" w:rsidRPr="009E5EFB" w:rsidRDefault="009A241A">
            <w:pPr>
              <w:pStyle w:val="Bezproreda"/>
              <w:numPr>
                <w:ilvl w:val="0"/>
                <w:numId w:val="2"/>
              </w:numPr>
              <w:spacing w:line="276" w:lineRule="auto"/>
              <w:rPr>
                <w:lang w:eastAsia="en-US"/>
              </w:rPr>
            </w:pPr>
            <w:r w:rsidRPr="009E5EFB">
              <w:rPr>
                <w:lang w:eastAsia="en-US"/>
              </w:rPr>
              <w:t xml:space="preserve">Ostale potrebe osnovnog školstva </w:t>
            </w:r>
            <w:r w:rsidR="009E5EFB">
              <w:rPr>
                <w:lang w:eastAsia="en-US"/>
              </w:rPr>
              <w:t>10</w:t>
            </w:r>
            <w:r w:rsidRPr="009E5EFB">
              <w:rPr>
                <w:lang w:eastAsia="en-US"/>
              </w:rPr>
              <w:t xml:space="preserve">.000,00 EUR, </w:t>
            </w:r>
          </w:p>
          <w:p w14:paraId="2EE7BB38" w14:textId="77777777" w:rsidR="009A241A" w:rsidRPr="009E5EFB" w:rsidRDefault="009A241A">
            <w:pPr>
              <w:pStyle w:val="Bezproreda"/>
              <w:numPr>
                <w:ilvl w:val="0"/>
                <w:numId w:val="2"/>
              </w:numPr>
              <w:spacing w:line="276" w:lineRule="auto"/>
              <w:rPr>
                <w:lang w:eastAsia="en-US"/>
              </w:rPr>
            </w:pPr>
            <w:r w:rsidRPr="009E5EFB">
              <w:rPr>
                <w:lang w:eastAsia="en-US"/>
              </w:rPr>
              <w:t>Sufinanciranje festivala strukovnih zanimanja (</w:t>
            </w:r>
            <w:proofErr w:type="spellStart"/>
            <w:r w:rsidRPr="009E5EFB">
              <w:rPr>
                <w:lang w:eastAsia="en-US"/>
              </w:rPr>
              <w:t>HOK</w:t>
            </w:r>
            <w:proofErr w:type="spellEnd"/>
            <w:r w:rsidRPr="009E5EFB">
              <w:rPr>
                <w:lang w:eastAsia="en-US"/>
              </w:rPr>
              <w:t xml:space="preserve"> </w:t>
            </w:r>
            <w:proofErr w:type="spellStart"/>
            <w:r w:rsidRPr="009E5EFB">
              <w:rPr>
                <w:lang w:eastAsia="en-US"/>
              </w:rPr>
              <w:t>IŽ</w:t>
            </w:r>
            <w:proofErr w:type="spellEnd"/>
            <w:r w:rsidRPr="009E5EFB">
              <w:rPr>
                <w:lang w:eastAsia="en-US"/>
              </w:rPr>
              <w:t>) 500,00 EUR i</w:t>
            </w:r>
          </w:p>
          <w:p w14:paraId="0B06101D" w14:textId="77777777" w:rsidR="009A241A" w:rsidRPr="009E5EFB" w:rsidRDefault="009A241A">
            <w:pPr>
              <w:pStyle w:val="Bezproreda"/>
              <w:numPr>
                <w:ilvl w:val="0"/>
                <w:numId w:val="2"/>
              </w:numPr>
              <w:spacing w:line="276" w:lineRule="auto"/>
              <w:rPr>
                <w:lang w:eastAsia="en-US"/>
              </w:rPr>
            </w:pPr>
            <w:r w:rsidRPr="009E5EFB">
              <w:rPr>
                <w:lang w:eastAsia="en-US"/>
              </w:rPr>
              <w:t xml:space="preserve">Sufinanciranje izgradnje i rekonstrukcije osnovne škole i školske sportske dvorane u </w:t>
            </w:r>
            <w:proofErr w:type="spellStart"/>
            <w:r w:rsidRPr="009E5EFB">
              <w:rPr>
                <w:lang w:eastAsia="en-US"/>
              </w:rPr>
              <w:t>Marčani</w:t>
            </w:r>
            <w:proofErr w:type="spellEnd"/>
            <w:r w:rsidRPr="009E5EFB">
              <w:rPr>
                <w:lang w:eastAsia="en-US"/>
              </w:rPr>
              <w:t xml:space="preserve"> Istarskoj županiji 1.000.000,00 EUR.</w:t>
            </w:r>
          </w:p>
          <w:p w14:paraId="02A4E7EE" w14:textId="77777777" w:rsidR="009A241A" w:rsidRPr="009E5EFB" w:rsidRDefault="009A241A">
            <w:pPr>
              <w:jc w:val="both"/>
              <w:rPr>
                <w:rFonts w:ascii="Times New Roman" w:hAnsi="Times New Roman" w:cs="Times New Roman"/>
                <w:bCs/>
                <w:sz w:val="24"/>
                <w:szCs w:val="24"/>
              </w:rPr>
            </w:pPr>
          </w:p>
          <w:p w14:paraId="0B623C34" w14:textId="77777777" w:rsidR="009A241A" w:rsidRDefault="009A241A">
            <w:pPr>
              <w:jc w:val="both"/>
              <w:rPr>
                <w:bCs/>
              </w:rPr>
            </w:pPr>
          </w:p>
          <w:tbl>
            <w:tblPr>
              <w:tblW w:w="9180" w:type="dxa"/>
              <w:jc w:val="center"/>
              <w:tblLook w:val="04A0" w:firstRow="1" w:lastRow="0" w:firstColumn="1" w:lastColumn="0" w:noHBand="0" w:noVBand="1"/>
            </w:tblPr>
            <w:tblGrid>
              <w:gridCol w:w="4399"/>
              <w:gridCol w:w="1079"/>
              <w:gridCol w:w="936"/>
              <w:gridCol w:w="936"/>
              <w:gridCol w:w="614"/>
              <w:gridCol w:w="613"/>
              <w:gridCol w:w="613"/>
            </w:tblGrid>
            <w:tr w:rsidR="009E5EFB" w:rsidRPr="009E5EFB" w14:paraId="56C28127" w14:textId="77777777" w:rsidTr="009E5EFB">
              <w:trPr>
                <w:trHeight w:val="300"/>
                <w:jc w:val="center"/>
              </w:trPr>
              <w:tc>
                <w:tcPr>
                  <w:tcW w:w="4399" w:type="dxa"/>
                  <w:vMerge w:val="restart"/>
                  <w:tcBorders>
                    <w:top w:val="single" w:sz="4" w:space="0" w:color="auto"/>
                    <w:left w:val="single" w:sz="4" w:space="0" w:color="auto"/>
                    <w:bottom w:val="single" w:sz="4" w:space="0" w:color="auto"/>
                    <w:right w:val="single" w:sz="4" w:space="0" w:color="auto"/>
                  </w:tcBorders>
                  <w:vAlign w:val="center"/>
                  <w:hideMark/>
                </w:tcPr>
                <w:p w14:paraId="52AC46D9"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bCs/>
                      <w:color w:val="000000"/>
                      <w:sz w:val="16"/>
                      <w:szCs w:val="16"/>
                      <w:lang w:eastAsia="hr-HR"/>
                    </w:rPr>
                    <w:t>OPIS</w:t>
                  </w:r>
                </w:p>
              </w:tc>
              <w:tc>
                <w:tcPr>
                  <w:tcW w:w="2941" w:type="dxa"/>
                  <w:gridSpan w:val="3"/>
                  <w:tcBorders>
                    <w:top w:val="single" w:sz="4" w:space="0" w:color="auto"/>
                    <w:left w:val="nil"/>
                    <w:bottom w:val="single" w:sz="4" w:space="0" w:color="auto"/>
                    <w:right w:val="single" w:sz="4" w:space="0" w:color="auto"/>
                  </w:tcBorders>
                  <w:noWrap/>
                  <w:vAlign w:val="center"/>
                  <w:hideMark/>
                </w:tcPr>
                <w:p w14:paraId="3626C6E5"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bCs/>
                      <w:color w:val="000000"/>
                      <w:sz w:val="16"/>
                      <w:szCs w:val="16"/>
                      <w:lang w:eastAsia="hr-HR"/>
                    </w:rPr>
                    <w:t>GODINE</w:t>
                  </w:r>
                </w:p>
              </w:tc>
              <w:tc>
                <w:tcPr>
                  <w:tcW w:w="1840" w:type="dxa"/>
                  <w:gridSpan w:val="3"/>
                  <w:tcBorders>
                    <w:top w:val="single" w:sz="4" w:space="0" w:color="auto"/>
                    <w:left w:val="nil"/>
                    <w:bottom w:val="single" w:sz="4" w:space="0" w:color="auto"/>
                    <w:right w:val="single" w:sz="4" w:space="0" w:color="auto"/>
                  </w:tcBorders>
                  <w:noWrap/>
                  <w:vAlign w:val="center"/>
                  <w:hideMark/>
                </w:tcPr>
                <w:p w14:paraId="08A9021B"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bCs/>
                      <w:color w:val="000000"/>
                      <w:sz w:val="16"/>
                      <w:szCs w:val="16"/>
                      <w:lang w:eastAsia="hr-HR"/>
                    </w:rPr>
                    <w:t>INDEKS</w:t>
                  </w:r>
                </w:p>
              </w:tc>
            </w:tr>
            <w:tr w:rsidR="009E5EFB" w:rsidRPr="009E5EFB" w14:paraId="24F669EC" w14:textId="77777777" w:rsidTr="009E5EFB">
              <w:trPr>
                <w:trHeight w:val="300"/>
                <w:jc w:val="center"/>
              </w:trPr>
              <w:tc>
                <w:tcPr>
                  <w:tcW w:w="4399" w:type="dxa"/>
                  <w:vMerge/>
                  <w:tcBorders>
                    <w:top w:val="single" w:sz="4" w:space="0" w:color="auto"/>
                    <w:left w:val="single" w:sz="4" w:space="0" w:color="auto"/>
                    <w:bottom w:val="single" w:sz="4" w:space="0" w:color="auto"/>
                    <w:right w:val="single" w:sz="4" w:space="0" w:color="auto"/>
                  </w:tcBorders>
                  <w:vAlign w:val="center"/>
                  <w:hideMark/>
                </w:tcPr>
                <w:p w14:paraId="7EE1899C"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p>
              </w:tc>
              <w:tc>
                <w:tcPr>
                  <w:tcW w:w="1079" w:type="dxa"/>
                  <w:tcBorders>
                    <w:top w:val="nil"/>
                    <w:left w:val="nil"/>
                    <w:bottom w:val="single" w:sz="4" w:space="0" w:color="auto"/>
                    <w:right w:val="single" w:sz="4" w:space="0" w:color="auto"/>
                  </w:tcBorders>
                  <w:noWrap/>
                  <w:vAlign w:val="center"/>
                  <w:hideMark/>
                </w:tcPr>
                <w:p w14:paraId="2D691AB6" w14:textId="77777777" w:rsidR="009E5EFB" w:rsidRPr="009E5EFB" w:rsidRDefault="009E5EFB" w:rsidP="009E5EFB">
                  <w:pPr>
                    <w:spacing w:after="0" w:line="240" w:lineRule="auto"/>
                    <w:jc w:val="center"/>
                    <w:rPr>
                      <w:rFonts w:ascii="Times New Roman" w:eastAsia="Times New Roman" w:hAnsi="Times New Roman" w:cs="Times New Roman"/>
                      <w:i/>
                      <w:iCs/>
                      <w:color w:val="000000"/>
                      <w:sz w:val="16"/>
                      <w:szCs w:val="16"/>
                      <w:lang w:eastAsia="hr-HR"/>
                    </w:rPr>
                  </w:pPr>
                  <w:r w:rsidRPr="009E5EFB">
                    <w:rPr>
                      <w:rFonts w:ascii="Times New Roman" w:eastAsia="Times New Roman" w:hAnsi="Times New Roman" w:cs="Times New Roman"/>
                      <w:bCs/>
                      <w:i/>
                      <w:iCs/>
                      <w:color w:val="000000"/>
                      <w:sz w:val="16"/>
                      <w:szCs w:val="16"/>
                      <w:lang w:eastAsia="hr-HR"/>
                    </w:rPr>
                    <w:t>1</w:t>
                  </w:r>
                </w:p>
              </w:tc>
              <w:tc>
                <w:tcPr>
                  <w:tcW w:w="931" w:type="dxa"/>
                  <w:tcBorders>
                    <w:top w:val="nil"/>
                    <w:left w:val="nil"/>
                    <w:bottom w:val="single" w:sz="4" w:space="0" w:color="auto"/>
                    <w:right w:val="single" w:sz="4" w:space="0" w:color="auto"/>
                  </w:tcBorders>
                  <w:noWrap/>
                  <w:vAlign w:val="center"/>
                  <w:hideMark/>
                </w:tcPr>
                <w:p w14:paraId="34328778" w14:textId="77777777" w:rsidR="009E5EFB" w:rsidRPr="009E5EFB" w:rsidRDefault="009E5EFB" w:rsidP="009E5EFB">
                  <w:pPr>
                    <w:spacing w:after="0" w:line="240" w:lineRule="auto"/>
                    <w:jc w:val="center"/>
                    <w:rPr>
                      <w:rFonts w:ascii="Times New Roman" w:eastAsia="Times New Roman" w:hAnsi="Times New Roman" w:cs="Times New Roman"/>
                      <w:i/>
                      <w:iCs/>
                      <w:color w:val="000000"/>
                      <w:sz w:val="16"/>
                      <w:szCs w:val="16"/>
                      <w:lang w:eastAsia="hr-HR"/>
                    </w:rPr>
                  </w:pPr>
                  <w:r w:rsidRPr="009E5EFB">
                    <w:rPr>
                      <w:rFonts w:ascii="Times New Roman" w:eastAsia="Times New Roman" w:hAnsi="Times New Roman" w:cs="Times New Roman"/>
                      <w:bCs/>
                      <w:i/>
                      <w:iCs/>
                      <w:color w:val="000000"/>
                      <w:sz w:val="16"/>
                      <w:szCs w:val="16"/>
                      <w:lang w:eastAsia="hr-HR"/>
                    </w:rPr>
                    <w:t>2</w:t>
                  </w:r>
                </w:p>
              </w:tc>
              <w:tc>
                <w:tcPr>
                  <w:tcW w:w="931" w:type="dxa"/>
                  <w:tcBorders>
                    <w:top w:val="nil"/>
                    <w:left w:val="nil"/>
                    <w:bottom w:val="single" w:sz="4" w:space="0" w:color="auto"/>
                    <w:right w:val="single" w:sz="4" w:space="0" w:color="auto"/>
                  </w:tcBorders>
                  <w:noWrap/>
                  <w:vAlign w:val="center"/>
                  <w:hideMark/>
                </w:tcPr>
                <w:p w14:paraId="1183C7C9" w14:textId="77777777" w:rsidR="009E5EFB" w:rsidRPr="009E5EFB" w:rsidRDefault="009E5EFB" w:rsidP="009E5EFB">
                  <w:pPr>
                    <w:spacing w:after="0" w:line="240" w:lineRule="auto"/>
                    <w:jc w:val="center"/>
                    <w:rPr>
                      <w:rFonts w:ascii="Times New Roman" w:eastAsia="Times New Roman" w:hAnsi="Times New Roman" w:cs="Times New Roman"/>
                      <w:i/>
                      <w:iCs/>
                      <w:color w:val="000000"/>
                      <w:sz w:val="16"/>
                      <w:szCs w:val="16"/>
                      <w:lang w:eastAsia="hr-HR"/>
                    </w:rPr>
                  </w:pPr>
                  <w:r w:rsidRPr="009E5EFB">
                    <w:rPr>
                      <w:rFonts w:ascii="Times New Roman" w:eastAsia="Times New Roman" w:hAnsi="Times New Roman" w:cs="Times New Roman"/>
                      <w:bCs/>
                      <w:i/>
                      <w:iCs/>
                      <w:color w:val="000000"/>
                      <w:sz w:val="16"/>
                      <w:szCs w:val="16"/>
                      <w:lang w:eastAsia="hr-HR"/>
                    </w:rPr>
                    <w:t>3</w:t>
                  </w:r>
                </w:p>
              </w:tc>
              <w:tc>
                <w:tcPr>
                  <w:tcW w:w="614" w:type="dxa"/>
                  <w:vMerge w:val="restart"/>
                  <w:tcBorders>
                    <w:top w:val="nil"/>
                    <w:left w:val="single" w:sz="4" w:space="0" w:color="auto"/>
                    <w:bottom w:val="single" w:sz="4" w:space="0" w:color="auto"/>
                    <w:right w:val="single" w:sz="4" w:space="0" w:color="auto"/>
                  </w:tcBorders>
                  <w:noWrap/>
                  <w:vAlign w:val="center"/>
                  <w:hideMark/>
                </w:tcPr>
                <w:p w14:paraId="07941E8C"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bCs/>
                      <w:color w:val="000000"/>
                      <w:sz w:val="16"/>
                      <w:szCs w:val="16"/>
                      <w:lang w:eastAsia="hr-HR"/>
                    </w:rPr>
                    <w:t>2/1</w:t>
                  </w:r>
                </w:p>
              </w:tc>
              <w:tc>
                <w:tcPr>
                  <w:tcW w:w="613" w:type="dxa"/>
                  <w:vMerge w:val="restart"/>
                  <w:tcBorders>
                    <w:top w:val="nil"/>
                    <w:left w:val="single" w:sz="4" w:space="0" w:color="auto"/>
                    <w:bottom w:val="single" w:sz="4" w:space="0" w:color="auto"/>
                    <w:right w:val="single" w:sz="4" w:space="0" w:color="auto"/>
                  </w:tcBorders>
                  <w:noWrap/>
                  <w:vAlign w:val="center"/>
                  <w:hideMark/>
                </w:tcPr>
                <w:p w14:paraId="5864A0FF"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3/2</w:t>
                  </w:r>
                </w:p>
              </w:tc>
              <w:tc>
                <w:tcPr>
                  <w:tcW w:w="613" w:type="dxa"/>
                  <w:vMerge w:val="restart"/>
                  <w:tcBorders>
                    <w:top w:val="nil"/>
                    <w:left w:val="single" w:sz="4" w:space="0" w:color="auto"/>
                    <w:bottom w:val="single" w:sz="4" w:space="0" w:color="auto"/>
                    <w:right w:val="single" w:sz="4" w:space="0" w:color="auto"/>
                  </w:tcBorders>
                  <w:noWrap/>
                  <w:vAlign w:val="center"/>
                  <w:hideMark/>
                </w:tcPr>
                <w:p w14:paraId="2781430F"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3/1</w:t>
                  </w:r>
                </w:p>
              </w:tc>
            </w:tr>
            <w:tr w:rsidR="009E5EFB" w:rsidRPr="009E5EFB" w14:paraId="04A7863A" w14:textId="77777777" w:rsidTr="009E5EFB">
              <w:trPr>
                <w:trHeight w:val="300"/>
                <w:jc w:val="center"/>
              </w:trPr>
              <w:tc>
                <w:tcPr>
                  <w:tcW w:w="4399" w:type="dxa"/>
                  <w:vMerge/>
                  <w:tcBorders>
                    <w:top w:val="single" w:sz="4" w:space="0" w:color="auto"/>
                    <w:left w:val="single" w:sz="4" w:space="0" w:color="auto"/>
                    <w:bottom w:val="single" w:sz="4" w:space="0" w:color="auto"/>
                    <w:right w:val="single" w:sz="4" w:space="0" w:color="auto"/>
                  </w:tcBorders>
                  <w:vAlign w:val="center"/>
                  <w:hideMark/>
                </w:tcPr>
                <w:p w14:paraId="1C4A438D"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p>
              </w:tc>
              <w:tc>
                <w:tcPr>
                  <w:tcW w:w="1079" w:type="dxa"/>
                  <w:tcBorders>
                    <w:top w:val="nil"/>
                    <w:left w:val="nil"/>
                    <w:bottom w:val="single" w:sz="4" w:space="0" w:color="auto"/>
                    <w:right w:val="single" w:sz="4" w:space="0" w:color="auto"/>
                  </w:tcBorders>
                  <w:noWrap/>
                  <w:vAlign w:val="center"/>
                  <w:hideMark/>
                </w:tcPr>
                <w:p w14:paraId="680E3044"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bCs/>
                      <w:color w:val="000000"/>
                      <w:sz w:val="16"/>
                      <w:szCs w:val="16"/>
                      <w:lang w:eastAsia="hr-HR"/>
                    </w:rPr>
                    <w:t>2026</w:t>
                  </w:r>
                </w:p>
              </w:tc>
              <w:tc>
                <w:tcPr>
                  <w:tcW w:w="931" w:type="dxa"/>
                  <w:tcBorders>
                    <w:top w:val="nil"/>
                    <w:left w:val="nil"/>
                    <w:bottom w:val="single" w:sz="4" w:space="0" w:color="auto"/>
                    <w:right w:val="single" w:sz="4" w:space="0" w:color="auto"/>
                  </w:tcBorders>
                  <w:noWrap/>
                  <w:vAlign w:val="center"/>
                  <w:hideMark/>
                </w:tcPr>
                <w:p w14:paraId="035E9BD0"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bCs/>
                      <w:color w:val="000000"/>
                      <w:sz w:val="16"/>
                      <w:szCs w:val="16"/>
                      <w:lang w:eastAsia="hr-HR"/>
                    </w:rPr>
                    <w:t>2027</w:t>
                  </w:r>
                </w:p>
              </w:tc>
              <w:tc>
                <w:tcPr>
                  <w:tcW w:w="931" w:type="dxa"/>
                  <w:tcBorders>
                    <w:top w:val="nil"/>
                    <w:left w:val="nil"/>
                    <w:bottom w:val="single" w:sz="4" w:space="0" w:color="auto"/>
                    <w:right w:val="single" w:sz="4" w:space="0" w:color="auto"/>
                  </w:tcBorders>
                  <w:noWrap/>
                  <w:vAlign w:val="center"/>
                  <w:hideMark/>
                </w:tcPr>
                <w:p w14:paraId="5F8C3EBF" w14:textId="77777777" w:rsidR="009E5EFB" w:rsidRPr="009E5EFB" w:rsidRDefault="009E5EFB" w:rsidP="009E5EFB">
                  <w:pPr>
                    <w:spacing w:after="0" w:line="240" w:lineRule="auto"/>
                    <w:jc w:val="center"/>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bCs/>
                      <w:color w:val="000000"/>
                      <w:sz w:val="16"/>
                      <w:szCs w:val="16"/>
                      <w:lang w:eastAsia="hr-HR"/>
                    </w:rPr>
                    <w:t>2028</w:t>
                  </w:r>
                </w:p>
              </w:tc>
              <w:tc>
                <w:tcPr>
                  <w:tcW w:w="614" w:type="dxa"/>
                  <w:vMerge/>
                  <w:tcBorders>
                    <w:top w:val="nil"/>
                    <w:left w:val="single" w:sz="4" w:space="0" w:color="auto"/>
                    <w:bottom w:val="single" w:sz="4" w:space="0" w:color="auto"/>
                    <w:right w:val="single" w:sz="4" w:space="0" w:color="auto"/>
                  </w:tcBorders>
                  <w:vAlign w:val="center"/>
                  <w:hideMark/>
                </w:tcPr>
                <w:p w14:paraId="22500A78"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p>
              </w:tc>
              <w:tc>
                <w:tcPr>
                  <w:tcW w:w="613" w:type="dxa"/>
                  <w:vMerge/>
                  <w:tcBorders>
                    <w:top w:val="nil"/>
                    <w:left w:val="single" w:sz="4" w:space="0" w:color="auto"/>
                    <w:bottom w:val="single" w:sz="4" w:space="0" w:color="auto"/>
                    <w:right w:val="single" w:sz="4" w:space="0" w:color="auto"/>
                  </w:tcBorders>
                  <w:vAlign w:val="center"/>
                  <w:hideMark/>
                </w:tcPr>
                <w:p w14:paraId="73AE5257"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p>
              </w:tc>
              <w:tc>
                <w:tcPr>
                  <w:tcW w:w="613" w:type="dxa"/>
                  <w:vMerge/>
                  <w:tcBorders>
                    <w:top w:val="nil"/>
                    <w:left w:val="single" w:sz="4" w:space="0" w:color="auto"/>
                    <w:bottom w:val="single" w:sz="4" w:space="0" w:color="auto"/>
                    <w:right w:val="single" w:sz="4" w:space="0" w:color="auto"/>
                  </w:tcBorders>
                  <w:vAlign w:val="center"/>
                  <w:hideMark/>
                </w:tcPr>
                <w:p w14:paraId="0199CF04"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p>
              </w:tc>
            </w:tr>
            <w:tr w:rsidR="009E5EFB" w:rsidRPr="009E5EFB" w14:paraId="27D5EB2B" w14:textId="77777777" w:rsidTr="009E5EFB">
              <w:trPr>
                <w:trHeight w:val="300"/>
                <w:jc w:val="center"/>
              </w:trPr>
              <w:tc>
                <w:tcPr>
                  <w:tcW w:w="4399" w:type="dxa"/>
                  <w:tcBorders>
                    <w:top w:val="nil"/>
                    <w:left w:val="single" w:sz="4" w:space="0" w:color="auto"/>
                    <w:bottom w:val="single" w:sz="4" w:space="0" w:color="auto"/>
                    <w:right w:val="single" w:sz="4" w:space="0" w:color="auto"/>
                  </w:tcBorders>
                  <w:shd w:val="clear" w:color="000000" w:fill="CCC0DA"/>
                  <w:noWrap/>
                  <w:vAlign w:val="center"/>
                  <w:hideMark/>
                </w:tcPr>
                <w:p w14:paraId="29D51446"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Program 3022 Program javnih potreba u školstvu</w:t>
                  </w:r>
                </w:p>
              </w:tc>
              <w:tc>
                <w:tcPr>
                  <w:tcW w:w="1079" w:type="dxa"/>
                  <w:tcBorders>
                    <w:top w:val="nil"/>
                    <w:left w:val="nil"/>
                    <w:bottom w:val="single" w:sz="4" w:space="0" w:color="auto"/>
                    <w:right w:val="single" w:sz="4" w:space="0" w:color="auto"/>
                  </w:tcBorders>
                  <w:shd w:val="clear" w:color="000000" w:fill="CCC0DA"/>
                  <w:noWrap/>
                  <w:vAlign w:val="center"/>
                  <w:hideMark/>
                </w:tcPr>
                <w:p w14:paraId="6E777F0D"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1.200.500,00</w:t>
                  </w:r>
                </w:p>
              </w:tc>
              <w:tc>
                <w:tcPr>
                  <w:tcW w:w="931" w:type="dxa"/>
                  <w:tcBorders>
                    <w:top w:val="nil"/>
                    <w:left w:val="nil"/>
                    <w:bottom w:val="single" w:sz="4" w:space="0" w:color="auto"/>
                    <w:right w:val="single" w:sz="4" w:space="0" w:color="auto"/>
                  </w:tcBorders>
                  <w:shd w:val="clear" w:color="000000" w:fill="CCC0DA"/>
                  <w:noWrap/>
                  <w:vAlign w:val="center"/>
                  <w:hideMark/>
                </w:tcPr>
                <w:p w14:paraId="79520A6C"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500.500,00</w:t>
                  </w:r>
                </w:p>
              </w:tc>
              <w:tc>
                <w:tcPr>
                  <w:tcW w:w="931" w:type="dxa"/>
                  <w:tcBorders>
                    <w:top w:val="nil"/>
                    <w:left w:val="nil"/>
                    <w:bottom w:val="single" w:sz="4" w:space="0" w:color="auto"/>
                    <w:right w:val="single" w:sz="4" w:space="0" w:color="auto"/>
                  </w:tcBorders>
                  <w:shd w:val="clear" w:color="000000" w:fill="CCC0DA"/>
                  <w:noWrap/>
                  <w:vAlign w:val="center"/>
                  <w:hideMark/>
                </w:tcPr>
                <w:p w14:paraId="5B66BAA8"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200.500,00</w:t>
                  </w:r>
                </w:p>
              </w:tc>
              <w:tc>
                <w:tcPr>
                  <w:tcW w:w="614" w:type="dxa"/>
                  <w:tcBorders>
                    <w:top w:val="nil"/>
                    <w:left w:val="nil"/>
                    <w:bottom w:val="single" w:sz="4" w:space="0" w:color="auto"/>
                    <w:right w:val="single" w:sz="4" w:space="0" w:color="auto"/>
                  </w:tcBorders>
                  <w:shd w:val="clear" w:color="000000" w:fill="CCC0DA"/>
                  <w:noWrap/>
                  <w:vAlign w:val="center"/>
                  <w:hideMark/>
                </w:tcPr>
                <w:p w14:paraId="0F13AEC1"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41,59</w:t>
                  </w:r>
                </w:p>
              </w:tc>
              <w:tc>
                <w:tcPr>
                  <w:tcW w:w="613" w:type="dxa"/>
                  <w:tcBorders>
                    <w:top w:val="nil"/>
                    <w:left w:val="nil"/>
                    <w:bottom w:val="single" w:sz="4" w:space="0" w:color="auto"/>
                    <w:right w:val="single" w:sz="4" w:space="0" w:color="auto"/>
                  </w:tcBorders>
                  <w:shd w:val="clear" w:color="000000" w:fill="CCC0DA"/>
                  <w:noWrap/>
                  <w:vAlign w:val="center"/>
                  <w:hideMark/>
                </w:tcPr>
                <w:p w14:paraId="0123CEED"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39,82</w:t>
                  </w:r>
                </w:p>
              </w:tc>
              <w:tc>
                <w:tcPr>
                  <w:tcW w:w="613" w:type="dxa"/>
                  <w:tcBorders>
                    <w:top w:val="nil"/>
                    <w:left w:val="nil"/>
                    <w:bottom w:val="single" w:sz="4" w:space="0" w:color="auto"/>
                    <w:right w:val="single" w:sz="4" w:space="0" w:color="auto"/>
                  </w:tcBorders>
                  <w:shd w:val="clear" w:color="000000" w:fill="CCC0DA"/>
                  <w:noWrap/>
                  <w:vAlign w:val="center"/>
                  <w:hideMark/>
                </w:tcPr>
                <w:p w14:paraId="55C5FF09"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16,56</w:t>
                  </w:r>
                </w:p>
              </w:tc>
            </w:tr>
            <w:tr w:rsidR="009E5EFB" w:rsidRPr="009E5EFB" w14:paraId="598CF2A9" w14:textId="77777777" w:rsidTr="009E5EFB">
              <w:trPr>
                <w:trHeight w:val="480"/>
                <w:jc w:val="center"/>
              </w:trPr>
              <w:tc>
                <w:tcPr>
                  <w:tcW w:w="4399" w:type="dxa"/>
                  <w:tcBorders>
                    <w:top w:val="nil"/>
                    <w:left w:val="single" w:sz="4" w:space="0" w:color="auto"/>
                    <w:bottom w:val="single" w:sz="4" w:space="0" w:color="auto"/>
                    <w:right w:val="single" w:sz="4" w:space="0" w:color="auto"/>
                  </w:tcBorders>
                  <w:vAlign w:val="center"/>
                  <w:hideMark/>
                </w:tcPr>
                <w:p w14:paraId="54AB88F7"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Aktivnost A100001 Sufinanciranje produženog boravka OŠ Marčana</w:t>
                  </w:r>
                </w:p>
              </w:tc>
              <w:tc>
                <w:tcPr>
                  <w:tcW w:w="1079" w:type="dxa"/>
                  <w:tcBorders>
                    <w:top w:val="nil"/>
                    <w:left w:val="nil"/>
                    <w:bottom w:val="single" w:sz="4" w:space="0" w:color="auto"/>
                    <w:right w:val="single" w:sz="4" w:space="0" w:color="auto"/>
                  </w:tcBorders>
                  <w:noWrap/>
                  <w:vAlign w:val="center"/>
                  <w:hideMark/>
                </w:tcPr>
                <w:p w14:paraId="53B25C59"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103.000,00</w:t>
                  </w:r>
                </w:p>
              </w:tc>
              <w:tc>
                <w:tcPr>
                  <w:tcW w:w="931" w:type="dxa"/>
                  <w:tcBorders>
                    <w:top w:val="nil"/>
                    <w:left w:val="nil"/>
                    <w:bottom w:val="single" w:sz="4" w:space="0" w:color="auto"/>
                    <w:right w:val="single" w:sz="4" w:space="0" w:color="auto"/>
                  </w:tcBorders>
                  <w:noWrap/>
                  <w:vAlign w:val="center"/>
                  <w:hideMark/>
                </w:tcPr>
                <w:p w14:paraId="7C8D9C64"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103.000,00</w:t>
                  </w:r>
                </w:p>
              </w:tc>
              <w:tc>
                <w:tcPr>
                  <w:tcW w:w="931" w:type="dxa"/>
                  <w:tcBorders>
                    <w:top w:val="nil"/>
                    <w:left w:val="nil"/>
                    <w:bottom w:val="single" w:sz="4" w:space="0" w:color="auto"/>
                    <w:right w:val="single" w:sz="4" w:space="0" w:color="auto"/>
                  </w:tcBorders>
                  <w:noWrap/>
                  <w:vAlign w:val="center"/>
                  <w:hideMark/>
                </w:tcPr>
                <w:p w14:paraId="5FB5B544"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103.000,00</w:t>
                  </w:r>
                </w:p>
              </w:tc>
              <w:tc>
                <w:tcPr>
                  <w:tcW w:w="614" w:type="dxa"/>
                  <w:tcBorders>
                    <w:top w:val="nil"/>
                    <w:left w:val="nil"/>
                    <w:bottom w:val="single" w:sz="4" w:space="0" w:color="auto"/>
                    <w:right w:val="single" w:sz="4" w:space="0" w:color="auto"/>
                  </w:tcBorders>
                  <w:noWrap/>
                  <w:vAlign w:val="center"/>
                  <w:hideMark/>
                </w:tcPr>
                <w:p w14:paraId="58F7E52B"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391F78F0"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076F729F"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r>
            <w:tr w:rsidR="009E5EFB" w:rsidRPr="009E5EFB" w14:paraId="299A6BD7" w14:textId="77777777" w:rsidTr="009E5EFB">
              <w:trPr>
                <w:trHeight w:val="480"/>
                <w:jc w:val="center"/>
              </w:trPr>
              <w:tc>
                <w:tcPr>
                  <w:tcW w:w="4399" w:type="dxa"/>
                  <w:tcBorders>
                    <w:top w:val="nil"/>
                    <w:left w:val="single" w:sz="4" w:space="0" w:color="auto"/>
                    <w:bottom w:val="single" w:sz="4" w:space="0" w:color="auto"/>
                    <w:right w:val="single" w:sz="4" w:space="0" w:color="auto"/>
                  </w:tcBorders>
                  <w:vAlign w:val="center"/>
                  <w:hideMark/>
                </w:tcPr>
                <w:p w14:paraId="0F462061"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 xml:space="preserve">Aktivnost A100002 Sufinanciranje produženog boravka OŠ V .Nazora </w:t>
                  </w:r>
                  <w:proofErr w:type="spellStart"/>
                  <w:r w:rsidRPr="009E5EFB">
                    <w:rPr>
                      <w:rFonts w:ascii="Times New Roman" w:eastAsia="Times New Roman" w:hAnsi="Times New Roman" w:cs="Times New Roman"/>
                      <w:color w:val="000000"/>
                      <w:sz w:val="16"/>
                      <w:szCs w:val="16"/>
                      <w:lang w:eastAsia="hr-HR"/>
                    </w:rPr>
                    <w:t>Krnica</w:t>
                  </w:r>
                  <w:proofErr w:type="spellEnd"/>
                </w:p>
              </w:tc>
              <w:tc>
                <w:tcPr>
                  <w:tcW w:w="1079" w:type="dxa"/>
                  <w:tcBorders>
                    <w:top w:val="nil"/>
                    <w:left w:val="nil"/>
                    <w:bottom w:val="single" w:sz="4" w:space="0" w:color="auto"/>
                    <w:right w:val="single" w:sz="4" w:space="0" w:color="auto"/>
                  </w:tcBorders>
                  <w:noWrap/>
                  <w:vAlign w:val="center"/>
                  <w:hideMark/>
                </w:tcPr>
                <w:p w14:paraId="1054DAB2"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64.000,00</w:t>
                  </w:r>
                </w:p>
              </w:tc>
              <w:tc>
                <w:tcPr>
                  <w:tcW w:w="931" w:type="dxa"/>
                  <w:tcBorders>
                    <w:top w:val="nil"/>
                    <w:left w:val="nil"/>
                    <w:bottom w:val="single" w:sz="4" w:space="0" w:color="auto"/>
                    <w:right w:val="single" w:sz="4" w:space="0" w:color="auto"/>
                  </w:tcBorders>
                  <w:noWrap/>
                  <w:vAlign w:val="center"/>
                  <w:hideMark/>
                </w:tcPr>
                <w:p w14:paraId="22568DA5"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64.000,00</w:t>
                  </w:r>
                </w:p>
              </w:tc>
              <w:tc>
                <w:tcPr>
                  <w:tcW w:w="931" w:type="dxa"/>
                  <w:tcBorders>
                    <w:top w:val="nil"/>
                    <w:left w:val="nil"/>
                    <w:bottom w:val="single" w:sz="4" w:space="0" w:color="auto"/>
                    <w:right w:val="single" w:sz="4" w:space="0" w:color="auto"/>
                  </w:tcBorders>
                  <w:noWrap/>
                  <w:vAlign w:val="center"/>
                  <w:hideMark/>
                </w:tcPr>
                <w:p w14:paraId="6D84C882"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64.000,00</w:t>
                  </w:r>
                </w:p>
              </w:tc>
              <w:tc>
                <w:tcPr>
                  <w:tcW w:w="614" w:type="dxa"/>
                  <w:tcBorders>
                    <w:top w:val="nil"/>
                    <w:left w:val="nil"/>
                    <w:bottom w:val="single" w:sz="4" w:space="0" w:color="auto"/>
                    <w:right w:val="single" w:sz="4" w:space="0" w:color="auto"/>
                  </w:tcBorders>
                  <w:noWrap/>
                  <w:vAlign w:val="center"/>
                  <w:hideMark/>
                </w:tcPr>
                <w:p w14:paraId="1A0D0DB4"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01D36A37"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269E7FD2"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r>
            <w:tr w:rsidR="009E5EFB" w:rsidRPr="009E5EFB" w14:paraId="594856A4" w14:textId="77777777" w:rsidTr="009E5EFB">
              <w:trPr>
                <w:trHeight w:val="480"/>
                <w:jc w:val="center"/>
              </w:trPr>
              <w:tc>
                <w:tcPr>
                  <w:tcW w:w="4399" w:type="dxa"/>
                  <w:tcBorders>
                    <w:top w:val="nil"/>
                    <w:left w:val="single" w:sz="4" w:space="0" w:color="auto"/>
                    <w:bottom w:val="single" w:sz="4" w:space="0" w:color="auto"/>
                    <w:right w:val="single" w:sz="4" w:space="0" w:color="auto"/>
                  </w:tcBorders>
                  <w:vAlign w:val="center"/>
                  <w:hideMark/>
                </w:tcPr>
                <w:p w14:paraId="2427EBB4"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 xml:space="preserve">Aktivnost A100003 Sufinanciranje produženog boravka OŠ </w:t>
                  </w:r>
                  <w:proofErr w:type="spellStart"/>
                  <w:r w:rsidRPr="009E5EFB">
                    <w:rPr>
                      <w:rFonts w:ascii="Times New Roman" w:eastAsia="Times New Roman" w:hAnsi="Times New Roman" w:cs="Times New Roman"/>
                      <w:color w:val="000000"/>
                      <w:sz w:val="16"/>
                      <w:szCs w:val="16"/>
                      <w:lang w:eastAsia="hr-HR"/>
                    </w:rPr>
                    <w:t>Divšići</w:t>
                  </w:r>
                  <w:proofErr w:type="spellEnd"/>
                </w:p>
              </w:tc>
              <w:tc>
                <w:tcPr>
                  <w:tcW w:w="1079" w:type="dxa"/>
                  <w:tcBorders>
                    <w:top w:val="nil"/>
                    <w:left w:val="nil"/>
                    <w:bottom w:val="single" w:sz="4" w:space="0" w:color="auto"/>
                    <w:right w:val="single" w:sz="4" w:space="0" w:color="auto"/>
                  </w:tcBorders>
                  <w:noWrap/>
                  <w:vAlign w:val="center"/>
                  <w:hideMark/>
                </w:tcPr>
                <w:p w14:paraId="2A8A0EA4"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18.000,00</w:t>
                  </w:r>
                </w:p>
              </w:tc>
              <w:tc>
                <w:tcPr>
                  <w:tcW w:w="931" w:type="dxa"/>
                  <w:tcBorders>
                    <w:top w:val="nil"/>
                    <w:left w:val="nil"/>
                    <w:bottom w:val="single" w:sz="4" w:space="0" w:color="auto"/>
                    <w:right w:val="single" w:sz="4" w:space="0" w:color="auto"/>
                  </w:tcBorders>
                  <w:noWrap/>
                  <w:vAlign w:val="center"/>
                  <w:hideMark/>
                </w:tcPr>
                <w:p w14:paraId="0D60708A"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18.000,00</w:t>
                  </w:r>
                </w:p>
              </w:tc>
              <w:tc>
                <w:tcPr>
                  <w:tcW w:w="931" w:type="dxa"/>
                  <w:tcBorders>
                    <w:top w:val="nil"/>
                    <w:left w:val="nil"/>
                    <w:bottom w:val="single" w:sz="4" w:space="0" w:color="auto"/>
                    <w:right w:val="single" w:sz="4" w:space="0" w:color="auto"/>
                  </w:tcBorders>
                  <w:noWrap/>
                  <w:vAlign w:val="center"/>
                  <w:hideMark/>
                </w:tcPr>
                <w:p w14:paraId="47CA1222"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18.000,00</w:t>
                  </w:r>
                </w:p>
              </w:tc>
              <w:tc>
                <w:tcPr>
                  <w:tcW w:w="614" w:type="dxa"/>
                  <w:tcBorders>
                    <w:top w:val="nil"/>
                    <w:left w:val="nil"/>
                    <w:bottom w:val="single" w:sz="4" w:space="0" w:color="auto"/>
                    <w:right w:val="single" w:sz="4" w:space="0" w:color="auto"/>
                  </w:tcBorders>
                  <w:noWrap/>
                  <w:vAlign w:val="center"/>
                  <w:hideMark/>
                </w:tcPr>
                <w:p w14:paraId="2E267E71"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15CD7199"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058BA512"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r>
            <w:tr w:rsidR="009E5EFB" w:rsidRPr="009E5EFB" w14:paraId="6721015B" w14:textId="77777777" w:rsidTr="009E5EFB">
              <w:trPr>
                <w:trHeight w:val="172"/>
                <w:jc w:val="center"/>
              </w:trPr>
              <w:tc>
                <w:tcPr>
                  <w:tcW w:w="4399" w:type="dxa"/>
                  <w:tcBorders>
                    <w:top w:val="nil"/>
                    <w:left w:val="single" w:sz="4" w:space="0" w:color="auto"/>
                    <w:bottom w:val="single" w:sz="4" w:space="0" w:color="auto"/>
                    <w:right w:val="single" w:sz="4" w:space="0" w:color="auto"/>
                  </w:tcBorders>
                  <w:vAlign w:val="center"/>
                  <w:hideMark/>
                </w:tcPr>
                <w:p w14:paraId="4730A6C5"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 xml:space="preserve">Aktivnost A100004 Sufinanciranje produženog boravka ostale OŠ </w:t>
                  </w:r>
                </w:p>
              </w:tc>
              <w:tc>
                <w:tcPr>
                  <w:tcW w:w="1079" w:type="dxa"/>
                  <w:tcBorders>
                    <w:top w:val="nil"/>
                    <w:left w:val="nil"/>
                    <w:bottom w:val="single" w:sz="4" w:space="0" w:color="auto"/>
                    <w:right w:val="single" w:sz="4" w:space="0" w:color="auto"/>
                  </w:tcBorders>
                  <w:noWrap/>
                  <w:vAlign w:val="center"/>
                  <w:hideMark/>
                </w:tcPr>
                <w:p w14:paraId="307AC190"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5.000,00</w:t>
                  </w:r>
                </w:p>
              </w:tc>
              <w:tc>
                <w:tcPr>
                  <w:tcW w:w="931" w:type="dxa"/>
                  <w:tcBorders>
                    <w:top w:val="nil"/>
                    <w:left w:val="nil"/>
                    <w:bottom w:val="single" w:sz="4" w:space="0" w:color="auto"/>
                    <w:right w:val="single" w:sz="4" w:space="0" w:color="auto"/>
                  </w:tcBorders>
                  <w:noWrap/>
                  <w:vAlign w:val="center"/>
                  <w:hideMark/>
                </w:tcPr>
                <w:p w14:paraId="70607DA9"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5.000,00</w:t>
                  </w:r>
                </w:p>
              </w:tc>
              <w:tc>
                <w:tcPr>
                  <w:tcW w:w="931" w:type="dxa"/>
                  <w:tcBorders>
                    <w:top w:val="nil"/>
                    <w:left w:val="nil"/>
                    <w:bottom w:val="single" w:sz="4" w:space="0" w:color="auto"/>
                    <w:right w:val="single" w:sz="4" w:space="0" w:color="auto"/>
                  </w:tcBorders>
                  <w:noWrap/>
                  <w:vAlign w:val="center"/>
                  <w:hideMark/>
                </w:tcPr>
                <w:p w14:paraId="40C1C01E"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5.000,00</w:t>
                  </w:r>
                </w:p>
              </w:tc>
              <w:tc>
                <w:tcPr>
                  <w:tcW w:w="614" w:type="dxa"/>
                  <w:tcBorders>
                    <w:top w:val="nil"/>
                    <w:left w:val="nil"/>
                    <w:bottom w:val="single" w:sz="4" w:space="0" w:color="auto"/>
                    <w:right w:val="single" w:sz="4" w:space="0" w:color="auto"/>
                  </w:tcBorders>
                  <w:noWrap/>
                  <w:vAlign w:val="center"/>
                  <w:hideMark/>
                </w:tcPr>
                <w:p w14:paraId="63F42553"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2848C69B"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0AF7FFE7"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r>
            <w:tr w:rsidR="009E5EFB" w:rsidRPr="009E5EFB" w14:paraId="5B97A85A" w14:textId="77777777" w:rsidTr="009E5EFB">
              <w:trPr>
                <w:trHeight w:val="480"/>
                <w:jc w:val="center"/>
              </w:trPr>
              <w:tc>
                <w:tcPr>
                  <w:tcW w:w="4399" w:type="dxa"/>
                  <w:tcBorders>
                    <w:top w:val="nil"/>
                    <w:left w:val="single" w:sz="4" w:space="0" w:color="auto"/>
                    <w:bottom w:val="single" w:sz="4" w:space="0" w:color="auto"/>
                    <w:right w:val="single" w:sz="4" w:space="0" w:color="auto"/>
                  </w:tcBorders>
                  <w:vAlign w:val="center"/>
                  <w:hideMark/>
                </w:tcPr>
                <w:p w14:paraId="783DE1FD"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Aktivnost A100005 Ostale potrebe osnovnog školstva</w:t>
                  </w:r>
                </w:p>
              </w:tc>
              <w:tc>
                <w:tcPr>
                  <w:tcW w:w="1079" w:type="dxa"/>
                  <w:tcBorders>
                    <w:top w:val="nil"/>
                    <w:left w:val="nil"/>
                    <w:bottom w:val="single" w:sz="4" w:space="0" w:color="auto"/>
                    <w:right w:val="single" w:sz="4" w:space="0" w:color="auto"/>
                  </w:tcBorders>
                  <w:noWrap/>
                  <w:vAlign w:val="center"/>
                  <w:hideMark/>
                </w:tcPr>
                <w:p w14:paraId="79139042"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10.000,00</w:t>
                  </w:r>
                </w:p>
              </w:tc>
              <w:tc>
                <w:tcPr>
                  <w:tcW w:w="931" w:type="dxa"/>
                  <w:tcBorders>
                    <w:top w:val="nil"/>
                    <w:left w:val="nil"/>
                    <w:bottom w:val="single" w:sz="4" w:space="0" w:color="auto"/>
                    <w:right w:val="single" w:sz="4" w:space="0" w:color="auto"/>
                  </w:tcBorders>
                  <w:noWrap/>
                  <w:vAlign w:val="center"/>
                  <w:hideMark/>
                </w:tcPr>
                <w:p w14:paraId="7E921CCC"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10.000,00</w:t>
                  </w:r>
                </w:p>
              </w:tc>
              <w:tc>
                <w:tcPr>
                  <w:tcW w:w="931" w:type="dxa"/>
                  <w:tcBorders>
                    <w:top w:val="nil"/>
                    <w:left w:val="nil"/>
                    <w:bottom w:val="single" w:sz="4" w:space="0" w:color="auto"/>
                    <w:right w:val="single" w:sz="4" w:space="0" w:color="auto"/>
                  </w:tcBorders>
                  <w:noWrap/>
                  <w:vAlign w:val="center"/>
                  <w:hideMark/>
                </w:tcPr>
                <w:p w14:paraId="4667C2CF"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10.000,00</w:t>
                  </w:r>
                </w:p>
              </w:tc>
              <w:tc>
                <w:tcPr>
                  <w:tcW w:w="614" w:type="dxa"/>
                  <w:tcBorders>
                    <w:top w:val="nil"/>
                    <w:left w:val="nil"/>
                    <w:bottom w:val="single" w:sz="4" w:space="0" w:color="auto"/>
                    <w:right w:val="single" w:sz="4" w:space="0" w:color="auto"/>
                  </w:tcBorders>
                  <w:noWrap/>
                  <w:vAlign w:val="center"/>
                  <w:hideMark/>
                </w:tcPr>
                <w:p w14:paraId="15A94D0D"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1AFDBB00"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12FBA939"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r>
            <w:tr w:rsidR="009E5EFB" w:rsidRPr="009E5EFB" w14:paraId="7778FD08" w14:textId="77777777" w:rsidTr="009E5EFB">
              <w:trPr>
                <w:trHeight w:val="480"/>
                <w:jc w:val="center"/>
              </w:trPr>
              <w:tc>
                <w:tcPr>
                  <w:tcW w:w="4399" w:type="dxa"/>
                  <w:tcBorders>
                    <w:top w:val="nil"/>
                    <w:left w:val="single" w:sz="4" w:space="0" w:color="auto"/>
                    <w:bottom w:val="single" w:sz="4" w:space="0" w:color="auto"/>
                    <w:right w:val="single" w:sz="4" w:space="0" w:color="auto"/>
                  </w:tcBorders>
                  <w:vAlign w:val="center"/>
                  <w:hideMark/>
                </w:tcPr>
                <w:p w14:paraId="64226AD2"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Aktivnost A100006 Sufinanciranje festivala strukovnih zanimanja (</w:t>
                  </w:r>
                  <w:proofErr w:type="spellStart"/>
                  <w:r w:rsidRPr="009E5EFB">
                    <w:rPr>
                      <w:rFonts w:ascii="Times New Roman" w:eastAsia="Times New Roman" w:hAnsi="Times New Roman" w:cs="Times New Roman"/>
                      <w:color w:val="000000"/>
                      <w:sz w:val="16"/>
                      <w:szCs w:val="16"/>
                      <w:lang w:eastAsia="hr-HR"/>
                    </w:rPr>
                    <w:t>HOK</w:t>
                  </w:r>
                  <w:proofErr w:type="spellEnd"/>
                  <w:r w:rsidRPr="009E5EFB">
                    <w:rPr>
                      <w:rFonts w:ascii="Times New Roman" w:eastAsia="Times New Roman" w:hAnsi="Times New Roman" w:cs="Times New Roman"/>
                      <w:color w:val="000000"/>
                      <w:sz w:val="16"/>
                      <w:szCs w:val="16"/>
                      <w:lang w:eastAsia="hr-HR"/>
                    </w:rPr>
                    <w:t xml:space="preserve"> </w:t>
                  </w:r>
                  <w:proofErr w:type="spellStart"/>
                  <w:r w:rsidRPr="009E5EFB">
                    <w:rPr>
                      <w:rFonts w:ascii="Times New Roman" w:eastAsia="Times New Roman" w:hAnsi="Times New Roman" w:cs="Times New Roman"/>
                      <w:color w:val="000000"/>
                      <w:sz w:val="16"/>
                      <w:szCs w:val="16"/>
                      <w:lang w:eastAsia="hr-HR"/>
                    </w:rPr>
                    <w:t>IŽ</w:t>
                  </w:r>
                  <w:proofErr w:type="spellEnd"/>
                  <w:r w:rsidRPr="009E5EFB">
                    <w:rPr>
                      <w:rFonts w:ascii="Times New Roman" w:eastAsia="Times New Roman" w:hAnsi="Times New Roman" w:cs="Times New Roman"/>
                      <w:color w:val="000000"/>
                      <w:sz w:val="16"/>
                      <w:szCs w:val="16"/>
                      <w:lang w:eastAsia="hr-HR"/>
                    </w:rPr>
                    <w:t>)</w:t>
                  </w:r>
                </w:p>
              </w:tc>
              <w:tc>
                <w:tcPr>
                  <w:tcW w:w="1079" w:type="dxa"/>
                  <w:tcBorders>
                    <w:top w:val="nil"/>
                    <w:left w:val="nil"/>
                    <w:bottom w:val="single" w:sz="4" w:space="0" w:color="auto"/>
                    <w:right w:val="single" w:sz="4" w:space="0" w:color="auto"/>
                  </w:tcBorders>
                  <w:noWrap/>
                  <w:vAlign w:val="center"/>
                  <w:hideMark/>
                </w:tcPr>
                <w:p w14:paraId="1768EA3C"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500</w:t>
                  </w:r>
                </w:p>
              </w:tc>
              <w:tc>
                <w:tcPr>
                  <w:tcW w:w="931" w:type="dxa"/>
                  <w:tcBorders>
                    <w:top w:val="nil"/>
                    <w:left w:val="nil"/>
                    <w:bottom w:val="single" w:sz="4" w:space="0" w:color="auto"/>
                    <w:right w:val="single" w:sz="4" w:space="0" w:color="auto"/>
                  </w:tcBorders>
                  <w:noWrap/>
                  <w:vAlign w:val="center"/>
                  <w:hideMark/>
                </w:tcPr>
                <w:p w14:paraId="2EEEC183"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500</w:t>
                  </w:r>
                </w:p>
              </w:tc>
              <w:tc>
                <w:tcPr>
                  <w:tcW w:w="931" w:type="dxa"/>
                  <w:tcBorders>
                    <w:top w:val="nil"/>
                    <w:left w:val="nil"/>
                    <w:bottom w:val="single" w:sz="4" w:space="0" w:color="auto"/>
                    <w:right w:val="single" w:sz="4" w:space="0" w:color="auto"/>
                  </w:tcBorders>
                  <w:noWrap/>
                  <w:vAlign w:val="center"/>
                  <w:hideMark/>
                </w:tcPr>
                <w:p w14:paraId="18827D88"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500</w:t>
                  </w:r>
                </w:p>
              </w:tc>
              <w:tc>
                <w:tcPr>
                  <w:tcW w:w="614" w:type="dxa"/>
                  <w:tcBorders>
                    <w:top w:val="nil"/>
                    <w:left w:val="nil"/>
                    <w:bottom w:val="single" w:sz="4" w:space="0" w:color="auto"/>
                    <w:right w:val="single" w:sz="4" w:space="0" w:color="auto"/>
                  </w:tcBorders>
                  <w:noWrap/>
                  <w:vAlign w:val="center"/>
                  <w:hideMark/>
                </w:tcPr>
                <w:p w14:paraId="6116940F"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3A3AF27E"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c>
                <w:tcPr>
                  <w:tcW w:w="613" w:type="dxa"/>
                  <w:tcBorders>
                    <w:top w:val="nil"/>
                    <w:left w:val="nil"/>
                    <w:bottom w:val="single" w:sz="4" w:space="0" w:color="auto"/>
                    <w:right w:val="single" w:sz="4" w:space="0" w:color="auto"/>
                  </w:tcBorders>
                  <w:noWrap/>
                  <w:vAlign w:val="center"/>
                  <w:hideMark/>
                </w:tcPr>
                <w:p w14:paraId="0275ACF6"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w:t>
                  </w:r>
                </w:p>
              </w:tc>
            </w:tr>
            <w:tr w:rsidR="009E5EFB" w:rsidRPr="009E5EFB" w14:paraId="27723AC6" w14:textId="77777777" w:rsidTr="009E5EFB">
              <w:trPr>
                <w:trHeight w:val="720"/>
                <w:jc w:val="center"/>
              </w:trPr>
              <w:tc>
                <w:tcPr>
                  <w:tcW w:w="4399" w:type="dxa"/>
                  <w:tcBorders>
                    <w:top w:val="nil"/>
                    <w:left w:val="single" w:sz="4" w:space="0" w:color="auto"/>
                    <w:bottom w:val="single" w:sz="4" w:space="0" w:color="auto"/>
                    <w:right w:val="single" w:sz="4" w:space="0" w:color="auto"/>
                  </w:tcBorders>
                  <w:vAlign w:val="center"/>
                  <w:hideMark/>
                </w:tcPr>
                <w:p w14:paraId="7790076D" w14:textId="77777777" w:rsidR="009E5EFB" w:rsidRPr="009E5EFB" w:rsidRDefault="009E5EFB" w:rsidP="009E5EFB">
                  <w:pPr>
                    <w:spacing w:after="0" w:line="240" w:lineRule="auto"/>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 xml:space="preserve">Kapitalni projekt K100010 Sufinanciranje izgradnje i rekonstrukcije osnovne škole i školske </w:t>
                  </w:r>
                  <w:proofErr w:type="spellStart"/>
                  <w:r w:rsidRPr="009E5EFB">
                    <w:rPr>
                      <w:rFonts w:ascii="Times New Roman" w:eastAsia="Times New Roman" w:hAnsi="Times New Roman" w:cs="Times New Roman"/>
                      <w:color w:val="000000"/>
                      <w:sz w:val="16"/>
                      <w:szCs w:val="16"/>
                      <w:lang w:eastAsia="hr-HR"/>
                    </w:rPr>
                    <w:t>spotrske</w:t>
                  </w:r>
                  <w:proofErr w:type="spellEnd"/>
                  <w:r w:rsidRPr="009E5EFB">
                    <w:rPr>
                      <w:rFonts w:ascii="Times New Roman" w:eastAsia="Times New Roman" w:hAnsi="Times New Roman" w:cs="Times New Roman"/>
                      <w:color w:val="000000"/>
                      <w:sz w:val="16"/>
                      <w:szCs w:val="16"/>
                      <w:lang w:eastAsia="hr-HR"/>
                    </w:rPr>
                    <w:t xml:space="preserve"> dvorane u </w:t>
                  </w:r>
                  <w:proofErr w:type="spellStart"/>
                  <w:r w:rsidRPr="009E5EFB">
                    <w:rPr>
                      <w:rFonts w:ascii="Times New Roman" w:eastAsia="Times New Roman" w:hAnsi="Times New Roman" w:cs="Times New Roman"/>
                      <w:color w:val="000000"/>
                      <w:sz w:val="16"/>
                      <w:szCs w:val="16"/>
                      <w:lang w:eastAsia="hr-HR"/>
                    </w:rPr>
                    <w:t>Marčani</w:t>
                  </w:r>
                  <w:proofErr w:type="spellEnd"/>
                </w:p>
              </w:tc>
              <w:tc>
                <w:tcPr>
                  <w:tcW w:w="1079" w:type="dxa"/>
                  <w:tcBorders>
                    <w:top w:val="nil"/>
                    <w:left w:val="nil"/>
                    <w:bottom w:val="single" w:sz="4" w:space="0" w:color="auto"/>
                    <w:right w:val="single" w:sz="4" w:space="0" w:color="auto"/>
                  </w:tcBorders>
                  <w:noWrap/>
                  <w:vAlign w:val="center"/>
                  <w:hideMark/>
                </w:tcPr>
                <w:p w14:paraId="6B79EA8A"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1.000.000,00</w:t>
                  </w:r>
                </w:p>
              </w:tc>
              <w:tc>
                <w:tcPr>
                  <w:tcW w:w="931" w:type="dxa"/>
                  <w:tcBorders>
                    <w:top w:val="nil"/>
                    <w:left w:val="nil"/>
                    <w:bottom w:val="single" w:sz="4" w:space="0" w:color="auto"/>
                    <w:right w:val="single" w:sz="4" w:space="0" w:color="auto"/>
                  </w:tcBorders>
                  <w:noWrap/>
                  <w:vAlign w:val="center"/>
                  <w:hideMark/>
                </w:tcPr>
                <w:p w14:paraId="3F279968"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300.000,00</w:t>
                  </w:r>
                </w:p>
              </w:tc>
              <w:tc>
                <w:tcPr>
                  <w:tcW w:w="931" w:type="dxa"/>
                  <w:tcBorders>
                    <w:top w:val="nil"/>
                    <w:left w:val="nil"/>
                    <w:bottom w:val="single" w:sz="4" w:space="0" w:color="auto"/>
                    <w:right w:val="single" w:sz="4" w:space="0" w:color="auto"/>
                  </w:tcBorders>
                  <w:noWrap/>
                  <w:vAlign w:val="center"/>
                  <w:hideMark/>
                </w:tcPr>
                <w:p w14:paraId="6D350C8F"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0</w:t>
                  </w:r>
                </w:p>
              </w:tc>
              <w:tc>
                <w:tcPr>
                  <w:tcW w:w="614" w:type="dxa"/>
                  <w:tcBorders>
                    <w:top w:val="nil"/>
                    <w:left w:val="nil"/>
                    <w:bottom w:val="single" w:sz="4" w:space="0" w:color="auto"/>
                    <w:right w:val="single" w:sz="4" w:space="0" w:color="auto"/>
                  </w:tcBorders>
                  <w:noWrap/>
                  <w:vAlign w:val="center"/>
                  <w:hideMark/>
                </w:tcPr>
                <w:p w14:paraId="272FCBBA"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30</w:t>
                  </w:r>
                </w:p>
              </w:tc>
              <w:tc>
                <w:tcPr>
                  <w:tcW w:w="613" w:type="dxa"/>
                  <w:tcBorders>
                    <w:top w:val="nil"/>
                    <w:left w:val="nil"/>
                    <w:bottom w:val="single" w:sz="4" w:space="0" w:color="auto"/>
                    <w:right w:val="single" w:sz="4" w:space="0" w:color="auto"/>
                  </w:tcBorders>
                  <w:noWrap/>
                  <w:vAlign w:val="center"/>
                  <w:hideMark/>
                </w:tcPr>
                <w:p w14:paraId="6FA7691F"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0</w:t>
                  </w:r>
                </w:p>
              </w:tc>
              <w:tc>
                <w:tcPr>
                  <w:tcW w:w="613" w:type="dxa"/>
                  <w:tcBorders>
                    <w:top w:val="nil"/>
                    <w:left w:val="nil"/>
                    <w:bottom w:val="single" w:sz="4" w:space="0" w:color="auto"/>
                    <w:right w:val="single" w:sz="4" w:space="0" w:color="auto"/>
                  </w:tcBorders>
                  <w:noWrap/>
                  <w:vAlign w:val="center"/>
                  <w:hideMark/>
                </w:tcPr>
                <w:p w14:paraId="0478C034" w14:textId="77777777" w:rsidR="009E5EFB" w:rsidRPr="009E5EFB" w:rsidRDefault="009E5EFB" w:rsidP="009E5EFB">
                  <w:pPr>
                    <w:spacing w:after="0" w:line="240" w:lineRule="auto"/>
                    <w:jc w:val="right"/>
                    <w:rPr>
                      <w:rFonts w:ascii="Times New Roman" w:eastAsia="Times New Roman" w:hAnsi="Times New Roman" w:cs="Times New Roman"/>
                      <w:color w:val="000000"/>
                      <w:sz w:val="16"/>
                      <w:szCs w:val="16"/>
                      <w:lang w:eastAsia="hr-HR"/>
                    </w:rPr>
                  </w:pPr>
                  <w:r w:rsidRPr="009E5EFB">
                    <w:rPr>
                      <w:rFonts w:ascii="Times New Roman" w:eastAsia="Times New Roman" w:hAnsi="Times New Roman" w:cs="Times New Roman"/>
                      <w:color w:val="000000"/>
                      <w:sz w:val="16"/>
                      <w:szCs w:val="16"/>
                      <w:lang w:eastAsia="hr-HR"/>
                    </w:rPr>
                    <w:t>0</w:t>
                  </w:r>
                </w:p>
              </w:tc>
            </w:tr>
          </w:tbl>
          <w:p w14:paraId="64457407" w14:textId="77777777" w:rsidR="009A241A" w:rsidRDefault="009A241A">
            <w:pPr>
              <w:jc w:val="both"/>
              <w:rPr>
                <w:rFonts w:ascii="Times New Roman" w:eastAsia="Times New Roman" w:hAnsi="Times New Roman" w:cs="Times New Roman"/>
                <w:bCs/>
                <w:sz w:val="24"/>
                <w:szCs w:val="24"/>
              </w:rPr>
            </w:pPr>
          </w:p>
          <w:p w14:paraId="57810FED" w14:textId="77777777" w:rsidR="009A241A" w:rsidRDefault="009A241A" w:rsidP="009E5EFB">
            <w:pPr>
              <w:pStyle w:val="Bezproreda"/>
            </w:pPr>
            <w:r>
              <w:rPr>
                <w:bCs/>
              </w:rPr>
              <w:t xml:space="preserve">          </w:t>
            </w:r>
            <w:r>
              <w:t xml:space="preserve">Program javnih potreba u školstvu obuhvaća sufinanciranje produženog boravka u osnovnim školama          </w:t>
            </w:r>
          </w:p>
          <w:p w14:paraId="0D4CD9B5" w14:textId="77777777" w:rsidR="009A241A" w:rsidRDefault="009A241A" w:rsidP="009E5EFB">
            <w:pPr>
              <w:pStyle w:val="Bezproreda"/>
            </w:pPr>
            <w:r>
              <w:t xml:space="preserve">         u vidu participacije u troškovima plaća učitelja u produženom boravku.  </w:t>
            </w:r>
          </w:p>
          <w:p w14:paraId="5848A9BA" w14:textId="77777777" w:rsidR="009A241A" w:rsidRDefault="009A241A" w:rsidP="009E5EFB">
            <w:pPr>
              <w:pStyle w:val="Bezproreda"/>
              <w:rPr>
                <w:bCs/>
              </w:rPr>
            </w:pPr>
            <w:r>
              <w:t xml:space="preserve">         </w:t>
            </w:r>
          </w:p>
          <w:p w14:paraId="76A42E84" w14:textId="77777777" w:rsidR="009A241A" w:rsidRDefault="009A241A" w:rsidP="009E5EFB">
            <w:pPr>
              <w:pStyle w:val="Bezproreda"/>
            </w:pPr>
            <w:r>
              <w:rPr>
                <w:bCs/>
              </w:rPr>
              <w:t xml:space="preserve">          </w:t>
            </w:r>
            <w:r>
              <w:rPr>
                <w:bCs/>
                <w:u w:val="single"/>
              </w:rPr>
              <w:t>Aktivnost Sufinanciranje produženog boravka u ostalim osnovnim školama</w:t>
            </w:r>
            <w:r>
              <w:rPr>
                <w:bCs/>
              </w:rPr>
              <w:t xml:space="preserve">  </w:t>
            </w:r>
            <w:r>
              <w:t xml:space="preserve">u gradu Puli Općina    </w:t>
            </w:r>
          </w:p>
          <w:p w14:paraId="13997804" w14:textId="77777777" w:rsidR="009A241A" w:rsidRDefault="009A241A" w:rsidP="009E5EFB">
            <w:pPr>
              <w:pStyle w:val="Bezproreda"/>
            </w:pPr>
            <w:r>
              <w:t xml:space="preserve">          sufinancira navedeni program korisnicima s prebivalištem na svom području u mjesečnom iznosu od           </w:t>
            </w:r>
          </w:p>
          <w:p w14:paraId="019DE0E3" w14:textId="77777777" w:rsidR="009A241A" w:rsidRDefault="009A241A" w:rsidP="009E5EFB">
            <w:pPr>
              <w:pStyle w:val="Bezproreda"/>
            </w:pPr>
            <w:r>
              <w:t xml:space="preserve">          66,00 EUR po djetetu za što je u proračunu za 2026. godinu predviđeno 5.000,00 EUR.</w:t>
            </w:r>
          </w:p>
          <w:p w14:paraId="20C9171E" w14:textId="77777777" w:rsidR="009A241A" w:rsidRDefault="009A241A" w:rsidP="009E5EFB">
            <w:pPr>
              <w:pStyle w:val="Bezproreda"/>
              <w:rPr>
                <w:bCs/>
              </w:rPr>
            </w:pPr>
          </w:p>
          <w:p w14:paraId="5D88ABA5" w14:textId="77777777" w:rsidR="009A241A" w:rsidRDefault="009A241A" w:rsidP="009E5EFB">
            <w:pPr>
              <w:pStyle w:val="Bezproreda"/>
              <w:rPr>
                <w:bCs/>
              </w:rPr>
            </w:pPr>
            <w:r>
              <w:rPr>
                <w:bCs/>
              </w:rPr>
              <w:t xml:space="preserve">            </w:t>
            </w:r>
            <w:r>
              <w:rPr>
                <w:bCs/>
                <w:u w:val="single"/>
              </w:rPr>
              <w:t>Aktivnost Ostale potrebe osnovnog školstva</w:t>
            </w:r>
            <w:r>
              <w:rPr>
                <w:bCs/>
              </w:rPr>
              <w:t xml:space="preserve"> planiran je u iznosu od </w:t>
            </w:r>
            <w:r w:rsidR="009E5EFB">
              <w:rPr>
                <w:bCs/>
              </w:rPr>
              <w:t>10</w:t>
            </w:r>
            <w:r>
              <w:rPr>
                <w:bCs/>
              </w:rPr>
              <w:t xml:space="preserve">.000,00 EUR a obuhvaća  </w:t>
            </w:r>
          </w:p>
          <w:p w14:paraId="5F2DC4CD" w14:textId="77777777" w:rsidR="009A241A" w:rsidRDefault="009A241A" w:rsidP="009E5EFB">
            <w:pPr>
              <w:pStyle w:val="Bezproreda"/>
              <w:rPr>
                <w:bCs/>
              </w:rPr>
            </w:pPr>
            <w:r>
              <w:rPr>
                <w:bCs/>
              </w:rPr>
              <w:t xml:space="preserve">           potrebe osnovnih škola za nabavu opreme, financiranja takmičenja i sl.</w:t>
            </w:r>
          </w:p>
          <w:p w14:paraId="79E3C52F" w14:textId="77777777" w:rsidR="009A241A" w:rsidRDefault="009A241A" w:rsidP="009E5EFB">
            <w:pPr>
              <w:pStyle w:val="Bezproreda"/>
              <w:rPr>
                <w:bCs/>
              </w:rPr>
            </w:pPr>
          </w:p>
          <w:p w14:paraId="32109EAD" w14:textId="77777777" w:rsidR="009A241A" w:rsidRDefault="009E5EFB" w:rsidP="009E5EFB">
            <w:pPr>
              <w:pStyle w:val="Bezproreda"/>
            </w:pPr>
            <w:r>
              <w:t xml:space="preserve">           </w:t>
            </w:r>
            <w:r w:rsidR="009A241A">
              <w:rPr>
                <w:u w:val="single"/>
              </w:rPr>
              <w:t>Aktivnost sufinanciranje festivala strukovnih zanimanja(</w:t>
            </w:r>
            <w:proofErr w:type="spellStart"/>
            <w:r w:rsidR="009A241A">
              <w:rPr>
                <w:u w:val="single"/>
              </w:rPr>
              <w:t>HOK</w:t>
            </w:r>
            <w:proofErr w:type="spellEnd"/>
            <w:r w:rsidR="009A241A">
              <w:rPr>
                <w:u w:val="single"/>
              </w:rPr>
              <w:t xml:space="preserve"> </w:t>
            </w:r>
            <w:proofErr w:type="spellStart"/>
            <w:r w:rsidR="009A241A">
              <w:rPr>
                <w:u w:val="single"/>
              </w:rPr>
              <w:t>IŽ</w:t>
            </w:r>
            <w:proofErr w:type="spellEnd"/>
            <w:r w:rsidR="009A241A">
              <w:rPr>
                <w:u w:val="single"/>
              </w:rPr>
              <w:t>)</w:t>
            </w:r>
            <w:r w:rsidR="009A241A">
              <w:t xml:space="preserve"> programom je planirano </w:t>
            </w:r>
          </w:p>
          <w:p w14:paraId="42A41D67" w14:textId="77777777" w:rsidR="009A241A" w:rsidRDefault="009E5EFB" w:rsidP="009E5EFB">
            <w:pPr>
              <w:pStyle w:val="Bezproreda"/>
            </w:pPr>
            <w:r>
              <w:t xml:space="preserve">          </w:t>
            </w:r>
            <w:r w:rsidR="009A241A">
              <w:t xml:space="preserve">sufinanciranje 5. Festivala strukovnih zanimanja, u iznosu od 500,00 EUR, koji će se, u organizaciji  </w:t>
            </w:r>
          </w:p>
          <w:p w14:paraId="2D08C7FE" w14:textId="77777777" w:rsidR="009A241A" w:rsidRDefault="009E5EFB" w:rsidP="009E5EFB">
            <w:pPr>
              <w:pStyle w:val="Bezproreda"/>
            </w:pPr>
            <w:r>
              <w:t xml:space="preserve">          </w:t>
            </w:r>
            <w:r w:rsidR="009A241A">
              <w:t xml:space="preserve">Obrtničke komore  Istarske županije, održati u sportskoj dvorani u Pazinu tijekom ožujka 2026. </w:t>
            </w:r>
          </w:p>
          <w:p w14:paraId="44ED315E" w14:textId="77777777" w:rsidR="009A241A" w:rsidRDefault="009E5EFB" w:rsidP="009E5EFB">
            <w:pPr>
              <w:pStyle w:val="Bezproreda"/>
            </w:pPr>
            <w:r>
              <w:t xml:space="preserve">           </w:t>
            </w:r>
            <w:r w:rsidR="009A241A">
              <w:t xml:space="preserve">godine, s ciljem upoznavanja učenika osnovnih škola s mogućnostima nastavka školovanja, te </w:t>
            </w:r>
          </w:p>
          <w:p w14:paraId="5A8BB1AC" w14:textId="77777777" w:rsidR="009A241A" w:rsidRDefault="009E5EFB" w:rsidP="009E5EFB">
            <w:pPr>
              <w:pStyle w:val="Bezproreda"/>
            </w:pPr>
            <w:r>
              <w:t xml:space="preserve">           </w:t>
            </w:r>
            <w:r w:rsidR="009A241A">
              <w:t xml:space="preserve">promoviranja i poboljšanja upisa u strukovna zanimanja. Od ukupno planiranih troškova za </w:t>
            </w:r>
          </w:p>
          <w:p w14:paraId="3C2BFB1C" w14:textId="77777777" w:rsidR="009A241A" w:rsidRDefault="009E5EFB" w:rsidP="009E5EFB">
            <w:pPr>
              <w:pStyle w:val="Bezproreda"/>
            </w:pPr>
            <w:r>
              <w:t xml:space="preserve">           </w:t>
            </w:r>
            <w:r w:rsidR="009A241A">
              <w:t xml:space="preserve">održavanje festivala u visini većoj od  50.000,00 EUR, najveći će dio snositi Obrtnička komora </w:t>
            </w:r>
          </w:p>
          <w:p w14:paraId="7E4D4306" w14:textId="77777777" w:rsidR="009A241A" w:rsidRDefault="009E5EFB" w:rsidP="009E5EFB">
            <w:pPr>
              <w:pStyle w:val="Bezproreda"/>
            </w:pPr>
            <w:r>
              <w:t xml:space="preserve">           </w:t>
            </w:r>
            <w:r w:rsidR="009A241A">
              <w:t>Istarske županije i  Udruženje obrtnika, a ostatak jedinice lokalne samouprave.</w:t>
            </w:r>
          </w:p>
          <w:p w14:paraId="751145EC" w14:textId="77777777" w:rsidR="009A241A" w:rsidRDefault="009A241A" w:rsidP="009E5EFB">
            <w:pPr>
              <w:pStyle w:val="Bezproreda"/>
            </w:pPr>
            <w:r>
              <w:t xml:space="preserve">  </w:t>
            </w:r>
          </w:p>
          <w:p w14:paraId="32B45B9B" w14:textId="77777777" w:rsidR="009A241A" w:rsidRDefault="009A241A" w:rsidP="009E5EFB">
            <w:pPr>
              <w:pStyle w:val="Bezproreda"/>
              <w:rPr>
                <w:u w:val="single"/>
                <w:lang w:eastAsia="en-US"/>
              </w:rPr>
            </w:pPr>
            <w:r>
              <w:rPr>
                <w:lang w:eastAsia="en-US"/>
              </w:rPr>
              <w:t xml:space="preserve">          </w:t>
            </w:r>
            <w:r>
              <w:rPr>
                <w:u w:val="single"/>
                <w:lang w:eastAsia="en-US"/>
              </w:rPr>
              <w:t xml:space="preserve"> Kapitalni projekt Sufinanciranje izgradnje i rekonstrukcije osnovne škole i školske sportske dvorane </w:t>
            </w:r>
          </w:p>
          <w:p w14:paraId="4C2B204D" w14:textId="77777777" w:rsidR="009A241A" w:rsidRDefault="009A241A" w:rsidP="009E5EFB">
            <w:pPr>
              <w:pStyle w:val="Bezproreda"/>
              <w:rPr>
                <w:lang w:eastAsia="en-US"/>
              </w:rPr>
            </w:pPr>
            <w:r>
              <w:rPr>
                <w:lang w:eastAsia="en-US"/>
              </w:rPr>
              <w:t xml:space="preserve">          </w:t>
            </w:r>
            <w:r>
              <w:rPr>
                <w:u w:val="single"/>
                <w:lang w:eastAsia="en-US"/>
              </w:rPr>
              <w:t xml:space="preserve">u </w:t>
            </w:r>
            <w:proofErr w:type="spellStart"/>
            <w:r>
              <w:rPr>
                <w:u w:val="single"/>
                <w:lang w:eastAsia="en-US"/>
              </w:rPr>
              <w:t>Marčani</w:t>
            </w:r>
            <w:proofErr w:type="spellEnd"/>
            <w:r>
              <w:rPr>
                <w:lang w:eastAsia="en-US"/>
              </w:rPr>
              <w:t xml:space="preserve"> planiran je proračunom za 2026. godinu u iznosu od 1.000.000,00 EUR.</w:t>
            </w:r>
          </w:p>
          <w:p w14:paraId="2D82FF64" w14:textId="77777777" w:rsidR="009A241A" w:rsidRDefault="009A241A" w:rsidP="009E5EFB">
            <w:pPr>
              <w:pStyle w:val="Bezproreda"/>
            </w:pPr>
            <w:r>
              <w:t xml:space="preserve">          U Program je uvršteno sufinanciranje izgradnje i rekonstrukcije osnovne škole i školske sportske </w:t>
            </w:r>
          </w:p>
          <w:p w14:paraId="158C7BDE" w14:textId="77777777" w:rsidR="009A241A" w:rsidRDefault="009A241A" w:rsidP="009E5EFB">
            <w:pPr>
              <w:pStyle w:val="Bezproreda"/>
            </w:pPr>
            <w:r>
              <w:t xml:space="preserve">          dvorane u </w:t>
            </w:r>
            <w:proofErr w:type="spellStart"/>
            <w:r>
              <w:t>Marčani</w:t>
            </w:r>
            <w:proofErr w:type="spellEnd"/>
            <w:r>
              <w:t xml:space="preserve">. Glavnina investicije financirati će se iz državnog proračuna RH i proračuna            </w:t>
            </w:r>
          </w:p>
          <w:p w14:paraId="4978B3A3" w14:textId="77777777" w:rsidR="009A241A" w:rsidRDefault="009A241A" w:rsidP="009E5EFB">
            <w:pPr>
              <w:pStyle w:val="Bezproreda"/>
            </w:pPr>
            <w:r>
              <w:t xml:space="preserve">          Istarske županije, ali se zahtjeva sudjelovanje i jedinice lokalne samouprave na čijem području se        </w:t>
            </w:r>
          </w:p>
          <w:p w14:paraId="369052B3" w14:textId="77777777" w:rsidR="009A241A" w:rsidRDefault="009A241A" w:rsidP="009E5EFB">
            <w:pPr>
              <w:pStyle w:val="Bezproreda"/>
            </w:pPr>
            <w:r>
              <w:t xml:space="preserve">          osnovna škola gradi (kao što je slučaj sa Žminje, </w:t>
            </w:r>
            <w:proofErr w:type="spellStart"/>
            <w:r>
              <w:t>Savičentom</w:t>
            </w:r>
            <w:proofErr w:type="spellEnd"/>
            <w:r>
              <w:t xml:space="preserve">). Prema podacima s koordinacije  </w:t>
            </w:r>
          </w:p>
          <w:p w14:paraId="59C178BD" w14:textId="77777777" w:rsidR="009A241A" w:rsidRDefault="009A241A" w:rsidP="009E5EFB">
            <w:pPr>
              <w:pStyle w:val="Bezproreda"/>
            </w:pPr>
            <w:r>
              <w:t xml:space="preserve">          Župana Istarske županije i Općinskog načelnika Općine Marčana, očekuje se da će sudjelovanje </w:t>
            </w:r>
          </w:p>
          <w:p w14:paraId="6E41D116" w14:textId="77777777" w:rsidR="009A241A" w:rsidRDefault="009A241A" w:rsidP="009E5EFB">
            <w:pPr>
              <w:pStyle w:val="Bezproreda"/>
            </w:pPr>
            <w:r>
              <w:t xml:space="preserve">          Općine Marčana iznositi 1.000.000,00 EUR. Školska sportska dvorana biti će na raspolaganju </w:t>
            </w:r>
          </w:p>
          <w:p w14:paraId="6DFF1E71" w14:textId="77777777" w:rsidR="009A241A" w:rsidRDefault="009A241A" w:rsidP="009E5EFB">
            <w:pPr>
              <w:pStyle w:val="Bezproreda"/>
            </w:pPr>
            <w:r>
              <w:t xml:space="preserve">          školskim i drugim sportskim udrugama s područja Općine Marčana.</w:t>
            </w:r>
          </w:p>
          <w:p w14:paraId="6F3FD327" w14:textId="77777777" w:rsidR="009A241A" w:rsidRDefault="009A241A">
            <w:pPr>
              <w:rPr>
                <w:rFonts w:ascii="Times New Roman" w:eastAsia="Times New Roman" w:hAnsi="Times New Roman" w:cs="Times New Roman"/>
                <w:sz w:val="24"/>
                <w:szCs w:val="24"/>
              </w:rPr>
            </w:pPr>
          </w:p>
        </w:tc>
      </w:tr>
      <w:tr w:rsidR="009E5EFB" w14:paraId="438AB207" w14:textId="77777777" w:rsidTr="009A241A">
        <w:trPr>
          <w:trHeight w:val="240"/>
          <w:jc w:val="center"/>
        </w:trPr>
        <w:tc>
          <w:tcPr>
            <w:tcW w:w="10596" w:type="dxa"/>
            <w:noWrap/>
            <w:vAlign w:val="bottom"/>
          </w:tcPr>
          <w:p w14:paraId="203244EB" w14:textId="77777777" w:rsidR="009E5EFB" w:rsidRDefault="009E5EFB">
            <w:pPr>
              <w:jc w:val="both"/>
              <w:rPr>
                <w:bCs/>
              </w:rPr>
            </w:pPr>
          </w:p>
        </w:tc>
      </w:tr>
    </w:tbl>
    <w:p w14:paraId="3ADC9B66" w14:textId="77777777" w:rsidR="009A241A" w:rsidRPr="009E5EFB" w:rsidRDefault="009A241A" w:rsidP="009A241A">
      <w:pPr>
        <w:rPr>
          <w:rFonts w:ascii="Times New Roman" w:eastAsia="Times New Roman" w:hAnsi="Times New Roman" w:cs="Times New Roman"/>
          <w:b/>
          <w:sz w:val="24"/>
          <w:szCs w:val="24"/>
        </w:rPr>
      </w:pPr>
      <w:r w:rsidRPr="009E5EFB">
        <w:rPr>
          <w:rFonts w:ascii="Times New Roman" w:hAnsi="Times New Roman" w:cs="Times New Roman"/>
          <w:b/>
          <w:sz w:val="24"/>
          <w:szCs w:val="24"/>
        </w:rPr>
        <w:t>Program javnih potreba u kulturi</w:t>
      </w:r>
    </w:p>
    <w:p w14:paraId="3C425E43" w14:textId="77777777" w:rsidR="009A241A" w:rsidRPr="009E5EFB" w:rsidRDefault="009A241A" w:rsidP="009A241A">
      <w:pPr>
        <w:rPr>
          <w:rFonts w:ascii="Times New Roman" w:hAnsi="Times New Roman" w:cs="Times New Roman"/>
          <w:sz w:val="24"/>
          <w:szCs w:val="24"/>
        </w:rPr>
      </w:pPr>
      <w:r w:rsidRPr="009E5EFB">
        <w:rPr>
          <w:rFonts w:ascii="Times New Roman" w:hAnsi="Times New Roman" w:cs="Times New Roman"/>
          <w:sz w:val="24"/>
          <w:szCs w:val="24"/>
        </w:rPr>
        <w:t xml:space="preserve">Program je planiran u iznosu od </w:t>
      </w:r>
      <w:r w:rsidR="002871D5">
        <w:rPr>
          <w:rFonts w:ascii="Times New Roman" w:hAnsi="Times New Roman" w:cs="Times New Roman"/>
          <w:sz w:val="24"/>
          <w:szCs w:val="24"/>
        </w:rPr>
        <w:t>218.950,00</w:t>
      </w:r>
      <w:r w:rsidRPr="009E5EFB">
        <w:rPr>
          <w:rFonts w:ascii="Times New Roman" w:hAnsi="Times New Roman" w:cs="Times New Roman"/>
          <w:sz w:val="24"/>
          <w:szCs w:val="24"/>
        </w:rPr>
        <w:t xml:space="preserve"> EUR i sastoji se od slijedećih aktivnosti i kapitalnih projekata:</w:t>
      </w:r>
    </w:p>
    <w:tbl>
      <w:tblPr>
        <w:tblW w:w="11261" w:type="dxa"/>
        <w:jc w:val="center"/>
        <w:tblLook w:val="04A0" w:firstRow="1" w:lastRow="0" w:firstColumn="1" w:lastColumn="0" w:noHBand="0" w:noVBand="1"/>
      </w:tblPr>
      <w:tblGrid>
        <w:gridCol w:w="1240"/>
        <w:gridCol w:w="5080"/>
        <w:gridCol w:w="1017"/>
        <w:gridCol w:w="1017"/>
        <w:gridCol w:w="1017"/>
        <w:gridCol w:w="706"/>
        <w:gridCol w:w="706"/>
        <w:gridCol w:w="706"/>
      </w:tblGrid>
      <w:tr w:rsidR="009E5EFB" w:rsidRPr="009E5EFB" w14:paraId="68811885" w14:textId="77777777" w:rsidTr="009E5EFB">
        <w:trPr>
          <w:trHeight w:val="255"/>
          <w:jc w:val="center"/>
        </w:trPr>
        <w:tc>
          <w:tcPr>
            <w:tcW w:w="1240" w:type="dxa"/>
            <w:tcBorders>
              <w:top w:val="single" w:sz="4" w:space="0" w:color="auto"/>
              <w:left w:val="single" w:sz="4" w:space="0" w:color="auto"/>
              <w:bottom w:val="nil"/>
              <w:right w:val="nil"/>
            </w:tcBorders>
            <w:noWrap/>
            <w:vAlign w:val="bottom"/>
            <w:hideMark/>
          </w:tcPr>
          <w:p w14:paraId="592711BF" w14:textId="77777777" w:rsidR="009E5EFB" w:rsidRPr="009E5EFB" w:rsidRDefault="009E5EFB" w:rsidP="009E5EFB">
            <w:pPr>
              <w:spacing w:after="0" w:line="240" w:lineRule="auto"/>
              <w:rPr>
                <w:rFonts w:ascii="Arial" w:eastAsia="Times New Roman" w:hAnsi="Arial" w:cs="Arial"/>
                <w:sz w:val="16"/>
                <w:szCs w:val="16"/>
                <w:lang w:eastAsia="hr-HR"/>
              </w:rPr>
            </w:pPr>
            <w:r w:rsidRPr="009E5EFB">
              <w:rPr>
                <w:rFonts w:ascii="Arial" w:eastAsia="Times New Roman" w:hAnsi="Arial" w:cs="Arial"/>
                <w:sz w:val="16"/>
                <w:szCs w:val="16"/>
                <w:lang w:eastAsia="hr-HR"/>
              </w:rPr>
              <w:t> </w:t>
            </w:r>
          </w:p>
        </w:tc>
        <w:tc>
          <w:tcPr>
            <w:tcW w:w="5080" w:type="dxa"/>
            <w:tcBorders>
              <w:top w:val="single" w:sz="4" w:space="0" w:color="auto"/>
              <w:left w:val="nil"/>
              <w:bottom w:val="nil"/>
              <w:right w:val="single" w:sz="4" w:space="0" w:color="auto"/>
            </w:tcBorders>
            <w:noWrap/>
            <w:vAlign w:val="bottom"/>
            <w:hideMark/>
          </w:tcPr>
          <w:p w14:paraId="4AE0AB52" w14:textId="77777777" w:rsidR="009E5EFB" w:rsidRPr="009E5EFB" w:rsidRDefault="009E5EFB" w:rsidP="009E5EFB">
            <w:pPr>
              <w:spacing w:after="0" w:line="240" w:lineRule="auto"/>
              <w:rPr>
                <w:rFonts w:ascii="Arial" w:eastAsia="Times New Roman" w:hAnsi="Arial" w:cs="Arial"/>
                <w:sz w:val="16"/>
                <w:szCs w:val="16"/>
                <w:lang w:eastAsia="hr-HR"/>
              </w:rPr>
            </w:pPr>
            <w:r w:rsidRPr="009E5EFB">
              <w:rPr>
                <w:rFonts w:ascii="Arial" w:eastAsia="Times New Roman" w:hAnsi="Arial" w:cs="Arial"/>
                <w:sz w:val="16"/>
                <w:szCs w:val="16"/>
                <w:lang w:eastAsia="hr-HR"/>
              </w:rPr>
              <w:t> </w:t>
            </w:r>
          </w:p>
        </w:tc>
        <w:tc>
          <w:tcPr>
            <w:tcW w:w="2901" w:type="dxa"/>
            <w:gridSpan w:val="3"/>
            <w:tcBorders>
              <w:top w:val="single" w:sz="4" w:space="0" w:color="auto"/>
              <w:left w:val="nil"/>
              <w:bottom w:val="single" w:sz="4" w:space="0" w:color="auto"/>
              <w:right w:val="single" w:sz="4" w:space="0" w:color="auto"/>
            </w:tcBorders>
            <w:noWrap/>
            <w:vAlign w:val="bottom"/>
            <w:hideMark/>
          </w:tcPr>
          <w:p w14:paraId="281947F3"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GODINE</w:t>
            </w:r>
          </w:p>
        </w:tc>
        <w:tc>
          <w:tcPr>
            <w:tcW w:w="2040" w:type="dxa"/>
            <w:gridSpan w:val="3"/>
            <w:tcBorders>
              <w:top w:val="single" w:sz="4" w:space="0" w:color="auto"/>
              <w:left w:val="nil"/>
              <w:bottom w:val="single" w:sz="4" w:space="0" w:color="auto"/>
              <w:right w:val="single" w:sz="4" w:space="0" w:color="auto"/>
            </w:tcBorders>
            <w:noWrap/>
            <w:vAlign w:val="bottom"/>
            <w:hideMark/>
          </w:tcPr>
          <w:p w14:paraId="6CEA02FA"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INDEKS</w:t>
            </w:r>
          </w:p>
        </w:tc>
      </w:tr>
      <w:tr w:rsidR="009E5EFB" w:rsidRPr="009E5EFB" w14:paraId="4F14214F" w14:textId="77777777" w:rsidTr="009E5EFB">
        <w:trPr>
          <w:trHeight w:val="255"/>
          <w:jc w:val="center"/>
        </w:trPr>
        <w:tc>
          <w:tcPr>
            <w:tcW w:w="6320" w:type="dxa"/>
            <w:gridSpan w:val="2"/>
            <w:vMerge w:val="restart"/>
            <w:tcBorders>
              <w:top w:val="nil"/>
              <w:left w:val="single" w:sz="4" w:space="0" w:color="auto"/>
              <w:bottom w:val="single" w:sz="4" w:space="0" w:color="auto"/>
              <w:right w:val="single" w:sz="4" w:space="0" w:color="auto"/>
            </w:tcBorders>
            <w:noWrap/>
            <w:vAlign w:val="center"/>
            <w:hideMark/>
          </w:tcPr>
          <w:p w14:paraId="3B968F24" w14:textId="77777777" w:rsidR="009E5EFB" w:rsidRPr="009E5EFB" w:rsidRDefault="009E5EFB" w:rsidP="009E5EFB">
            <w:pPr>
              <w:spacing w:after="0" w:line="240" w:lineRule="auto"/>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PROGRAMI / PROJEKTI / AKTIVNOSTI</w:t>
            </w:r>
          </w:p>
        </w:tc>
        <w:tc>
          <w:tcPr>
            <w:tcW w:w="967" w:type="dxa"/>
            <w:tcBorders>
              <w:top w:val="nil"/>
              <w:left w:val="nil"/>
              <w:bottom w:val="single" w:sz="4" w:space="0" w:color="auto"/>
              <w:right w:val="single" w:sz="4" w:space="0" w:color="auto"/>
            </w:tcBorders>
            <w:noWrap/>
            <w:vAlign w:val="bottom"/>
            <w:hideMark/>
          </w:tcPr>
          <w:p w14:paraId="19FE3657"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1</w:t>
            </w:r>
          </w:p>
        </w:tc>
        <w:tc>
          <w:tcPr>
            <w:tcW w:w="967" w:type="dxa"/>
            <w:tcBorders>
              <w:top w:val="nil"/>
              <w:left w:val="nil"/>
              <w:bottom w:val="single" w:sz="4" w:space="0" w:color="auto"/>
              <w:right w:val="single" w:sz="4" w:space="0" w:color="auto"/>
            </w:tcBorders>
            <w:noWrap/>
            <w:vAlign w:val="bottom"/>
            <w:hideMark/>
          </w:tcPr>
          <w:p w14:paraId="48776E6A"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2</w:t>
            </w:r>
          </w:p>
        </w:tc>
        <w:tc>
          <w:tcPr>
            <w:tcW w:w="967" w:type="dxa"/>
            <w:tcBorders>
              <w:top w:val="nil"/>
              <w:left w:val="nil"/>
              <w:bottom w:val="single" w:sz="4" w:space="0" w:color="auto"/>
              <w:right w:val="single" w:sz="4" w:space="0" w:color="auto"/>
            </w:tcBorders>
            <w:noWrap/>
            <w:vAlign w:val="bottom"/>
            <w:hideMark/>
          </w:tcPr>
          <w:p w14:paraId="28D3A4F0"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3</w:t>
            </w:r>
          </w:p>
        </w:tc>
        <w:tc>
          <w:tcPr>
            <w:tcW w:w="680" w:type="dxa"/>
            <w:tcBorders>
              <w:top w:val="nil"/>
              <w:left w:val="nil"/>
              <w:bottom w:val="single" w:sz="4" w:space="0" w:color="auto"/>
              <w:right w:val="single" w:sz="4" w:space="0" w:color="auto"/>
            </w:tcBorders>
            <w:noWrap/>
            <w:vAlign w:val="bottom"/>
            <w:hideMark/>
          </w:tcPr>
          <w:p w14:paraId="5A6B4927" w14:textId="77777777" w:rsidR="009E5EFB" w:rsidRPr="009E5EFB" w:rsidRDefault="009E5EFB" w:rsidP="009E5EFB">
            <w:pPr>
              <w:spacing w:after="0" w:line="240" w:lineRule="auto"/>
              <w:rPr>
                <w:rFonts w:ascii="Arial" w:eastAsia="Times New Roman" w:hAnsi="Arial" w:cs="Arial"/>
                <w:sz w:val="16"/>
                <w:szCs w:val="16"/>
                <w:lang w:eastAsia="hr-HR"/>
              </w:rPr>
            </w:pPr>
            <w:r w:rsidRPr="009E5EFB">
              <w:rPr>
                <w:rFonts w:ascii="Arial" w:eastAsia="Times New Roman" w:hAnsi="Arial" w:cs="Arial"/>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60E23F53" w14:textId="77777777" w:rsidR="009E5EFB" w:rsidRPr="009E5EFB" w:rsidRDefault="009E5EFB" w:rsidP="009E5EFB">
            <w:pPr>
              <w:spacing w:after="0" w:line="240" w:lineRule="auto"/>
              <w:rPr>
                <w:rFonts w:ascii="Arial" w:eastAsia="Times New Roman" w:hAnsi="Arial" w:cs="Arial"/>
                <w:sz w:val="16"/>
                <w:szCs w:val="16"/>
                <w:lang w:eastAsia="hr-HR"/>
              </w:rPr>
            </w:pPr>
            <w:r w:rsidRPr="009E5EFB">
              <w:rPr>
                <w:rFonts w:ascii="Arial" w:eastAsia="Times New Roman" w:hAnsi="Arial" w:cs="Arial"/>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62A42B0B" w14:textId="77777777" w:rsidR="009E5EFB" w:rsidRPr="009E5EFB" w:rsidRDefault="009E5EFB" w:rsidP="009E5EFB">
            <w:pPr>
              <w:spacing w:after="0" w:line="240" w:lineRule="auto"/>
              <w:rPr>
                <w:rFonts w:ascii="Arial" w:eastAsia="Times New Roman" w:hAnsi="Arial" w:cs="Arial"/>
                <w:sz w:val="16"/>
                <w:szCs w:val="16"/>
                <w:lang w:eastAsia="hr-HR"/>
              </w:rPr>
            </w:pPr>
            <w:r w:rsidRPr="009E5EFB">
              <w:rPr>
                <w:rFonts w:ascii="Arial" w:eastAsia="Times New Roman" w:hAnsi="Arial" w:cs="Arial"/>
                <w:sz w:val="16"/>
                <w:szCs w:val="16"/>
                <w:lang w:eastAsia="hr-HR"/>
              </w:rPr>
              <w:t> </w:t>
            </w:r>
          </w:p>
        </w:tc>
      </w:tr>
      <w:tr w:rsidR="009E5EFB" w:rsidRPr="009E5EFB" w14:paraId="585FA219" w14:textId="77777777" w:rsidTr="009E5EFB">
        <w:trPr>
          <w:trHeight w:val="255"/>
          <w:jc w:val="center"/>
        </w:trPr>
        <w:tc>
          <w:tcPr>
            <w:tcW w:w="6320" w:type="dxa"/>
            <w:gridSpan w:val="2"/>
            <w:vMerge/>
            <w:tcBorders>
              <w:top w:val="nil"/>
              <w:left w:val="single" w:sz="4" w:space="0" w:color="auto"/>
              <w:bottom w:val="single" w:sz="4" w:space="0" w:color="auto"/>
              <w:right w:val="single" w:sz="4" w:space="0" w:color="auto"/>
            </w:tcBorders>
            <w:vAlign w:val="center"/>
            <w:hideMark/>
          </w:tcPr>
          <w:p w14:paraId="524EA525" w14:textId="77777777" w:rsidR="009E5EFB" w:rsidRPr="009E5EFB" w:rsidRDefault="009E5EFB" w:rsidP="009E5EFB">
            <w:pPr>
              <w:spacing w:after="0" w:line="240" w:lineRule="auto"/>
              <w:rPr>
                <w:rFonts w:ascii="Arial" w:eastAsia="Times New Roman" w:hAnsi="Arial" w:cs="Arial"/>
                <w:b/>
                <w:bCs/>
                <w:sz w:val="16"/>
                <w:szCs w:val="16"/>
                <w:lang w:eastAsia="hr-HR"/>
              </w:rPr>
            </w:pPr>
          </w:p>
        </w:tc>
        <w:tc>
          <w:tcPr>
            <w:tcW w:w="967" w:type="dxa"/>
            <w:tcBorders>
              <w:top w:val="nil"/>
              <w:left w:val="nil"/>
              <w:bottom w:val="single" w:sz="4" w:space="0" w:color="auto"/>
              <w:right w:val="single" w:sz="4" w:space="0" w:color="auto"/>
            </w:tcBorders>
            <w:noWrap/>
            <w:vAlign w:val="bottom"/>
            <w:hideMark/>
          </w:tcPr>
          <w:p w14:paraId="2E22674A"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2026</w:t>
            </w:r>
          </w:p>
        </w:tc>
        <w:tc>
          <w:tcPr>
            <w:tcW w:w="967" w:type="dxa"/>
            <w:tcBorders>
              <w:top w:val="nil"/>
              <w:left w:val="nil"/>
              <w:bottom w:val="single" w:sz="4" w:space="0" w:color="auto"/>
              <w:right w:val="single" w:sz="4" w:space="0" w:color="auto"/>
            </w:tcBorders>
            <w:noWrap/>
            <w:vAlign w:val="bottom"/>
            <w:hideMark/>
          </w:tcPr>
          <w:p w14:paraId="78E15C78"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2027</w:t>
            </w:r>
          </w:p>
        </w:tc>
        <w:tc>
          <w:tcPr>
            <w:tcW w:w="967" w:type="dxa"/>
            <w:tcBorders>
              <w:top w:val="nil"/>
              <w:left w:val="nil"/>
              <w:bottom w:val="single" w:sz="4" w:space="0" w:color="auto"/>
              <w:right w:val="single" w:sz="4" w:space="0" w:color="auto"/>
            </w:tcBorders>
            <w:noWrap/>
            <w:vAlign w:val="bottom"/>
            <w:hideMark/>
          </w:tcPr>
          <w:p w14:paraId="78A55895"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2028</w:t>
            </w:r>
          </w:p>
        </w:tc>
        <w:tc>
          <w:tcPr>
            <w:tcW w:w="680" w:type="dxa"/>
            <w:tcBorders>
              <w:top w:val="nil"/>
              <w:left w:val="nil"/>
              <w:bottom w:val="single" w:sz="4" w:space="0" w:color="auto"/>
              <w:right w:val="single" w:sz="4" w:space="0" w:color="auto"/>
            </w:tcBorders>
            <w:noWrap/>
            <w:vAlign w:val="bottom"/>
            <w:hideMark/>
          </w:tcPr>
          <w:p w14:paraId="7A444908"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2/1</w:t>
            </w:r>
          </w:p>
        </w:tc>
        <w:tc>
          <w:tcPr>
            <w:tcW w:w="680" w:type="dxa"/>
            <w:tcBorders>
              <w:top w:val="nil"/>
              <w:left w:val="nil"/>
              <w:bottom w:val="single" w:sz="4" w:space="0" w:color="auto"/>
              <w:right w:val="single" w:sz="4" w:space="0" w:color="auto"/>
            </w:tcBorders>
            <w:noWrap/>
            <w:vAlign w:val="bottom"/>
            <w:hideMark/>
          </w:tcPr>
          <w:p w14:paraId="28B2B051"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3/2</w:t>
            </w:r>
          </w:p>
        </w:tc>
        <w:tc>
          <w:tcPr>
            <w:tcW w:w="680" w:type="dxa"/>
            <w:tcBorders>
              <w:top w:val="nil"/>
              <w:left w:val="nil"/>
              <w:bottom w:val="single" w:sz="4" w:space="0" w:color="auto"/>
              <w:right w:val="single" w:sz="4" w:space="0" w:color="auto"/>
            </w:tcBorders>
            <w:noWrap/>
            <w:vAlign w:val="bottom"/>
            <w:hideMark/>
          </w:tcPr>
          <w:p w14:paraId="6A22E95E" w14:textId="77777777" w:rsidR="009E5EFB" w:rsidRPr="009E5EFB" w:rsidRDefault="009E5EFB" w:rsidP="009E5EFB">
            <w:pPr>
              <w:spacing w:after="0" w:line="240" w:lineRule="auto"/>
              <w:jc w:val="center"/>
              <w:rPr>
                <w:rFonts w:ascii="Arial" w:eastAsia="Times New Roman" w:hAnsi="Arial" w:cs="Arial"/>
                <w:b/>
                <w:bCs/>
                <w:sz w:val="16"/>
                <w:szCs w:val="16"/>
                <w:lang w:eastAsia="hr-HR"/>
              </w:rPr>
            </w:pPr>
            <w:r w:rsidRPr="009E5EFB">
              <w:rPr>
                <w:rFonts w:ascii="Arial" w:eastAsia="Times New Roman" w:hAnsi="Arial" w:cs="Arial"/>
                <w:b/>
                <w:bCs/>
                <w:sz w:val="16"/>
                <w:szCs w:val="16"/>
                <w:lang w:eastAsia="hr-HR"/>
              </w:rPr>
              <w:t>3/1</w:t>
            </w:r>
          </w:p>
        </w:tc>
      </w:tr>
      <w:tr w:rsidR="009E5EFB" w:rsidRPr="009E5EFB" w14:paraId="3E530628"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7DA88F3" w14:textId="77777777" w:rsidR="009E5EFB" w:rsidRPr="009E5EFB" w:rsidRDefault="009E5EFB" w:rsidP="009E5EFB">
            <w:pPr>
              <w:spacing w:after="0" w:line="240" w:lineRule="auto"/>
              <w:rPr>
                <w:rFonts w:ascii="Arial" w:eastAsia="Times New Roman" w:hAnsi="Arial" w:cs="Arial"/>
                <w:b/>
                <w:bCs/>
                <w:color w:val="000000"/>
                <w:sz w:val="16"/>
                <w:szCs w:val="16"/>
                <w:lang w:eastAsia="hr-HR"/>
              </w:rPr>
            </w:pPr>
            <w:r w:rsidRPr="009E5EFB">
              <w:rPr>
                <w:rFonts w:ascii="Arial" w:eastAsia="Times New Roman" w:hAnsi="Arial" w:cs="Arial"/>
                <w:b/>
                <w:bCs/>
                <w:color w:val="000000"/>
                <w:sz w:val="16"/>
                <w:szCs w:val="16"/>
                <w:lang w:eastAsia="hr-HR"/>
              </w:rPr>
              <w:t>Program 3023 Program javnih potreba u kulturi</w:t>
            </w:r>
          </w:p>
        </w:tc>
        <w:tc>
          <w:tcPr>
            <w:tcW w:w="967" w:type="dxa"/>
            <w:tcBorders>
              <w:top w:val="nil"/>
              <w:left w:val="nil"/>
              <w:bottom w:val="single" w:sz="4" w:space="0" w:color="auto"/>
              <w:right w:val="single" w:sz="4" w:space="0" w:color="auto"/>
            </w:tcBorders>
            <w:shd w:val="clear" w:color="000000" w:fill="9999FF"/>
            <w:noWrap/>
            <w:vAlign w:val="bottom"/>
            <w:hideMark/>
          </w:tcPr>
          <w:p w14:paraId="45C4B362" w14:textId="77777777" w:rsidR="009E5EFB" w:rsidRPr="009E5EFB" w:rsidRDefault="009E5EFB" w:rsidP="009E5EFB">
            <w:pPr>
              <w:spacing w:after="0" w:line="240" w:lineRule="auto"/>
              <w:jc w:val="right"/>
              <w:rPr>
                <w:rFonts w:ascii="Arial" w:eastAsia="Times New Roman" w:hAnsi="Arial" w:cs="Arial"/>
                <w:b/>
                <w:bCs/>
                <w:color w:val="000000"/>
                <w:sz w:val="16"/>
                <w:szCs w:val="16"/>
                <w:lang w:eastAsia="hr-HR"/>
              </w:rPr>
            </w:pPr>
            <w:r w:rsidRPr="009E5EFB">
              <w:rPr>
                <w:rFonts w:ascii="Arial" w:eastAsia="Times New Roman" w:hAnsi="Arial" w:cs="Arial"/>
                <w:b/>
                <w:bCs/>
                <w:color w:val="000000"/>
                <w:sz w:val="16"/>
                <w:szCs w:val="16"/>
                <w:lang w:eastAsia="hr-HR"/>
              </w:rPr>
              <w:t>218.950,00</w:t>
            </w:r>
          </w:p>
        </w:tc>
        <w:tc>
          <w:tcPr>
            <w:tcW w:w="967" w:type="dxa"/>
            <w:tcBorders>
              <w:top w:val="nil"/>
              <w:left w:val="nil"/>
              <w:bottom w:val="single" w:sz="4" w:space="0" w:color="auto"/>
              <w:right w:val="single" w:sz="4" w:space="0" w:color="auto"/>
            </w:tcBorders>
            <w:shd w:val="clear" w:color="000000" w:fill="9999FF"/>
            <w:noWrap/>
            <w:vAlign w:val="bottom"/>
            <w:hideMark/>
          </w:tcPr>
          <w:p w14:paraId="2622A007" w14:textId="77777777" w:rsidR="009E5EFB" w:rsidRPr="009E5EFB" w:rsidRDefault="009E5EFB" w:rsidP="009E5EFB">
            <w:pPr>
              <w:spacing w:after="0" w:line="240" w:lineRule="auto"/>
              <w:jc w:val="right"/>
              <w:rPr>
                <w:rFonts w:ascii="Arial" w:eastAsia="Times New Roman" w:hAnsi="Arial" w:cs="Arial"/>
                <w:b/>
                <w:bCs/>
                <w:color w:val="000000"/>
                <w:sz w:val="16"/>
                <w:szCs w:val="16"/>
                <w:lang w:eastAsia="hr-HR"/>
              </w:rPr>
            </w:pPr>
            <w:r w:rsidRPr="009E5EFB">
              <w:rPr>
                <w:rFonts w:ascii="Arial" w:eastAsia="Times New Roman" w:hAnsi="Arial" w:cs="Arial"/>
                <w:b/>
                <w:bCs/>
                <w:color w:val="000000"/>
                <w:sz w:val="16"/>
                <w:szCs w:val="16"/>
                <w:lang w:eastAsia="hr-HR"/>
              </w:rPr>
              <w:t>218.950,00</w:t>
            </w:r>
          </w:p>
        </w:tc>
        <w:tc>
          <w:tcPr>
            <w:tcW w:w="967" w:type="dxa"/>
            <w:tcBorders>
              <w:top w:val="nil"/>
              <w:left w:val="nil"/>
              <w:bottom w:val="single" w:sz="4" w:space="0" w:color="auto"/>
              <w:right w:val="single" w:sz="4" w:space="0" w:color="auto"/>
            </w:tcBorders>
            <w:shd w:val="clear" w:color="000000" w:fill="9999FF"/>
            <w:noWrap/>
            <w:vAlign w:val="bottom"/>
            <w:hideMark/>
          </w:tcPr>
          <w:p w14:paraId="1961F5D3" w14:textId="77777777" w:rsidR="009E5EFB" w:rsidRPr="009E5EFB" w:rsidRDefault="009E5EFB" w:rsidP="009E5EFB">
            <w:pPr>
              <w:spacing w:after="0" w:line="240" w:lineRule="auto"/>
              <w:jc w:val="right"/>
              <w:rPr>
                <w:rFonts w:ascii="Arial" w:eastAsia="Times New Roman" w:hAnsi="Arial" w:cs="Arial"/>
                <w:b/>
                <w:bCs/>
                <w:color w:val="000000"/>
                <w:sz w:val="16"/>
                <w:szCs w:val="16"/>
                <w:lang w:eastAsia="hr-HR"/>
              </w:rPr>
            </w:pPr>
            <w:r w:rsidRPr="009E5EFB">
              <w:rPr>
                <w:rFonts w:ascii="Arial" w:eastAsia="Times New Roman" w:hAnsi="Arial" w:cs="Arial"/>
                <w:b/>
                <w:bCs/>
                <w:color w:val="000000"/>
                <w:sz w:val="16"/>
                <w:szCs w:val="16"/>
                <w:lang w:eastAsia="hr-HR"/>
              </w:rPr>
              <w:t>218.950,00</w:t>
            </w:r>
          </w:p>
        </w:tc>
        <w:tc>
          <w:tcPr>
            <w:tcW w:w="680" w:type="dxa"/>
            <w:tcBorders>
              <w:top w:val="nil"/>
              <w:left w:val="nil"/>
              <w:bottom w:val="single" w:sz="4" w:space="0" w:color="auto"/>
              <w:right w:val="single" w:sz="4" w:space="0" w:color="auto"/>
            </w:tcBorders>
            <w:shd w:val="clear" w:color="000000" w:fill="9999FF"/>
            <w:noWrap/>
            <w:vAlign w:val="bottom"/>
            <w:hideMark/>
          </w:tcPr>
          <w:p w14:paraId="5E206BDA" w14:textId="77777777" w:rsidR="009E5EFB" w:rsidRPr="009E5EFB" w:rsidRDefault="009E5EFB" w:rsidP="009E5EFB">
            <w:pPr>
              <w:spacing w:after="0" w:line="240" w:lineRule="auto"/>
              <w:jc w:val="right"/>
              <w:rPr>
                <w:rFonts w:ascii="Arial" w:eastAsia="Times New Roman" w:hAnsi="Arial" w:cs="Arial"/>
                <w:b/>
                <w:bCs/>
                <w:color w:val="000000"/>
                <w:sz w:val="16"/>
                <w:szCs w:val="16"/>
                <w:lang w:eastAsia="hr-HR"/>
              </w:rPr>
            </w:pPr>
            <w:r w:rsidRPr="009E5EFB">
              <w:rPr>
                <w:rFonts w:ascii="Arial" w:eastAsia="Times New Roman" w:hAnsi="Arial" w:cs="Arial"/>
                <w:b/>
                <w:bCs/>
                <w:color w:val="000000"/>
                <w:sz w:val="16"/>
                <w:szCs w:val="16"/>
                <w:lang w:eastAsia="hr-HR"/>
              </w:rPr>
              <w:t>100,00</w:t>
            </w:r>
          </w:p>
        </w:tc>
        <w:tc>
          <w:tcPr>
            <w:tcW w:w="680" w:type="dxa"/>
            <w:tcBorders>
              <w:top w:val="nil"/>
              <w:left w:val="nil"/>
              <w:bottom w:val="single" w:sz="4" w:space="0" w:color="auto"/>
              <w:right w:val="single" w:sz="4" w:space="0" w:color="auto"/>
            </w:tcBorders>
            <w:shd w:val="clear" w:color="000000" w:fill="9999FF"/>
            <w:noWrap/>
            <w:vAlign w:val="bottom"/>
            <w:hideMark/>
          </w:tcPr>
          <w:p w14:paraId="1CD67FFC" w14:textId="77777777" w:rsidR="009E5EFB" w:rsidRPr="009E5EFB" w:rsidRDefault="009E5EFB" w:rsidP="009E5EFB">
            <w:pPr>
              <w:spacing w:after="0" w:line="240" w:lineRule="auto"/>
              <w:jc w:val="right"/>
              <w:rPr>
                <w:rFonts w:ascii="Arial" w:eastAsia="Times New Roman" w:hAnsi="Arial" w:cs="Arial"/>
                <w:b/>
                <w:bCs/>
                <w:color w:val="000000"/>
                <w:sz w:val="16"/>
                <w:szCs w:val="16"/>
                <w:lang w:eastAsia="hr-HR"/>
              </w:rPr>
            </w:pPr>
            <w:r w:rsidRPr="009E5EFB">
              <w:rPr>
                <w:rFonts w:ascii="Arial" w:eastAsia="Times New Roman" w:hAnsi="Arial" w:cs="Arial"/>
                <w:b/>
                <w:bCs/>
                <w:color w:val="000000"/>
                <w:sz w:val="16"/>
                <w:szCs w:val="16"/>
                <w:lang w:eastAsia="hr-HR"/>
              </w:rPr>
              <w:t>100,00</w:t>
            </w:r>
          </w:p>
        </w:tc>
        <w:tc>
          <w:tcPr>
            <w:tcW w:w="680" w:type="dxa"/>
            <w:tcBorders>
              <w:top w:val="nil"/>
              <w:left w:val="nil"/>
              <w:bottom w:val="single" w:sz="4" w:space="0" w:color="auto"/>
              <w:right w:val="single" w:sz="4" w:space="0" w:color="auto"/>
            </w:tcBorders>
            <w:shd w:val="clear" w:color="000000" w:fill="9999FF"/>
            <w:noWrap/>
            <w:vAlign w:val="bottom"/>
            <w:hideMark/>
          </w:tcPr>
          <w:p w14:paraId="6BF8AEB3" w14:textId="77777777" w:rsidR="009E5EFB" w:rsidRPr="009E5EFB" w:rsidRDefault="009E5EFB" w:rsidP="009E5EFB">
            <w:pPr>
              <w:spacing w:after="0" w:line="240" w:lineRule="auto"/>
              <w:jc w:val="right"/>
              <w:rPr>
                <w:rFonts w:ascii="Arial" w:eastAsia="Times New Roman" w:hAnsi="Arial" w:cs="Arial"/>
                <w:b/>
                <w:bCs/>
                <w:color w:val="000000"/>
                <w:sz w:val="16"/>
                <w:szCs w:val="16"/>
                <w:lang w:eastAsia="hr-HR"/>
              </w:rPr>
            </w:pPr>
            <w:r w:rsidRPr="009E5EFB">
              <w:rPr>
                <w:rFonts w:ascii="Arial" w:eastAsia="Times New Roman" w:hAnsi="Arial" w:cs="Arial"/>
                <w:b/>
                <w:bCs/>
                <w:color w:val="000000"/>
                <w:sz w:val="16"/>
                <w:szCs w:val="16"/>
                <w:lang w:eastAsia="hr-HR"/>
              </w:rPr>
              <w:t>100,00</w:t>
            </w:r>
          </w:p>
        </w:tc>
      </w:tr>
      <w:tr w:rsidR="009E5EFB" w:rsidRPr="009E5EFB" w14:paraId="406FBE09"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12201390"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A100001 Financiranje programa i projekata udruga u kulturi</w:t>
            </w:r>
          </w:p>
        </w:tc>
        <w:tc>
          <w:tcPr>
            <w:tcW w:w="967" w:type="dxa"/>
            <w:tcBorders>
              <w:top w:val="nil"/>
              <w:left w:val="nil"/>
              <w:bottom w:val="single" w:sz="4" w:space="0" w:color="auto"/>
              <w:right w:val="single" w:sz="4" w:space="0" w:color="auto"/>
            </w:tcBorders>
            <w:noWrap/>
            <w:vAlign w:val="bottom"/>
            <w:hideMark/>
          </w:tcPr>
          <w:p w14:paraId="739B256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20.000,00</w:t>
            </w:r>
          </w:p>
        </w:tc>
        <w:tc>
          <w:tcPr>
            <w:tcW w:w="967" w:type="dxa"/>
            <w:tcBorders>
              <w:top w:val="nil"/>
              <w:left w:val="nil"/>
              <w:bottom w:val="single" w:sz="4" w:space="0" w:color="auto"/>
              <w:right w:val="single" w:sz="4" w:space="0" w:color="auto"/>
            </w:tcBorders>
            <w:noWrap/>
            <w:vAlign w:val="bottom"/>
            <w:hideMark/>
          </w:tcPr>
          <w:p w14:paraId="21F77D3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20.000,00</w:t>
            </w:r>
          </w:p>
        </w:tc>
        <w:tc>
          <w:tcPr>
            <w:tcW w:w="967" w:type="dxa"/>
            <w:tcBorders>
              <w:top w:val="nil"/>
              <w:left w:val="nil"/>
              <w:bottom w:val="single" w:sz="4" w:space="0" w:color="auto"/>
              <w:right w:val="single" w:sz="4" w:space="0" w:color="auto"/>
            </w:tcBorders>
            <w:noWrap/>
            <w:vAlign w:val="bottom"/>
            <w:hideMark/>
          </w:tcPr>
          <w:p w14:paraId="2E8BB738"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20.000,00</w:t>
            </w:r>
          </w:p>
        </w:tc>
        <w:tc>
          <w:tcPr>
            <w:tcW w:w="680" w:type="dxa"/>
            <w:tcBorders>
              <w:top w:val="nil"/>
              <w:left w:val="nil"/>
              <w:bottom w:val="single" w:sz="4" w:space="0" w:color="auto"/>
              <w:right w:val="single" w:sz="4" w:space="0" w:color="auto"/>
            </w:tcBorders>
            <w:noWrap/>
            <w:vAlign w:val="bottom"/>
            <w:hideMark/>
          </w:tcPr>
          <w:p w14:paraId="4100AC12"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1D6086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B0C42EA"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67F8CD9F"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19DA2D7F"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A100004 Obilježavanje dana starijih osoba</w:t>
            </w:r>
          </w:p>
        </w:tc>
        <w:tc>
          <w:tcPr>
            <w:tcW w:w="967" w:type="dxa"/>
            <w:tcBorders>
              <w:top w:val="nil"/>
              <w:left w:val="nil"/>
              <w:bottom w:val="single" w:sz="4" w:space="0" w:color="auto"/>
              <w:right w:val="single" w:sz="4" w:space="0" w:color="auto"/>
            </w:tcBorders>
            <w:noWrap/>
            <w:vAlign w:val="bottom"/>
            <w:hideMark/>
          </w:tcPr>
          <w:p w14:paraId="62102CE3"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500,00</w:t>
            </w:r>
          </w:p>
        </w:tc>
        <w:tc>
          <w:tcPr>
            <w:tcW w:w="967" w:type="dxa"/>
            <w:tcBorders>
              <w:top w:val="nil"/>
              <w:left w:val="nil"/>
              <w:bottom w:val="single" w:sz="4" w:space="0" w:color="auto"/>
              <w:right w:val="single" w:sz="4" w:space="0" w:color="auto"/>
            </w:tcBorders>
            <w:noWrap/>
            <w:vAlign w:val="bottom"/>
            <w:hideMark/>
          </w:tcPr>
          <w:p w14:paraId="2196F2CF"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500,00</w:t>
            </w:r>
          </w:p>
        </w:tc>
        <w:tc>
          <w:tcPr>
            <w:tcW w:w="967" w:type="dxa"/>
            <w:tcBorders>
              <w:top w:val="nil"/>
              <w:left w:val="nil"/>
              <w:bottom w:val="single" w:sz="4" w:space="0" w:color="auto"/>
              <w:right w:val="single" w:sz="4" w:space="0" w:color="auto"/>
            </w:tcBorders>
            <w:noWrap/>
            <w:vAlign w:val="bottom"/>
            <w:hideMark/>
          </w:tcPr>
          <w:p w14:paraId="36EDA9B8"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500,00</w:t>
            </w:r>
          </w:p>
        </w:tc>
        <w:tc>
          <w:tcPr>
            <w:tcW w:w="680" w:type="dxa"/>
            <w:tcBorders>
              <w:top w:val="nil"/>
              <w:left w:val="nil"/>
              <w:bottom w:val="single" w:sz="4" w:space="0" w:color="auto"/>
              <w:right w:val="single" w:sz="4" w:space="0" w:color="auto"/>
            </w:tcBorders>
            <w:noWrap/>
            <w:vAlign w:val="bottom"/>
            <w:hideMark/>
          </w:tcPr>
          <w:p w14:paraId="5694CC5D"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570E16E"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685040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3F02F7EF"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4EF52C72"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Aktivnost A100005 </w:t>
            </w:r>
            <w:proofErr w:type="spellStart"/>
            <w:r w:rsidRPr="009E5EFB">
              <w:rPr>
                <w:rFonts w:ascii="Arial" w:eastAsia="Times New Roman" w:hAnsi="Arial" w:cs="Arial"/>
                <w:color w:val="000000"/>
                <w:sz w:val="16"/>
                <w:szCs w:val="16"/>
                <w:lang w:eastAsia="hr-HR"/>
              </w:rPr>
              <w:t>Obiježavanje</w:t>
            </w:r>
            <w:proofErr w:type="spellEnd"/>
            <w:r w:rsidRPr="009E5EFB">
              <w:rPr>
                <w:rFonts w:ascii="Arial" w:eastAsia="Times New Roman" w:hAnsi="Arial" w:cs="Arial"/>
                <w:color w:val="000000"/>
                <w:sz w:val="16"/>
                <w:szCs w:val="16"/>
                <w:lang w:eastAsia="hr-HR"/>
              </w:rPr>
              <w:t xml:space="preserve"> djela Mije Mirkovića</w:t>
            </w:r>
          </w:p>
        </w:tc>
        <w:tc>
          <w:tcPr>
            <w:tcW w:w="967" w:type="dxa"/>
            <w:tcBorders>
              <w:top w:val="nil"/>
              <w:left w:val="nil"/>
              <w:bottom w:val="single" w:sz="4" w:space="0" w:color="auto"/>
              <w:right w:val="single" w:sz="4" w:space="0" w:color="auto"/>
            </w:tcBorders>
            <w:noWrap/>
            <w:vAlign w:val="bottom"/>
            <w:hideMark/>
          </w:tcPr>
          <w:p w14:paraId="2EB6E988"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10.000,00</w:t>
            </w:r>
          </w:p>
        </w:tc>
        <w:tc>
          <w:tcPr>
            <w:tcW w:w="967" w:type="dxa"/>
            <w:tcBorders>
              <w:top w:val="nil"/>
              <w:left w:val="nil"/>
              <w:bottom w:val="single" w:sz="4" w:space="0" w:color="auto"/>
              <w:right w:val="single" w:sz="4" w:space="0" w:color="auto"/>
            </w:tcBorders>
            <w:noWrap/>
            <w:vAlign w:val="bottom"/>
            <w:hideMark/>
          </w:tcPr>
          <w:p w14:paraId="3A29D143"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10.000,00</w:t>
            </w:r>
          </w:p>
        </w:tc>
        <w:tc>
          <w:tcPr>
            <w:tcW w:w="967" w:type="dxa"/>
            <w:tcBorders>
              <w:top w:val="nil"/>
              <w:left w:val="nil"/>
              <w:bottom w:val="single" w:sz="4" w:space="0" w:color="auto"/>
              <w:right w:val="single" w:sz="4" w:space="0" w:color="auto"/>
            </w:tcBorders>
            <w:noWrap/>
            <w:vAlign w:val="bottom"/>
            <w:hideMark/>
          </w:tcPr>
          <w:p w14:paraId="714DBC6C"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10.000,00</w:t>
            </w:r>
          </w:p>
        </w:tc>
        <w:tc>
          <w:tcPr>
            <w:tcW w:w="680" w:type="dxa"/>
            <w:tcBorders>
              <w:top w:val="nil"/>
              <w:left w:val="nil"/>
              <w:bottom w:val="single" w:sz="4" w:space="0" w:color="auto"/>
              <w:right w:val="single" w:sz="4" w:space="0" w:color="auto"/>
            </w:tcBorders>
            <w:noWrap/>
            <w:vAlign w:val="bottom"/>
            <w:hideMark/>
          </w:tcPr>
          <w:p w14:paraId="4E426735"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47E2C5A"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7785934"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085352DE" w14:textId="77777777" w:rsidTr="009E5EFB">
        <w:trPr>
          <w:trHeight w:val="49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6FEE4FB5"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A100006 Izrada autorskih fotografija za potrebe izrade monografije Općine Marčana</w:t>
            </w:r>
          </w:p>
        </w:tc>
        <w:tc>
          <w:tcPr>
            <w:tcW w:w="967" w:type="dxa"/>
            <w:tcBorders>
              <w:top w:val="nil"/>
              <w:left w:val="nil"/>
              <w:bottom w:val="single" w:sz="4" w:space="0" w:color="auto"/>
              <w:right w:val="single" w:sz="4" w:space="0" w:color="auto"/>
            </w:tcBorders>
            <w:noWrap/>
            <w:vAlign w:val="bottom"/>
            <w:hideMark/>
          </w:tcPr>
          <w:p w14:paraId="2474C253"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2E4FAF7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420B1C6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3F4C9F43"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7986A80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3DE7FFF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r>
      <w:tr w:rsidR="009E5EFB" w:rsidRPr="009E5EFB" w14:paraId="3AD6827A"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7F9EC199"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Aktivnost A100008 </w:t>
            </w:r>
            <w:proofErr w:type="spellStart"/>
            <w:r w:rsidRPr="009E5EFB">
              <w:rPr>
                <w:rFonts w:ascii="Arial" w:eastAsia="Times New Roman" w:hAnsi="Arial" w:cs="Arial"/>
                <w:color w:val="000000"/>
                <w:sz w:val="16"/>
                <w:szCs w:val="16"/>
                <w:lang w:eastAsia="hr-HR"/>
              </w:rPr>
              <w:t>Samanj</w:t>
            </w:r>
            <w:proofErr w:type="spellEnd"/>
            <w:r w:rsidRPr="009E5EFB">
              <w:rPr>
                <w:rFonts w:ascii="Arial" w:eastAsia="Times New Roman" w:hAnsi="Arial" w:cs="Arial"/>
                <w:color w:val="000000"/>
                <w:sz w:val="16"/>
                <w:szCs w:val="16"/>
                <w:lang w:eastAsia="hr-HR"/>
              </w:rPr>
              <w:t xml:space="preserve"> istarskih proizvoda i izložba </w:t>
            </w:r>
            <w:proofErr w:type="spellStart"/>
            <w:r w:rsidRPr="009E5EFB">
              <w:rPr>
                <w:rFonts w:ascii="Arial" w:eastAsia="Times New Roman" w:hAnsi="Arial" w:cs="Arial"/>
                <w:color w:val="000000"/>
                <w:sz w:val="16"/>
                <w:szCs w:val="16"/>
                <w:lang w:eastAsia="hr-HR"/>
              </w:rPr>
              <w:t>Oldtimera</w:t>
            </w:r>
            <w:proofErr w:type="spellEnd"/>
          </w:p>
        </w:tc>
        <w:tc>
          <w:tcPr>
            <w:tcW w:w="967" w:type="dxa"/>
            <w:tcBorders>
              <w:top w:val="nil"/>
              <w:left w:val="nil"/>
              <w:bottom w:val="single" w:sz="4" w:space="0" w:color="auto"/>
              <w:right w:val="single" w:sz="4" w:space="0" w:color="auto"/>
            </w:tcBorders>
            <w:noWrap/>
            <w:vAlign w:val="bottom"/>
            <w:hideMark/>
          </w:tcPr>
          <w:p w14:paraId="0875F835"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30BFB2D7"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453CB4AD"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44EC312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3425A87D"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23BD93A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r>
      <w:tr w:rsidR="009E5EFB" w:rsidRPr="009E5EFB" w14:paraId="3AEBE013"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5258521E"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Aktivnost A100009 Sufinanciranje festivala </w:t>
            </w:r>
            <w:proofErr w:type="spellStart"/>
            <w:r w:rsidRPr="009E5EFB">
              <w:rPr>
                <w:rFonts w:ascii="Arial" w:eastAsia="Times New Roman" w:hAnsi="Arial" w:cs="Arial"/>
                <w:color w:val="000000"/>
                <w:sz w:val="16"/>
                <w:szCs w:val="16"/>
                <w:lang w:eastAsia="hr-HR"/>
              </w:rPr>
              <w:t>MIK</w:t>
            </w:r>
            <w:proofErr w:type="spellEnd"/>
          </w:p>
        </w:tc>
        <w:tc>
          <w:tcPr>
            <w:tcW w:w="967" w:type="dxa"/>
            <w:tcBorders>
              <w:top w:val="nil"/>
              <w:left w:val="nil"/>
              <w:bottom w:val="single" w:sz="4" w:space="0" w:color="auto"/>
              <w:right w:val="single" w:sz="4" w:space="0" w:color="auto"/>
            </w:tcBorders>
            <w:noWrap/>
            <w:vAlign w:val="bottom"/>
            <w:hideMark/>
          </w:tcPr>
          <w:p w14:paraId="215333E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2.710,00</w:t>
            </w:r>
          </w:p>
        </w:tc>
        <w:tc>
          <w:tcPr>
            <w:tcW w:w="967" w:type="dxa"/>
            <w:tcBorders>
              <w:top w:val="nil"/>
              <w:left w:val="nil"/>
              <w:bottom w:val="single" w:sz="4" w:space="0" w:color="auto"/>
              <w:right w:val="single" w:sz="4" w:space="0" w:color="auto"/>
            </w:tcBorders>
            <w:noWrap/>
            <w:vAlign w:val="bottom"/>
            <w:hideMark/>
          </w:tcPr>
          <w:p w14:paraId="0FFAC0B8"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2.710,00</w:t>
            </w:r>
          </w:p>
        </w:tc>
        <w:tc>
          <w:tcPr>
            <w:tcW w:w="967" w:type="dxa"/>
            <w:tcBorders>
              <w:top w:val="nil"/>
              <w:left w:val="nil"/>
              <w:bottom w:val="single" w:sz="4" w:space="0" w:color="auto"/>
              <w:right w:val="single" w:sz="4" w:space="0" w:color="auto"/>
            </w:tcBorders>
            <w:noWrap/>
            <w:vAlign w:val="bottom"/>
            <w:hideMark/>
          </w:tcPr>
          <w:p w14:paraId="21C0153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2.710,00</w:t>
            </w:r>
          </w:p>
        </w:tc>
        <w:tc>
          <w:tcPr>
            <w:tcW w:w="680" w:type="dxa"/>
            <w:tcBorders>
              <w:top w:val="nil"/>
              <w:left w:val="nil"/>
              <w:bottom w:val="single" w:sz="4" w:space="0" w:color="auto"/>
              <w:right w:val="single" w:sz="4" w:space="0" w:color="auto"/>
            </w:tcBorders>
            <w:noWrap/>
            <w:vAlign w:val="bottom"/>
            <w:hideMark/>
          </w:tcPr>
          <w:p w14:paraId="60FB4FB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42E5D8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1C5C38E"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39033CAE"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0600094E"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Aktivnost A100010 Potpora pripremi izdavanja i otkup </w:t>
            </w:r>
            <w:proofErr w:type="spellStart"/>
            <w:r w:rsidRPr="009E5EFB">
              <w:rPr>
                <w:rFonts w:ascii="Arial" w:eastAsia="Times New Roman" w:hAnsi="Arial" w:cs="Arial"/>
                <w:color w:val="000000"/>
                <w:sz w:val="16"/>
                <w:szCs w:val="16"/>
                <w:lang w:eastAsia="hr-HR"/>
              </w:rPr>
              <w:t>knjga</w:t>
            </w:r>
            <w:proofErr w:type="spellEnd"/>
          </w:p>
        </w:tc>
        <w:tc>
          <w:tcPr>
            <w:tcW w:w="967" w:type="dxa"/>
            <w:tcBorders>
              <w:top w:val="nil"/>
              <w:left w:val="nil"/>
              <w:bottom w:val="single" w:sz="4" w:space="0" w:color="auto"/>
              <w:right w:val="single" w:sz="4" w:space="0" w:color="auto"/>
            </w:tcBorders>
            <w:noWrap/>
            <w:vAlign w:val="bottom"/>
            <w:hideMark/>
          </w:tcPr>
          <w:p w14:paraId="4A71A4FD"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5.550,00</w:t>
            </w:r>
          </w:p>
        </w:tc>
        <w:tc>
          <w:tcPr>
            <w:tcW w:w="967" w:type="dxa"/>
            <w:tcBorders>
              <w:top w:val="nil"/>
              <w:left w:val="nil"/>
              <w:bottom w:val="single" w:sz="4" w:space="0" w:color="auto"/>
              <w:right w:val="single" w:sz="4" w:space="0" w:color="auto"/>
            </w:tcBorders>
            <w:noWrap/>
            <w:vAlign w:val="bottom"/>
            <w:hideMark/>
          </w:tcPr>
          <w:p w14:paraId="04D36BD5"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5.550,00</w:t>
            </w:r>
          </w:p>
        </w:tc>
        <w:tc>
          <w:tcPr>
            <w:tcW w:w="967" w:type="dxa"/>
            <w:tcBorders>
              <w:top w:val="nil"/>
              <w:left w:val="nil"/>
              <w:bottom w:val="single" w:sz="4" w:space="0" w:color="auto"/>
              <w:right w:val="single" w:sz="4" w:space="0" w:color="auto"/>
            </w:tcBorders>
            <w:noWrap/>
            <w:vAlign w:val="bottom"/>
            <w:hideMark/>
          </w:tcPr>
          <w:p w14:paraId="3DDC8FC3"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5.550,00</w:t>
            </w:r>
          </w:p>
        </w:tc>
        <w:tc>
          <w:tcPr>
            <w:tcW w:w="680" w:type="dxa"/>
            <w:tcBorders>
              <w:top w:val="nil"/>
              <w:left w:val="nil"/>
              <w:bottom w:val="single" w:sz="4" w:space="0" w:color="auto"/>
              <w:right w:val="single" w:sz="4" w:space="0" w:color="auto"/>
            </w:tcBorders>
            <w:noWrap/>
            <w:vAlign w:val="bottom"/>
            <w:hideMark/>
          </w:tcPr>
          <w:p w14:paraId="51840D52"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1FFE8B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18EA95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1AE495DD"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4C3BC364"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A100011 Sufinanciranje organizacije zabavno kulturnih manifestacija</w:t>
            </w:r>
          </w:p>
        </w:tc>
        <w:tc>
          <w:tcPr>
            <w:tcW w:w="967" w:type="dxa"/>
            <w:tcBorders>
              <w:top w:val="nil"/>
              <w:left w:val="nil"/>
              <w:bottom w:val="single" w:sz="4" w:space="0" w:color="auto"/>
              <w:right w:val="single" w:sz="4" w:space="0" w:color="auto"/>
            </w:tcBorders>
            <w:noWrap/>
            <w:vAlign w:val="bottom"/>
            <w:hideMark/>
          </w:tcPr>
          <w:p w14:paraId="2BC3A78D"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70.000,00</w:t>
            </w:r>
          </w:p>
        </w:tc>
        <w:tc>
          <w:tcPr>
            <w:tcW w:w="967" w:type="dxa"/>
            <w:tcBorders>
              <w:top w:val="nil"/>
              <w:left w:val="nil"/>
              <w:bottom w:val="single" w:sz="4" w:space="0" w:color="auto"/>
              <w:right w:val="single" w:sz="4" w:space="0" w:color="auto"/>
            </w:tcBorders>
            <w:noWrap/>
            <w:vAlign w:val="bottom"/>
            <w:hideMark/>
          </w:tcPr>
          <w:p w14:paraId="0BFF85FF"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70.000,00</w:t>
            </w:r>
          </w:p>
        </w:tc>
        <w:tc>
          <w:tcPr>
            <w:tcW w:w="967" w:type="dxa"/>
            <w:tcBorders>
              <w:top w:val="nil"/>
              <w:left w:val="nil"/>
              <w:bottom w:val="single" w:sz="4" w:space="0" w:color="auto"/>
              <w:right w:val="single" w:sz="4" w:space="0" w:color="auto"/>
            </w:tcBorders>
            <w:noWrap/>
            <w:vAlign w:val="bottom"/>
            <w:hideMark/>
          </w:tcPr>
          <w:p w14:paraId="64C43CD5"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70.000,00</w:t>
            </w:r>
          </w:p>
        </w:tc>
        <w:tc>
          <w:tcPr>
            <w:tcW w:w="680" w:type="dxa"/>
            <w:tcBorders>
              <w:top w:val="nil"/>
              <w:left w:val="nil"/>
              <w:bottom w:val="single" w:sz="4" w:space="0" w:color="auto"/>
              <w:right w:val="single" w:sz="4" w:space="0" w:color="auto"/>
            </w:tcBorders>
            <w:noWrap/>
            <w:vAlign w:val="bottom"/>
            <w:hideMark/>
          </w:tcPr>
          <w:p w14:paraId="575EB63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781E32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CF33FD4"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4E774AA8"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4E55FDDA"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A100012 Hitne i nepredviđene potrebe u kulturi</w:t>
            </w:r>
          </w:p>
        </w:tc>
        <w:tc>
          <w:tcPr>
            <w:tcW w:w="967" w:type="dxa"/>
            <w:tcBorders>
              <w:top w:val="nil"/>
              <w:left w:val="nil"/>
              <w:bottom w:val="single" w:sz="4" w:space="0" w:color="auto"/>
              <w:right w:val="single" w:sz="4" w:space="0" w:color="auto"/>
            </w:tcBorders>
            <w:noWrap/>
            <w:vAlign w:val="bottom"/>
            <w:hideMark/>
          </w:tcPr>
          <w:p w14:paraId="53F8615F"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w:t>
            </w:r>
          </w:p>
        </w:tc>
        <w:tc>
          <w:tcPr>
            <w:tcW w:w="967" w:type="dxa"/>
            <w:tcBorders>
              <w:top w:val="nil"/>
              <w:left w:val="nil"/>
              <w:bottom w:val="single" w:sz="4" w:space="0" w:color="auto"/>
              <w:right w:val="single" w:sz="4" w:space="0" w:color="auto"/>
            </w:tcBorders>
            <w:noWrap/>
            <w:vAlign w:val="bottom"/>
            <w:hideMark/>
          </w:tcPr>
          <w:p w14:paraId="7ABC56C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w:t>
            </w:r>
          </w:p>
        </w:tc>
        <w:tc>
          <w:tcPr>
            <w:tcW w:w="967" w:type="dxa"/>
            <w:tcBorders>
              <w:top w:val="nil"/>
              <w:left w:val="nil"/>
              <w:bottom w:val="single" w:sz="4" w:space="0" w:color="auto"/>
              <w:right w:val="single" w:sz="4" w:space="0" w:color="auto"/>
            </w:tcBorders>
            <w:noWrap/>
            <w:vAlign w:val="bottom"/>
            <w:hideMark/>
          </w:tcPr>
          <w:p w14:paraId="265AAF6C"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w:t>
            </w:r>
          </w:p>
        </w:tc>
        <w:tc>
          <w:tcPr>
            <w:tcW w:w="680" w:type="dxa"/>
            <w:tcBorders>
              <w:top w:val="nil"/>
              <w:left w:val="nil"/>
              <w:bottom w:val="single" w:sz="4" w:space="0" w:color="auto"/>
              <w:right w:val="single" w:sz="4" w:space="0" w:color="auto"/>
            </w:tcBorders>
            <w:noWrap/>
            <w:vAlign w:val="bottom"/>
            <w:hideMark/>
          </w:tcPr>
          <w:p w14:paraId="00087783"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FDD95AF"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2C4442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71F625DF"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5177FB9A"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A100013 Sufinanciranje manifestacije Dan mladih Istarske županije</w:t>
            </w:r>
          </w:p>
        </w:tc>
        <w:tc>
          <w:tcPr>
            <w:tcW w:w="967" w:type="dxa"/>
            <w:tcBorders>
              <w:top w:val="nil"/>
              <w:left w:val="nil"/>
              <w:bottom w:val="single" w:sz="4" w:space="0" w:color="auto"/>
              <w:right w:val="single" w:sz="4" w:space="0" w:color="auto"/>
            </w:tcBorders>
            <w:noWrap/>
            <w:vAlign w:val="bottom"/>
            <w:hideMark/>
          </w:tcPr>
          <w:p w14:paraId="02FC245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270,00</w:t>
            </w:r>
          </w:p>
        </w:tc>
        <w:tc>
          <w:tcPr>
            <w:tcW w:w="967" w:type="dxa"/>
            <w:tcBorders>
              <w:top w:val="nil"/>
              <w:left w:val="nil"/>
              <w:bottom w:val="single" w:sz="4" w:space="0" w:color="auto"/>
              <w:right w:val="single" w:sz="4" w:space="0" w:color="auto"/>
            </w:tcBorders>
            <w:noWrap/>
            <w:vAlign w:val="bottom"/>
            <w:hideMark/>
          </w:tcPr>
          <w:p w14:paraId="1E0B6FA2"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270,00</w:t>
            </w:r>
          </w:p>
        </w:tc>
        <w:tc>
          <w:tcPr>
            <w:tcW w:w="967" w:type="dxa"/>
            <w:tcBorders>
              <w:top w:val="nil"/>
              <w:left w:val="nil"/>
              <w:bottom w:val="single" w:sz="4" w:space="0" w:color="auto"/>
              <w:right w:val="single" w:sz="4" w:space="0" w:color="auto"/>
            </w:tcBorders>
            <w:noWrap/>
            <w:vAlign w:val="bottom"/>
            <w:hideMark/>
          </w:tcPr>
          <w:p w14:paraId="37C652A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270,00</w:t>
            </w:r>
          </w:p>
        </w:tc>
        <w:tc>
          <w:tcPr>
            <w:tcW w:w="680" w:type="dxa"/>
            <w:tcBorders>
              <w:top w:val="nil"/>
              <w:left w:val="nil"/>
              <w:bottom w:val="single" w:sz="4" w:space="0" w:color="auto"/>
              <w:right w:val="single" w:sz="4" w:space="0" w:color="auto"/>
            </w:tcBorders>
            <w:noWrap/>
            <w:vAlign w:val="bottom"/>
            <w:hideMark/>
          </w:tcPr>
          <w:p w14:paraId="4E5D8F02"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6441E5C"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E4D9912"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4BAAD67A"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0B17D027"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A100014 Sufinanciranje manifestacije "Jerolimova "</w:t>
            </w:r>
          </w:p>
        </w:tc>
        <w:tc>
          <w:tcPr>
            <w:tcW w:w="967" w:type="dxa"/>
            <w:tcBorders>
              <w:top w:val="nil"/>
              <w:left w:val="nil"/>
              <w:bottom w:val="single" w:sz="4" w:space="0" w:color="auto"/>
              <w:right w:val="single" w:sz="4" w:space="0" w:color="auto"/>
            </w:tcBorders>
            <w:noWrap/>
            <w:vAlign w:val="bottom"/>
            <w:hideMark/>
          </w:tcPr>
          <w:p w14:paraId="2B9930A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2EEB3667"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1092E3D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6E3A6698"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517ED2B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0966E6A4"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r>
      <w:tr w:rsidR="009E5EFB" w:rsidRPr="009E5EFB" w14:paraId="3B01A063"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73F2E94C"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A100015 Sufinanciranje manifestacije "</w:t>
            </w:r>
            <w:proofErr w:type="spellStart"/>
            <w:r w:rsidRPr="009E5EFB">
              <w:rPr>
                <w:rFonts w:ascii="Arial" w:eastAsia="Times New Roman" w:hAnsi="Arial" w:cs="Arial"/>
                <w:color w:val="000000"/>
                <w:sz w:val="16"/>
                <w:szCs w:val="16"/>
                <w:lang w:eastAsia="hr-HR"/>
              </w:rPr>
              <w:t>Zakantajmo</w:t>
            </w:r>
            <w:proofErr w:type="spellEnd"/>
            <w:r w:rsidRPr="009E5EFB">
              <w:rPr>
                <w:rFonts w:ascii="Arial" w:eastAsia="Times New Roman" w:hAnsi="Arial" w:cs="Arial"/>
                <w:color w:val="000000"/>
                <w:sz w:val="16"/>
                <w:szCs w:val="16"/>
                <w:lang w:eastAsia="hr-HR"/>
              </w:rPr>
              <w:t xml:space="preserve"> po domaću"</w:t>
            </w:r>
          </w:p>
        </w:tc>
        <w:tc>
          <w:tcPr>
            <w:tcW w:w="967" w:type="dxa"/>
            <w:tcBorders>
              <w:top w:val="nil"/>
              <w:left w:val="nil"/>
              <w:bottom w:val="single" w:sz="4" w:space="0" w:color="auto"/>
              <w:right w:val="single" w:sz="4" w:space="0" w:color="auto"/>
            </w:tcBorders>
            <w:noWrap/>
            <w:vAlign w:val="bottom"/>
            <w:hideMark/>
          </w:tcPr>
          <w:p w14:paraId="48ED06CA"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482A48BA"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967" w:type="dxa"/>
            <w:tcBorders>
              <w:top w:val="nil"/>
              <w:left w:val="nil"/>
              <w:bottom w:val="single" w:sz="4" w:space="0" w:color="auto"/>
              <w:right w:val="single" w:sz="4" w:space="0" w:color="auto"/>
            </w:tcBorders>
            <w:noWrap/>
            <w:vAlign w:val="bottom"/>
            <w:hideMark/>
          </w:tcPr>
          <w:p w14:paraId="1934DD24"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1C14723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576D798C"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1DDCCF18"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0,00</w:t>
            </w:r>
          </w:p>
        </w:tc>
      </w:tr>
      <w:tr w:rsidR="009E5EFB" w:rsidRPr="009E5EFB" w14:paraId="431272AD"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4872D98B"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A100016 Sufinanciranje monografije "Sva lica jednog turizma"</w:t>
            </w:r>
          </w:p>
        </w:tc>
        <w:tc>
          <w:tcPr>
            <w:tcW w:w="967" w:type="dxa"/>
            <w:tcBorders>
              <w:top w:val="nil"/>
              <w:left w:val="nil"/>
              <w:bottom w:val="single" w:sz="4" w:space="0" w:color="auto"/>
              <w:right w:val="single" w:sz="4" w:space="0" w:color="auto"/>
            </w:tcBorders>
            <w:noWrap/>
            <w:vAlign w:val="bottom"/>
            <w:hideMark/>
          </w:tcPr>
          <w:p w14:paraId="791092B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2.500,00</w:t>
            </w:r>
          </w:p>
        </w:tc>
        <w:tc>
          <w:tcPr>
            <w:tcW w:w="967" w:type="dxa"/>
            <w:tcBorders>
              <w:top w:val="nil"/>
              <w:left w:val="nil"/>
              <w:bottom w:val="single" w:sz="4" w:space="0" w:color="auto"/>
              <w:right w:val="single" w:sz="4" w:space="0" w:color="auto"/>
            </w:tcBorders>
            <w:noWrap/>
            <w:vAlign w:val="bottom"/>
            <w:hideMark/>
          </w:tcPr>
          <w:p w14:paraId="0BD89168"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2.500,00</w:t>
            </w:r>
          </w:p>
        </w:tc>
        <w:tc>
          <w:tcPr>
            <w:tcW w:w="967" w:type="dxa"/>
            <w:tcBorders>
              <w:top w:val="nil"/>
              <w:left w:val="nil"/>
              <w:bottom w:val="single" w:sz="4" w:space="0" w:color="auto"/>
              <w:right w:val="single" w:sz="4" w:space="0" w:color="auto"/>
            </w:tcBorders>
            <w:noWrap/>
            <w:vAlign w:val="bottom"/>
            <w:hideMark/>
          </w:tcPr>
          <w:p w14:paraId="0E4EF51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2.500,00</w:t>
            </w:r>
          </w:p>
        </w:tc>
        <w:tc>
          <w:tcPr>
            <w:tcW w:w="680" w:type="dxa"/>
            <w:tcBorders>
              <w:top w:val="nil"/>
              <w:left w:val="nil"/>
              <w:bottom w:val="single" w:sz="4" w:space="0" w:color="auto"/>
              <w:right w:val="single" w:sz="4" w:space="0" w:color="auto"/>
            </w:tcBorders>
            <w:noWrap/>
            <w:vAlign w:val="bottom"/>
            <w:hideMark/>
          </w:tcPr>
          <w:p w14:paraId="061C15B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E7A027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9BC97A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5881DDB1"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35C6399B"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Aktivnost A100017 Sufinanciranje produkcije dokumentarnog filma povijest i sadašnjost biciklizma u Istri</w:t>
            </w:r>
          </w:p>
        </w:tc>
        <w:tc>
          <w:tcPr>
            <w:tcW w:w="967" w:type="dxa"/>
            <w:tcBorders>
              <w:top w:val="nil"/>
              <w:left w:val="nil"/>
              <w:bottom w:val="single" w:sz="4" w:space="0" w:color="auto"/>
              <w:right w:val="single" w:sz="4" w:space="0" w:color="auto"/>
            </w:tcBorders>
            <w:noWrap/>
            <w:vAlign w:val="bottom"/>
            <w:hideMark/>
          </w:tcPr>
          <w:p w14:paraId="109CB23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10.000,00</w:t>
            </w:r>
          </w:p>
        </w:tc>
        <w:tc>
          <w:tcPr>
            <w:tcW w:w="967" w:type="dxa"/>
            <w:tcBorders>
              <w:top w:val="nil"/>
              <w:left w:val="nil"/>
              <w:bottom w:val="single" w:sz="4" w:space="0" w:color="auto"/>
              <w:right w:val="single" w:sz="4" w:space="0" w:color="auto"/>
            </w:tcBorders>
            <w:noWrap/>
            <w:vAlign w:val="bottom"/>
            <w:hideMark/>
          </w:tcPr>
          <w:p w14:paraId="666DF00C"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10.000,00</w:t>
            </w:r>
          </w:p>
        </w:tc>
        <w:tc>
          <w:tcPr>
            <w:tcW w:w="967" w:type="dxa"/>
            <w:tcBorders>
              <w:top w:val="nil"/>
              <w:left w:val="nil"/>
              <w:bottom w:val="single" w:sz="4" w:space="0" w:color="auto"/>
              <w:right w:val="single" w:sz="4" w:space="0" w:color="auto"/>
            </w:tcBorders>
            <w:noWrap/>
            <w:vAlign w:val="bottom"/>
            <w:hideMark/>
          </w:tcPr>
          <w:p w14:paraId="229EF72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10.000,00</w:t>
            </w:r>
          </w:p>
        </w:tc>
        <w:tc>
          <w:tcPr>
            <w:tcW w:w="680" w:type="dxa"/>
            <w:tcBorders>
              <w:top w:val="nil"/>
              <w:left w:val="nil"/>
              <w:bottom w:val="single" w:sz="4" w:space="0" w:color="auto"/>
              <w:right w:val="single" w:sz="4" w:space="0" w:color="auto"/>
            </w:tcBorders>
            <w:noWrap/>
            <w:vAlign w:val="bottom"/>
            <w:hideMark/>
          </w:tcPr>
          <w:p w14:paraId="477CFB4C"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0C161D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5D21BD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4402E056"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0922B50F"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Aktivnost A100020 Obilježavanje 105. godišnjice </w:t>
            </w:r>
            <w:proofErr w:type="spellStart"/>
            <w:r w:rsidRPr="009E5EFB">
              <w:rPr>
                <w:rFonts w:ascii="Arial" w:eastAsia="Times New Roman" w:hAnsi="Arial" w:cs="Arial"/>
                <w:color w:val="000000"/>
                <w:sz w:val="16"/>
                <w:szCs w:val="16"/>
                <w:lang w:eastAsia="hr-HR"/>
              </w:rPr>
              <w:t>Proštinske</w:t>
            </w:r>
            <w:proofErr w:type="spellEnd"/>
            <w:r w:rsidRPr="009E5EFB">
              <w:rPr>
                <w:rFonts w:ascii="Arial" w:eastAsia="Times New Roman" w:hAnsi="Arial" w:cs="Arial"/>
                <w:color w:val="000000"/>
                <w:sz w:val="16"/>
                <w:szCs w:val="16"/>
                <w:lang w:eastAsia="hr-HR"/>
              </w:rPr>
              <w:t xml:space="preserve"> bune</w:t>
            </w:r>
          </w:p>
        </w:tc>
        <w:tc>
          <w:tcPr>
            <w:tcW w:w="967" w:type="dxa"/>
            <w:tcBorders>
              <w:top w:val="nil"/>
              <w:left w:val="nil"/>
              <w:bottom w:val="single" w:sz="4" w:space="0" w:color="auto"/>
              <w:right w:val="single" w:sz="4" w:space="0" w:color="auto"/>
            </w:tcBorders>
            <w:noWrap/>
            <w:vAlign w:val="bottom"/>
            <w:hideMark/>
          </w:tcPr>
          <w:p w14:paraId="1388A73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15.000,00</w:t>
            </w:r>
          </w:p>
        </w:tc>
        <w:tc>
          <w:tcPr>
            <w:tcW w:w="967" w:type="dxa"/>
            <w:tcBorders>
              <w:top w:val="nil"/>
              <w:left w:val="nil"/>
              <w:bottom w:val="single" w:sz="4" w:space="0" w:color="auto"/>
              <w:right w:val="single" w:sz="4" w:space="0" w:color="auto"/>
            </w:tcBorders>
            <w:noWrap/>
            <w:vAlign w:val="bottom"/>
            <w:hideMark/>
          </w:tcPr>
          <w:p w14:paraId="7C82B2C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15.000,00</w:t>
            </w:r>
          </w:p>
        </w:tc>
        <w:tc>
          <w:tcPr>
            <w:tcW w:w="967" w:type="dxa"/>
            <w:tcBorders>
              <w:top w:val="nil"/>
              <w:left w:val="nil"/>
              <w:bottom w:val="single" w:sz="4" w:space="0" w:color="auto"/>
              <w:right w:val="single" w:sz="4" w:space="0" w:color="auto"/>
            </w:tcBorders>
            <w:noWrap/>
            <w:vAlign w:val="bottom"/>
            <w:hideMark/>
          </w:tcPr>
          <w:p w14:paraId="3D10798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15.000,00</w:t>
            </w:r>
          </w:p>
        </w:tc>
        <w:tc>
          <w:tcPr>
            <w:tcW w:w="680" w:type="dxa"/>
            <w:tcBorders>
              <w:top w:val="nil"/>
              <w:left w:val="nil"/>
              <w:bottom w:val="single" w:sz="4" w:space="0" w:color="auto"/>
              <w:right w:val="single" w:sz="4" w:space="0" w:color="auto"/>
            </w:tcBorders>
            <w:noWrap/>
            <w:vAlign w:val="bottom"/>
            <w:hideMark/>
          </w:tcPr>
          <w:p w14:paraId="3C13A4D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8A76954"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9808F3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0056CB21"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3D65154A"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Kapitalni projekt K100001 </w:t>
            </w:r>
            <w:proofErr w:type="spellStart"/>
            <w:r w:rsidRPr="009E5EFB">
              <w:rPr>
                <w:rFonts w:ascii="Arial" w:eastAsia="Times New Roman" w:hAnsi="Arial" w:cs="Arial"/>
                <w:color w:val="000000"/>
                <w:sz w:val="16"/>
                <w:szCs w:val="16"/>
                <w:lang w:eastAsia="hr-HR"/>
              </w:rPr>
              <w:t>Arehološki</w:t>
            </w:r>
            <w:proofErr w:type="spellEnd"/>
            <w:r w:rsidRPr="009E5EFB">
              <w:rPr>
                <w:rFonts w:ascii="Arial" w:eastAsia="Times New Roman" w:hAnsi="Arial" w:cs="Arial"/>
                <w:color w:val="000000"/>
                <w:sz w:val="16"/>
                <w:szCs w:val="16"/>
                <w:lang w:eastAsia="hr-HR"/>
              </w:rPr>
              <w:t xml:space="preserve"> lokalitet "Stari </w:t>
            </w:r>
            <w:proofErr w:type="spellStart"/>
            <w:r w:rsidRPr="009E5EFB">
              <w:rPr>
                <w:rFonts w:ascii="Arial" w:eastAsia="Times New Roman" w:hAnsi="Arial" w:cs="Arial"/>
                <w:color w:val="000000"/>
                <w:sz w:val="16"/>
                <w:szCs w:val="16"/>
                <w:lang w:eastAsia="hr-HR"/>
              </w:rPr>
              <w:t>Rakalj</w:t>
            </w:r>
            <w:proofErr w:type="spellEnd"/>
            <w:r w:rsidRPr="009E5EFB">
              <w:rPr>
                <w:rFonts w:ascii="Arial" w:eastAsia="Times New Roman" w:hAnsi="Arial" w:cs="Arial"/>
                <w:color w:val="000000"/>
                <w:sz w:val="16"/>
                <w:szCs w:val="16"/>
                <w:lang w:eastAsia="hr-HR"/>
              </w:rPr>
              <w:t>"</w:t>
            </w:r>
          </w:p>
        </w:tc>
        <w:tc>
          <w:tcPr>
            <w:tcW w:w="967" w:type="dxa"/>
            <w:tcBorders>
              <w:top w:val="nil"/>
              <w:left w:val="nil"/>
              <w:bottom w:val="single" w:sz="4" w:space="0" w:color="auto"/>
              <w:right w:val="single" w:sz="4" w:space="0" w:color="auto"/>
            </w:tcBorders>
            <w:noWrap/>
            <w:vAlign w:val="bottom"/>
            <w:hideMark/>
          </w:tcPr>
          <w:p w14:paraId="69EE8DC0"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39.100,00</w:t>
            </w:r>
          </w:p>
        </w:tc>
        <w:tc>
          <w:tcPr>
            <w:tcW w:w="967" w:type="dxa"/>
            <w:tcBorders>
              <w:top w:val="nil"/>
              <w:left w:val="nil"/>
              <w:bottom w:val="single" w:sz="4" w:space="0" w:color="auto"/>
              <w:right w:val="single" w:sz="4" w:space="0" w:color="auto"/>
            </w:tcBorders>
            <w:noWrap/>
            <w:vAlign w:val="bottom"/>
            <w:hideMark/>
          </w:tcPr>
          <w:p w14:paraId="7FC0DEB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39.100,00</w:t>
            </w:r>
          </w:p>
        </w:tc>
        <w:tc>
          <w:tcPr>
            <w:tcW w:w="967" w:type="dxa"/>
            <w:tcBorders>
              <w:top w:val="nil"/>
              <w:left w:val="nil"/>
              <w:bottom w:val="single" w:sz="4" w:space="0" w:color="auto"/>
              <w:right w:val="single" w:sz="4" w:space="0" w:color="auto"/>
            </w:tcBorders>
            <w:noWrap/>
            <w:vAlign w:val="bottom"/>
            <w:hideMark/>
          </w:tcPr>
          <w:p w14:paraId="252D9FED"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39.100,00</w:t>
            </w:r>
          </w:p>
        </w:tc>
        <w:tc>
          <w:tcPr>
            <w:tcW w:w="680" w:type="dxa"/>
            <w:tcBorders>
              <w:top w:val="nil"/>
              <w:left w:val="nil"/>
              <w:bottom w:val="single" w:sz="4" w:space="0" w:color="auto"/>
              <w:right w:val="single" w:sz="4" w:space="0" w:color="auto"/>
            </w:tcBorders>
            <w:noWrap/>
            <w:vAlign w:val="bottom"/>
            <w:hideMark/>
          </w:tcPr>
          <w:p w14:paraId="625D0177"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50E1F2E"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9CEDF3C"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34A994B7"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1CBB6BA9"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Kapitalni projekt K100002 </w:t>
            </w:r>
            <w:proofErr w:type="spellStart"/>
            <w:r w:rsidRPr="009E5EFB">
              <w:rPr>
                <w:rFonts w:ascii="Arial" w:eastAsia="Times New Roman" w:hAnsi="Arial" w:cs="Arial"/>
                <w:color w:val="000000"/>
                <w:sz w:val="16"/>
                <w:szCs w:val="16"/>
                <w:lang w:eastAsia="hr-HR"/>
              </w:rPr>
              <w:t>Arehološka</w:t>
            </w:r>
            <w:proofErr w:type="spellEnd"/>
            <w:r w:rsidRPr="009E5EFB">
              <w:rPr>
                <w:rFonts w:ascii="Arial" w:eastAsia="Times New Roman" w:hAnsi="Arial" w:cs="Arial"/>
                <w:color w:val="000000"/>
                <w:sz w:val="16"/>
                <w:szCs w:val="16"/>
                <w:lang w:eastAsia="hr-HR"/>
              </w:rPr>
              <w:t xml:space="preserve"> istraživanja Hrvatski restauratorski zavod </w:t>
            </w:r>
          </w:p>
        </w:tc>
        <w:tc>
          <w:tcPr>
            <w:tcW w:w="967" w:type="dxa"/>
            <w:tcBorders>
              <w:top w:val="nil"/>
              <w:left w:val="nil"/>
              <w:bottom w:val="single" w:sz="4" w:space="0" w:color="auto"/>
              <w:right w:val="single" w:sz="4" w:space="0" w:color="auto"/>
            </w:tcBorders>
            <w:noWrap/>
            <w:vAlign w:val="bottom"/>
            <w:hideMark/>
          </w:tcPr>
          <w:p w14:paraId="5D1DEE7D"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2.620,00</w:t>
            </w:r>
          </w:p>
        </w:tc>
        <w:tc>
          <w:tcPr>
            <w:tcW w:w="967" w:type="dxa"/>
            <w:tcBorders>
              <w:top w:val="nil"/>
              <w:left w:val="nil"/>
              <w:bottom w:val="single" w:sz="4" w:space="0" w:color="auto"/>
              <w:right w:val="single" w:sz="4" w:space="0" w:color="auto"/>
            </w:tcBorders>
            <w:noWrap/>
            <w:vAlign w:val="bottom"/>
            <w:hideMark/>
          </w:tcPr>
          <w:p w14:paraId="60530D32"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2.620,00</w:t>
            </w:r>
          </w:p>
        </w:tc>
        <w:tc>
          <w:tcPr>
            <w:tcW w:w="967" w:type="dxa"/>
            <w:tcBorders>
              <w:top w:val="nil"/>
              <w:left w:val="nil"/>
              <w:bottom w:val="single" w:sz="4" w:space="0" w:color="auto"/>
              <w:right w:val="single" w:sz="4" w:space="0" w:color="auto"/>
            </w:tcBorders>
            <w:noWrap/>
            <w:vAlign w:val="bottom"/>
            <w:hideMark/>
          </w:tcPr>
          <w:p w14:paraId="6D2E248F"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2.620,00</w:t>
            </w:r>
          </w:p>
        </w:tc>
        <w:tc>
          <w:tcPr>
            <w:tcW w:w="680" w:type="dxa"/>
            <w:tcBorders>
              <w:top w:val="nil"/>
              <w:left w:val="nil"/>
              <w:bottom w:val="single" w:sz="4" w:space="0" w:color="auto"/>
              <w:right w:val="single" w:sz="4" w:space="0" w:color="auto"/>
            </w:tcBorders>
            <w:noWrap/>
            <w:vAlign w:val="bottom"/>
            <w:hideMark/>
          </w:tcPr>
          <w:p w14:paraId="1E3D634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4169933"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1FFFD69"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r w:rsidR="009E5EFB" w:rsidRPr="009E5EFB" w14:paraId="55ECE27B" w14:textId="77777777" w:rsidTr="009E5EFB">
        <w:trPr>
          <w:trHeight w:val="255"/>
          <w:jc w:val="center"/>
        </w:trPr>
        <w:tc>
          <w:tcPr>
            <w:tcW w:w="6320" w:type="dxa"/>
            <w:gridSpan w:val="2"/>
            <w:tcBorders>
              <w:top w:val="single" w:sz="4" w:space="0" w:color="auto"/>
              <w:left w:val="single" w:sz="4" w:space="0" w:color="auto"/>
              <w:bottom w:val="single" w:sz="4" w:space="0" w:color="auto"/>
              <w:right w:val="single" w:sz="4" w:space="0" w:color="auto"/>
            </w:tcBorders>
            <w:vAlign w:val="bottom"/>
            <w:hideMark/>
          </w:tcPr>
          <w:p w14:paraId="68BAF5B6" w14:textId="77777777" w:rsidR="009E5EFB" w:rsidRPr="009E5EFB" w:rsidRDefault="009E5EFB" w:rsidP="009E5EFB">
            <w:pPr>
              <w:spacing w:after="0" w:line="240" w:lineRule="auto"/>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 xml:space="preserve">Kapitalni projekt K100016 Sanacija kulturne baštine </w:t>
            </w:r>
            <w:proofErr w:type="spellStart"/>
            <w:r w:rsidRPr="009E5EFB">
              <w:rPr>
                <w:rFonts w:ascii="Arial" w:eastAsia="Times New Roman" w:hAnsi="Arial" w:cs="Arial"/>
                <w:color w:val="000000"/>
                <w:sz w:val="16"/>
                <w:szCs w:val="16"/>
                <w:lang w:eastAsia="hr-HR"/>
              </w:rPr>
              <w:t>Mutvoran</w:t>
            </w:r>
            <w:proofErr w:type="spellEnd"/>
          </w:p>
        </w:tc>
        <w:tc>
          <w:tcPr>
            <w:tcW w:w="967" w:type="dxa"/>
            <w:tcBorders>
              <w:top w:val="nil"/>
              <w:left w:val="nil"/>
              <w:bottom w:val="single" w:sz="4" w:space="0" w:color="auto"/>
              <w:right w:val="single" w:sz="4" w:space="0" w:color="auto"/>
            </w:tcBorders>
            <w:noWrap/>
            <w:vAlign w:val="bottom"/>
            <w:hideMark/>
          </w:tcPr>
          <w:p w14:paraId="67714106"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39.700,00</w:t>
            </w:r>
          </w:p>
        </w:tc>
        <w:tc>
          <w:tcPr>
            <w:tcW w:w="967" w:type="dxa"/>
            <w:tcBorders>
              <w:top w:val="nil"/>
              <w:left w:val="nil"/>
              <w:bottom w:val="single" w:sz="4" w:space="0" w:color="auto"/>
              <w:right w:val="single" w:sz="4" w:space="0" w:color="auto"/>
            </w:tcBorders>
            <w:noWrap/>
            <w:vAlign w:val="bottom"/>
            <w:hideMark/>
          </w:tcPr>
          <w:p w14:paraId="7ED87152"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39.700,00</w:t>
            </w:r>
          </w:p>
        </w:tc>
        <w:tc>
          <w:tcPr>
            <w:tcW w:w="967" w:type="dxa"/>
            <w:tcBorders>
              <w:top w:val="nil"/>
              <w:left w:val="nil"/>
              <w:bottom w:val="single" w:sz="4" w:space="0" w:color="auto"/>
              <w:right w:val="single" w:sz="4" w:space="0" w:color="auto"/>
            </w:tcBorders>
            <w:noWrap/>
            <w:vAlign w:val="bottom"/>
            <w:hideMark/>
          </w:tcPr>
          <w:p w14:paraId="50805771"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39.700,00</w:t>
            </w:r>
          </w:p>
        </w:tc>
        <w:tc>
          <w:tcPr>
            <w:tcW w:w="680" w:type="dxa"/>
            <w:tcBorders>
              <w:top w:val="nil"/>
              <w:left w:val="nil"/>
              <w:bottom w:val="single" w:sz="4" w:space="0" w:color="auto"/>
              <w:right w:val="single" w:sz="4" w:space="0" w:color="auto"/>
            </w:tcBorders>
            <w:noWrap/>
            <w:vAlign w:val="bottom"/>
            <w:hideMark/>
          </w:tcPr>
          <w:p w14:paraId="66A75F3E"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DFDBB85"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A0FA9AB" w14:textId="77777777" w:rsidR="009E5EFB" w:rsidRPr="009E5EFB" w:rsidRDefault="009E5EFB" w:rsidP="009E5EFB">
            <w:pPr>
              <w:spacing w:after="0" w:line="240" w:lineRule="auto"/>
              <w:jc w:val="right"/>
              <w:rPr>
                <w:rFonts w:ascii="Arial" w:eastAsia="Times New Roman" w:hAnsi="Arial" w:cs="Arial"/>
                <w:color w:val="000000"/>
                <w:sz w:val="16"/>
                <w:szCs w:val="16"/>
                <w:lang w:eastAsia="hr-HR"/>
              </w:rPr>
            </w:pPr>
            <w:r w:rsidRPr="009E5EFB">
              <w:rPr>
                <w:rFonts w:ascii="Arial" w:eastAsia="Times New Roman" w:hAnsi="Arial" w:cs="Arial"/>
                <w:color w:val="000000"/>
                <w:sz w:val="16"/>
                <w:szCs w:val="16"/>
                <w:lang w:eastAsia="hr-HR"/>
              </w:rPr>
              <w:t>100,00</w:t>
            </w:r>
          </w:p>
        </w:tc>
      </w:tr>
    </w:tbl>
    <w:p w14:paraId="7BB96EF5" w14:textId="77777777" w:rsidR="009A241A" w:rsidRDefault="009A241A" w:rsidP="009A241A">
      <w:pPr>
        <w:rPr>
          <w:rFonts w:eastAsia="Times New Roman"/>
        </w:rPr>
      </w:pPr>
    </w:p>
    <w:p w14:paraId="13E2AAE3"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Pravni temelj za utvrđivanje javnih potreba u kulturi sadržan je u odredbama članka 13. točke 4. Zakona o lokalnoj samoupravi i upravi, prema kojima općina, među ostalim, osigurava lokalne potrebe stanovnika u kulturi.</w:t>
      </w:r>
    </w:p>
    <w:p w14:paraId="79C27FEF"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 xml:space="preserve">Na području Općine Marčana djeluju KUD “Mate Balota” </w:t>
      </w:r>
      <w:proofErr w:type="spellStart"/>
      <w:r w:rsidRPr="002871D5">
        <w:rPr>
          <w:rFonts w:ascii="Times New Roman" w:hAnsi="Times New Roman" w:cs="Times New Roman"/>
          <w:sz w:val="24"/>
          <w:szCs w:val="24"/>
        </w:rPr>
        <w:t>Rakalj</w:t>
      </w:r>
      <w:proofErr w:type="spellEnd"/>
      <w:r w:rsidRPr="002871D5">
        <w:rPr>
          <w:rFonts w:ascii="Times New Roman" w:hAnsi="Times New Roman" w:cs="Times New Roman"/>
          <w:sz w:val="24"/>
          <w:szCs w:val="24"/>
        </w:rPr>
        <w:t xml:space="preserve"> i KUD „</w:t>
      </w:r>
      <w:proofErr w:type="spellStart"/>
      <w:r w:rsidRPr="002871D5">
        <w:rPr>
          <w:rFonts w:ascii="Times New Roman" w:hAnsi="Times New Roman" w:cs="Times New Roman"/>
          <w:sz w:val="24"/>
          <w:szCs w:val="24"/>
        </w:rPr>
        <w:t>Rakalj</w:t>
      </w:r>
      <w:proofErr w:type="spellEnd"/>
      <w:r w:rsidRPr="002871D5">
        <w:rPr>
          <w:rFonts w:ascii="Times New Roman" w:hAnsi="Times New Roman" w:cs="Times New Roman"/>
          <w:sz w:val="24"/>
          <w:szCs w:val="24"/>
        </w:rPr>
        <w:t xml:space="preserve">“ </w:t>
      </w:r>
      <w:proofErr w:type="spellStart"/>
      <w:r w:rsidRPr="002871D5">
        <w:rPr>
          <w:rFonts w:ascii="Times New Roman" w:hAnsi="Times New Roman" w:cs="Times New Roman"/>
          <w:sz w:val="24"/>
          <w:szCs w:val="24"/>
        </w:rPr>
        <w:t>Rakalj</w:t>
      </w:r>
      <w:proofErr w:type="spellEnd"/>
      <w:r w:rsidRPr="002871D5">
        <w:rPr>
          <w:rFonts w:ascii="Times New Roman" w:hAnsi="Times New Roman" w:cs="Times New Roman"/>
          <w:sz w:val="24"/>
          <w:szCs w:val="24"/>
        </w:rPr>
        <w:t xml:space="preserve">, oba zajedno sa preko 100 članova, a za svoje aktivnosti koriste prostor u Društvenom domu </w:t>
      </w:r>
      <w:proofErr w:type="spellStart"/>
      <w:r w:rsidRPr="002871D5">
        <w:rPr>
          <w:rFonts w:ascii="Times New Roman" w:hAnsi="Times New Roman" w:cs="Times New Roman"/>
          <w:sz w:val="24"/>
          <w:szCs w:val="24"/>
        </w:rPr>
        <w:t>Rakalj</w:t>
      </w:r>
      <w:proofErr w:type="spellEnd"/>
      <w:r w:rsidRPr="002871D5">
        <w:rPr>
          <w:rFonts w:ascii="Times New Roman" w:hAnsi="Times New Roman" w:cs="Times New Roman"/>
          <w:sz w:val="24"/>
          <w:szCs w:val="24"/>
        </w:rPr>
        <w:t xml:space="preserve"> prema unaprijed utvrđenom rasporedu.</w:t>
      </w:r>
    </w:p>
    <w:p w14:paraId="35B2D9E1"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Predloženim programom predlaže se osiguranje sredstava za  aktivnosti navedenih KUD-ova i ostalih udruga sa područja kulture, s time da se sukladno odredbama Zakona o udrugama i pratećim propisima mora provesti javni natječaj  na kojem će navedene udruge ponuditi svoje programe i projekte iz područja koja su utvrđena ovim Programom, a odnose se na:</w:t>
      </w:r>
    </w:p>
    <w:p w14:paraId="295D4F80" w14:textId="77777777" w:rsidR="009A241A" w:rsidRPr="002871D5" w:rsidRDefault="009A241A" w:rsidP="009A241A">
      <w:pPr>
        <w:ind w:firstLine="357"/>
        <w:jc w:val="both"/>
        <w:rPr>
          <w:rFonts w:ascii="Times New Roman" w:hAnsi="Times New Roman" w:cs="Times New Roman"/>
          <w:sz w:val="24"/>
          <w:szCs w:val="24"/>
        </w:rPr>
      </w:pPr>
      <w:r w:rsidRPr="002871D5">
        <w:rPr>
          <w:rFonts w:ascii="Times New Roman" w:hAnsi="Times New Roman" w:cs="Times New Roman"/>
          <w:sz w:val="24"/>
          <w:szCs w:val="24"/>
        </w:rPr>
        <w:t xml:space="preserve"> - Promicanje kulture – djelatnost udruga građana na promicanju kulture,</w:t>
      </w:r>
    </w:p>
    <w:p w14:paraId="7BBFB544" w14:textId="77777777" w:rsidR="009A241A" w:rsidRPr="002871D5" w:rsidRDefault="009A241A" w:rsidP="009A241A">
      <w:pPr>
        <w:ind w:firstLine="357"/>
        <w:jc w:val="both"/>
        <w:rPr>
          <w:rFonts w:ascii="Times New Roman" w:hAnsi="Times New Roman" w:cs="Times New Roman"/>
          <w:sz w:val="24"/>
          <w:szCs w:val="24"/>
        </w:rPr>
      </w:pPr>
      <w:r w:rsidRPr="002871D5">
        <w:rPr>
          <w:rFonts w:ascii="Times New Roman" w:hAnsi="Times New Roman" w:cs="Times New Roman"/>
          <w:sz w:val="24"/>
          <w:szCs w:val="24"/>
        </w:rPr>
        <w:t xml:space="preserve"> - Programe i projekte usmjerene razvoju kulturnog amaterizma,</w:t>
      </w:r>
    </w:p>
    <w:p w14:paraId="0499F4C2" w14:textId="77777777" w:rsidR="009A241A" w:rsidRPr="002871D5" w:rsidRDefault="009A241A" w:rsidP="009A241A">
      <w:pPr>
        <w:ind w:firstLine="357"/>
        <w:jc w:val="both"/>
        <w:rPr>
          <w:rFonts w:ascii="Times New Roman" w:hAnsi="Times New Roman" w:cs="Times New Roman"/>
          <w:sz w:val="24"/>
          <w:szCs w:val="24"/>
        </w:rPr>
      </w:pPr>
      <w:r w:rsidRPr="002871D5">
        <w:rPr>
          <w:rFonts w:ascii="Times New Roman" w:hAnsi="Times New Roman" w:cs="Times New Roman"/>
          <w:sz w:val="24"/>
          <w:szCs w:val="24"/>
        </w:rPr>
        <w:lastRenderedPageBreak/>
        <w:t xml:space="preserve"> - Programe i projekte u kulturi usmjerene na rad s djecom i mladima</w:t>
      </w:r>
    </w:p>
    <w:p w14:paraId="214F5E1E" w14:textId="77777777" w:rsidR="009A241A" w:rsidRPr="002871D5" w:rsidRDefault="009A241A" w:rsidP="009A241A">
      <w:pPr>
        <w:ind w:firstLine="708"/>
        <w:jc w:val="both"/>
        <w:rPr>
          <w:rFonts w:ascii="Times New Roman" w:hAnsi="Times New Roman" w:cs="Times New Roman"/>
          <w:color w:val="000000"/>
          <w:sz w:val="24"/>
          <w:szCs w:val="24"/>
        </w:rPr>
      </w:pPr>
      <w:r w:rsidRPr="002871D5">
        <w:rPr>
          <w:rFonts w:ascii="Times New Roman" w:hAnsi="Times New Roman" w:cs="Times New Roman"/>
          <w:color w:val="000000"/>
          <w:sz w:val="24"/>
          <w:szCs w:val="24"/>
        </w:rPr>
        <w:t>Člankom 32. Zakona o udrugama propisano je da se programi i projekti od interesa za opće dobro u Republici Hrvatskoj koje provode udruge mogu se financirati iz državnog proračuna, proračuna jedinica lokalne i područne (regionalne) samouprave, fondova Europske unije i drugih javnih izvora.</w:t>
      </w:r>
    </w:p>
    <w:p w14:paraId="7CDA5BBE" w14:textId="77777777" w:rsidR="009A241A" w:rsidRPr="002871D5" w:rsidRDefault="009A241A" w:rsidP="009A241A">
      <w:pPr>
        <w:ind w:firstLine="708"/>
        <w:jc w:val="both"/>
        <w:rPr>
          <w:rFonts w:ascii="Times New Roman" w:hAnsi="Times New Roman" w:cs="Times New Roman"/>
          <w:color w:val="000000"/>
          <w:sz w:val="24"/>
          <w:szCs w:val="24"/>
        </w:rPr>
      </w:pPr>
      <w:r w:rsidRPr="002871D5">
        <w:rPr>
          <w:rFonts w:ascii="Times New Roman" w:hAnsi="Times New Roman" w:cs="Times New Roman"/>
          <w:color w:val="000000"/>
          <w:sz w:val="24"/>
          <w:szCs w:val="24"/>
        </w:rPr>
        <w:t>Programima i projektima od interesa za opće dobro, u smislu navedenog Zakona, 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p>
    <w:p w14:paraId="5FFE86BA" w14:textId="77777777" w:rsidR="009A241A" w:rsidRPr="002871D5" w:rsidRDefault="009A241A" w:rsidP="009A241A">
      <w:pPr>
        <w:ind w:firstLine="708"/>
        <w:jc w:val="both"/>
        <w:rPr>
          <w:rFonts w:ascii="Times New Roman" w:hAnsi="Times New Roman" w:cs="Times New Roman"/>
          <w:color w:val="000000"/>
          <w:sz w:val="24"/>
          <w:szCs w:val="24"/>
        </w:rPr>
      </w:pPr>
      <w:r w:rsidRPr="002871D5">
        <w:rPr>
          <w:rFonts w:ascii="Times New Roman" w:hAnsi="Times New Roman" w:cs="Times New Roman"/>
          <w:color w:val="000000"/>
          <w:sz w:val="24"/>
          <w:szCs w:val="24"/>
        </w:rPr>
        <w:t>Aktivnostima od interesa za opće dobro  u smislu navedenog  Zakona, smatraju se, među ostalim aktivnosti udruga u kulturi i umjetnosti koje se po svojoj prirodi, odnosno po posebnim propisima o financiranju javnih potreba u određenom području mogu smatrati djelovanjem od interesa za opće dobro.</w:t>
      </w:r>
    </w:p>
    <w:p w14:paraId="42836D67" w14:textId="77777777" w:rsidR="009A241A" w:rsidRPr="002871D5" w:rsidRDefault="009A241A" w:rsidP="009A241A">
      <w:pPr>
        <w:ind w:firstLine="708"/>
        <w:jc w:val="both"/>
        <w:rPr>
          <w:rFonts w:ascii="Times New Roman" w:hAnsi="Times New Roman" w:cs="Times New Roman"/>
          <w:color w:val="000000"/>
          <w:sz w:val="24"/>
          <w:szCs w:val="24"/>
        </w:rPr>
      </w:pPr>
      <w:r w:rsidRPr="002871D5">
        <w:rPr>
          <w:rFonts w:ascii="Times New Roman" w:hAnsi="Times New Roman" w:cs="Times New Roman"/>
          <w:color w:val="000000"/>
          <w:sz w:val="24"/>
          <w:szCs w:val="24"/>
        </w:rPr>
        <w:t>Odredbama članka 33. navedenoga Zakona  propisano je da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 s time da Vlada Republike Hrvatske, uredbom uređuje kriterije, mjerila i postupke financiranja i ugovaranja programa i projekata od interesa za opće dobro koje provode udruge.</w:t>
      </w:r>
    </w:p>
    <w:p w14:paraId="4708EE78"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I nadalje se planiraju programi i aktivnosti u svezi obilježavanje djela Mate Balote,  koje sufinancira u većem dijelu  Istarska županija.</w:t>
      </w:r>
    </w:p>
    <w:p w14:paraId="3CB15A92"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Programom se predlaže nastavak aktivnosti na potpori izdavanja i otkupu knjiga  autora koji se bave tematikom vezanom za Općinu Marčana u iznosu od 5.550,00 EUR, s time da bi najmanje 3.600,00 EUR bilo dodijeljeno temeljem rezultata javnog natječaja.</w:t>
      </w:r>
    </w:p>
    <w:p w14:paraId="7AEC58DE"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 xml:space="preserve">Očekuje se da će nakon donošenja Državnog proračuna Ministarstvo kulture prihvatiti prijave Općine Marčana u svezi nastavka sufinanciranja aktivnosti vezane uz Stari </w:t>
      </w:r>
      <w:proofErr w:type="spellStart"/>
      <w:r w:rsidRPr="002871D5">
        <w:rPr>
          <w:rFonts w:ascii="Times New Roman" w:hAnsi="Times New Roman" w:cs="Times New Roman"/>
          <w:sz w:val="24"/>
          <w:szCs w:val="24"/>
        </w:rPr>
        <w:t>Rakalj</w:t>
      </w:r>
      <w:proofErr w:type="spellEnd"/>
      <w:r w:rsidRPr="002871D5">
        <w:rPr>
          <w:rFonts w:ascii="Times New Roman" w:hAnsi="Times New Roman" w:cs="Times New Roman"/>
          <w:sz w:val="24"/>
          <w:szCs w:val="24"/>
        </w:rPr>
        <w:t xml:space="preserve"> i gradske zidine  u  </w:t>
      </w:r>
      <w:proofErr w:type="spellStart"/>
      <w:r w:rsidRPr="002871D5">
        <w:rPr>
          <w:rFonts w:ascii="Times New Roman" w:hAnsi="Times New Roman" w:cs="Times New Roman"/>
          <w:sz w:val="24"/>
          <w:szCs w:val="24"/>
        </w:rPr>
        <w:t>Mutvoranu</w:t>
      </w:r>
      <w:proofErr w:type="spellEnd"/>
      <w:r w:rsidRPr="002871D5">
        <w:rPr>
          <w:rFonts w:ascii="Times New Roman" w:hAnsi="Times New Roman" w:cs="Times New Roman"/>
          <w:sz w:val="24"/>
          <w:szCs w:val="24"/>
        </w:rPr>
        <w:t xml:space="preserve"> u visini od ukupno 78.800 EUR, te su u program uključena i ta dva projekta, sa ukupno 63.137,00 EUR planirane potpore Ministarstva kulture.</w:t>
      </w:r>
    </w:p>
    <w:p w14:paraId="581A47F0"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Za kulturno-umjetničke programe u povodu obilježavanja Međunarodnoga dana starijih osoba u Proračunu su planirana sredstva u visini od 500,00 EUR.</w:t>
      </w:r>
    </w:p>
    <w:p w14:paraId="0346B5CE"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 xml:space="preserve">Za sufinanciranje Dana mladih Istarske županije, zajedno s drugih devet gradova i dvije općine u Proračunu su planirana sredstva u visini od 265,45 EUR. </w:t>
      </w:r>
    </w:p>
    <w:p w14:paraId="4AB95DBA" w14:textId="77777777" w:rsidR="009A241A" w:rsidRPr="002871D5" w:rsidRDefault="009A241A" w:rsidP="009A241A">
      <w:pPr>
        <w:ind w:firstLine="708"/>
        <w:jc w:val="both"/>
        <w:rPr>
          <w:rFonts w:ascii="Times New Roman" w:hAnsi="Times New Roman" w:cs="Times New Roman"/>
          <w:bCs/>
          <w:sz w:val="24"/>
          <w:szCs w:val="24"/>
        </w:rPr>
      </w:pPr>
      <w:r w:rsidRPr="002871D5">
        <w:rPr>
          <w:rFonts w:ascii="Times New Roman" w:hAnsi="Times New Roman" w:cs="Times New Roman"/>
          <w:sz w:val="24"/>
          <w:szCs w:val="24"/>
        </w:rPr>
        <w:t xml:space="preserve">Za sufinanciranje projekta izdavanja knjige </w:t>
      </w:r>
      <w:r w:rsidRPr="002871D5">
        <w:rPr>
          <w:rFonts w:ascii="Times New Roman" w:hAnsi="Times New Roman" w:cs="Times New Roman"/>
          <w:bCs/>
          <w:sz w:val="24"/>
          <w:szCs w:val="24"/>
        </w:rPr>
        <w:t xml:space="preserve">„Istra, sva lica jednog turizma“, koja predstavlja presjek  posljednjih 60 godina razvoja turizma u Istri, u suradnji s Hrvatskom </w:t>
      </w:r>
      <w:r w:rsidRPr="002871D5">
        <w:rPr>
          <w:rFonts w:ascii="Times New Roman" w:hAnsi="Times New Roman" w:cs="Times New Roman"/>
          <w:bCs/>
          <w:sz w:val="24"/>
          <w:szCs w:val="24"/>
        </w:rPr>
        <w:lastRenderedPageBreak/>
        <w:t>udrugom turizma i drugim dionicima razvoja turizma u Istri, u Proračunu Općine Marčana planirana su sredstva u visini od 2.500,00 EUR.</w:t>
      </w:r>
    </w:p>
    <w:p w14:paraId="444D83C3" w14:textId="77777777" w:rsidR="009A241A" w:rsidRPr="002871D5" w:rsidRDefault="009A241A" w:rsidP="009A241A">
      <w:pPr>
        <w:ind w:firstLine="708"/>
        <w:jc w:val="both"/>
        <w:rPr>
          <w:rFonts w:ascii="Times New Roman" w:hAnsi="Times New Roman" w:cs="Times New Roman"/>
          <w:bCs/>
          <w:sz w:val="24"/>
          <w:szCs w:val="24"/>
        </w:rPr>
      </w:pPr>
      <w:r w:rsidRPr="002871D5">
        <w:rPr>
          <w:rFonts w:ascii="Times New Roman" w:hAnsi="Times New Roman" w:cs="Times New Roman"/>
          <w:bCs/>
          <w:sz w:val="24"/>
          <w:szCs w:val="24"/>
        </w:rPr>
        <w:t xml:space="preserve">Za sufinanciranje snimanja dokumentarnog filma na temu povijesti i sadašnjosti  istarskog biciklizma, obzirom na činjenicu da je </w:t>
      </w:r>
      <w:proofErr w:type="spellStart"/>
      <w:r w:rsidRPr="002871D5">
        <w:rPr>
          <w:rFonts w:ascii="Times New Roman" w:hAnsi="Times New Roman" w:cs="Times New Roman"/>
          <w:bCs/>
          <w:sz w:val="24"/>
          <w:szCs w:val="24"/>
        </w:rPr>
        <w:t>Loborika</w:t>
      </w:r>
      <w:proofErr w:type="spellEnd"/>
      <w:r w:rsidRPr="002871D5">
        <w:rPr>
          <w:rFonts w:ascii="Times New Roman" w:hAnsi="Times New Roman" w:cs="Times New Roman"/>
          <w:bCs/>
          <w:sz w:val="24"/>
          <w:szCs w:val="24"/>
        </w:rPr>
        <w:t xml:space="preserve">, naselje u Općini Marčana, najznačajniji centar u povijesti biciklizma, ne samo u Istri, nego i mnogo šire, u suradnji s Istarskim kulturnim centrom, u Proračunu su planirana sredstva u visini od 10.000,00 EUR. Projekt je, nakon uređenje Kuće biciklizma u </w:t>
      </w:r>
      <w:proofErr w:type="spellStart"/>
      <w:r w:rsidRPr="002871D5">
        <w:rPr>
          <w:rFonts w:ascii="Times New Roman" w:hAnsi="Times New Roman" w:cs="Times New Roman"/>
          <w:bCs/>
          <w:sz w:val="24"/>
          <w:szCs w:val="24"/>
        </w:rPr>
        <w:t>Loboriki</w:t>
      </w:r>
      <w:proofErr w:type="spellEnd"/>
      <w:r w:rsidRPr="002871D5">
        <w:rPr>
          <w:rFonts w:ascii="Times New Roman" w:hAnsi="Times New Roman" w:cs="Times New Roman"/>
          <w:bCs/>
          <w:sz w:val="24"/>
          <w:szCs w:val="24"/>
        </w:rPr>
        <w:t xml:space="preserve">,  logičan nastavak izgradnje prepoznatljivosti naselja </w:t>
      </w:r>
      <w:proofErr w:type="spellStart"/>
      <w:r w:rsidRPr="002871D5">
        <w:rPr>
          <w:rFonts w:ascii="Times New Roman" w:hAnsi="Times New Roman" w:cs="Times New Roman"/>
          <w:bCs/>
          <w:sz w:val="24"/>
          <w:szCs w:val="24"/>
        </w:rPr>
        <w:t>Loborike</w:t>
      </w:r>
      <w:proofErr w:type="spellEnd"/>
      <w:r w:rsidRPr="002871D5">
        <w:rPr>
          <w:rFonts w:ascii="Times New Roman" w:hAnsi="Times New Roman" w:cs="Times New Roman"/>
          <w:bCs/>
          <w:sz w:val="24"/>
          <w:szCs w:val="24"/>
        </w:rPr>
        <w:t xml:space="preserve"> i Općine Marčana, kao centra povijesti biciklizma u Istri i šire, sa svim kulturnim i turističkim potencijalom.</w:t>
      </w:r>
    </w:p>
    <w:p w14:paraId="6CC49C7D" w14:textId="77777777" w:rsidR="002871D5" w:rsidRPr="009E5EFB" w:rsidRDefault="002871D5" w:rsidP="002871D5">
      <w:pPr>
        <w:rPr>
          <w:rFonts w:ascii="Times New Roman" w:eastAsia="Times New Roman" w:hAnsi="Times New Roman" w:cs="Times New Roman"/>
          <w:b/>
          <w:sz w:val="24"/>
          <w:szCs w:val="24"/>
        </w:rPr>
      </w:pPr>
      <w:r w:rsidRPr="009E5EFB">
        <w:rPr>
          <w:rFonts w:ascii="Times New Roman" w:hAnsi="Times New Roman" w:cs="Times New Roman"/>
          <w:b/>
          <w:sz w:val="24"/>
          <w:szCs w:val="24"/>
        </w:rPr>
        <w:t xml:space="preserve">Program javnih potreba u </w:t>
      </w:r>
      <w:r>
        <w:rPr>
          <w:rFonts w:ascii="Times New Roman" w:hAnsi="Times New Roman" w:cs="Times New Roman"/>
          <w:b/>
          <w:sz w:val="24"/>
          <w:szCs w:val="24"/>
        </w:rPr>
        <w:t>sportu</w:t>
      </w:r>
    </w:p>
    <w:p w14:paraId="4DB460A5" w14:textId="77777777" w:rsidR="002871D5" w:rsidRPr="009E5EFB" w:rsidRDefault="002871D5" w:rsidP="002871D5">
      <w:pPr>
        <w:rPr>
          <w:rFonts w:ascii="Times New Roman" w:hAnsi="Times New Roman" w:cs="Times New Roman"/>
          <w:sz w:val="24"/>
          <w:szCs w:val="24"/>
        </w:rPr>
      </w:pPr>
      <w:r w:rsidRPr="009E5EFB">
        <w:rPr>
          <w:rFonts w:ascii="Times New Roman" w:hAnsi="Times New Roman" w:cs="Times New Roman"/>
          <w:sz w:val="24"/>
          <w:szCs w:val="24"/>
        </w:rPr>
        <w:t xml:space="preserve">Program je planiran u iznosu od </w:t>
      </w:r>
      <w:r>
        <w:rPr>
          <w:rFonts w:ascii="Times New Roman" w:hAnsi="Times New Roman" w:cs="Times New Roman"/>
          <w:sz w:val="24"/>
          <w:szCs w:val="24"/>
        </w:rPr>
        <w:t>1.569.500,00</w:t>
      </w:r>
      <w:r w:rsidRPr="009E5EFB">
        <w:rPr>
          <w:rFonts w:ascii="Times New Roman" w:hAnsi="Times New Roman" w:cs="Times New Roman"/>
          <w:sz w:val="24"/>
          <w:szCs w:val="24"/>
        </w:rPr>
        <w:t xml:space="preserve"> EUR i sastoji se od slijedećih aktivnosti i kapitalnih projekata:</w:t>
      </w:r>
    </w:p>
    <w:p w14:paraId="1BEC6FE3" w14:textId="77777777" w:rsidR="009A241A" w:rsidRDefault="009A241A" w:rsidP="009A241A">
      <w:pPr>
        <w:rPr>
          <w:rFonts w:eastAsia="Times New Roman"/>
          <w:lang w:eastAsia="hr-HR"/>
        </w:rPr>
      </w:pPr>
    </w:p>
    <w:tbl>
      <w:tblPr>
        <w:tblW w:w="10720" w:type="dxa"/>
        <w:jc w:val="center"/>
        <w:tblLook w:val="04A0" w:firstRow="1" w:lastRow="0" w:firstColumn="1" w:lastColumn="0" w:noHBand="0" w:noVBand="1"/>
      </w:tblPr>
      <w:tblGrid>
        <w:gridCol w:w="5500"/>
        <w:gridCol w:w="1060"/>
        <w:gridCol w:w="1060"/>
        <w:gridCol w:w="1060"/>
        <w:gridCol w:w="680"/>
        <w:gridCol w:w="680"/>
        <w:gridCol w:w="680"/>
      </w:tblGrid>
      <w:tr w:rsidR="002871D5" w:rsidRPr="002871D5" w14:paraId="53488DCA" w14:textId="77777777" w:rsidTr="002871D5">
        <w:trPr>
          <w:trHeight w:val="255"/>
          <w:jc w:val="center"/>
        </w:trPr>
        <w:tc>
          <w:tcPr>
            <w:tcW w:w="5500" w:type="dxa"/>
            <w:vMerge w:val="restart"/>
            <w:tcBorders>
              <w:top w:val="single" w:sz="4" w:space="0" w:color="auto"/>
              <w:left w:val="single" w:sz="4" w:space="0" w:color="auto"/>
              <w:bottom w:val="single" w:sz="4" w:space="0" w:color="auto"/>
              <w:right w:val="single" w:sz="4" w:space="0" w:color="auto"/>
            </w:tcBorders>
            <w:vAlign w:val="center"/>
            <w:hideMark/>
          </w:tcPr>
          <w:p w14:paraId="588D180D"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PROGRAMI / PROJEKTI / AKTIVNOSTI</w:t>
            </w:r>
          </w:p>
        </w:tc>
        <w:tc>
          <w:tcPr>
            <w:tcW w:w="3180" w:type="dxa"/>
            <w:gridSpan w:val="3"/>
            <w:tcBorders>
              <w:top w:val="single" w:sz="4" w:space="0" w:color="auto"/>
              <w:left w:val="nil"/>
              <w:bottom w:val="single" w:sz="4" w:space="0" w:color="auto"/>
              <w:right w:val="single" w:sz="4" w:space="0" w:color="auto"/>
            </w:tcBorders>
            <w:noWrap/>
            <w:vAlign w:val="bottom"/>
            <w:hideMark/>
          </w:tcPr>
          <w:p w14:paraId="37E09A97"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GODINE</w:t>
            </w:r>
          </w:p>
        </w:tc>
        <w:tc>
          <w:tcPr>
            <w:tcW w:w="2040" w:type="dxa"/>
            <w:gridSpan w:val="3"/>
            <w:tcBorders>
              <w:top w:val="single" w:sz="4" w:space="0" w:color="auto"/>
              <w:left w:val="nil"/>
              <w:bottom w:val="single" w:sz="4" w:space="0" w:color="auto"/>
              <w:right w:val="single" w:sz="4" w:space="0" w:color="auto"/>
            </w:tcBorders>
            <w:noWrap/>
            <w:vAlign w:val="bottom"/>
            <w:hideMark/>
          </w:tcPr>
          <w:p w14:paraId="3E9773F7"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INDEKS</w:t>
            </w:r>
          </w:p>
        </w:tc>
      </w:tr>
      <w:tr w:rsidR="002871D5" w:rsidRPr="002871D5" w14:paraId="100691B6" w14:textId="77777777" w:rsidTr="002871D5">
        <w:trPr>
          <w:trHeight w:val="255"/>
          <w:jc w:val="center"/>
        </w:trPr>
        <w:tc>
          <w:tcPr>
            <w:tcW w:w="5500" w:type="dxa"/>
            <w:vMerge/>
            <w:tcBorders>
              <w:top w:val="single" w:sz="4" w:space="0" w:color="auto"/>
              <w:left w:val="single" w:sz="4" w:space="0" w:color="auto"/>
              <w:bottom w:val="single" w:sz="4" w:space="0" w:color="auto"/>
              <w:right w:val="single" w:sz="4" w:space="0" w:color="auto"/>
            </w:tcBorders>
            <w:vAlign w:val="center"/>
            <w:hideMark/>
          </w:tcPr>
          <w:p w14:paraId="21746E07" w14:textId="77777777" w:rsidR="002871D5" w:rsidRPr="002871D5" w:rsidRDefault="002871D5" w:rsidP="002871D5">
            <w:pPr>
              <w:spacing w:after="0" w:line="240" w:lineRule="auto"/>
              <w:rPr>
                <w:rFonts w:ascii="Times New Roman" w:eastAsia="Times New Roman" w:hAnsi="Times New Roman" w:cs="Times New Roman"/>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AADCEC0"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48E144CF"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2</w:t>
            </w:r>
          </w:p>
        </w:tc>
        <w:tc>
          <w:tcPr>
            <w:tcW w:w="1060" w:type="dxa"/>
            <w:tcBorders>
              <w:top w:val="nil"/>
              <w:left w:val="nil"/>
              <w:bottom w:val="single" w:sz="4" w:space="0" w:color="auto"/>
              <w:right w:val="single" w:sz="4" w:space="0" w:color="auto"/>
            </w:tcBorders>
            <w:noWrap/>
            <w:vAlign w:val="bottom"/>
            <w:hideMark/>
          </w:tcPr>
          <w:p w14:paraId="0519A7B9"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3</w:t>
            </w:r>
          </w:p>
        </w:tc>
        <w:tc>
          <w:tcPr>
            <w:tcW w:w="680" w:type="dxa"/>
            <w:tcBorders>
              <w:top w:val="nil"/>
              <w:left w:val="nil"/>
              <w:bottom w:val="single" w:sz="4" w:space="0" w:color="auto"/>
              <w:right w:val="single" w:sz="4" w:space="0" w:color="auto"/>
            </w:tcBorders>
            <w:noWrap/>
            <w:vAlign w:val="bottom"/>
            <w:hideMark/>
          </w:tcPr>
          <w:p w14:paraId="4444149C"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02D78B8D"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221162C3"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r>
      <w:tr w:rsidR="002871D5" w:rsidRPr="002871D5" w14:paraId="06300670" w14:textId="77777777" w:rsidTr="002871D5">
        <w:trPr>
          <w:trHeight w:val="255"/>
          <w:jc w:val="center"/>
        </w:trPr>
        <w:tc>
          <w:tcPr>
            <w:tcW w:w="5500" w:type="dxa"/>
            <w:vMerge/>
            <w:tcBorders>
              <w:top w:val="single" w:sz="4" w:space="0" w:color="auto"/>
              <w:left w:val="single" w:sz="4" w:space="0" w:color="auto"/>
              <w:bottom w:val="single" w:sz="4" w:space="0" w:color="auto"/>
              <w:right w:val="single" w:sz="4" w:space="0" w:color="auto"/>
            </w:tcBorders>
            <w:vAlign w:val="center"/>
            <w:hideMark/>
          </w:tcPr>
          <w:p w14:paraId="6710A671" w14:textId="77777777" w:rsidR="002871D5" w:rsidRPr="002871D5" w:rsidRDefault="002871D5" w:rsidP="002871D5">
            <w:pPr>
              <w:spacing w:after="0" w:line="240" w:lineRule="auto"/>
              <w:rPr>
                <w:rFonts w:ascii="Times New Roman" w:eastAsia="Times New Roman" w:hAnsi="Times New Roman" w:cs="Times New Roman"/>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04CE2727"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2026</w:t>
            </w:r>
          </w:p>
        </w:tc>
        <w:tc>
          <w:tcPr>
            <w:tcW w:w="1060" w:type="dxa"/>
            <w:tcBorders>
              <w:top w:val="nil"/>
              <w:left w:val="nil"/>
              <w:bottom w:val="single" w:sz="4" w:space="0" w:color="auto"/>
              <w:right w:val="single" w:sz="4" w:space="0" w:color="auto"/>
            </w:tcBorders>
            <w:noWrap/>
            <w:vAlign w:val="bottom"/>
            <w:hideMark/>
          </w:tcPr>
          <w:p w14:paraId="73C0BE6F"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2027</w:t>
            </w:r>
          </w:p>
        </w:tc>
        <w:tc>
          <w:tcPr>
            <w:tcW w:w="1060" w:type="dxa"/>
            <w:tcBorders>
              <w:top w:val="nil"/>
              <w:left w:val="nil"/>
              <w:bottom w:val="single" w:sz="4" w:space="0" w:color="auto"/>
              <w:right w:val="single" w:sz="4" w:space="0" w:color="auto"/>
            </w:tcBorders>
            <w:noWrap/>
            <w:vAlign w:val="bottom"/>
            <w:hideMark/>
          </w:tcPr>
          <w:p w14:paraId="44569C2A"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2028</w:t>
            </w:r>
          </w:p>
        </w:tc>
        <w:tc>
          <w:tcPr>
            <w:tcW w:w="680" w:type="dxa"/>
            <w:tcBorders>
              <w:top w:val="nil"/>
              <w:left w:val="nil"/>
              <w:bottom w:val="single" w:sz="4" w:space="0" w:color="auto"/>
              <w:right w:val="single" w:sz="4" w:space="0" w:color="auto"/>
            </w:tcBorders>
            <w:noWrap/>
            <w:vAlign w:val="bottom"/>
            <w:hideMark/>
          </w:tcPr>
          <w:p w14:paraId="49B1CA34"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2/1</w:t>
            </w:r>
          </w:p>
        </w:tc>
        <w:tc>
          <w:tcPr>
            <w:tcW w:w="680" w:type="dxa"/>
            <w:tcBorders>
              <w:top w:val="nil"/>
              <w:left w:val="nil"/>
              <w:bottom w:val="single" w:sz="4" w:space="0" w:color="auto"/>
              <w:right w:val="single" w:sz="4" w:space="0" w:color="auto"/>
            </w:tcBorders>
            <w:noWrap/>
            <w:vAlign w:val="bottom"/>
            <w:hideMark/>
          </w:tcPr>
          <w:p w14:paraId="44A709A7"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3/2</w:t>
            </w:r>
          </w:p>
        </w:tc>
        <w:tc>
          <w:tcPr>
            <w:tcW w:w="680" w:type="dxa"/>
            <w:tcBorders>
              <w:top w:val="nil"/>
              <w:left w:val="nil"/>
              <w:bottom w:val="single" w:sz="4" w:space="0" w:color="auto"/>
              <w:right w:val="single" w:sz="4" w:space="0" w:color="auto"/>
            </w:tcBorders>
            <w:noWrap/>
            <w:vAlign w:val="bottom"/>
            <w:hideMark/>
          </w:tcPr>
          <w:p w14:paraId="572A2090" w14:textId="77777777" w:rsidR="002871D5" w:rsidRPr="002871D5" w:rsidRDefault="002871D5" w:rsidP="002871D5">
            <w:pPr>
              <w:spacing w:after="0" w:line="240" w:lineRule="auto"/>
              <w:jc w:val="center"/>
              <w:rPr>
                <w:rFonts w:ascii="Times New Roman" w:eastAsia="Times New Roman" w:hAnsi="Times New Roman" w:cs="Times New Roman"/>
                <w:b/>
                <w:bCs/>
                <w:sz w:val="16"/>
                <w:szCs w:val="16"/>
                <w:lang w:eastAsia="hr-HR"/>
              </w:rPr>
            </w:pPr>
            <w:r w:rsidRPr="002871D5">
              <w:rPr>
                <w:rFonts w:ascii="Times New Roman" w:eastAsia="Times New Roman" w:hAnsi="Times New Roman" w:cs="Times New Roman"/>
                <w:b/>
                <w:bCs/>
                <w:sz w:val="16"/>
                <w:szCs w:val="16"/>
                <w:lang w:eastAsia="hr-HR"/>
              </w:rPr>
              <w:t>3/1</w:t>
            </w:r>
          </w:p>
        </w:tc>
      </w:tr>
      <w:tr w:rsidR="002871D5" w:rsidRPr="002871D5" w14:paraId="462FA397"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B73AD28" w14:textId="77777777" w:rsidR="002871D5" w:rsidRPr="002871D5" w:rsidRDefault="002871D5" w:rsidP="002871D5">
            <w:pPr>
              <w:spacing w:after="0" w:line="240" w:lineRule="auto"/>
              <w:rPr>
                <w:rFonts w:ascii="Times New Roman" w:eastAsia="Times New Roman" w:hAnsi="Times New Roman" w:cs="Times New Roman"/>
                <w:b/>
                <w:bCs/>
                <w:color w:val="000000"/>
                <w:sz w:val="16"/>
                <w:szCs w:val="16"/>
                <w:lang w:eastAsia="hr-HR"/>
              </w:rPr>
            </w:pPr>
            <w:r w:rsidRPr="002871D5">
              <w:rPr>
                <w:rFonts w:ascii="Times New Roman" w:eastAsia="Times New Roman" w:hAnsi="Times New Roman" w:cs="Times New Roman"/>
                <w:b/>
                <w:bCs/>
                <w:color w:val="000000"/>
                <w:sz w:val="16"/>
                <w:szCs w:val="16"/>
                <w:lang w:eastAsia="hr-HR"/>
              </w:rPr>
              <w:t>Program 3024 Program javnih potreba u sportu</w:t>
            </w:r>
          </w:p>
        </w:tc>
        <w:tc>
          <w:tcPr>
            <w:tcW w:w="1060" w:type="dxa"/>
            <w:tcBorders>
              <w:top w:val="nil"/>
              <w:left w:val="nil"/>
              <w:bottom w:val="single" w:sz="4" w:space="0" w:color="auto"/>
              <w:right w:val="single" w:sz="4" w:space="0" w:color="auto"/>
            </w:tcBorders>
            <w:shd w:val="clear" w:color="000000" w:fill="9999FF"/>
            <w:noWrap/>
            <w:vAlign w:val="bottom"/>
            <w:hideMark/>
          </w:tcPr>
          <w:p w14:paraId="1FC6D9C2" w14:textId="77777777" w:rsidR="002871D5" w:rsidRPr="002871D5" w:rsidRDefault="002871D5" w:rsidP="002871D5">
            <w:pPr>
              <w:spacing w:after="0" w:line="240" w:lineRule="auto"/>
              <w:jc w:val="right"/>
              <w:rPr>
                <w:rFonts w:ascii="Times New Roman" w:eastAsia="Times New Roman" w:hAnsi="Times New Roman" w:cs="Times New Roman"/>
                <w:b/>
                <w:bCs/>
                <w:color w:val="000000"/>
                <w:sz w:val="16"/>
                <w:szCs w:val="16"/>
                <w:lang w:eastAsia="hr-HR"/>
              </w:rPr>
            </w:pPr>
            <w:r w:rsidRPr="002871D5">
              <w:rPr>
                <w:rFonts w:ascii="Times New Roman" w:eastAsia="Times New Roman" w:hAnsi="Times New Roman" w:cs="Times New Roman"/>
                <w:b/>
                <w:bCs/>
                <w:color w:val="000000"/>
                <w:sz w:val="16"/>
                <w:szCs w:val="16"/>
                <w:lang w:eastAsia="hr-HR"/>
              </w:rPr>
              <w:t>1.569.500,00</w:t>
            </w:r>
          </w:p>
        </w:tc>
        <w:tc>
          <w:tcPr>
            <w:tcW w:w="1060" w:type="dxa"/>
            <w:tcBorders>
              <w:top w:val="nil"/>
              <w:left w:val="nil"/>
              <w:bottom w:val="single" w:sz="4" w:space="0" w:color="auto"/>
              <w:right w:val="single" w:sz="4" w:space="0" w:color="auto"/>
            </w:tcBorders>
            <w:shd w:val="clear" w:color="000000" w:fill="9999FF"/>
            <w:noWrap/>
            <w:vAlign w:val="bottom"/>
            <w:hideMark/>
          </w:tcPr>
          <w:p w14:paraId="2A9CB5A1" w14:textId="77777777" w:rsidR="002871D5" w:rsidRPr="002871D5" w:rsidRDefault="002871D5" w:rsidP="002871D5">
            <w:pPr>
              <w:spacing w:after="0" w:line="240" w:lineRule="auto"/>
              <w:jc w:val="right"/>
              <w:rPr>
                <w:rFonts w:ascii="Times New Roman" w:eastAsia="Times New Roman" w:hAnsi="Times New Roman" w:cs="Times New Roman"/>
                <w:b/>
                <w:bCs/>
                <w:color w:val="000000"/>
                <w:sz w:val="16"/>
                <w:szCs w:val="16"/>
                <w:lang w:eastAsia="hr-HR"/>
              </w:rPr>
            </w:pPr>
            <w:r w:rsidRPr="002871D5">
              <w:rPr>
                <w:rFonts w:ascii="Times New Roman" w:eastAsia="Times New Roman" w:hAnsi="Times New Roman" w:cs="Times New Roman"/>
                <w:b/>
                <w:bCs/>
                <w:color w:val="000000"/>
                <w:sz w:val="16"/>
                <w:szCs w:val="16"/>
                <w:lang w:eastAsia="hr-HR"/>
              </w:rPr>
              <w:t>1.009.500,00</w:t>
            </w:r>
          </w:p>
        </w:tc>
        <w:tc>
          <w:tcPr>
            <w:tcW w:w="1060" w:type="dxa"/>
            <w:tcBorders>
              <w:top w:val="nil"/>
              <w:left w:val="nil"/>
              <w:bottom w:val="single" w:sz="4" w:space="0" w:color="auto"/>
              <w:right w:val="single" w:sz="4" w:space="0" w:color="auto"/>
            </w:tcBorders>
            <w:shd w:val="clear" w:color="000000" w:fill="9999FF"/>
            <w:noWrap/>
            <w:vAlign w:val="bottom"/>
            <w:hideMark/>
          </w:tcPr>
          <w:p w14:paraId="58F0A645" w14:textId="77777777" w:rsidR="002871D5" w:rsidRPr="002871D5" w:rsidRDefault="002871D5" w:rsidP="002871D5">
            <w:pPr>
              <w:spacing w:after="0" w:line="240" w:lineRule="auto"/>
              <w:jc w:val="right"/>
              <w:rPr>
                <w:rFonts w:ascii="Times New Roman" w:eastAsia="Times New Roman" w:hAnsi="Times New Roman" w:cs="Times New Roman"/>
                <w:b/>
                <w:bCs/>
                <w:color w:val="000000"/>
                <w:sz w:val="16"/>
                <w:szCs w:val="16"/>
                <w:lang w:eastAsia="hr-HR"/>
              </w:rPr>
            </w:pPr>
            <w:r w:rsidRPr="002871D5">
              <w:rPr>
                <w:rFonts w:ascii="Times New Roman" w:eastAsia="Times New Roman" w:hAnsi="Times New Roman" w:cs="Times New Roman"/>
                <w:b/>
                <w:bCs/>
                <w:color w:val="000000"/>
                <w:sz w:val="16"/>
                <w:szCs w:val="16"/>
                <w:lang w:eastAsia="hr-HR"/>
              </w:rPr>
              <w:t>1.009.500,00</w:t>
            </w:r>
          </w:p>
        </w:tc>
        <w:tc>
          <w:tcPr>
            <w:tcW w:w="680" w:type="dxa"/>
            <w:tcBorders>
              <w:top w:val="nil"/>
              <w:left w:val="nil"/>
              <w:bottom w:val="single" w:sz="4" w:space="0" w:color="auto"/>
              <w:right w:val="single" w:sz="4" w:space="0" w:color="auto"/>
            </w:tcBorders>
            <w:shd w:val="clear" w:color="000000" w:fill="9999FF"/>
            <w:noWrap/>
            <w:vAlign w:val="bottom"/>
            <w:hideMark/>
          </w:tcPr>
          <w:p w14:paraId="23279B88" w14:textId="77777777" w:rsidR="002871D5" w:rsidRPr="002871D5" w:rsidRDefault="002871D5" w:rsidP="002871D5">
            <w:pPr>
              <w:spacing w:after="0" w:line="240" w:lineRule="auto"/>
              <w:jc w:val="right"/>
              <w:rPr>
                <w:rFonts w:ascii="Times New Roman" w:eastAsia="Times New Roman" w:hAnsi="Times New Roman" w:cs="Times New Roman"/>
                <w:b/>
                <w:bCs/>
                <w:color w:val="000000"/>
                <w:sz w:val="16"/>
                <w:szCs w:val="16"/>
                <w:lang w:eastAsia="hr-HR"/>
              </w:rPr>
            </w:pPr>
            <w:r w:rsidRPr="002871D5">
              <w:rPr>
                <w:rFonts w:ascii="Times New Roman" w:eastAsia="Times New Roman" w:hAnsi="Times New Roman" w:cs="Times New Roman"/>
                <w:b/>
                <w:bCs/>
                <w:color w:val="000000"/>
                <w:sz w:val="16"/>
                <w:szCs w:val="16"/>
                <w:lang w:eastAsia="hr-HR"/>
              </w:rPr>
              <w:t>64,32</w:t>
            </w:r>
          </w:p>
        </w:tc>
        <w:tc>
          <w:tcPr>
            <w:tcW w:w="680" w:type="dxa"/>
            <w:tcBorders>
              <w:top w:val="nil"/>
              <w:left w:val="nil"/>
              <w:bottom w:val="single" w:sz="4" w:space="0" w:color="auto"/>
              <w:right w:val="single" w:sz="4" w:space="0" w:color="auto"/>
            </w:tcBorders>
            <w:shd w:val="clear" w:color="000000" w:fill="9999FF"/>
            <w:noWrap/>
            <w:vAlign w:val="bottom"/>
            <w:hideMark/>
          </w:tcPr>
          <w:p w14:paraId="41866A8D" w14:textId="77777777" w:rsidR="002871D5" w:rsidRPr="002871D5" w:rsidRDefault="002871D5" w:rsidP="002871D5">
            <w:pPr>
              <w:spacing w:after="0" w:line="240" w:lineRule="auto"/>
              <w:jc w:val="right"/>
              <w:rPr>
                <w:rFonts w:ascii="Times New Roman" w:eastAsia="Times New Roman" w:hAnsi="Times New Roman" w:cs="Times New Roman"/>
                <w:b/>
                <w:bCs/>
                <w:color w:val="000000"/>
                <w:sz w:val="16"/>
                <w:szCs w:val="16"/>
                <w:lang w:eastAsia="hr-HR"/>
              </w:rPr>
            </w:pPr>
            <w:r w:rsidRPr="002871D5">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shd w:val="clear" w:color="000000" w:fill="9999FF"/>
            <w:noWrap/>
            <w:vAlign w:val="bottom"/>
            <w:hideMark/>
          </w:tcPr>
          <w:p w14:paraId="5CB27B43" w14:textId="77777777" w:rsidR="002871D5" w:rsidRPr="002871D5" w:rsidRDefault="002871D5" w:rsidP="002871D5">
            <w:pPr>
              <w:spacing w:after="0" w:line="240" w:lineRule="auto"/>
              <w:jc w:val="right"/>
              <w:rPr>
                <w:rFonts w:ascii="Times New Roman" w:eastAsia="Times New Roman" w:hAnsi="Times New Roman" w:cs="Times New Roman"/>
                <w:b/>
                <w:bCs/>
                <w:color w:val="000000"/>
                <w:sz w:val="16"/>
                <w:szCs w:val="16"/>
                <w:lang w:eastAsia="hr-HR"/>
              </w:rPr>
            </w:pPr>
            <w:r w:rsidRPr="002871D5">
              <w:rPr>
                <w:rFonts w:ascii="Times New Roman" w:eastAsia="Times New Roman" w:hAnsi="Times New Roman" w:cs="Times New Roman"/>
                <w:b/>
                <w:bCs/>
                <w:color w:val="000000"/>
                <w:sz w:val="16"/>
                <w:szCs w:val="16"/>
                <w:lang w:eastAsia="hr-HR"/>
              </w:rPr>
              <w:t>64,32</w:t>
            </w:r>
          </w:p>
        </w:tc>
      </w:tr>
      <w:tr w:rsidR="002871D5" w:rsidRPr="002871D5" w14:paraId="4A9BBA14"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2CA3A110"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Aktivnost A100001 Sportska zajednica Općine Marčana</w:t>
            </w:r>
          </w:p>
        </w:tc>
        <w:tc>
          <w:tcPr>
            <w:tcW w:w="1060" w:type="dxa"/>
            <w:tcBorders>
              <w:top w:val="nil"/>
              <w:left w:val="nil"/>
              <w:bottom w:val="single" w:sz="4" w:space="0" w:color="auto"/>
              <w:right w:val="single" w:sz="4" w:space="0" w:color="auto"/>
            </w:tcBorders>
            <w:noWrap/>
            <w:vAlign w:val="bottom"/>
            <w:hideMark/>
          </w:tcPr>
          <w:p w14:paraId="1C66A80C"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110.000,00</w:t>
            </w:r>
          </w:p>
        </w:tc>
        <w:tc>
          <w:tcPr>
            <w:tcW w:w="1060" w:type="dxa"/>
            <w:tcBorders>
              <w:top w:val="nil"/>
              <w:left w:val="nil"/>
              <w:bottom w:val="single" w:sz="4" w:space="0" w:color="auto"/>
              <w:right w:val="single" w:sz="4" w:space="0" w:color="auto"/>
            </w:tcBorders>
            <w:noWrap/>
            <w:vAlign w:val="bottom"/>
            <w:hideMark/>
          </w:tcPr>
          <w:p w14:paraId="2949A7E8"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110.000,00</w:t>
            </w:r>
          </w:p>
        </w:tc>
        <w:tc>
          <w:tcPr>
            <w:tcW w:w="1060" w:type="dxa"/>
            <w:tcBorders>
              <w:top w:val="nil"/>
              <w:left w:val="nil"/>
              <w:bottom w:val="single" w:sz="4" w:space="0" w:color="auto"/>
              <w:right w:val="single" w:sz="4" w:space="0" w:color="auto"/>
            </w:tcBorders>
            <w:noWrap/>
            <w:vAlign w:val="bottom"/>
            <w:hideMark/>
          </w:tcPr>
          <w:p w14:paraId="09BB371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110.000,00</w:t>
            </w:r>
          </w:p>
        </w:tc>
        <w:tc>
          <w:tcPr>
            <w:tcW w:w="680" w:type="dxa"/>
            <w:tcBorders>
              <w:top w:val="nil"/>
              <w:left w:val="nil"/>
              <w:bottom w:val="single" w:sz="4" w:space="0" w:color="auto"/>
              <w:right w:val="single" w:sz="4" w:space="0" w:color="auto"/>
            </w:tcBorders>
            <w:noWrap/>
            <w:vAlign w:val="bottom"/>
            <w:hideMark/>
          </w:tcPr>
          <w:p w14:paraId="6E3C3B19"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7B4299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5AB6056"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r>
      <w:tr w:rsidR="002871D5" w:rsidRPr="002871D5" w14:paraId="384E043D"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533E6E67"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Aktivnost A100005 Vanjske usluge održavanja sportskih terena i dvorane u </w:t>
            </w:r>
            <w:proofErr w:type="spellStart"/>
            <w:r w:rsidRPr="002871D5">
              <w:rPr>
                <w:rFonts w:ascii="Times New Roman" w:eastAsia="Times New Roman" w:hAnsi="Times New Roman" w:cs="Times New Roman"/>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noWrap/>
            <w:vAlign w:val="bottom"/>
            <w:hideMark/>
          </w:tcPr>
          <w:p w14:paraId="1D1E36C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2B28C744"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5671340C"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25.000,00</w:t>
            </w:r>
          </w:p>
        </w:tc>
        <w:tc>
          <w:tcPr>
            <w:tcW w:w="680" w:type="dxa"/>
            <w:tcBorders>
              <w:top w:val="nil"/>
              <w:left w:val="nil"/>
              <w:bottom w:val="single" w:sz="4" w:space="0" w:color="auto"/>
              <w:right w:val="single" w:sz="4" w:space="0" w:color="auto"/>
            </w:tcBorders>
            <w:noWrap/>
            <w:vAlign w:val="bottom"/>
            <w:hideMark/>
          </w:tcPr>
          <w:p w14:paraId="4FE6A0FA"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DBA70E2"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48974AD"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r>
      <w:tr w:rsidR="002871D5" w:rsidRPr="002871D5" w14:paraId="769ECD8A"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24056783"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Aktivnost A100007 Materijalni troškovi sportskih terena  na području Općine Marčana</w:t>
            </w:r>
          </w:p>
        </w:tc>
        <w:tc>
          <w:tcPr>
            <w:tcW w:w="1060" w:type="dxa"/>
            <w:tcBorders>
              <w:top w:val="nil"/>
              <w:left w:val="nil"/>
              <w:bottom w:val="single" w:sz="4" w:space="0" w:color="auto"/>
              <w:right w:val="single" w:sz="4" w:space="0" w:color="auto"/>
            </w:tcBorders>
            <w:noWrap/>
            <w:vAlign w:val="bottom"/>
            <w:hideMark/>
          </w:tcPr>
          <w:p w14:paraId="7E60CDC6"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12.000,00</w:t>
            </w:r>
          </w:p>
        </w:tc>
        <w:tc>
          <w:tcPr>
            <w:tcW w:w="1060" w:type="dxa"/>
            <w:tcBorders>
              <w:top w:val="nil"/>
              <w:left w:val="nil"/>
              <w:bottom w:val="single" w:sz="4" w:space="0" w:color="auto"/>
              <w:right w:val="single" w:sz="4" w:space="0" w:color="auto"/>
            </w:tcBorders>
            <w:noWrap/>
            <w:vAlign w:val="bottom"/>
            <w:hideMark/>
          </w:tcPr>
          <w:p w14:paraId="62C3262E"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12.000,00</w:t>
            </w:r>
          </w:p>
        </w:tc>
        <w:tc>
          <w:tcPr>
            <w:tcW w:w="1060" w:type="dxa"/>
            <w:tcBorders>
              <w:top w:val="nil"/>
              <w:left w:val="nil"/>
              <w:bottom w:val="single" w:sz="4" w:space="0" w:color="auto"/>
              <w:right w:val="single" w:sz="4" w:space="0" w:color="auto"/>
            </w:tcBorders>
            <w:noWrap/>
            <w:vAlign w:val="bottom"/>
            <w:hideMark/>
          </w:tcPr>
          <w:p w14:paraId="739C9949"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12.000,00</w:t>
            </w:r>
          </w:p>
        </w:tc>
        <w:tc>
          <w:tcPr>
            <w:tcW w:w="680" w:type="dxa"/>
            <w:tcBorders>
              <w:top w:val="nil"/>
              <w:left w:val="nil"/>
              <w:bottom w:val="single" w:sz="4" w:space="0" w:color="auto"/>
              <w:right w:val="single" w:sz="4" w:space="0" w:color="auto"/>
            </w:tcBorders>
            <w:noWrap/>
            <w:vAlign w:val="bottom"/>
            <w:hideMark/>
          </w:tcPr>
          <w:p w14:paraId="59B178E8"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87851FF"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AEE64D4"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r>
      <w:tr w:rsidR="002871D5" w:rsidRPr="002871D5" w14:paraId="335640D6"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45400DA2"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Aktivnost A100015 Hitne i nepredviđene potrebe u sportu</w:t>
            </w:r>
          </w:p>
        </w:tc>
        <w:tc>
          <w:tcPr>
            <w:tcW w:w="1060" w:type="dxa"/>
            <w:tcBorders>
              <w:top w:val="nil"/>
              <w:left w:val="nil"/>
              <w:bottom w:val="single" w:sz="4" w:space="0" w:color="auto"/>
              <w:right w:val="single" w:sz="4" w:space="0" w:color="auto"/>
            </w:tcBorders>
            <w:noWrap/>
            <w:vAlign w:val="bottom"/>
            <w:hideMark/>
          </w:tcPr>
          <w:p w14:paraId="4557EC46"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59100CE6"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57CBBAB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5.000,00</w:t>
            </w:r>
          </w:p>
        </w:tc>
        <w:tc>
          <w:tcPr>
            <w:tcW w:w="680" w:type="dxa"/>
            <w:tcBorders>
              <w:top w:val="nil"/>
              <w:left w:val="nil"/>
              <w:bottom w:val="single" w:sz="4" w:space="0" w:color="auto"/>
              <w:right w:val="single" w:sz="4" w:space="0" w:color="auto"/>
            </w:tcBorders>
            <w:noWrap/>
            <w:vAlign w:val="bottom"/>
            <w:hideMark/>
          </w:tcPr>
          <w:p w14:paraId="3DC77658"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813E2B7"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DED4AA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r>
      <w:tr w:rsidR="002871D5" w:rsidRPr="002871D5" w14:paraId="55ADF16A"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0F022CDC"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Kapitalni projekt K100002 Proširenje nogometnog igrališta Peruški</w:t>
            </w:r>
          </w:p>
        </w:tc>
        <w:tc>
          <w:tcPr>
            <w:tcW w:w="1060" w:type="dxa"/>
            <w:tcBorders>
              <w:top w:val="nil"/>
              <w:left w:val="nil"/>
              <w:bottom w:val="single" w:sz="4" w:space="0" w:color="auto"/>
              <w:right w:val="single" w:sz="4" w:space="0" w:color="auto"/>
            </w:tcBorders>
            <w:noWrap/>
            <w:vAlign w:val="bottom"/>
            <w:hideMark/>
          </w:tcPr>
          <w:p w14:paraId="617FA29A"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15.000,00</w:t>
            </w:r>
          </w:p>
        </w:tc>
        <w:tc>
          <w:tcPr>
            <w:tcW w:w="1060" w:type="dxa"/>
            <w:tcBorders>
              <w:top w:val="nil"/>
              <w:left w:val="nil"/>
              <w:bottom w:val="single" w:sz="4" w:space="0" w:color="auto"/>
              <w:right w:val="single" w:sz="4" w:space="0" w:color="auto"/>
            </w:tcBorders>
            <w:noWrap/>
            <w:vAlign w:val="bottom"/>
            <w:hideMark/>
          </w:tcPr>
          <w:p w14:paraId="788DCE00"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10.000,00</w:t>
            </w:r>
          </w:p>
        </w:tc>
        <w:tc>
          <w:tcPr>
            <w:tcW w:w="1060" w:type="dxa"/>
            <w:tcBorders>
              <w:top w:val="nil"/>
              <w:left w:val="nil"/>
              <w:bottom w:val="single" w:sz="4" w:space="0" w:color="auto"/>
              <w:right w:val="single" w:sz="4" w:space="0" w:color="auto"/>
            </w:tcBorders>
            <w:noWrap/>
            <w:vAlign w:val="bottom"/>
            <w:hideMark/>
          </w:tcPr>
          <w:p w14:paraId="7324D0F4"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10.000,00</w:t>
            </w:r>
          </w:p>
        </w:tc>
        <w:tc>
          <w:tcPr>
            <w:tcW w:w="680" w:type="dxa"/>
            <w:tcBorders>
              <w:top w:val="nil"/>
              <w:left w:val="nil"/>
              <w:bottom w:val="single" w:sz="4" w:space="0" w:color="auto"/>
              <w:right w:val="single" w:sz="4" w:space="0" w:color="auto"/>
            </w:tcBorders>
            <w:noWrap/>
            <w:vAlign w:val="bottom"/>
            <w:hideMark/>
          </w:tcPr>
          <w:p w14:paraId="667123B0"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66,67</w:t>
            </w:r>
          </w:p>
        </w:tc>
        <w:tc>
          <w:tcPr>
            <w:tcW w:w="680" w:type="dxa"/>
            <w:tcBorders>
              <w:top w:val="nil"/>
              <w:left w:val="nil"/>
              <w:bottom w:val="single" w:sz="4" w:space="0" w:color="auto"/>
              <w:right w:val="single" w:sz="4" w:space="0" w:color="auto"/>
            </w:tcBorders>
            <w:noWrap/>
            <w:vAlign w:val="bottom"/>
            <w:hideMark/>
          </w:tcPr>
          <w:p w14:paraId="1D730B4E"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185662F"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66,67</w:t>
            </w:r>
          </w:p>
        </w:tc>
      </w:tr>
      <w:tr w:rsidR="002871D5" w:rsidRPr="002871D5" w14:paraId="777E05A1"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0D134F45"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Kapitalni projekt K100004 Izgradnja </w:t>
            </w:r>
            <w:proofErr w:type="spellStart"/>
            <w:r w:rsidRPr="002871D5">
              <w:rPr>
                <w:rFonts w:ascii="Times New Roman" w:eastAsia="Times New Roman" w:hAnsi="Times New Roman" w:cs="Times New Roman"/>
                <w:color w:val="000000"/>
                <w:sz w:val="16"/>
                <w:szCs w:val="16"/>
                <w:lang w:eastAsia="hr-HR"/>
              </w:rPr>
              <w:t>sporske</w:t>
            </w:r>
            <w:proofErr w:type="spellEnd"/>
            <w:r w:rsidRPr="002871D5">
              <w:rPr>
                <w:rFonts w:ascii="Times New Roman" w:eastAsia="Times New Roman" w:hAnsi="Times New Roman" w:cs="Times New Roman"/>
                <w:color w:val="000000"/>
                <w:sz w:val="16"/>
                <w:szCs w:val="16"/>
                <w:lang w:eastAsia="hr-HR"/>
              </w:rPr>
              <w:t xml:space="preserve"> dvorane u </w:t>
            </w:r>
            <w:proofErr w:type="spellStart"/>
            <w:r w:rsidRPr="002871D5">
              <w:rPr>
                <w:rFonts w:ascii="Times New Roman" w:eastAsia="Times New Roman" w:hAnsi="Times New Roman" w:cs="Times New Roman"/>
                <w:color w:val="000000"/>
                <w:sz w:val="16"/>
                <w:szCs w:val="16"/>
                <w:lang w:eastAsia="hr-HR"/>
              </w:rPr>
              <w:t>Krnici</w:t>
            </w:r>
            <w:proofErr w:type="spellEnd"/>
          </w:p>
        </w:tc>
        <w:tc>
          <w:tcPr>
            <w:tcW w:w="1060" w:type="dxa"/>
            <w:tcBorders>
              <w:top w:val="nil"/>
              <w:left w:val="nil"/>
              <w:bottom w:val="single" w:sz="4" w:space="0" w:color="auto"/>
              <w:right w:val="single" w:sz="4" w:space="0" w:color="auto"/>
            </w:tcBorders>
            <w:noWrap/>
            <w:vAlign w:val="bottom"/>
            <w:hideMark/>
          </w:tcPr>
          <w:p w14:paraId="38D4C2CA"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300.000,00</w:t>
            </w:r>
          </w:p>
        </w:tc>
        <w:tc>
          <w:tcPr>
            <w:tcW w:w="1060" w:type="dxa"/>
            <w:tcBorders>
              <w:top w:val="nil"/>
              <w:left w:val="nil"/>
              <w:bottom w:val="single" w:sz="4" w:space="0" w:color="auto"/>
              <w:right w:val="single" w:sz="4" w:space="0" w:color="auto"/>
            </w:tcBorders>
            <w:noWrap/>
            <w:vAlign w:val="bottom"/>
            <w:hideMark/>
          </w:tcPr>
          <w:p w14:paraId="5541861D"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300.000,00</w:t>
            </w:r>
          </w:p>
        </w:tc>
        <w:tc>
          <w:tcPr>
            <w:tcW w:w="1060" w:type="dxa"/>
            <w:tcBorders>
              <w:top w:val="nil"/>
              <w:left w:val="nil"/>
              <w:bottom w:val="single" w:sz="4" w:space="0" w:color="auto"/>
              <w:right w:val="single" w:sz="4" w:space="0" w:color="auto"/>
            </w:tcBorders>
            <w:noWrap/>
            <w:vAlign w:val="bottom"/>
            <w:hideMark/>
          </w:tcPr>
          <w:p w14:paraId="4DC2F25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300.000,00</w:t>
            </w:r>
          </w:p>
        </w:tc>
        <w:tc>
          <w:tcPr>
            <w:tcW w:w="680" w:type="dxa"/>
            <w:tcBorders>
              <w:top w:val="nil"/>
              <w:left w:val="nil"/>
              <w:bottom w:val="single" w:sz="4" w:space="0" w:color="auto"/>
              <w:right w:val="single" w:sz="4" w:space="0" w:color="auto"/>
            </w:tcBorders>
            <w:noWrap/>
            <w:vAlign w:val="bottom"/>
            <w:hideMark/>
          </w:tcPr>
          <w:p w14:paraId="4AD87582"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D20DE0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0F1CE24"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r>
      <w:tr w:rsidR="002871D5" w:rsidRPr="002871D5" w14:paraId="3CD195C5"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38AAE76D"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Kapitalni projekt K100005 Izgradnja sportskog centra Mandalena</w:t>
            </w:r>
          </w:p>
        </w:tc>
        <w:tc>
          <w:tcPr>
            <w:tcW w:w="1060" w:type="dxa"/>
            <w:tcBorders>
              <w:top w:val="nil"/>
              <w:left w:val="nil"/>
              <w:bottom w:val="single" w:sz="4" w:space="0" w:color="auto"/>
              <w:right w:val="single" w:sz="4" w:space="0" w:color="auto"/>
            </w:tcBorders>
            <w:noWrap/>
            <w:vAlign w:val="bottom"/>
            <w:hideMark/>
          </w:tcPr>
          <w:p w14:paraId="0F7D16D8"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90.000,00</w:t>
            </w:r>
          </w:p>
        </w:tc>
        <w:tc>
          <w:tcPr>
            <w:tcW w:w="1060" w:type="dxa"/>
            <w:tcBorders>
              <w:top w:val="nil"/>
              <w:left w:val="nil"/>
              <w:bottom w:val="single" w:sz="4" w:space="0" w:color="auto"/>
              <w:right w:val="single" w:sz="4" w:space="0" w:color="auto"/>
            </w:tcBorders>
            <w:noWrap/>
            <w:vAlign w:val="bottom"/>
            <w:hideMark/>
          </w:tcPr>
          <w:p w14:paraId="4CE2129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90.000,00</w:t>
            </w:r>
          </w:p>
        </w:tc>
        <w:tc>
          <w:tcPr>
            <w:tcW w:w="1060" w:type="dxa"/>
            <w:tcBorders>
              <w:top w:val="nil"/>
              <w:left w:val="nil"/>
              <w:bottom w:val="single" w:sz="4" w:space="0" w:color="auto"/>
              <w:right w:val="single" w:sz="4" w:space="0" w:color="auto"/>
            </w:tcBorders>
            <w:noWrap/>
            <w:vAlign w:val="bottom"/>
            <w:hideMark/>
          </w:tcPr>
          <w:p w14:paraId="17EF2410"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90.000,00</w:t>
            </w:r>
          </w:p>
        </w:tc>
        <w:tc>
          <w:tcPr>
            <w:tcW w:w="680" w:type="dxa"/>
            <w:tcBorders>
              <w:top w:val="nil"/>
              <w:left w:val="nil"/>
              <w:bottom w:val="single" w:sz="4" w:space="0" w:color="auto"/>
              <w:right w:val="single" w:sz="4" w:space="0" w:color="auto"/>
            </w:tcBorders>
            <w:noWrap/>
            <w:vAlign w:val="bottom"/>
            <w:hideMark/>
          </w:tcPr>
          <w:p w14:paraId="4C47360E"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2F1926C"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88B232E"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r>
      <w:tr w:rsidR="002871D5" w:rsidRPr="002871D5" w14:paraId="4603A751"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4F6B7C49"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Kapitalni projekt K100006 Rekonstrukcija nogometnog igrališta u </w:t>
            </w:r>
            <w:proofErr w:type="spellStart"/>
            <w:r w:rsidRPr="002871D5">
              <w:rPr>
                <w:rFonts w:ascii="Times New Roman" w:eastAsia="Times New Roman" w:hAnsi="Times New Roman" w:cs="Times New Roman"/>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noWrap/>
            <w:vAlign w:val="bottom"/>
            <w:hideMark/>
          </w:tcPr>
          <w:p w14:paraId="698BCE90"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3380668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5FEAC27A"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4C33B64F"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76E5D56E"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6A39C9E8"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r>
      <w:tr w:rsidR="002871D5" w:rsidRPr="002871D5" w14:paraId="5312A778"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1536A6B2"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Kapitalni projekt K100007 Dodatna ulaganja u nogometna igrališta </w:t>
            </w:r>
          </w:p>
        </w:tc>
        <w:tc>
          <w:tcPr>
            <w:tcW w:w="1060" w:type="dxa"/>
            <w:tcBorders>
              <w:top w:val="nil"/>
              <w:left w:val="nil"/>
              <w:bottom w:val="single" w:sz="4" w:space="0" w:color="auto"/>
              <w:right w:val="single" w:sz="4" w:space="0" w:color="auto"/>
            </w:tcBorders>
            <w:noWrap/>
            <w:vAlign w:val="bottom"/>
            <w:hideMark/>
          </w:tcPr>
          <w:p w14:paraId="6CA5AD17"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25.000,00</w:t>
            </w:r>
          </w:p>
        </w:tc>
        <w:tc>
          <w:tcPr>
            <w:tcW w:w="1060" w:type="dxa"/>
            <w:tcBorders>
              <w:top w:val="nil"/>
              <w:left w:val="nil"/>
              <w:bottom w:val="single" w:sz="4" w:space="0" w:color="auto"/>
              <w:right w:val="single" w:sz="4" w:space="0" w:color="auto"/>
            </w:tcBorders>
            <w:noWrap/>
            <w:vAlign w:val="bottom"/>
            <w:hideMark/>
          </w:tcPr>
          <w:p w14:paraId="2AEE2E90"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0E7D10AC"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w:t>
            </w:r>
          </w:p>
        </w:tc>
        <w:tc>
          <w:tcPr>
            <w:tcW w:w="680" w:type="dxa"/>
            <w:tcBorders>
              <w:top w:val="nil"/>
              <w:left w:val="nil"/>
              <w:bottom w:val="single" w:sz="4" w:space="0" w:color="auto"/>
              <w:right w:val="single" w:sz="4" w:space="0" w:color="auto"/>
            </w:tcBorders>
            <w:noWrap/>
            <w:vAlign w:val="bottom"/>
            <w:hideMark/>
          </w:tcPr>
          <w:p w14:paraId="6EF55F76"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120,00</w:t>
            </w:r>
          </w:p>
        </w:tc>
        <w:tc>
          <w:tcPr>
            <w:tcW w:w="680" w:type="dxa"/>
            <w:tcBorders>
              <w:top w:val="nil"/>
              <w:left w:val="nil"/>
              <w:bottom w:val="single" w:sz="4" w:space="0" w:color="auto"/>
              <w:right w:val="single" w:sz="4" w:space="0" w:color="auto"/>
            </w:tcBorders>
            <w:noWrap/>
            <w:vAlign w:val="bottom"/>
            <w:hideMark/>
          </w:tcPr>
          <w:p w14:paraId="565C2EEC"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980F3B8"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120,00</w:t>
            </w:r>
          </w:p>
        </w:tc>
      </w:tr>
      <w:tr w:rsidR="002871D5" w:rsidRPr="002871D5" w14:paraId="08636634"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0DAF8754"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Kapitalni projekt K100008 Izgradnja pomoćnog  nogometnog igrališta u </w:t>
            </w:r>
            <w:proofErr w:type="spellStart"/>
            <w:r w:rsidRPr="002871D5">
              <w:rPr>
                <w:rFonts w:ascii="Times New Roman" w:eastAsia="Times New Roman" w:hAnsi="Times New Roman" w:cs="Times New Roman"/>
                <w:color w:val="000000"/>
                <w:sz w:val="16"/>
                <w:szCs w:val="16"/>
                <w:lang w:eastAsia="hr-HR"/>
              </w:rPr>
              <w:t>Marčani</w:t>
            </w:r>
            <w:proofErr w:type="spellEnd"/>
          </w:p>
        </w:tc>
        <w:tc>
          <w:tcPr>
            <w:tcW w:w="1060" w:type="dxa"/>
            <w:tcBorders>
              <w:top w:val="nil"/>
              <w:left w:val="nil"/>
              <w:bottom w:val="single" w:sz="4" w:space="0" w:color="auto"/>
              <w:right w:val="single" w:sz="4" w:space="0" w:color="auto"/>
            </w:tcBorders>
            <w:noWrap/>
            <w:vAlign w:val="bottom"/>
            <w:hideMark/>
          </w:tcPr>
          <w:p w14:paraId="21E7681A"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459164F8"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w:t>
            </w:r>
          </w:p>
        </w:tc>
        <w:tc>
          <w:tcPr>
            <w:tcW w:w="1060" w:type="dxa"/>
            <w:tcBorders>
              <w:top w:val="nil"/>
              <w:left w:val="nil"/>
              <w:bottom w:val="single" w:sz="4" w:space="0" w:color="auto"/>
              <w:right w:val="single" w:sz="4" w:space="0" w:color="auto"/>
            </w:tcBorders>
            <w:noWrap/>
            <w:vAlign w:val="bottom"/>
            <w:hideMark/>
          </w:tcPr>
          <w:p w14:paraId="75DB486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30.000,00</w:t>
            </w:r>
          </w:p>
        </w:tc>
        <w:tc>
          <w:tcPr>
            <w:tcW w:w="680" w:type="dxa"/>
            <w:tcBorders>
              <w:top w:val="nil"/>
              <w:left w:val="nil"/>
              <w:bottom w:val="single" w:sz="4" w:space="0" w:color="auto"/>
              <w:right w:val="single" w:sz="4" w:space="0" w:color="auto"/>
            </w:tcBorders>
            <w:noWrap/>
            <w:vAlign w:val="bottom"/>
            <w:hideMark/>
          </w:tcPr>
          <w:p w14:paraId="78763843"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A596B3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373B13F"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r>
      <w:tr w:rsidR="002871D5" w:rsidRPr="002871D5" w14:paraId="1A7EC80A"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685481B9"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Kapitalni projekt K100009 Obnova nogometnog igrališta NK Pomorac </w:t>
            </w:r>
            <w:proofErr w:type="spellStart"/>
            <w:r w:rsidRPr="002871D5">
              <w:rPr>
                <w:rFonts w:ascii="Times New Roman" w:eastAsia="Times New Roman" w:hAnsi="Times New Roman" w:cs="Times New Roman"/>
                <w:color w:val="000000"/>
                <w:sz w:val="16"/>
                <w:szCs w:val="16"/>
                <w:lang w:eastAsia="hr-HR"/>
              </w:rPr>
              <w:t>Rakalj</w:t>
            </w:r>
            <w:proofErr w:type="spellEnd"/>
            <w:r w:rsidRPr="002871D5">
              <w:rPr>
                <w:rFonts w:ascii="Times New Roman" w:eastAsia="Times New Roman" w:hAnsi="Times New Roman" w:cs="Times New Roman"/>
                <w:color w:val="000000"/>
                <w:sz w:val="16"/>
                <w:szCs w:val="16"/>
                <w:lang w:eastAsia="hr-HR"/>
              </w:rPr>
              <w:t xml:space="preserve"> - </w:t>
            </w:r>
            <w:proofErr w:type="spellStart"/>
            <w:r w:rsidRPr="002871D5">
              <w:rPr>
                <w:rFonts w:ascii="Times New Roman" w:eastAsia="Times New Roman" w:hAnsi="Times New Roman" w:cs="Times New Roman"/>
                <w:color w:val="000000"/>
                <w:sz w:val="16"/>
                <w:szCs w:val="16"/>
                <w:lang w:eastAsia="hr-HR"/>
              </w:rPr>
              <w:t>Krnica</w:t>
            </w:r>
            <w:proofErr w:type="spellEnd"/>
          </w:p>
        </w:tc>
        <w:tc>
          <w:tcPr>
            <w:tcW w:w="1060" w:type="dxa"/>
            <w:tcBorders>
              <w:top w:val="nil"/>
              <w:left w:val="nil"/>
              <w:bottom w:val="single" w:sz="4" w:space="0" w:color="auto"/>
              <w:right w:val="single" w:sz="4" w:space="0" w:color="auto"/>
            </w:tcBorders>
            <w:noWrap/>
            <w:vAlign w:val="bottom"/>
            <w:hideMark/>
          </w:tcPr>
          <w:p w14:paraId="0D019630"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497.500,00</w:t>
            </w:r>
          </w:p>
        </w:tc>
        <w:tc>
          <w:tcPr>
            <w:tcW w:w="1060" w:type="dxa"/>
            <w:tcBorders>
              <w:top w:val="nil"/>
              <w:left w:val="nil"/>
              <w:bottom w:val="single" w:sz="4" w:space="0" w:color="auto"/>
              <w:right w:val="single" w:sz="4" w:space="0" w:color="auto"/>
            </w:tcBorders>
            <w:noWrap/>
            <w:vAlign w:val="bottom"/>
            <w:hideMark/>
          </w:tcPr>
          <w:p w14:paraId="10EB6C35"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242.500,00</w:t>
            </w:r>
          </w:p>
        </w:tc>
        <w:tc>
          <w:tcPr>
            <w:tcW w:w="1060" w:type="dxa"/>
            <w:tcBorders>
              <w:top w:val="nil"/>
              <w:left w:val="nil"/>
              <w:bottom w:val="single" w:sz="4" w:space="0" w:color="auto"/>
              <w:right w:val="single" w:sz="4" w:space="0" w:color="auto"/>
            </w:tcBorders>
            <w:noWrap/>
            <w:vAlign w:val="bottom"/>
            <w:hideMark/>
          </w:tcPr>
          <w:p w14:paraId="32A2ECA5"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242.500,00</w:t>
            </w:r>
          </w:p>
        </w:tc>
        <w:tc>
          <w:tcPr>
            <w:tcW w:w="680" w:type="dxa"/>
            <w:tcBorders>
              <w:top w:val="nil"/>
              <w:left w:val="nil"/>
              <w:bottom w:val="single" w:sz="4" w:space="0" w:color="auto"/>
              <w:right w:val="single" w:sz="4" w:space="0" w:color="auto"/>
            </w:tcBorders>
            <w:noWrap/>
            <w:vAlign w:val="bottom"/>
            <w:hideMark/>
          </w:tcPr>
          <w:p w14:paraId="2F5D430B"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48,74</w:t>
            </w:r>
          </w:p>
        </w:tc>
        <w:tc>
          <w:tcPr>
            <w:tcW w:w="680" w:type="dxa"/>
            <w:tcBorders>
              <w:top w:val="nil"/>
              <w:left w:val="nil"/>
              <w:bottom w:val="single" w:sz="4" w:space="0" w:color="auto"/>
              <w:right w:val="single" w:sz="4" w:space="0" w:color="auto"/>
            </w:tcBorders>
            <w:noWrap/>
            <w:vAlign w:val="bottom"/>
            <w:hideMark/>
          </w:tcPr>
          <w:p w14:paraId="27E1D35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D74877F"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48,74</w:t>
            </w:r>
          </w:p>
        </w:tc>
      </w:tr>
      <w:tr w:rsidR="002871D5" w:rsidRPr="002871D5" w14:paraId="6DD43352"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0CCCE441"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Kapitalni projekt K100010 Obnova nogometnog igrališta NK </w:t>
            </w:r>
            <w:proofErr w:type="spellStart"/>
            <w:r w:rsidRPr="002871D5">
              <w:rPr>
                <w:rFonts w:ascii="Times New Roman" w:eastAsia="Times New Roman" w:hAnsi="Times New Roman" w:cs="Times New Roman"/>
                <w:color w:val="000000"/>
                <w:sz w:val="16"/>
                <w:szCs w:val="16"/>
                <w:lang w:eastAsia="hr-HR"/>
              </w:rPr>
              <w:t>Arne</w:t>
            </w:r>
            <w:proofErr w:type="spellEnd"/>
            <w:r w:rsidRPr="002871D5">
              <w:rPr>
                <w:rFonts w:ascii="Times New Roman" w:eastAsia="Times New Roman" w:hAnsi="Times New Roman" w:cs="Times New Roman"/>
                <w:color w:val="000000"/>
                <w:sz w:val="16"/>
                <w:szCs w:val="16"/>
                <w:lang w:eastAsia="hr-HR"/>
              </w:rPr>
              <w:t xml:space="preserve"> Peruški</w:t>
            </w:r>
          </w:p>
        </w:tc>
        <w:tc>
          <w:tcPr>
            <w:tcW w:w="1060" w:type="dxa"/>
            <w:tcBorders>
              <w:top w:val="nil"/>
              <w:left w:val="nil"/>
              <w:bottom w:val="single" w:sz="4" w:space="0" w:color="auto"/>
              <w:right w:val="single" w:sz="4" w:space="0" w:color="auto"/>
            </w:tcBorders>
            <w:noWrap/>
            <w:vAlign w:val="bottom"/>
            <w:hideMark/>
          </w:tcPr>
          <w:p w14:paraId="2B5D431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410.000,00</w:t>
            </w:r>
          </w:p>
        </w:tc>
        <w:tc>
          <w:tcPr>
            <w:tcW w:w="1060" w:type="dxa"/>
            <w:tcBorders>
              <w:top w:val="nil"/>
              <w:left w:val="nil"/>
              <w:bottom w:val="single" w:sz="4" w:space="0" w:color="auto"/>
              <w:right w:val="single" w:sz="4" w:space="0" w:color="auto"/>
            </w:tcBorders>
            <w:noWrap/>
            <w:vAlign w:val="bottom"/>
            <w:hideMark/>
          </w:tcPr>
          <w:p w14:paraId="33E2B885"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155.000,00</w:t>
            </w:r>
          </w:p>
        </w:tc>
        <w:tc>
          <w:tcPr>
            <w:tcW w:w="1060" w:type="dxa"/>
            <w:tcBorders>
              <w:top w:val="nil"/>
              <w:left w:val="nil"/>
              <w:bottom w:val="single" w:sz="4" w:space="0" w:color="auto"/>
              <w:right w:val="single" w:sz="4" w:space="0" w:color="auto"/>
            </w:tcBorders>
            <w:noWrap/>
            <w:vAlign w:val="bottom"/>
            <w:hideMark/>
          </w:tcPr>
          <w:p w14:paraId="1BCD9BE3"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155.000,00</w:t>
            </w:r>
          </w:p>
        </w:tc>
        <w:tc>
          <w:tcPr>
            <w:tcW w:w="680" w:type="dxa"/>
            <w:tcBorders>
              <w:top w:val="nil"/>
              <w:left w:val="nil"/>
              <w:bottom w:val="single" w:sz="4" w:space="0" w:color="auto"/>
              <w:right w:val="single" w:sz="4" w:space="0" w:color="auto"/>
            </w:tcBorders>
            <w:noWrap/>
            <w:vAlign w:val="bottom"/>
            <w:hideMark/>
          </w:tcPr>
          <w:p w14:paraId="39E21793"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37,80</w:t>
            </w:r>
          </w:p>
        </w:tc>
        <w:tc>
          <w:tcPr>
            <w:tcW w:w="680" w:type="dxa"/>
            <w:tcBorders>
              <w:top w:val="nil"/>
              <w:left w:val="nil"/>
              <w:bottom w:val="single" w:sz="4" w:space="0" w:color="auto"/>
              <w:right w:val="single" w:sz="4" w:space="0" w:color="auto"/>
            </w:tcBorders>
            <w:noWrap/>
            <w:vAlign w:val="bottom"/>
            <w:hideMark/>
          </w:tcPr>
          <w:p w14:paraId="31AF4083"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B4AC0D3"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37,80</w:t>
            </w:r>
          </w:p>
        </w:tc>
      </w:tr>
      <w:tr w:rsidR="002871D5" w:rsidRPr="002871D5" w14:paraId="77A98ACB" w14:textId="77777777" w:rsidTr="002871D5">
        <w:trPr>
          <w:trHeight w:val="255"/>
          <w:jc w:val="center"/>
        </w:trPr>
        <w:tc>
          <w:tcPr>
            <w:tcW w:w="5500" w:type="dxa"/>
            <w:tcBorders>
              <w:top w:val="single" w:sz="4" w:space="0" w:color="auto"/>
              <w:left w:val="single" w:sz="4" w:space="0" w:color="auto"/>
              <w:bottom w:val="single" w:sz="4" w:space="0" w:color="auto"/>
              <w:right w:val="single" w:sz="4" w:space="0" w:color="auto"/>
            </w:tcBorders>
            <w:vAlign w:val="bottom"/>
            <w:hideMark/>
          </w:tcPr>
          <w:p w14:paraId="00C1B45F" w14:textId="77777777" w:rsidR="002871D5" w:rsidRPr="002871D5" w:rsidRDefault="002871D5" w:rsidP="002871D5">
            <w:pPr>
              <w:spacing w:after="0" w:line="240" w:lineRule="auto"/>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 xml:space="preserve">Kapitalni projekt K100011 Obnova boćališta </w:t>
            </w:r>
          </w:p>
        </w:tc>
        <w:tc>
          <w:tcPr>
            <w:tcW w:w="1060" w:type="dxa"/>
            <w:tcBorders>
              <w:top w:val="nil"/>
              <w:left w:val="nil"/>
              <w:bottom w:val="single" w:sz="4" w:space="0" w:color="auto"/>
              <w:right w:val="single" w:sz="4" w:space="0" w:color="auto"/>
            </w:tcBorders>
            <w:noWrap/>
            <w:vAlign w:val="bottom"/>
            <w:hideMark/>
          </w:tcPr>
          <w:p w14:paraId="2231636D"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50.000,00</w:t>
            </w:r>
          </w:p>
        </w:tc>
        <w:tc>
          <w:tcPr>
            <w:tcW w:w="1060" w:type="dxa"/>
            <w:tcBorders>
              <w:top w:val="nil"/>
              <w:left w:val="nil"/>
              <w:bottom w:val="single" w:sz="4" w:space="0" w:color="auto"/>
              <w:right w:val="single" w:sz="4" w:space="0" w:color="auto"/>
            </w:tcBorders>
            <w:noWrap/>
            <w:vAlign w:val="bottom"/>
            <w:hideMark/>
          </w:tcPr>
          <w:p w14:paraId="5BC007F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0FD887E"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496A4D7F"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0E2BE791"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455F64C4" w14:textId="77777777" w:rsidR="002871D5" w:rsidRPr="002871D5" w:rsidRDefault="002871D5" w:rsidP="002871D5">
            <w:pPr>
              <w:spacing w:after="0" w:line="240" w:lineRule="auto"/>
              <w:jc w:val="right"/>
              <w:rPr>
                <w:rFonts w:ascii="Times New Roman" w:eastAsia="Times New Roman" w:hAnsi="Times New Roman" w:cs="Times New Roman"/>
                <w:color w:val="000000"/>
                <w:sz w:val="16"/>
                <w:szCs w:val="16"/>
                <w:lang w:eastAsia="hr-HR"/>
              </w:rPr>
            </w:pPr>
            <w:r w:rsidRPr="002871D5">
              <w:rPr>
                <w:rFonts w:ascii="Times New Roman" w:eastAsia="Times New Roman" w:hAnsi="Times New Roman" w:cs="Times New Roman"/>
                <w:color w:val="000000"/>
                <w:sz w:val="16"/>
                <w:szCs w:val="16"/>
                <w:lang w:eastAsia="hr-HR"/>
              </w:rPr>
              <w:t>0,00</w:t>
            </w:r>
          </w:p>
        </w:tc>
      </w:tr>
    </w:tbl>
    <w:p w14:paraId="3E3E748C" w14:textId="77777777" w:rsidR="009A241A" w:rsidRDefault="009A241A" w:rsidP="009A241A"/>
    <w:p w14:paraId="7D0A00CA" w14:textId="77777777" w:rsidR="002871D5" w:rsidRDefault="002871D5" w:rsidP="002871D5">
      <w:pPr>
        <w:tabs>
          <w:tab w:val="left" w:pos="709"/>
        </w:tabs>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predviđena za programe sportskih udruga koje djeluju na području Općine Marčana planirana su u visini od 110.000,00 EUR</w:t>
      </w:r>
    </w:p>
    <w:p w14:paraId="03CD2EBC" w14:textId="77777777" w:rsidR="002871D5" w:rsidRDefault="002871D5" w:rsidP="002871D5">
      <w:pPr>
        <w:tabs>
          <w:tab w:val="left" w:pos="709"/>
        </w:tabs>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program su uvrštena i planirana ulaganja u sportske terene i objekte tijekom 2026. godine. Za izgradnju sportskog centra </w:t>
      </w:r>
      <w:proofErr w:type="spellStart"/>
      <w:r>
        <w:rPr>
          <w:rFonts w:ascii="Times New Roman" w:eastAsia="Times New Roman" w:hAnsi="Times New Roman" w:cs="Times New Roman"/>
          <w:sz w:val="24"/>
          <w:szCs w:val="24"/>
          <w:lang w:eastAsia="hr-HR"/>
        </w:rPr>
        <w:t>SC</w:t>
      </w:r>
      <w:proofErr w:type="spellEnd"/>
      <w:r>
        <w:rPr>
          <w:rFonts w:ascii="Times New Roman" w:eastAsia="Times New Roman" w:hAnsi="Times New Roman" w:cs="Times New Roman"/>
          <w:sz w:val="24"/>
          <w:szCs w:val="24"/>
          <w:lang w:eastAsia="hr-HR"/>
        </w:rPr>
        <w:t xml:space="preserve"> Mandalena (sportska dvorana pored nogometnog igrališta Marčana) planirana sredstva iznose 90.000,00 EUR. Budući da su općine </w:t>
      </w:r>
      <w:proofErr w:type="spellStart"/>
      <w:r>
        <w:rPr>
          <w:rFonts w:ascii="Times New Roman" w:eastAsia="Times New Roman" w:hAnsi="Times New Roman" w:cs="Times New Roman"/>
          <w:sz w:val="24"/>
          <w:szCs w:val="24"/>
          <w:lang w:eastAsia="hr-HR"/>
        </w:rPr>
        <w:t>Svetvinčenat</w:t>
      </w:r>
      <w:proofErr w:type="spellEnd"/>
      <w:r>
        <w:rPr>
          <w:rFonts w:ascii="Times New Roman" w:eastAsia="Times New Roman" w:hAnsi="Times New Roman" w:cs="Times New Roman"/>
          <w:sz w:val="24"/>
          <w:szCs w:val="24"/>
          <w:lang w:eastAsia="hr-HR"/>
        </w:rPr>
        <w:t xml:space="preserve"> i Fažana odustale od zajedničkog projekta u okviru ITU mehanizma, odobrena sredstva ITU mehanizma planiraju se utrošiti u drugi kapitalni projekt koji Općina Marčana može samostalno realizirati (bez </w:t>
      </w:r>
      <w:proofErr w:type="spellStart"/>
      <w:r>
        <w:rPr>
          <w:rFonts w:ascii="Times New Roman" w:eastAsia="Times New Roman" w:hAnsi="Times New Roman" w:cs="Times New Roman"/>
          <w:sz w:val="24"/>
          <w:szCs w:val="24"/>
          <w:lang w:eastAsia="hr-HR"/>
        </w:rPr>
        <w:t>Svatvinčenta</w:t>
      </w:r>
      <w:proofErr w:type="spellEnd"/>
      <w:r>
        <w:rPr>
          <w:rFonts w:ascii="Times New Roman" w:eastAsia="Times New Roman" w:hAnsi="Times New Roman" w:cs="Times New Roman"/>
          <w:sz w:val="24"/>
          <w:szCs w:val="24"/>
          <w:lang w:eastAsia="hr-HR"/>
        </w:rPr>
        <w:t xml:space="preserve"> i Fažane) u okviru ITU mehanizma, a </w:t>
      </w:r>
      <w:proofErr w:type="spellStart"/>
      <w:r>
        <w:rPr>
          <w:rFonts w:ascii="Times New Roman" w:eastAsia="Times New Roman" w:hAnsi="Times New Roman" w:cs="Times New Roman"/>
          <w:sz w:val="24"/>
          <w:szCs w:val="24"/>
          <w:lang w:eastAsia="hr-HR"/>
        </w:rPr>
        <w:t>SC</w:t>
      </w:r>
      <w:proofErr w:type="spellEnd"/>
      <w:r>
        <w:rPr>
          <w:rFonts w:ascii="Times New Roman" w:eastAsia="Times New Roman" w:hAnsi="Times New Roman" w:cs="Times New Roman"/>
          <w:sz w:val="24"/>
          <w:szCs w:val="24"/>
          <w:lang w:eastAsia="hr-HR"/>
        </w:rPr>
        <w:t xml:space="preserve"> Mandalena se planira financirati iz vlastitih sredstava (40.000,00 EUR iz općih prihoda, a 50.000,00 EUR iz pomoći Ministarstva turizma i sporta). Za dovršenje proširenja nogometnog igrališta u </w:t>
      </w:r>
      <w:proofErr w:type="spellStart"/>
      <w:r>
        <w:rPr>
          <w:rFonts w:ascii="Times New Roman" w:eastAsia="Times New Roman" w:hAnsi="Times New Roman" w:cs="Times New Roman"/>
          <w:sz w:val="24"/>
          <w:szCs w:val="24"/>
          <w:lang w:eastAsia="hr-HR"/>
        </w:rPr>
        <w:t>Peruškima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zatravljivanje</w:t>
      </w:r>
      <w:proofErr w:type="spellEnd"/>
      <w:r>
        <w:rPr>
          <w:rFonts w:ascii="Times New Roman" w:eastAsia="Times New Roman" w:hAnsi="Times New Roman" w:cs="Times New Roman"/>
          <w:sz w:val="24"/>
          <w:szCs w:val="24"/>
          <w:lang w:eastAsia="hr-HR"/>
        </w:rPr>
        <w:t xml:space="preserve">) planirana su sredstva u visini od 15.000,00 EUR, s obzirom da je dio projekta već realiziran u ranijem razdoblju. Za projekt izgradnje sportske </w:t>
      </w:r>
      <w:r>
        <w:rPr>
          <w:rFonts w:ascii="Times New Roman" w:eastAsia="Times New Roman" w:hAnsi="Times New Roman" w:cs="Times New Roman"/>
          <w:sz w:val="24"/>
          <w:szCs w:val="24"/>
          <w:lang w:eastAsia="hr-HR"/>
        </w:rPr>
        <w:lastRenderedPageBreak/>
        <w:t xml:space="preserve">dvorane u </w:t>
      </w:r>
      <w:proofErr w:type="spellStart"/>
      <w:r>
        <w:rPr>
          <w:rFonts w:ascii="Times New Roman" w:eastAsia="Times New Roman" w:hAnsi="Times New Roman" w:cs="Times New Roman"/>
          <w:sz w:val="24"/>
          <w:szCs w:val="24"/>
          <w:lang w:eastAsia="hr-HR"/>
        </w:rPr>
        <w:t>Krnici</w:t>
      </w:r>
      <w:proofErr w:type="spellEnd"/>
      <w:r>
        <w:rPr>
          <w:rFonts w:ascii="Times New Roman" w:eastAsia="Times New Roman" w:hAnsi="Times New Roman" w:cs="Times New Roman"/>
          <w:sz w:val="24"/>
          <w:szCs w:val="24"/>
          <w:lang w:eastAsia="hr-HR"/>
        </w:rPr>
        <w:t xml:space="preserve"> planiraju se sredstava u visini od 300.000,00 EUR, od čega 45.000,00 EUR iz vlastitih prihoda i 255.000,00 EUR iz sredstava Ministarstva turizma i sporta RH. Za izgradnju pomoćnog nogometnog igrališta u </w:t>
      </w:r>
      <w:proofErr w:type="spellStart"/>
      <w:r>
        <w:rPr>
          <w:rFonts w:ascii="Times New Roman" w:eastAsia="Times New Roman" w:hAnsi="Times New Roman" w:cs="Times New Roman"/>
          <w:sz w:val="24"/>
          <w:szCs w:val="24"/>
          <w:lang w:eastAsia="hr-HR"/>
        </w:rPr>
        <w:t>Marčani</w:t>
      </w:r>
      <w:proofErr w:type="spellEnd"/>
      <w:r>
        <w:rPr>
          <w:rFonts w:ascii="Times New Roman" w:eastAsia="Times New Roman" w:hAnsi="Times New Roman" w:cs="Times New Roman"/>
          <w:sz w:val="24"/>
          <w:szCs w:val="24"/>
          <w:lang w:eastAsia="hr-HR"/>
        </w:rPr>
        <w:t xml:space="preserve"> (izravnavanje i </w:t>
      </w:r>
      <w:proofErr w:type="spellStart"/>
      <w:r>
        <w:rPr>
          <w:rFonts w:ascii="Times New Roman" w:eastAsia="Times New Roman" w:hAnsi="Times New Roman" w:cs="Times New Roman"/>
          <w:sz w:val="24"/>
          <w:szCs w:val="24"/>
          <w:lang w:eastAsia="hr-HR"/>
        </w:rPr>
        <w:t>zatravljivanje</w:t>
      </w:r>
      <w:proofErr w:type="spellEnd"/>
      <w:r>
        <w:rPr>
          <w:rFonts w:ascii="Times New Roman" w:eastAsia="Times New Roman" w:hAnsi="Times New Roman" w:cs="Times New Roman"/>
          <w:sz w:val="24"/>
          <w:szCs w:val="24"/>
          <w:lang w:eastAsia="hr-HR"/>
        </w:rPr>
        <w:t xml:space="preserve">) planirana su sredstva u visini od 30.000,00 EUR. Za obnovu boćališta BK </w:t>
      </w:r>
      <w:proofErr w:type="spellStart"/>
      <w:r>
        <w:rPr>
          <w:rFonts w:ascii="Times New Roman" w:eastAsia="Times New Roman" w:hAnsi="Times New Roman" w:cs="Times New Roman"/>
          <w:sz w:val="24"/>
          <w:szCs w:val="24"/>
          <w:lang w:eastAsia="hr-HR"/>
        </w:rPr>
        <w:t>Divšići</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Divšićima</w:t>
      </w:r>
      <w:proofErr w:type="spellEnd"/>
      <w:r>
        <w:rPr>
          <w:rFonts w:ascii="Times New Roman" w:eastAsia="Times New Roman" w:hAnsi="Times New Roman" w:cs="Times New Roman"/>
          <w:sz w:val="24"/>
          <w:szCs w:val="24"/>
          <w:lang w:eastAsia="hr-HR"/>
        </w:rPr>
        <w:t xml:space="preserve"> i to izradu planirane projektne dokumentacije i rješavanje imovinsko pravnih odnosa planirana su sredstva u visini od 50.000,00 EUR.</w:t>
      </w:r>
    </w:p>
    <w:p w14:paraId="7186A4C1" w14:textId="77777777" w:rsidR="002871D5" w:rsidRDefault="002871D5" w:rsidP="002871D5">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obnovu nogometnog igrališta NK Pomorac </w:t>
      </w:r>
      <w:proofErr w:type="spellStart"/>
      <w:r>
        <w:rPr>
          <w:rFonts w:ascii="Times New Roman" w:eastAsia="Times New Roman" w:hAnsi="Times New Roman" w:cs="Times New Roman"/>
          <w:sz w:val="24"/>
          <w:szCs w:val="24"/>
          <w:lang w:eastAsia="hr-HR"/>
        </w:rPr>
        <w:t>Rakalj</w:t>
      </w:r>
      <w:proofErr w:type="spellEnd"/>
      <w:r>
        <w:rPr>
          <w:rFonts w:ascii="Times New Roman" w:eastAsia="Times New Roman" w:hAnsi="Times New Roman" w:cs="Times New Roman"/>
          <w:sz w:val="24"/>
          <w:szCs w:val="24"/>
          <w:lang w:eastAsia="hr-HR"/>
        </w:rPr>
        <w:t xml:space="preserve"> – </w:t>
      </w:r>
      <w:proofErr w:type="spellStart"/>
      <w:r>
        <w:rPr>
          <w:rFonts w:ascii="Times New Roman" w:eastAsia="Times New Roman" w:hAnsi="Times New Roman" w:cs="Times New Roman"/>
          <w:sz w:val="24"/>
          <w:szCs w:val="24"/>
          <w:lang w:eastAsia="hr-HR"/>
        </w:rPr>
        <w:t>Krnica</w:t>
      </w:r>
      <w:proofErr w:type="spellEnd"/>
      <w:r>
        <w:rPr>
          <w:rFonts w:ascii="Times New Roman" w:eastAsia="Times New Roman" w:hAnsi="Times New Roman" w:cs="Times New Roman"/>
          <w:sz w:val="24"/>
          <w:szCs w:val="24"/>
          <w:lang w:eastAsia="hr-HR"/>
        </w:rPr>
        <w:t xml:space="preserve"> planirana sredstva iznose  497.500,00 EUR. Aktivnost je sastavni dio projekta Razvoj zelene infrastrukture u Općini Marčana. Planirana sredstva Općine Marčana iz Općih tekućih prihoda iznose 36.375,00 EUR, te iz bespovratnih EU sredstava u visini od 206.125,00 EUR. Vlastita sredstva iz prenesenog viška prošlih razdoblja (255.000,00 EUR) planiraju se radi nemogućnosti utvrđivanja točne dinamike realizacije projekta i visine odobrenih europskih sredstava (najviši stupanj intenziteta potpore iznosi 85%). Radi se o  projektu koji se planira započeti početkom svibnja 2026. godine, te ima rok izvršenja 18 mjeseci. </w:t>
      </w:r>
    </w:p>
    <w:p w14:paraId="556B84BC" w14:textId="77777777" w:rsidR="002871D5" w:rsidRDefault="002871D5" w:rsidP="002871D5">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obnovu nogometnog igrališta NK </w:t>
      </w:r>
      <w:proofErr w:type="spellStart"/>
      <w:r>
        <w:rPr>
          <w:rFonts w:ascii="Times New Roman" w:eastAsia="Times New Roman" w:hAnsi="Times New Roman" w:cs="Times New Roman"/>
          <w:sz w:val="24"/>
          <w:szCs w:val="24"/>
          <w:lang w:eastAsia="hr-HR"/>
        </w:rPr>
        <w:t>Arne</w:t>
      </w:r>
      <w:proofErr w:type="spellEnd"/>
      <w:r>
        <w:rPr>
          <w:rFonts w:ascii="Times New Roman" w:eastAsia="Times New Roman" w:hAnsi="Times New Roman" w:cs="Times New Roman"/>
          <w:sz w:val="24"/>
          <w:szCs w:val="24"/>
          <w:lang w:eastAsia="hr-HR"/>
        </w:rPr>
        <w:t xml:space="preserve"> Peruški planirana sredstva iznose 410.000,00 EUR  </w:t>
      </w:r>
      <w:proofErr w:type="spellStart"/>
      <w:r>
        <w:rPr>
          <w:rFonts w:ascii="Times New Roman" w:eastAsia="Times New Roman" w:hAnsi="Times New Roman" w:cs="Times New Roman"/>
          <w:sz w:val="24"/>
          <w:szCs w:val="24"/>
          <w:lang w:eastAsia="hr-HR"/>
        </w:rPr>
        <w:t>EUR</w:t>
      </w:r>
      <w:proofErr w:type="spellEnd"/>
      <w:r>
        <w:rPr>
          <w:rFonts w:ascii="Times New Roman" w:eastAsia="Times New Roman" w:hAnsi="Times New Roman" w:cs="Times New Roman"/>
          <w:sz w:val="24"/>
          <w:szCs w:val="24"/>
          <w:lang w:eastAsia="hr-HR"/>
        </w:rPr>
        <w:t xml:space="preserve">. Aktivnost je sastavni dio projekta Razvoj zelene infrastrukture u Općini Marčana. Planirana sredstva Općine Marčana iz Općih tekućih prihoda iznose 23.250,00 EUR, te iz bespovratnih EU sredstava u visini od 131.750,00 EUR. I u ovom slučaju vlastita sredstva iz prenesenog viška prošlih razdoblja (255.000,00 EUR) planiraju se radi nemogućnosti utvrđivanja točne dinamike realizacije projekta i visine odobrenih europskih sredstava (najviši stupanj intenziteta potpore iznosi 85%). Također se radi o projektu koji se planira započeti početkom svibnja 2026. godine, te ima rok izvršenja 18 mjeseci.    </w:t>
      </w:r>
    </w:p>
    <w:p w14:paraId="18D00D9F" w14:textId="77777777" w:rsidR="002871D5" w:rsidRDefault="002871D5" w:rsidP="002871D5">
      <w:pPr>
        <w:tabs>
          <w:tab w:val="left" w:pos="709"/>
        </w:tabs>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0"/>
          <w:lang w:eastAsia="hr-HR"/>
        </w:rPr>
        <w:t xml:space="preserve">Sama provedba programa javnih potreba, osim u dijelu koji se odnosi na </w:t>
      </w:r>
      <w:r>
        <w:rPr>
          <w:rFonts w:ascii="Times New Roman" w:eastAsia="Times New Roman" w:hAnsi="Times New Roman" w:cs="Times New Roman"/>
          <w:sz w:val="24"/>
          <w:szCs w:val="24"/>
          <w:lang w:eastAsia="hr-HR"/>
        </w:rPr>
        <w:t>planiranje, izgradnju, održavanje i korištenje sportskih građevina značajnih za Općinu Marčana, te provođenje i financiranje znanstvenih i razvojnih projekata elaborata i studija u funkciji razvoja sporta, u nadležnosti je sportske zajednice, ali bi se raspored sredstava za rad pojedinih udruga uvjetovao prethodnom suglasnošću općinskog načelnika, a kako je uobičajeno i u drugim sredinama.</w:t>
      </w:r>
    </w:p>
    <w:p w14:paraId="00A740C4" w14:textId="77777777" w:rsidR="002871D5" w:rsidRDefault="002871D5" w:rsidP="009A241A">
      <w:pPr>
        <w:rPr>
          <w:b/>
        </w:rPr>
      </w:pPr>
    </w:p>
    <w:p w14:paraId="2B6C54EE" w14:textId="77777777" w:rsidR="009A241A" w:rsidRPr="002871D5" w:rsidRDefault="009A241A" w:rsidP="009A241A">
      <w:pPr>
        <w:rPr>
          <w:rFonts w:ascii="Times New Roman" w:hAnsi="Times New Roman" w:cs="Times New Roman"/>
          <w:b/>
          <w:sz w:val="24"/>
          <w:szCs w:val="24"/>
        </w:rPr>
      </w:pPr>
      <w:r w:rsidRPr="002871D5">
        <w:rPr>
          <w:rFonts w:ascii="Times New Roman" w:hAnsi="Times New Roman" w:cs="Times New Roman"/>
          <w:b/>
          <w:sz w:val="24"/>
          <w:szCs w:val="24"/>
        </w:rPr>
        <w:t>Program javnih potreba koje se ostvaruju putem udruga civilnog društva</w:t>
      </w:r>
    </w:p>
    <w:p w14:paraId="7602EB00" w14:textId="77777777" w:rsidR="009A241A" w:rsidRPr="002871D5" w:rsidRDefault="009A241A" w:rsidP="009A241A">
      <w:pPr>
        <w:rPr>
          <w:rFonts w:ascii="Times New Roman" w:hAnsi="Times New Roman" w:cs="Times New Roman"/>
          <w:sz w:val="24"/>
          <w:szCs w:val="24"/>
        </w:rPr>
      </w:pPr>
      <w:r w:rsidRPr="002871D5">
        <w:rPr>
          <w:rFonts w:ascii="Times New Roman" w:hAnsi="Times New Roman" w:cs="Times New Roman"/>
          <w:sz w:val="24"/>
          <w:szCs w:val="24"/>
        </w:rPr>
        <w:t xml:space="preserve">Program je planiran u iznosu od 7.700,00 EUR i sastoji se od slijedećih aktivnosti  </w:t>
      </w:r>
    </w:p>
    <w:tbl>
      <w:tblPr>
        <w:tblW w:w="8640" w:type="dxa"/>
        <w:tblInd w:w="93" w:type="dxa"/>
        <w:tblLook w:val="04A0" w:firstRow="1" w:lastRow="0" w:firstColumn="1" w:lastColumn="0" w:noHBand="0" w:noVBand="1"/>
      </w:tblPr>
      <w:tblGrid>
        <w:gridCol w:w="4392"/>
        <w:gridCol w:w="960"/>
        <w:gridCol w:w="960"/>
        <w:gridCol w:w="960"/>
        <w:gridCol w:w="456"/>
        <w:gridCol w:w="456"/>
        <w:gridCol w:w="456"/>
      </w:tblGrid>
      <w:tr w:rsidR="002871D5" w:rsidRPr="002871D5" w14:paraId="5947D53F" w14:textId="77777777" w:rsidTr="002871D5">
        <w:trPr>
          <w:trHeight w:val="255"/>
        </w:trPr>
        <w:tc>
          <w:tcPr>
            <w:tcW w:w="4620" w:type="dxa"/>
            <w:vMerge w:val="restart"/>
            <w:tcBorders>
              <w:top w:val="single" w:sz="4" w:space="0" w:color="auto"/>
              <w:left w:val="single" w:sz="4" w:space="0" w:color="auto"/>
              <w:bottom w:val="single" w:sz="4" w:space="0" w:color="auto"/>
              <w:right w:val="single" w:sz="4" w:space="0" w:color="auto"/>
            </w:tcBorders>
            <w:vAlign w:val="center"/>
            <w:hideMark/>
          </w:tcPr>
          <w:p w14:paraId="68FE61B6"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OPIS</w:t>
            </w:r>
          </w:p>
        </w:tc>
        <w:tc>
          <w:tcPr>
            <w:tcW w:w="2880" w:type="dxa"/>
            <w:gridSpan w:val="3"/>
            <w:tcBorders>
              <w:top w:val="single" w:sz="4" w:space="0" w:color="auto"/>
              <w:left w:val="nil"/>
              <w:bottom w:val="single" w:sz="4" w:space="0" w:color="auto"/>
              <w:right w:val="single" w:sz="4" w:space="0" w:color="auto"/>
            </w:tcBorders>
            <w:noWrap/>
            <w:vAlign w:val="center"/>
            <w:hideMark/>
          </w:tcPr>
          <w:p w14:paraId="01F76B59"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GODINE</w:t>
            </w:r>
          </w:p>
        </w:tc>
        <w:tc>
          <w:tcPr>
            <w:tcW w:w="1140" w:type="dxa"/>
            <w:gridSpan w:val="3"/>
            <w:tcBorders>
              <w:top w:val="single" w:sz="4" w:space="0" w:color="auto"/>
              <w:left w:val="nil"/>
              <w:bottom w:val="single" w:sz="4" w:space="0" w:color="auto"/>
              <w:right w:val="single" w:sz="4" w:space="0" w:color="auto"/>
            </w:tcBorders>
            <w:noWrap/>
            <w:vAlign w:val="center"/>
            <w:hideMark/>
          </w:tcPr>
          <w:p w14:paraId="0BDDDBD9"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INDEKS</w:t>
            </w:r>
          </w:p>
        </w:tc>
      </w:tr>
      <w:tr w:rsidR="002871D5" w:rsidRPr="002871D5" w14:paraId="4F981CF7" w14:textId="77777777" w:rsidTr="002871D5">
        <w:trPr>
          <w:trHeight w:val="255"/>
        </w:trPr>
        <w:tc>
          <w:tcPr>
            <w:tcW w:w="4620" w:type="dxa"/>
            <w:vMerge/>
            <w:tcBorders>
              <w:top w:val="single" w:sz="4" w:space="0" w:color="auto"/>
              <w:left w:val="single" w:sz="4" w:space="0" w:color="auto"/>
              <w:bottom w:val="single" w:sz="4" w:space="0" w:color="auto"/>
              <w:right w:val="single" w:sz="4" w:space="0" w:color="auto"/>
            </w:tcBorders>
            <w:vAlign w:val="center"/>
            <w:hideMark/>
          </w:tcPr>
          <w:p w14:paraId="33CCB250"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4EE168D9"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w:t>
            </w:r>
          </w:p>
        </w:tc>
        <w:tc>
          <w:tcPr>
            <w:tcW w:w="960" w:type="dxa"/>
            <w:tcBorders>
              <w:top w:val="nil"/>
              <w:left w:val="nil"/>
              <w:bottom w:val="single" w:sz="4" w:space="0" w:color="auto"/>
              <w:right w:val="single" w:sz="4" w:space="0" w:color="auto"/>
            </w:tcBorders>
            <w:noWrap/>
            <w:vAlign w:val="center"/>
            <w:hideMark/>
          </w:tcPr>
          <w:p w14:paraId="3880391B"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w:t>
            </w:r>
          </w:p>
        </w:tc>
        <w:tc>
          <w:tcPr>
            <w:tcW w:w="960" w:type="dxa"/>
            <w:tcBorders>
              <w:top w:val="nil"/>
              <w:left w:val="nil"/>
              <w:bottom w:val="single" w:sz="4" w:space="0" w:color="auto"/>
              <w:right w:val="single" w:sz="4" w:space="0" w:color="auto"/>
            </w:tcBorders>
            <w:noWrap/>
            <w:vAlign w:val="center"/>
            <w:hideMark/>
          </w:tcPr>
          <w:p w14:paraId="2A1B8658"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3</w:t>
            </w:r>
          </w:p>
        </w:tc>
        <w:tc>
          <w:tcPr>
            <w:tcW w:w="380" w:type="dxa"/>
            <w:tcBorders>
              <w:top w:val="nil"/>
              <w:left w:val="nil"/>
              <w:bottom w:val="single" w:sz="4" w:space="0" w:color="auto"/>
              <w:right w:val="single" w:sz="4" w:space="0" w:color="auto"/>
            </w:tcBorders>
            <w:noWrap/>
            <w:vAlign w:val="center"/>
            <w:hideMark/>
          </w:tcPr>
          <w:p w14:paraId="7CFDA705"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c>
          <w:tcPr>
            <w:tcW w:w="380" w:type="dxa"/>
            <w:tcBorders>
              <w:top w:val="nil"/>
              <w:left w:val="nil"/>
              <w:bottom w:val="single" w:sz="4" w:space="0" w:color="auto"/>
              <w:right w:val="single" w:sz="4" w:space="0" w:color="auto"/>
            </w:tcBorders>
            <w:noWrap/>
            <w:vAlign w:val="center"/>
            <w:hideMark/>
          </w:tcPr>
          <w:p w14:paraId="29FD6ED7"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c>
          <w:tcPr>
            <w:tcW w:w="380" w:type="dxa"/>
            <w:tcBorders>
              <w:top w:val="nil"/>
              <w:left w:val="nil"/>
              <w:bottom w:val="single" w:sz="4" w:space="0" w:color="auto"/>
              <w:right w:val="single" w:sz="4" w:space="0" w:color="auto"/>
            </w:tcBorders>
            <w:noWrap/>
            <w:vAlign w:val="center"/>
            <w:hideMark/>
          </w:tcPr>
          <w:p w14:paraId="7A920A0A"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r>
      <w:tr w:rsidR="002871D5" w:rsidRPr="002871D5" w14:paraId="6D339D12" w14:textId="77777777" w:rsidTr="002871D5">
        <w:trPr>
          <w:trHeight w:val="255"/>
        </w:trPr>
        <w:tc>
          <w:tcPr>
            <w:tcW w:w="4620" w:type="dxa"/>
            <w:vMerge/>
            <w:tcBorders>
              <w:top w:val="single" w:sz="4" w:space="0" w:color="auto"/>
              <w:left w:val="single" w:sz="4" w:space="0" w:color="auto"/>
              <w:bottom w:val="single" w:sz="4" w:space="0" w:color="auto"/>
              <w:right w:val="single" w:sz="4" w:space="0" w:color="auto"/>
            </w:tcBorders>
            <w:vAlign w:val="center"/>
            <w:hideMark/>
          </w:tcPr>
          <w:p w14:paraId="199C08F9"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1210F8C0"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2026</w:t>
            </w:r>
          </w:p>
        </w:tc>
        <w:tc>
          <w:tcPr>
            <w:tcW w:w="960" w:type="dxa"/>
            <w:tcBorders>
              <w:top w:val="nil"/>
              <w:left w:val="nil"/>
              <w:bottom w:val="single" w:sz="4" w:space="0" w:color="auto"/>
              <w:right w:val="single" w:sz="4" w:space="0" w:color="auto"/>
            </w:tcBorders>
            <w:noWrap/>
            <w:vAlign w:val="center"/>
            <w:hideMark/>
          </w:tcPr>
          <w:p w14:paraId="30238B62"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2027</w:t>
            </w:r>
          </w:p>
        </w:tc>
        <w:tc>
          <w:tcPr>
            <w:tcW w:w="960" w:type="dxa"/>
            <w:tcBorders>
              <w:top w:val="nil"/>
              <w:left w:val="nil"/>
              <w:bottom w:val="single" w:sz="4" w:space="0" w:color="auto"/>
              <w:right w:val="single" w:sz="4" w:space="0" w:color="auto"/>
            </w:tcBorders>
            <w:noWrap/>
            <w:vAlign w:val="center"/>
            <w:hideMark/>
          </w:tcPr>
          <w:p w14:paraId="5EA6F9D4"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2028</w:t>
            </w:r>
          </w:p>
        </w:tc>
        <w:tc>
          <w:tcPr>
            <w:tcW w:w="380" w:type="dxa"/>
            <w:tcBorders>
              <w:top w:val="nil"/>
              <w:left w:val="nil"/>
              <w:bottom w:val="single" w:sz="4" w:space="0" w:color="auto"/>
              <w:right w:val="single" w:sz="4" w:space="0" w:color="auto"/>
            </w:tcBorders>
            <w:noWrap/>
            <w:vAlign w:val="center"/>
            <w:hideMark/>
          </w:tcPr>
          <w:p w14:paraId="46CB21F1"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2/1</w:t>
            </w:r>
          </w:p>
        </w:tc>
        <w:tc>
          <w:tcPr>
            <w:tcW w:w="380" w:type="dxa"/>
            <w:tcBorders>
              <w:top w:val="nil"/>
              <w:left w:val="nil"/>
              <w:bottom w:val="single" w:sz="4" w:space="0" w:color="auto"/>
              <w:right w:val="single" w:sz="4" w:space="0" w:color="auto"/>
            </w:tcBorders>
            <w:noWrap/>
            <w:vAlign w:val="center"/>
            <w:hideMark/>
          </w:tcPr>
          <w:p w14:paraId="79E1F1EA"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3/2</w:t>
            </w:r>
          </w:p>
        </w:tc>
        <w:tc>
          <w:tcPr>
            <w:tcW w:w="380" w:type="dxa"/>
            <w:tcBorders>
              <w:top w:val="nil"/>
              <w:left w:val="nil"/>
              <w:bottom w:val="single" w:sz="4" w:space="0" w:color="auto"/>
              <w:right w:val="single" w:sz="4" w:space="0" w:color="auto"/>
            </w:tcBorders>
            <w:noWrap/>
            <w:vAlign w:val="center"/>
            <w:hideMark/>
          </w:tcPr>
          <w:p w14:paraId="6C0A9644"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3/1</w:t>
            </w:r>
          </w:p>
        </w:tc>
      </w:tr>
      <w:tr w:rsidR="002871D5" w:rsidRPr="002871D5" w14:paraId="743AFA78" w14:textId="77777777" w:rsidTr="002871D5">
        <w:trPr>
          <w:trHeight w:val="450"/>
        </w:trPr>
        <w:tc>
          <w:tcPr>
            <w:tcW w:w="4620" w:type="dxa"/>
            <w:tcBorders>
              <w:top w:val="nil"/>
              <w:left w:val="single" w:sz="4" w:space="0" w:color="auto"/>
              <w:bottom w:val="single" w:sz="4" w:space="0" w:color="auto"/>
              <w:right w:val="single" w:sz="4" w:space="0" w:color="auto"/>
            </w:tcBorders>
            <w:shd w:val="clear" w:color="000000" w:fill="CCC0DA"/>
            <w:vAlign w:val="center"/>
            <w:hideMark/>
          </w:tcPr>
          <w:p w14:paraId="701DAACE"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Program 3025 Program javnih potreba koje se ostvaruju putem udruga civilnog društva</w:t>
            </w:r>
          </w:p>
        </w:tc>
        <w:tc>
          <w:tcPr>
            <w:tcW w:w="960" w:type="dxa"/>
            <w:tcBorders>
              <w:top w:val="nil"/>
              <w:left w:val="nil"/>
              <w:bottom w:val="single" w:sz="4" w:space="0" w:color="auto"/>
              <w:right w:val="single" w:sz="4" w:space="0" w:color="auto"/>
            </w:tcBorders>
            <w:shd w:val="clear" w:color="000000" w:fill="CCC0DA"/>
            <w:noWrap/>
            <w:vAlign w:val="center"/>
            <w:hideMark/>
          </w:tcPr>
          <w:p w14:paraId="3D2E9700"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7.700,00</w:t>
            </w:r>
          </w:p>
        </w:tc>
        <w:tc>
          <w:tcPr>
            <w:tcW w:w="960" w:type="dxa"/>
            <w:tcBorders>
              <w:top w:val="nil"/>
              <w:left w:val="nil"/>
              <w:bottom w:val="single" w:sz="4" w:space="0" w:color="auto"/>
              <w:right w:val="single" w:sz="4" w:space="0" w:color="auto"/>
            </w:tcBorders>
            <w:shd w:val="clear" w:color="000000" w:fill="CCC0DA"/>
            <w:noWrap/>
            <w:vAlign w:val="center"/>
            <w:hideMark/>
          </w:tcPr>
          <w:p w14:paraId="3F639FB6"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7.700,00</w:t>
            </w:r>
          </w:p>
        </w:tc>
        <w:tc>
          <w:tcPr>
            <w:tcW w:w="960" w:type="dxa"/>
            <w:tcBorders>
              <w:top w:val="nil"/>
              <w:left w:val="nil"/>
              <w:bottom w:val="single" w:sz="4" w:space="0" w:color="auto"/>
              <w:right w:val="single" w:sz="4" w:space="0" w:color="auto"/>
            </w:tcBorders>
            <w:shd w:val="clear" w:color="000000" w:fill="CCC0DA"/>
            <w:noWrap/>
            <w:vAlign w:val="center"/>
            <w:hideMark/>
          </w:tcPr>
          <w:p w14:paraId="6BF2D23F"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7.700,00</w:t>
            </w:r>
          </w:p>
        </w:tc>
        <w:tc>
          <w:tcPr>
            <w:tcW w:w="380" w:type="dxa"/>
            <w:tcBorders>
              <w:top w:val="nil"/>
              <w:left w:val="nil"/>
              <w:bottom w:val="single" w:sz="4" w:space="0" w:color="auto"/>
              <w:right w:val="single" w:sz="4" w:space="0" w:color="auto"/>
            </w:tcBorders>
            <w:shd w:val="clear" w:color="000000" w:fill="CCC0DA"/>
            <w:noWrap/>
            <w:vAlign w:val="center"/>
            <w:hideMark/>
          </w:tcPr>
          <w:p w14:paraId="5D789F84"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shd w:val="clear" w:color="000000" w:fill="CCC0DA"/>
            <w:noWrap/>
            <w:vAlign w:val="center"/>
            <w:hideMark/>
          </w:tcPr>
          <w:p w14:paraId="778C62B1"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shd w:val="clear" w:color="000000" w:fill="CCC0DA"/>
            <w:noWrap/>
            <w:vAlign w:val="center"/>
            <w:hideMark/>
          </w:tcPr>
          <w:p w14:paraId="5FB3150A"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r>
      <w:tr w:rsidR="002871D5" w:rsidRPr="002871D5" w14:paraId="7BB2E2D4"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15A7C5A2"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A100001 Financiranje programa i projekata udruga civilnog društva</w:t>
            </w:r>
          </w:p>
        </w:tc>
        <w:tc>
          <w:tcPr>
            <w:tcW w:w="960" w:type="dxa"/>
            <w:tcBorders>
              <w:top w:val="nil"/>
              <w:left w:val="nil"/>
              <w:bottom w:val="single" w:sz="4" w:space="0" w:color="auto"/>
              <w:right w:val="single" w:sz="4" w:space="0" w:color="auto"/>
            </w:tcBorders>
            <w:noWrap/>
            <w:vAlign w:val="center"/>
            <w:hideMark/>
          </w:tcPr>
          <w:p w14:paraId="60558B07"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6.300,00</w:t>
            </w:r>
          </w:p>
        </w:tc>
        <w:tc>
          <w:tcPr>
            <w:tcW w:w="960" w:type="dxa"/>
            <w:tcBorders>
              <w:top w:val="nil"/>
              <w:left w:val="nil"/>
              <w:bottom w:val="single" w:sz="4" w:space="0" w:color="auto"/>
              <w:right w:val="single" w:sz="4" w:space="0" w:color="auto"/>
            </w:tcBorders>
            <w:noWrap/>
            <w:vAlign w:val="center"/>
            <w:hideMark/>
          </w:tcPr>
          <w:p w14:paraId="4CC367B4"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6.300,00</w:t>
            </w:r>
          </w:p>
        </w:tc>
        <w:tc>
          <w:tcPr>
            <w:tcW w:w="960" w:type="dxa"/>
            <w:tcBorders>
              <w:top w:val="nil"/>
              <w:left w:val="nil"/>
              <w:bottom w:val="single" w:sz="4" w:space="0" w:color="auto"/>
              <w:right w:val="single" w:sz="4" w:space="0" w:color="auto"/>
            </w:tcBorders>
            <w:noWrap/>
            <w:vAlign w:val="center"/>
            <w:hideMark/>
          </w:tcPr>
          <w:p w14:paraId="7F6E4E43"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6.300,00</w:t>
            </w:r>
          </w:p>
        </w:tc>
        <w:tc>
          <w:tcPr>
            <w:tcW w:w="380" w:type="dxa"/>
            <w:tcBorders>
              <w:top w:val="nil"/>
              <w:left w:val="nil"/>
              <w:bottom w:val="single" w:sz="4" w:space="0" w:color="auto"/>
              <w:right w:val="single" w:sz="4" w:space="0" w:color="auto"/>
            </w:tcBorders>
            <w:noWrap/>
            <w:vAlign w:val="center"/>
            <w:hideMark/>
          </w:tcPr>
          <w:p w14:paraId="45BD536E"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B367CCE"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45E9625"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r>
      <w:tr w:rsidR="002871D5" w:rsidRPr="002871D5" w14:paraId="606CC0A8"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18B4D39B"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A100020 Naknade za rad ocjenjivačkog povjerenstva</w:t>
            </w:r>
          </w:p>
        </w:tc>
        <w:tc>
          <w:tcPr>
            <w:tcW w:w="960" w:type="dxa"/>
            <w:tcBorders>
              <w:top w:val="nil"/>
              <w:left w:val="nil"/>
              <w:bottom w:val="single" w:sz="4" w:space="0" w:color="auto"/>
              <w:right w:val="single" w:sz="4" w:space="0" w:color="auto"/>
            </w:tcBorders>
            <w:noWrap/>
            <w:vAlign w:val="center"/>
            <w:hideMark/>
          </w:tcPr>
          <w:p w14:paraId="6C26AD0F"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400</w:t>
            </w:r>
            <w:r>
              <w:rPr>
                <w:rFonts w:ascii="Times New Roman" w:eastAsia="Times New Roman" w:hAnsi="Times New Roman" w:cs="Times New Roman"/>
                <w:sz w:val="16"/>
                <w:szCs w:val="16"/>
                <w:lang w:eastAsia="hr-HR"/>
              </w:rPr>
              <w:t>,00</w:t>
            </w:r>
          </w:p>
        </w:tc>
        <w:tc>
          <w:tcPr>
            <w:tcW w:w="960" w:type="dxa"/>
            <w:tcBorders>
              <w:top w:val="nil"/>
              <w:left w:val="nil"/>
              <w:bottom w:val="single" w:sz="4" w:space="0" w:color="auto"/>
              <w:right w:val="single" w:sz="4" w:space="0" w:color="auto"/>
            </w:tcBorders>
            <w:noWrap/>
            <w:vAlign w:val="center"/>
            <w:hideMark/>
          </w:tcPr>
          <w:p w14:paraId="22CA0ACB"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400</w:t>
            </w:r>
            <w:r>
              <w:rPr>
                <w:rFonts w:ascii="Times New Roman" w:eastAsia="Times New Roman" w:hAnsi="Times New Roman" w:cs="Times New Roman"/>
                <w:sz w:val="16"/>
                <w:szCs w:val="16"/>
                <w:lang w:eastAsia="hr-HR"/>
              </w:rPr>
              <w:t>,00</w:t>
            </w:r>
          </w:p>
        </w:tc>
        <w:tc>
          <w:tcPr>
            <w:tcW w:w="960" w:type="dxa"/>
            <w:tcBorders>
              <w:top w:val="nil"/>
              <w:left w:val="nil"/>
              <w:bottom w:val="single" w:sz="4" w:space="0" w:color="auto"/>
              <w:right w:val="single" w:sz="4" w:space="0" w:color="auto"/>
            </w:tcBorders>
            <w:noWrap/>
            <w:vAlign w:val="center"/>
            <w:hideMark/>
          </w:tcPr>
          <w:p w14:paraId="3C0CC86A"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400</w:t>
            </w:r>
            <w:r>
              <w:rPr>
                <w:rFonts w:ascii="Times New Roman" w:eastAsia="Times New Roman" w:hAnsi="Times New Roman" w:cs="Times New Roman"/>
                <w:sz w:val="16"/>
                <w:szCs w:val="16"/>
                <w:lang w:eastAsia="hr-HR"/>
              </w:rPr>
              <w:t>,00</w:t>
            </w:r>
          </w:p>
        </w:tc>
        <w:tc>
          <w:tcPr>
            <w:tcW w:w="380" w:type="dxa"/>
            <w:tcBorders>
              <w:top w:val="nil"/>
              <w:left w:val="nil"/>
              <w:bottom w:val="single" w:sz="4" w:space="0" w:color="auto"/>
              <w:right w:val="single" w:sz="4" w:space="0" w:color="auto"/>
            </w:tcBorders>
            <w:noWrap/>
            <w:vAlign w:val="center"/>
            <w:hideMark/>
          </w:tcPr>
          <w:p w14:paraId="51716CF6"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76E0D23"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3FA9D2E"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r>
      <w:tr w:rsidR="002871D5" w:rsidRPr="002871D5" w14:paraId="0C788693"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4727C9CB"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A100021 Hitne i nepredviđene potrebe</w:t>
            </w:r>
          </w:p>
        </w:tc>
        <w:tc>
          <w:tcPr>
            <w:tcW w:w="960" w:type="dxa"/>
            <w:tcBorders>
              <w:top w:val="nil"/>
              <w:left w:val="nil"/>
              <w:bottom w:val="single" w:sz="4" w:space="0" w:color="auto"/>
              <w:right w:val="single" w:sz="4" w:space="0" w:color="auto"/>
            </w:tcBorders>
            <w:noWrap/>
            <w:vAlign w:val="center"/>
            <w:hideMark/>
          </w:tcPr>
          <w:p w14:paraId="5C7545A3"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19FD76B4"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2BBF8DDD"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1.000,00</w:t>
            </w:r>
          </w:p>
        </w:tc>
        <w:tc>
          <w:tcPr>
            <w:tcW w:w="380" w:type="dxa"/>
            <w:tcBorders>
              <w:top w:val="nil"/>
              <w:left w:val="nil"/>
              <w:bottom w:val="single" w:sz="4" w:space="0" w:color="auto"/>
              <w:right w:val="single" w:sz="4" w:space="0" w:color="auto"/>
            </w:tcBorders>
            <w:noWrap/>
            <w:vAlign w:val="center"/>
            <w:hideMark/>
          </w:tcPr>
          <w:p w14:paraId="6EB23325"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56106CE"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64EEA1F" w14:textId="77777777" w:rsidR="002871D5" w:rsidRPr="002871D5" w:rsidRDefault="002871D5" w:rsidP="002871D5">
            <w:pPr>
              <w:spacing w:after="0" w:line="240" w:lineRule="auto"/>
              <w:jc w:val="right"/>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100</w:t>
            </w:r>
          </w:p>
        </w:tc>
      </w:tr>
    </w:tbl>
    <w:p w14:paraId="06CF6AAE" w14:textId="77777777" w:rsidR="009A241A" w:rsidRPr="002871D5" w:rsidRDefault="009A241A" w:rsidP="009A241A">
      <w:pPr>
        <w:rPr>
          <w:rFonts w:ascii="Times New Roman" w:eastAsia="Times New Roman" w:hAnsi="Times New Roman" w:cs="Times New Roman"/>
          <w:sz w:val="24"/>
          <w:szCs w:val="24"/>
        </w:rPr>
      </w:pPr>
    </w:p>
    <w:p w14:paraId="5E3C4E4E" w14:textId="77777777" w:rsidR="009A241A" w:rsidRPr="002871D5" w:rsidRDefault="009A241A" w:rsidP="009A241A">
      <w:pPr>
        <w:ind w:firstLine="720"/>
        <w:jc w:val="both"/>
        <w:rPr>
          <w:rFonts w:ascii="Times New Roman" w:hAnsi="Times New Roman" w:cs="Times New Roman"/>
          <w:sz w:val="24"/>
          <w:szCs w:val="24"/>
        </w:rPr>
      </w:pPr>
      <w:r w:rsidRPr="002871D5">
        <w:rPr>
          <w:rFonts w:ascii="Times New Roman" w:hAnsi="Times New Roman" w:cs="Times New Roman"/>
          <w:sz w:val="24"/>
          <w:szCs w:val="24"/>
        </w:rPr>
        <w:t>Predloženim programom planiraju se sredstva za potporu radu udruga i pojedinih ustanova i institucija od interesa za Općinu Marčana koje nisu obuhvaćene  programima javnih potreba u socijalnoj skrbi, sportu, kulturi i ostalim programima.</w:t>
      </w:r>
    </w:p>
    <w:p w14:paraId="4A94EFE9" w14:textId="77777777" w:rsidR="009A241A" w:rsidRPr="002871D5" w:rsidRDefault="009A241A" w:rsidP="002871D5">
      <w:pPr>
        <w:pStyle w:val="Bezproreda"/>
      </w:pPr>
      <w:r w:rsidRPr="002871D5">
        <w:t xml:space="preserve">Uz prije navedene postoje i razne druge udruge, ustanove i institucije kroz koje građani ove Općine osiguravaju zadovoljavanje odnosno ostvarivanje određenih svojih ciljeva i interesa </w:t>
      </w:r>
      <w:r w:rsidRPr="002871D5">
        <w:lastRenderedPageBreak/>
        <w:t xml:space="preserve">koje kao pojedinci, dakle  bez takvog organiziranja, ne bi mogli ili ne bi mogli tako uspješno ostvarivati. </w:t>
      </w:r>
    </w:p>
    <w:p w14:paraId="4EC494DC" w14:textId="77777777" w:rsidR="009A241A" w:rsidRPr="002871D5" w:rsidRDefault="009A241A" w:rsidP="002871D5">
      <w:pPr>
        <w:pStyle w:val="Bezproreda"/>
      </w:pPr>
      <w:r w:rsidRPr="002871D5">
        <w:t>Činjenica je da se  funkcioniranje udruga primarno zasniva na dobrovoljnom radu, ali one, svoje programe rada ipak ne mogu ostvarivati bez novčanih sredstva, a novčana sredstva koje članovi sami među sobom mogu prikupiti uvijek su nedostatna.</w:t>
      </w:r>
    </w:p>
    <w:p w14:paraId="668FA63E" w14:textId="77777777" w:rsidR="009A241A" w:rsidRPr="002871D5" w:rsidRDefault="009A241A" w:rsidP="002871D5">
      <w:pPr>
        <w:pStyle w:val="Bezproreda"/>
      </w:pPr>
      <w:r w:rsidRPr="002871D5">
        <w:t>Prilikom  predlaganja visine sredstva u Proračunu,  vodilo se računa da se zadrži postojeća razina sredstava koja su do sada bila namijenjena za potporu udrugama, s time da će oni sada nakon donošenja programa javnih potreba trebati dostavljati svoje programe i projekte na javni natječaj koji će raspisivati Općina Marčana, te će im se sredstva odobravati za konkretne programe i projekte.</w:t>
      </w:r>
    </w:p>
    <w:p w14:paraId="2FE98F10" w14:textId="77777777" w:rsidR="009A241A" w:rsidRPr="002871D5" w:rsidRDefault="009A241A" w:rsidP="002871D5">
      <w:pPr>
        <w:pStyle w:val="Bezproreda"/>
        <w:rPr>
          <w:color w:val="000000"/>
        </w:rPr>
      </w:pPr>
      <w:r w:rsidRPr="002871D5">
        <w:rPr>
          <w:color w:val="000000"/>
        </w:rPr>
        <w:t>Člankom 32. Zakona o udrugama propisano je da se programi i projekti od interesa za opće dobro u Republici Hrvatskoj koje provode udruge mogu financirati iz državnog proračuna, proračuna jedinica lokalne i područne (regionalne) samouprave, fondova Europske unije i drugih javnih izvora.</w:t>
      </w:r>
    </w:p>
    <w:p w14:paraId="2E2219ED" w14:textId="77777777" w:rsidR="009A241A" w:rsidRPr="002871D5" w:rsidRDefault="009A241A" w:rsidP="002871D5">
      <w:pPr>
        <w:pStyle w:val="Bezproreda"/>
        <w:rPr>
          <w:color w:val="000000"/>
        </w:rPr>
      </w:pPr>
      <w:r w:rsidRPr="002871D5">
        <w:rPr>
          <w:color w:val="000000"/>
        </w:rPr>
        <w:t>Programima i projektima od interesa za opće dobro, u smislu navedenog  Zakona, 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p>
    <w:p w14:paraId="6D496D04" w14:textId="77777777" w:rsidR="009A241A" w:rsidRPr="002871D5" w:rsidRDefault="009A241A" w:rsidP="002871D5">
      <w:pPr>
        <w:pStyle w:val="Bezproreda"/>
        <w:rPr>
          <w:color w:val="000000"/>
        </w:rPr>
      </w:pPr>
      <w:r w:rsidRPr="002871D5">
        <w:rPr>
          <w:color w:val="000000"/>
        </w:rPr>
        <w:t>Aktivnostima od interesa za opće dobro  u smislu navedenog  Zakona, smatraju se, među ostalim aktivnosti udruga u područjima koja su navedena u članku 2. predloženog Programa.</w:t>
      </w:r>
    </w:p>
    <w:p w14:paraId="34E81D14" w14:textId="77777777" w:rsidR="009A241A" w:rsidRPr="002871D5" w:rsidRDefault="009A241A" w:rsidP="002871D5">
      <w:pPr>
        <w:pStyle w:val="Bezproreda"/>
        <w:rPr>
          <w:color w:val="000000"/>
        </w:rPr>
      </w:pPr>
      <w:r w:rsidRPr="002871D5">
        <w:rPr>
          <w:color w:val="000000"/>
        </w:rPr>
        <w:t>Odredbama članka 33. navedenoga Zakona  propisano je da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 s time da Vlada Republike Hrvatske, uredbom uređuje kriterije, mjerila i postupke financiranja i ugovaranja programa i projekata od interesa za opće dobro koje provode udruge.</w:t>
      </w:r>
    </w:p>
    <w:p w14:paraId="47B04E06" w14:textId="77777777" w:rsidR="009A241A" w:rsidRDefault="009A241A" w:rsidP="009A241A">
      <w:pPr>
        <w:spacing w:after="160" w:line="254" w:lineRule="auto"/>
        <w:rPr>
          <w:rFonts w:ascii="Calibri" w:eastAsia="Calibri" w:hAnsi="Calibri"/>
          <w:kern w:val="2"/>
          <w14:ligatures w14:val="standardContextual"/>
        </w:rPr>
      </w:pPr>
    </w:p>
    <w:p w14:paraId="51AE1A24" w14:textId="77777777" w:rsidR="009A241A" w:rsidRPr="00EB3393" w:rsidRDefault="009A241A" w:rsidP="009A241A">
      <w:pPr>
        <w:rPr>
          <w:rFonts w:ascii="Times New Roman" w:eastAsia="Times New Roman" w:hAnsi="Times New Roman" w:cs="Times New Roman"/>
          <w:b/>
          <w:sz w:val="24"/>
          <w:szCs w:val="24"/>
          <w:lang w:eastAsia="hr-HR"/>
        </w:rPr>
      </w:pPr>
      <w:r w:rsidRPr="00EB3393">
        <w:rPr>
          <w:rFonts w:ascii="Times New Roman" w:hAnsi="Times New Roman" w:cs="Times New Roman"/>
          <w:b/>
          <w:sz w:val="24"/>
          <w:szCs w:val="24"/>
        </w:rPr>
        <w:t>Program javnih potreba u socijalnoj skrbi i zdravstvu</w:t>
      </w:r>
    </w:p>
    <w:p w14:paraId="1F2DA861" w14:textId="77777777" w:rsidR="009A241A" w:rsidRPr="00EB3393" w:rsidRDefault="009A241A" w:rsidP="009A241A">
      <w:pPr>
        <w:rPr>
          <w:rFonts w:ascii="Times New Roman" w:hAnsi="Times New Roman" w:cs="Times New Roman"/>
          <w:sz w:val="24"/>
          <w:szCs w:val="24"/>
        </w:rPr>
      </w:pPr>
      <w:r w:rsidRPr="00EB3393">
        <w:rPr>
          <w:rFonts w:ascii="Times New Roman" w:hAnsi="Times New Roman" w:cs="Times New Roman"/>
          <w:sz w:val="24"/>
          <w:szCs w:val="24"/>
        </w:rPr>
        <w:t>Program je planiran u iznosu od 280.294,00 EUR i sastoji se od slijedećih aktivnosti i kapitalnih projekata</w:t>
      </w:r>
    </w:p>
    <w:tbl>
      <w:tblPr>
        <w:tblW w:w="8640" w:type="dxa"/>
        <w:tblInd w:w="93" w:type="dxa"/>
        <w:tblLook w:val="04A0" w:firstRow="1" w:lastRow="0" w:firstColumn="1" w:lastColumn="0" w:noHBand="0" w:noVBand="1"/>
      </w:tblPr>
      <w:tblGrid>
        <w:gridCol w:w="4620"/>
        <w:gridCol w:w="960"/>
        <w:gridCol w:w="960"/>
        <w:gridCol w:w="960"/>
        <w:gridCol w:w="460"/>
        <w:gridCol w:w="460"/>
        <w:gridCol w:w="460"/>
      </w:tblGrid>
      <w:tr w:rsidR="002871D5" w:rsidRPr="002871D5" w14:paraId="1E10637D" w14:textId="77777777" w:rsidTr="002871D5">
        <w:trPr>
          <w:trHeight w:val="255"/>
        </w:trPr>
        <w:tc>
          <w:tcPr>
            <w:tcW w:w="4620" w:type="dxa"/>
            <w:vMerge w:val="restart"/>
            <w:tcBorders>
              <w:top w:val="single" w:sz="4" w:space="0" w:color="auto"/>
              <w:left w:val="single" w:sz="4" w:space="0" w:color="auto"/>
              <w:bottom w:val="single" w:sz="4" w:space="0" w:color="auto"/>
              <w:right w:val="single" w:sz="4" w:space="0" w:color="auto"/>
            </w:tcBorders>
            <w:vAlign w:val="center"/>
            <w:hideMark/>
          </w:tcPr>
          <w:p w14:paraId="35A147C9"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OPIS</w:t>
            </w:r>
          </w:p>
        </w:tc>
        <w:tc>
          <w:tcPr>
            <w:tcW w:w="2880" w:type="dxa"/>
            <w:gridSpan w:val="3"/>
            <w:tcBorders>
              <w:top w:val="single" w:sz="4" w:space="0" w:color="auto"/>
              <w:left w:val="nil"/>
              <w:bottom w:val="single" w:sz="4" w:space="0" w:color="auto"/>
              <w:right w:val="single" w:sz="4" w:space="0" w:color="auto"/>
            </w:tcBorders>
            <w:noWrap/>
            <w:vAlign w:val="center"/>
            <w:hideMark/>
          </w:tcPr>
          <w:p w14:paraId="074BCCDB"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GODINE</w:t>
            </w:r>
          </w:p>
        </w:tc>
        <w:tc>
          <w:tcPr>
            <w:tcW w:w="1140" w:type="dxa"/>
            <w:gridSpan w:val="3"/>
            <w:tcBorders>
              <w:top w:val="single" w:sz="4" w:space="0" w:color="auto"/>
              <w:left w:val="nil"/>
              <w:bottom w:val="single" w:sz="4" w:space="0" w:color="auto"/>
              <w:right w:val="single" w:sz="4" w:space="0" w:color="auto"/>
            </w:tcBorders>
            <w:noWrap/>
            <w:vAlign w:val="center"/>
            <w:hideMark/>
          </w:tcPr>
          <w:p w14:paraId="01FE9114"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INDEKS</w:t>
            </w:r>
          </w:p>
        </w:tc>
      </w:tr>
      <w:tr w:rsidR="002871D5" w:rsidRPr="002871D5" w14:paraId="4D4A6BCD" w14:textId="77777777" w:rsidTr="002871D5">
        <w:trPr>
          <w:trHeight w:val="255"/>
        </w:trPr>
        <w:tc>
          <w:tcPr>
            <w:tcW w:w="4620" w:type="dxa"/>
            <w:vMerge/>
            <w:tcBorders>
              <w:top w:val="single" w:sz="4" w:space="0" w:color="auto"/>
              <w:left w:val="single" w:sz="4" w:space="0" w:color="auto"/>
              <w:bottom w:val="single" w:sz="4" w:space="0" w:color="auto"/>
              <w:right w:val="single" w:sz="4" w:space="0" w:color="auto"/>
            </w:tcBorders>
            <w:vAlign w:val="center"/>
            <w:hideMark/>
          </w:tcPr>
          <w:p w14:paraId="75C5873A"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35E1C497"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1</w:t>
            </w:r>
          </w:p>
        </w:tc>
        <w:tc>
          <w:tcPr>
            <w:tcW w:w="960" w:type="dxa"/>
            <w:tcBorders>
              <w:top w:val="nil"/>
              <w:left w:val="nil"/>
              <w:bottom w:val="single" w:sz="4" w:space="0" w:color="auto"/>
              <w:right w:val="single" w:sz="4" w:space="0" w:color="auto"/>
            </w:tcBorders>
            <w:noWrap/>
            <w:vAlign w:val="center"/>
            <w:hideMark/>
          </w:tcPr>
          <w:p w14:paraId="313FACE6"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w:t>
            </w:r>
          </w:p>
        </w:tc>
        <w:tc>
          <w:tcPr>
            <w:tcW w:w="960" w:type="dxa"/>
            <w:tcBorders>
              <w:top w:val="nil"/>
              <w:left w:val="nil"/>
              <w:bottom w:val="single" w:sz="4" w:space="0" w:color="auto"/>
              <w:right w:val="single" w:sz="4" w:space="0" w:color="auto"/>
            </w:tcBorders>
            <w:noWrap/>
            <w:vAlign w:val="center"/>
            <w:hideMark/>
          </w:tcPr>
          <w:p w14:paraId="72D8B770"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3</w:t>
            </w:r>
          </w:p>
        </w:tc>
        <w:tc>
          <w:tcPr>
            <w:tcW w:w="380" w:type="dxa"/>
            <w:tcBorders>
              <w:top w:val="nil"/>
              <w:left w:val="nil"/>
              <w:bottom w:val="single" w:sz="4" w:space="0" w:color="auto"/>
              <w:right w:val="single" w:sz="4" w:space="0" w:color="auto"/>
            </w:tcBorders>
            <w:noWrap/>
            <w:vAlign w:val="center"/>
            <w:hideMark/>
          </w:tcPr>
          <w:p w14:paraId="7F023341"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c>
          <w:tcPr>
            <w:tcW w:w="380" w:type="dxa"/>
            <w:tcBorders>
              <w:top w:val="nil"/>
              <w:left w:val="nil"/>
              <w:bottom w:val="single" w:sz="4" w:space="0" w:color="auto"/>
              <w:right w:val="single" w:sz="4" w:space="0" w:color="auto"/>
            </w:tcBorders>
            <w:noWrap/>
            <w:vAlign w:val="center"/>
            <w:hideMark/>
          </w:tcPr>
          <w:p w14:paraId="1275304A"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c>
          <w:tcPr>
            <w:tcW w:w="380" w:type="dxa"/>
            <w:tcBorders>
              <w:top w:val="nil"/>
              <w:left w:val="nil"/>
              <w:bottom w:val="single" w:sz="4" w:space="0" w:color="auto"/>
              <w:right w:val="single" w:sz="4" w:space="0" w:color="auto"/>
            </w:tcBorders>
            <w:noWrap/>
            <w:vAlign w:val="center"/>
            <w:hideMark/>
          </w:tcPr>
          <w:p w14:paraId="34CA3B1C"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w:t>
            </w:r>
          </w:p>
        </w:tc>
      </w:tr>
      <w:tr w:rsidR="002871D5" w:rsidRPr="002871D5" w14:paraId="310D706E" w14:textId="77777777" w:rsidTr="002871D5">
        <w:trPr>
          <w:trHeight w:val="255"/>
        </w:trPr>
        <w:tc>
          <w:tcPr>
            <w:tcW w:w="4620" w:type="dxa"/>
            <w:vMerge/>
            <w:tcBorders>
              <w:top w:val="single" w:sz="4" w:space="0" w:color="auto"/>
              <w:left w:val="single" w:sz="4" w:space="0" w:color="auto"/>
              <w:bottom w:val="single" w:sz="4" w:space="0" w:color="auto"/>
              <w:right w:val="single" w:sz="4" w:space="0" w:color="auto"/>
            </w:tcBorders>
            <w:vAlign w:val="center"/>
            <w:hideMark/>
          </w:tcPr>
          <w:p w14:paraId="3B166E04"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p>
        </w:tc>
        <w:tc>
          <w:tcPr>
            <w:tcW w:w="960" w:type="dxa"/>
            <w:tcBorders>
              <w:top w:val="nil"/>
              <w:left w:val="nil"/>
              <w:bottom w:val="single" w:sz="4" w:space="0" w:color="auto"/>
              <w:right w:val="single" w:sz="4" w:space="0" w:color="auto"/>
            </w:tcBorders>
            <w:noWrap/>
            <w:vAlign w:val="center"/>
            <w:hideMark/>
          </w:tcPr>
          <w:p w14:paraId="6687616C"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2026</w:t>
            </w:r>
          </w:p>
        </w:tc>
        <w:tc>
          <w:tcPr>
            <w:tcW w:w="960" w:type="dxa"/>
            <w:tcBorders>
              <w:top w:val="nil"/>
              <w:left w:val="nil"/>
              <w:bottom w:val="single" w:sz="4" w:space="0" w:color="auto"/>
              <w:right w:val="single" w:sz="4" w:space="0" w:color="auto"/>
            </w:tcBorders>
            <w:noWrap/>
            <w:vAlign w:val="center"/>
            <w:hideMark/>
          </w:tcPr>
          <w:p w14:paraId="72B1617F"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2027</w:t>
            </w:r>
          </w:p>
        </w:tc>
        <w:tc>
          <w:tcPr>
            <w:tcW w:w="960" w:type="dxa"/>
            <w:tcBorders>
              <w:top w:val="nil"/>
              <w:left w:val="nil"/>
              <w:bottom w:val="single" w:sz="4" w:space="0" w:color="auto"/>
              <w:right w:val="single" w:sz="4" w:space="0" w:color="auto"/>
            </w:tcBorders>
            <w:noWrap/>
            <w:vAlign w:val="center"/>
            <w:hideMark/>
          </w:tcPr>
          <w:p w14:paraId="19F6293E"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2028</w:t>
            </w:r>
          </w:p>
        </w:tc>
        <w:tc>
          <w:tcPr>
            <w:tcW w:w="380" w:type="dxa"/>
            <w:tcBorders>
              <w:top w:val="nil"/>
              <w:left w:val="nil"/>
              <w:bottom w:val="single" w:sz="4" w:space="0" w:color="auto"/>
              <w:right w:val="single" w:sz="4" w:space="0" w:color="auto"/>
            </w:tcBorders>
            <w:noWrap/>
            <w:vAlign w:val="center"/>
            <w:hideMark/>
          </w:tcPr>
          <w:p w14:paraId="1398FCC7"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2/1</w:t>
            </w:r>
          </w:p>
        </w:tc>
        <w:tc>
          <w:tcPr>
            <w:tcW w:w="380" w:type="dxa"/>
            <w:tcBorders>
              <w:top w:val="nil"/>
              <w:left w:val="nil"/>
              <w:bottom w:val="single" w:sz="4" w:space="0" w:color="auto"/>
              <w:right w:val="single" w:sz="4" w:space="0" w:color="auto"/>
            </w:tcBorders>
            <w:noWrap/>
            <w:vAlign w:val="center"/>
            <w:hideMark/>
          </w:tcPr>
          <w:p w14:paraId="6F261C2E"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3/2</w:t>
            </w:r>
          </w:p>
        </w:tc>
        <w:tc>
          <w:tcPr>
            <w:tcW w:w="380" w:type="dxa"/>
            <w:tcBorders>
              <w:top w:val="nil"/>
              <w:left w:val="nil"/>
              <w:bottom w:val="single" w:sz="4" w:space="0" w:color="auto"/>
              <w:right w:val="single" w:sz="4" w:space="0" w:color="auto"/>
            </w:tcBorders>
            <w:noWrap/>
            <w:vAlign w:val="center"/>
            <w:hideMark/>
          </w:tcPr>
          <w:p w14:paraId="24141244" w14:textId="77777777" w:rsidR="002871D5" w:rsidRPr="002871D5" w:rsidRDefault="002871D5" w:rsidP="002871D5">
            <w:pPr>
              <w:spacing w:after="0" w:line="240" w:lineRule="auto"/>
              <w:jc w:val="center"/>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3/1</w:t>
            </w:r>
          </w:p>
        </w:tc>
      </w:tr>
      <w:tr w:rsidR="002871D5" w:rsidRPr="002871D5" w14:paraId="1FBB1033" w14:textId="77777777" w:rsidTr="002871D5">
        <w:trPr>
          <w:trHeight w:val="255"/>
        </w:trPr>
        <w:tc>
          <w:tcPr>
            <w:tcW w:w="4620" w:type="dxa"/>
            <w:tcBorders>
              <w:top w:val="nil"/>
              <w:left w:val="single" w:sz="4" w:space="0" w:color="auto"/>
              <w:bottom w:val="single" w:sz="4" w:space="0" w:color="auto"/>
              <w:right w:val="single" w:sz="4" w:space="0" w:color="auto"/>
            </w:tcBorders>
            <w:shd w:val="clear" w:color="000000" w:fill="CCC0DA"/>
            <w:noWrap/>
            <w:vAlign w:val="center"/>
            <w:hideMark/>
          </w:tcPr>
          <w:p w14:paraId="6B9EE880" w14:textId="77777777" w:rsidR="002871D5" w:rsidRPr="002871D5" w:rsidRDefault="002871D5" w:rsidP="002871D5">
            <w:pPr>
              <w:spacing w:after="0" w:line="240" w:lineRule="auto"/>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Program 3026 Program javnih potreba u socijalnoj skrbi i zdravstvu</w:t>
            </w:r>
          </w:p>
        </w:tc>
        <w:tc>
          <w:tcPr>
            <w:tcW w:w="960" w:type="dxa"/>
            <w:tcBorders>
              <w:top w:val="nil"/>
              <w:left w:val="nil"/>
              <w:bottom w:val="single" w:sz="4" w:space="0" w:color="auto"/>
              <w:right w:val="single" w:sz="4" w:space="0" w:color="auto"/>
            </w:tcBorders>
            <w:shd w:val="clear" w:color="000000" w:fill="CCC0DA"/>
            <w:noWrap/>
            <w:vAlign w:val="center"/>
            <w:hideMark/>
          </w:tcPr>
          <w:p w14:paraId="4A4A6DB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280.924,00</w:t>
            </w:r>
          </w:p>
        </w:tc>
        <w:tc>
          <w:tcPr>
            <w:tcW w:w="960" w:type="dxa"/>
            <w:tcBorders>
              <w:top w:val="nil"/>
              <w:left w:val="nil"/>
              <w:bottom w:val="single" w:sz="4" w:space="0" w:color="auto"/>
              <w:right w:val="single" w:sz="4" w:space="0" w:color="auto"/>
            </w:tcBorders>
            <w:shd w:val="clear" w:color="000000" w:fill="CCC0DA"/>
            <w:noWrap/>
            <w:vAlign w:val="center"/>
            <w:hideMark/>
          </w:tcPr>
          <w:p w14:paraId="245FB8A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280.924,00</w:t>
            </w:r>
          </w:p>
        </w:tc>
        <w:tc>
          <w:tcPr>
            <w:tcW w:w="960" w:type="dxa"/>
            <w:tcBorders>
              <w:top w:val="nil"/>
              <w:left w:val="nil"/>
              <w:bottom w:val="single" w:sz="4" w:space="0" w:color="auto"/>
              <w:right w:val="single" w:sz="4" w:space="0" w:color="auto"/>
            </w:tcBorders>
            <w:shd w:val="clear" w:color="000000" w:fill="CCC0DA"/>
            <w:noWrap/>
            <w:vAlign w:val="center"/>
            <w:hideMark/>
          </w:tcPr>
          <w:p w14:paraId="073BE13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280.924,00</w:t>
            </w:r>
          </w:p>
        </w:tc>
        <w:tc>
          <w:tcPr>
            <w:tcW w:w="380" w:type="dxa"/>
            <w:tcBorders>
              <w:top w:val="nil"/>
              <w:left w:val="nil"/>
              <w:bottom w:val="single" w:sz="4" w:space="0" w:color="auto"/>
              <w:right w:val="single" w:sz="4" w:space="0" w:color="auto"/>
            </w:tcBorders>
            <w:shd w:val="clear" w:color="000000" w:fill="CCC0DA"/>
            <w:noWrap/>
            <w:vAlign w:val="center"/>
            <w:hideMark/>
          </w:tcPr>
          <w:p w14:paraId="1F3AFEA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shd w:val="clear" w:color="000000" w:fill="CCC0DA"/>
            <w:noWrap/>
            <w:vAlign w:val="center"/>
            <w:hideMark/>
          </w:tcPr>
          <w:p w14:paraId="3548FF9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shd w:val="clear" w:color="000000" w:fill="CCC0DA"/>
            <w:noWrap/>
            <w:vAlign w:val="center"/>
            <w:hideMark/>
          </w:tcPr>
          <w:p w14:paraId="4C81843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7E3B41F7"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6669278D"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A100001 Podmirenje troškova smještaja djece u predškolskim ustanovama</w:t>
            </w:r>
          </w:p>
        </w:tc>
        <w:tc>
          <w:tcPr>
            <w:tcW w:w="960" w:type="dxa"/>
            <w:tcBorders>
              <w:top w:val="nil"/>
              <w:left w:val="nil"/>
              <w:bottom w:val="single" w:sz="4" w:space="0" w:color="auto"/>
              <w:right w:val="single" w:sz="4" w:space="0" w:color="auto"/>
            </w:tcBorders>
            <w:noWrap/>
            <w:vAlign w:val="center"/>
            <w:hideMark/>
          </w:tcPr>
          <w:p w14:paraId="6B1F40C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21.000,00</w:t>
            </w:r>
          </w:p>
        </w:tc>
        <w:tc>
          <w:tcPr>
            <w:tcW w:w="960" w:type="dxa"/>
            <w:tcBorders>
              <w:top w:val="nil"/>
              <w:left w:val="nil"/>
              <w:bottom w:val="single" w:sz="4" w:space="0" w:color="auto"/>
              <w:right w:val="single" w:sz="4" w:space="0" w:color="auto"/>
            </w:tcBorders>
            <w:noWrap/>
            <w:vAlign w:val="center"/>
            <w:hideMark/>
          </w:tcPr>
          <w:p w14:paraId="2906375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21.000,00</w:t>
            </w:r>
          </w:p>
        </w:tc>
        <w:tc>
          <w:tcPr>
            <w:tcW w:w="960" w:type="dxa"/>
            <w:tcBorders>
              <w:top w:val="nil"/>
              <w:left w:val="nil"/>
              <w:bottom w:val="single" w:sz="4" w:space="0" w:color="auto"/>
              <w:right w:val="single" w:sz="4" w:space="0" w:color="auto"/>
            </w:tcBorders>
            <w:noWrap/>
            <w:vAlign w:val="center"/>
            <w:hideMark/>
          </w:tcPr>
          <w:p w14:paraId="6E84EA7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21.000,00</w:t>
            </w:r>
          </w:p>
        </w:tc>
        <w:tc>
          <w:tcPr>
            <w:tcW w:w="380" w:type="dxa"/>
            <w:tcBorders>
              <w:top w:val="nil"/>
              <w:left w:val="nil"/>
              <w:bottom w:val="single" w:sz="4" w:space="0" w:color="auto"/>
              <w:right w:val="single" w:sz="4" w:space="0" w:color="auto"/>
            </w:tcBorders>
            <w:noWrap/>
            <w:vAlign w:val="center"/>
            <w:hideMark/>
          </w:tcPr>
          <w:p w14:paraId="7C24322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3A5928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1F34F6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1AD2ED40"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425EAF78"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Aktivnost A100002 Podmirenje troškova obroka </w:t>
            </w:r>
          </w:p>
        </w:tc>
        <w:tc>
          <w:tcPr>
            <w:tcW w:w="960" w:type="dxa"/>
            <w:tcBorders>
              <w:top w:val="nil"/>
              <w:left w:val="nil"/>
              <w:bottom w:val="single" w:sz="4" w:space="0" w:color="auto"/>
              <w:right w:val="single" w:sz="4" w:space="0" w:color="auto"/>
            </w:tcBorders>
            <w:noWrap/>
            <w:vAlign w:val="center"/>
            <w:hideMark/>
          </w:tcPr>
          <w:p w14:paraId="457E697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4.100,00</w:t>
            </w:r>
          </w:p>
        </w:tc>
        <w:tc>
          <w:tcPr>
            <w:tcW w:w="960" w:type="dxa"/>
            <w:tcBorders>
              <w:top w:val="nil"/>
              <w:left w:val="nil"/>
              <w:bottom w:val="single" w:sz="4" w:space="0" w:color="auto"/>
              <w:right w:val="single" w:sz="4" w:space="0" w:color="auto"/>
            </w:tcBorders>
            <w:noWrap/>
            <w:vAlign w:val="center"/>
            <w:hideMark/>
          </w:tcPr>
          <w:p w14:paraId="1DA17A30"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4.100,00</w:t>
            </w:r>
          </w:p>
        </w:tc>
        <w:tc>
          <w:tcPr>
            <w:tcW w:w="960" w:type="dxa"/>
            <w:tcBorders>
              <w:top w:val="nil"/>
              <w:left w:val="nil"/>
              <w:bottom w:val="single" w:sz="4" w:space="0" w:color="auto"/>
              <w:right w:val="single" w:sz="4" w:space="0" w:color="auto"/>
            </w:tcBorders>
            <w:noWrap/>
            <w:vAlign w:val="center"/>
            <w:hideMark/>
          </w:tcPr>
          <w:p w14:paraId="56D9497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4.100,00</w:t>
            </w:r>
          </w:p>
        </w:tc>
        <w:tc>
          <w:tcPr>
            <w:tcW w:w="380" w:type="dxa"/>
            <w:tcBorders>
              <w:top w:val="nil"/>
              <w:left w:val="nil"/>
              <w:bottom w:val="single" w:sz="4" w:space="0" w:color="auto"/>
              <w:right w:val="single" w:sz="4" w:space="0" w:color="auto"/>
            </w:tcBorders>
            <w:noWrap/>
            <w:vAlign w:val="center"/>
            <w:hideMark/>
          </w:tcPr>
          <w:p w14:paraId="68E5609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2B8017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81DD07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391D4363"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28E47470"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A100003 Podmirenje troškova stanovanja</w:t>
            </w:r>
          </w:p>
        </w:tc>
        <w:tc>
          <w:tcPr>
            <w:tcW w:w="960" w:type="dxa"/>
            <w:tcBorders>
              <w:top w:val="nil"/>
              <w:left w:val="nil"/>
              <w:bottom w:val="single" w:sz="4" w:space="0" w:color="auto"/>
              <w:right w:val="single" w:sz="4" w:space="0" w:color="auto"/>
            </w:tcBorders>
            <w:noWrap/>
            <w:vAlign w:val="center"/>
            <w:hideMark/>
          </w:tcPr>
          <w:p w14:paraId="5F53AB6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14.600,00</w:t>
            </w:r>
          </w:p>
        </w:tc>
        <w:tc>
          <w:tcPr>
            <w:tcW w:w="960" w:type="dxa"/>
            <w:tcBorders>
              <w:top w:val="nil"/>
              <w:left w:val="nil"/>
              <w:bottom w:val="single" w:sz="4" w:space="0" w:color="auto"/>
              <w:right w:val="single" w:sz="4" w:space="0" w:color="auto"/>
            </w:tcBorders>
            <w:noWrap/>
            <w:vAlign w:val="center"/>
            <w:hideMark/>
          </w:tcPr>
          <w:p w14:paraId="27E3698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14.600,00</w:t>
            </w:r>
          </w:p>
        </w:tc>
        <w:tc>
          <w:tcPr>
            <w:tcW w:w="960" w:type="dxa"/>
            <w:tcBorders>
              <w:top w:val="nil"/>
              <w:left w:val="nil"/>
              <w:bottom w:val="single" w:sz="4" w:space="0" w:color="auto"/>
              <w:right w:val="single" w:sz="4" w:space="0" w:color="auto"/>
            </w:tcBorders>
            <w:noWrap/>
            <w:vAlign w:val="center"/>
            <w:hideMark/>
          </w:tcPr>
          <w:p w14:paraId="5A545B7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14.600,00</w:t>
            </w:r>
          </w:p>
        </w:tc>
        <w:tc>
          <w:tcPr>
            <w:tcW w:w="380" w:type="dxa"/>
            <w:tcBorders>
              <w:top w:val="nil"/>
              <w:left w:val="nil"/>
              <w:bottom w:val="single" w:sz="4" w:space="0" w:color="auto"/>
              <w:right w:val="single" w:sz="4" w:space="0" w:color="auto"/>
            </w:tcBorders>
            <w:noWrap/>
            <w:vAlign w:val="center"/>
            <w:hideMark/>
          </w:tcPr>
          <w:p w14:paraId="71452AD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589285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9DD47E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5E15B95D"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32AF0335"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A100004 Jednokratne naknade povodom rođenja djeteta</w:t>
            </w:r>
          </w:p>
        </w:tc>
        <w:tc>
          <w:tcPr>
            <w:tcW w:w="960" w:type="dxa"/>
            <w:tcBorders>
              <w:top w:val="nil"/>
              <w:left w:val="nil"/>
              <w:bottom w:val="single" w:sz="4" w:space="0" w:color="auto"/>
              <w:right w:val="single" w:sz="4" w:space="0" w:color="auto"/>
            </w:tcBorders>
            <w:noWrap/>
            <w:vAlign w:val="center"/>
            <w:hideMark/>
          </w:tcPr>
          <w:p w14:paraId="7F1AE4B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13.500,00</w:t>
            </w:r>
          </w:p>
        </w:tc>
        <w:tc>
          <w:tcPr>
            <w:tcW w:w="960" w:type="dxa"/>
            <w:tcBorders>
              <w:top w:val="nil"/>
              <w:left w:val="nil"/>
              <w:bottom w:val="single" w:sz="4" w:space="0" w:color="auto"/>
              <w:right w:val="single" w:sz="4" w:space="0" w:color="auto"/>
            </w:tcBorders>
            <w:noWrap/>
            <w:vAlign w:val="center"/>
            <w:hideMark/>
          </w:tcPr>
          <w:p w14:paraId="45C51FD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13.500,00</w:t>
            </w:r>
          </w:p>
        </w:tc>
        <w:tc>
          <w:tcPr>
            <w:tcW w:w="960" w:type="dxa"/>
            <w:tcBorders>
              <w:top w:val="nil"/>
              <w:left w:val="nil"/>
              <w:bottom w:val="single" w:sz="4" w:space="0" w:color="auto"/>
              <w:right w:val="single" w:sz="4" w:space="0" w:color="auto"/>
            </w:tcBorders>
            <w:noWrap/>
            <w:vAlign w:val="center"/>
            <w:hideMark/>
          </w:tcPr>
          <w:p w14:paraId="366443F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13.500,00</w:t>
            </w:r>
          </w:p>
        </w:tc>
        <w:tc>
          <w:tcPr>
            <w:tcW w:w="380" w:type="dxa"/>
            <w:tcBorders>
              <w:top w:val="nil"/>
              <w:left w:val="nil"/>
              <w:bottom w:val="single" w:sz="4" w:space="0" w:color="auto"/>
              <w:right w:val="single" w:sz="4" w:space="0" w:color="auto"/>
            </w:tcBorders>
            <w:noWrap/>
            <w:vAlign w:val="center"/>
            <w:hideMark/>
          </w:tcPr>
          <w:p w14:paraId="3F903D0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B82681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4E05B2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587F8AB6"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027508AB"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A100005 Participacija pogrebnih troškova</w:t>
            </w:r>
          </w:p>
        </w:tc>
        <w:tc>
          <w:tcPr>
            <w:tcW w:w="960" w:type="dxa"/>
            <w:tcBorders>
              <w:top w:val="nil"/>
              <w:left w:val="nil"/>
              <w:bottom w:val="single" w:sz="4" w:space="0" w:color="auto"/>
              <w:right w:val="single" w:sz="4" w:space="0" w:color="auto"/>
            </w:tcBorders>
            <w:noWrap/>
            <w:vAlign w:val="center"/>
            <w:hideMark/>
          </w:tcPr>
          <w:p w14:paraId="5EDA407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75E805D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613546E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w:t>
            </w:r>
          </w:p>
        </w:tc>
        <w:tc>
          <w:tcPr>
            <w:tcW w:w="380" w:type="dxa"/>
            <w:tcBorders>
              <w:top w:val="nil"/>
              <w:left w:val="nil"/>
              <w:bottom w:val="single" w:sz="4" w:space="0" w:color="auto"/>
              <w:right w:val="single" w:sz="4" w:space="0" w:color="auto"/>
            </w:tcBorders>
            <w:noWrap/>
            <w:vAlign w:val="center"/>
            <w:hideMark/>
          </w:tcPr>
          <w:p w14:paraId="53EDC32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36410E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0E912B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662EAE37"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2FF9439B"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A100006 Podmirenje troškova javnog prijevoza</w:t>
            </w:r>
          </w:p>
        </w:tc>
        <w:tc>
          <w:tcPr>
            <w:tcW w:w="960" w:type="dxa"/>
            <w:tcBorders>
              <w:top w:val="nil"/>
              <w:left w:val="nil"/>
              <w:bottom w:val="single" w:sz="4" w:space="0" w:color="auto"/>
              <w:right w:val="single" w:sz="4" w:space="0" w:color="auto"/>
            </w:tcBorders>
            <w:noWrap/>
            <w:vAlign w:val="center"/>
            <w:hideMark/>
          </w:tcPr>
          <w:p w14:paraId="08A362D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26.000,00</w:t>
            </w:r>
          </w:p>
        </w:tc>
        <w:tc>
          <w:tcPr>
            <w:tcW w:w="960" w:type="dxa"/>
            <w:tcBorders>
              <w:top w:val="nil"/>
              <w:left w:val="nil"/>
              <w:bottom w:val="single" w:sz="4" w:space="0" w:color="auto"/>
              <w:right w:val="single" w:sz="4" w:space="0" w:color="auto"/>
            </w:tcBorders>
            <w:noWrap/>
            <w:vAlign w:val="center"/>
            <w:hideMark/>
          </w:tcPr>
          <w:p w14:paraId="7F1350D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26.000,00</w:t>
            </w:r>
          </w:p>
        </w:tc>
        <w:tc>
          <w:tcPr>
            <w:tcW w:w="960" w:type="dxa"/>
            <w:tcBorders>
              <w:top w:val="nil"/>
              <w:left w:val="nil"/>
              <w:bottom w:val="single" w:sz="4" w:space="0" w:color="auto"/>
              <w:right w:val="single" w:sz="4" w:space="0" w:color="auto"/>
            </w:tcBorders>
            <w:noWrap/>
            <w:vAlign w:val="center"/>
            <w:hideMark/>
          </w:tcPr>
          <w:p w14:paraId="2310D1D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26.000,00</w:t>
            </w:r>
          </w:p>
        </w:tc>
        <w:tc>
          <w:tcPr>
            <w:tcW w:w="380" w:type="dxa"/>
            <w:tcBorders>
              <w:top w:val="nil"/>
              <w:left w:val="nil"/>
              <w:bottom w:val="single" w:sz="4" w:space="0" w:color="auto"/>
              <w:right w:val="single" w:sz="4" w:space="0" w:color="auto"/>
            </w:tcBorders>
            <w:noWrap/>
            <w:vAlign w:val="center"/>
            <w:hideMark/>
          </w:tcPr>
          <w:p w14:paraId="574F3CF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5E3708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15FE05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17C88507"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27DE65CC"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A100007 Jednokratne novčane pomoći</w:t>
            </w:r>
          </w:p>
        </w:tc>
        <w:tc>
          <w:tcPr>
            <w:tcW w:w="960" w:type="dxa"/>
            <w:tcBorders>
              <w:top w:val="nil"/>
              <w:left w:val="nil"/>
              <w:bottom w:val="single" w:sz="4" w:space="0" w:color="auto"/>
              <w:right w:val="single" w:sz="4" w:space="0" w:color="auto"/>
            </w:tcBorders>
            <w:noWrap/>
            <w:vAlign w:val="center"/>
            <w:hideMark/>
          </w:tcPr>
          <w:p w14:paraId="19F4199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25.000,00</w:t>
            </w:r>
          </w:p>
        </w:tc>
        <w:tc>
          <w:tcPr>
            <w:tcW w:w="960" w:type="dxa"/>
            <w:tcBorders>
              <w:top w:val="nil"/>
              <w:left w:val="nil"/>
              <w:bottom w:val="single" w:sz="4" w:space="0" w:color="auto"/>
              <w:right w:val="single" w:sz="4" w:space="0" w:color="auto"/>
            </w:tcBorders>
            <w:noWrap/>
            <w:vAlign w:val="center"/>
            <w:hideMark/>
          </w:tcPr>
          <w:p w14:paraId="44860DC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25.000,00</w:t>
            </w:r>
          </w:p>
        </w:tc>
        <w:tc>
          <w:tcPr>
            <w:tcW w:w="960" w:type="dxa"/>
            <w:tcBorders>
              <w:top w:val="nil"/>
              <w:left w:val="nil"/>
              <w:bottom w:val="single" w:sz="4" w:space="0" w:color="auto"/>
              <w:right w:val="single" w:sz="4" w:space="0" w:color="auto"/>
            </w:tcBorders>
            <w:noWrap/>
            <w:vAlign w:val="center"/>
            <w:hideMark/>
          </w:tcPr>
          <w:p w14:paraId="65CB119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25.000,00</w:t>
            </w:r>
          </w:p>
        </w:tc>
        <w:tc>
          <w:tcPr>
            <w:tcW w:w="380" w:type="dxa"/>
            <w:tcBorders>
              <w:top w:val="nil"/>
              <w:left w:val="nil"/>
              <w:bottom w:val="single" w:sz="4" w:space="0" w:color="auto"/>
              <w:right w:val="single" w:sz="4" w:space="0" w:color="auto"/>
            </w:tcBorders>
            <w:noWrap/>
            <w:vAlign w:val="center"/>
            <w:hideMark/>
          </w:tcPr>
          <w:p w14:paraId="3A6E8B3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DDFDA7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FCD732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5D32B7CC"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02A424CE"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A100008 Ostali oblici pomoći obiteljima i samcima</w:t>
            </w:r>
          </w:p>
        </w:tc>
        <w:tc>
          <w:tcPr>
            <w:tcW w:w="960" w:type="dxa"/>
            <w:tcBorders>
              <w:top w:val="nil"/>
              <w:left w:val="nil"/>
              <w:bottom w:val="single" w:sz="4" w:space="0" w:color="auto"/>
              <w:right w:val="single" w:sz="4" w:space="0" w:color="auto"/>
            </w:tcBorders>
            <w:noWrap/>
            <w:vAlign w:val="center"/>
            <w:hideMark/>
          </w:tcPr>
          <w:p w14:paraId="6E249C5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9.000,00</w:t>
            </w:r>
          </w:p>
        </w:tc>
        <w:tc>
          <w:tcPr>
            <w:tcW w:w="960" w:type="dxa"/>
            <w:tcBorders>
              <w:top w:val="nil"/>
              <w:left w:val="nil"/>
              <w:bottom w:val="single" w:sz="4" w:space="0" w:color="auto"/>
              <w:right w:val="single" w:sz="4" w:space="0" w:color="auto"/>
            </w:tcBorders>
            <w:noWrap/>
            <w:vAlign w:val="center"/>
            <w:hideMark/>
          </w:tcPr>
          <w:p w14:paraId="0D8ECDF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9.000,00</w:t>
            </w:r>
          </w:p>
        </w:tc>
        <w:tc>
          <w:tcPr>
            <w:tcW w:w="960" w:type="dxa"/>
            <w:tcBorders>
              <w:top w:val="nil"/>
              <w:left w:val="nil"/>
              <w:bottom w:val="single" w:sz="4" w:space="0" w:color="auto"/>
              <w:right w:val="single" w:sz="4" w:space="0" w:color="auto"/>
            </w:tcBorders>
            <w:noWrap/>
            <w:vAlign w:val="center"/>
            <w:hideMark/>
          </w:tcPr>
          <w:p w14:paraId="3A7F453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9.000,00</w:t>
            </w:r>
          </w:p>
        </w:tc>
        <w:tc>
          <w:tcPr>
            <w:tcW w:w="380" w:type="dxa"/>
            <w:tcBorders>
              <w:top w:val="nil"/>
              <w:left w:val="nil"/>
              <w:bottom w:val="single" w:sz="4" w:space="0" w:color="auto"/>
              <w:right w:val="single" w:sz="4" w:space="0" w:color="auto"/>
            </w:tcBorders>
            <w:noWrap/>
            <w:vAlign w:val="center"/>
            <w:hideMark/>
          </w:tcPr>
          <w:p w14:paraId="3F8FC87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A0B5E5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13018C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4EE7150A"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7DC1E78B"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A100009 Materijalna zaštita sudionika Drugog svjetskog rata i članova njihovih obitelji</w:t>
            </w:r>
          </w:p>
        </w:tc>
        <w:tc>
          <w:tcPr>
            <w:tcW w:w="960" w:type="dxa"/>
            <w:tcBorders>
              <w:top w:val="nil"/>
              <w:left w:val="nil"/>
              <w:bottom w:val="single" w:sz="4" w:space="0" w:color="auto"/>
              <w:right w:val="single" w:sz="4" w:space="0" w:color="auto"/>
            </w:tcBorders>
            <w:noWrap/>
            <w:vAlign w:val="center"/>
            <w:hideMark/>
          </w:tcPr>
          <w:p w14:paraId="12DCC8E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800,00</w:t>
            </w:r>
          </w:p>
        </w:tc>
        <w:tc>
          <w:tcPr>
            <w:tcW w:w="960" w:type="dxa"/>
            <w:tcBorders>
              <w:top w:val="nil"/>
              <w:left w:val="nil"/>
              <w:bottom w:val="single" w:sz="4" w:space="0" w:color="auto"/>
              <w:right w:val="single" w:sz="4" w:space="0" w:color="auto"/>
            </w:tcBorders>
            <w:noWrap/>
            <w:vAlign w:val="center"/>
            <w:hideMark/>
          </w:tcPr>
          <w:p w14:paraId="3B1497F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800,00</w:t>
            </w:r>
          </w:p>
        </w:tc>
        <w:tc>
          <w:tcPr>
            <w:tcW w:w="960" w:type="dxa"/>
            <w:tcBorders>
              <w:top w:val="nil"/>
              <w:left w:val="nil"/>
              <w:bottom w:val="single" w:sz="4" w:space="0" w:color="auto"/>
              <w:right w:val="single" w:sz="4" w:space="0" w:color="auto"/>
            </w:tcBorders>
            <w:noWrap/>
            <w:vAlign w:val="center"/>
            <w:hideMark/>
          </w:tcPr>
          <w:p w14:paraId="2015D7B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800,00</w:t>
            </w:r>
          </w:p>
        </w:tc>
        <w:tc>
          <w:tcPr>
            <w:tcW w:w="380" w:type="dxa"/>
            <w:tcBorders>
              <w:top w:val="nil"/>
              <w:left w:val="nil"/>
              <w:bottom w:val="single" w:sz="4" w:space="0" w:color="auto"/>
              <w:right w:val="single" w:sz="4" w:space="0" w:color="auto"/>
            </w:tcBorders>
            <w:noWrap/>
            <w:vAlign w:val="center"/>
            <w:hideMark/>
          </w:tcPr>
          <w:p w14:paraId="01012ED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56DEFA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58EB5F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59BB6C68"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121EF617"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A100010 Materijalna zaštita hrvatskih branitelja Domovinskog rata</w:t>
            </w:r>
          </w:p>
        </w:tc>
        <w:tc>
          <w:tcPr>
            <w:tcW w:w="960" w:type="dxa"/>
            <w:tcBorders>
              <w:top w:val="nil"/>
              <w:left w:val="nil"/>
              <w:bottom w:val="single" w:sz="4" w:space="0" w:color="auto"/>
              <w:right w:val="single" w:sz="4" w:space="0" w:color="auto"/>
            </w:tcBorders>
            <w:noWrap/>
            <w:vAlign w:val="center"/>
            <w:hideMark/>
          </w:tcPr>
          <w:p w14:paraId="48D39D3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1.320,00</w:t>
            </w:r>
          </w:p>
        </w:tc>
        <w:tc>
          <w:tcPr>
            <w:tcW w:w="960" w:type="dxa"/>
            <w:tcBorders>
              <w:top w:val="nil"/>
              <w:left w:val="nil"/>
              <w:bottom w:val="single" w:sz="4" w:space="0" w:color="auto"/>
              <w:right w:val="single" w:sz="4" w:space="0" w:color="auto"/>
            </w:tcBorders>
            <w:noWrap/>
            <w:vAlign w:val="center"/>
            <w:hideMark/>
          </w:tcPr>
          <w:p w14:paraId="7943C83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1.320,00</w:t>
            </w:r>
          </w:p>
        </w:tc>
        <w:tc>
          <w:tcPr>
            <w:tcW w:w="960" w:type="dxa"/>
            <w:tcBorders>
              <w:top w:val="nil"/>
              <w:left w:val="nil"/>
              <w:bottom w:val="single" w:sz="4" w:space="0" w:color="auto"/>
              <w:right w:val="single" w:sz="4" w:space="0" w:color="auto"/>
            </w:tcBorders>
            <w:noWrap/>
            <w:vAlign w:val="center"/>
            <w:hideMark/>
          </w:tcPr>
          <w:p w14:paraId="3864890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1.320,00</w:t>
            </w:r>
          </w:p>
        </w:tc>
        <w:tc>
          <w:tcPr>
            <w:tcW w:w="380" w:type="dxa"/>
            <w:tcBorders>
              <w:top w:val="nil"/>
              <w:left w:val="nil"/>
              <w:bottom w:val="single" w:sz="4" w:space="0" w:color="auto"/>
              <w:right w:val="single" w:sz="4" w:space="0" w:color="auto"/>
            </w:tcBorders>
            <w:noWrap/>
            <w:vAlign w:val="center"/>
            <w:hideMark/>
          </w:tcPr>
          <w:p w14:paraId="03EA6B8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32AD4A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D2E067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0CD0B0E3"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063AB5D0"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lastRenderedPageBreak/>
              <w:t>Aktivnost A100011 Potpore studentima (studentske stipendije i potpore)</w:t>
            </w:r>
          </w:p>
        </w:tc>
        <w:tc>
          <w:tcPr>
            <w:tcW w:w="960" w:type="dxa"/>
            <w:tcBorders>
              <w:top w:val="nil"/>
              <w:left w:val="nil"/>
              <w:bottom w:val="single" w:sz="4" w:space="0" w:color="auto"/>
              <w:right w:val="single" w:sz="4" w:space="0" w:color="auto"/>
            </w:tcBorders>
            <w:noWrap/>
            <w:vAlign w:val="center"/>
            <w:hideMark/>
          </w:tcPr>
          <w:p w14:paraId="155DB2D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30.000,00</w:t>
            </w:r>
          </w:p>
        </w:tc>
        <w:tc>
          <w:tcPr>
            <w:tcW w:w="960" w:type="dxa"/>
            <w:tcBorders>
              <w:top w:val="nil"/>
              <w:left w:val="nil"/>
              <w:bottom w:val="single" w:sz="4" w:space="0" w:color="auto"/>
              <w:right w:val="single" w:sz="4" w:space="0" w:color="auto"/>
            </w:tcBorders>
            <w:noWrap/>
            <w:vAlign w:val="center"/>
            <w:hideMark/>
          </w:tcPr>
          <w:p w14:paraId="46A2F0D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30.000,00</w:t>
            </w:r>
          </w:p>
        </w:tc>
        <w:tc>
          <w:tcPr>
            <w:tcW w:w="960" w:type="dxa"/>
            <w:tcBorders>
              <w:top w:val="nil"/>
              <w:left w:val="nil"/>
              <w:bottom w:val="single" w:sz="4" w:space="0" w:color="auto"/>
              <w:right w:val="single" w:sz="4" w:space="0" w:color="auto"/>
            </w:tcBorders>
            <w:noWrap/>
            <w:vAlign w:val="center"/>
            <w:hideMark/>
          </w:tcPr>
          <w:p w14:paraId="73FE694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30.000,00</w:t>
            </w:r>
          </w:p>
        </w:tc>
        <w:tc>
          <w:tcPr>
            <w:tcW w:w="380" w:type="dxa"/>
            <w:tcBorders>
              <w:top w:val="nil"/>
              <w:left w:val="nil"/>
              <w:bottom w:val="single" w:sz="4" w:space="0" w:color="auto"/>
              <w:right w:val="single" w:sz="4" w:space="0" w:color="auto"/>
            </w:tcBorders>
            <w:noWrap/>
            <w:vAlign w:val="center"/>
            <w:hideMark/>
          </w:tcPr>
          <w:p w14:paraId="0219CEB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31B268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3A2EFA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663FEE42"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3D1EB86D"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A100012 Srednjoškolske stipendije za deficitarna zanimanja</w:t>
            </w:r>
          </w:p>
        </w:tc>
        <w:tc>
          <w:tcPr>
            <w:tcW w:w="960" w:type="dxa"/>
            <w:tcBorders>
              <w:top w:val="nil"/>
              <w:left w:val="nil"/>
              <w:bottom w:val="single" w:sz="4" w:space="0" w:color="auto"/>
              <w:right w:val="single" w:sz="4" w:space="0" w:color="auto"/>
            </w:tcBorders>
            <w:noWrap/>
            <w:vAlign w:val="center"/>
            <w:hideMark/>
          </w:tcPr>
          <w:p w14:paraId="5E95FDC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5.000,00</w:t>
            </w:r>
          </w:p>
        </w:tc>
        <w:tc>
          <w:tcPr>
            <w:tcW w:w="960" w:type="dxa"/>
            <w:tcBorders>
              <w:top w:val="nil"/>
              <w:left w:val="nil"/>
              <w:bottom w:val="single" w:sz="4" w:space="0" w:color="auto"/>
              <w:right w:val="single" w:sz="4" w:space="0" w:color="auto"/>
            </w:tcBorders>
            <w:noWrap/>
            <w:vAlign w:val="center"/>
            <w:hideMark/>
          </w:tcPr>
          <w:p w14:paraId="3B35560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5.000,00</w:t>
            </w:r>
          </w:p>
        </w:tc>
        <w:tc>
          <w:tcPr>
            <w:tcW w:w="960" w:type="dxa"/>
            <w:tcBorders>
              <w:top w:val="nil"/>
              <w:left w:val="nil"/>
              <w:bottom w:val="single" w:sz="4" w:space="0" w:color="auto"/>
              <w:right w:val="single" w:sz="4" w:space="0" w:color="auto"/>
            </w:tcBorders>
            <w:noWrap/>
            <w:vAlign w:val="center"/>
            <w:hideMark/>
          </w:tcPr>
          <w:p w14:paraId="0832B7E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5.000,00</w:t>
            </w:r>
          </w:p>
        </w:tc>
        <w:tc>
          <w:tcPr>
            <w:tcW w:w="380" w:type="dxa"/>
            <w:tcBorders>
              <w:top w:val="nil"/>
              <w:left w:val="nil"/>
              <w:bottom w:val="single" w:sz="4" w:space="0" w:color="auto"/>
              <w:right w:val="single" w:sz="4" w:space="0" w:color="auto"/>
            </w:tcBorders>
            <w:noWrap/>
            <w:vAlign w:val="center"/>
            <w:hideMark/>
          </w:tcPr>
          <w:p w14:paraId="1CC676A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4C1EA8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E4F60C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041FFD9A" w14:textId="77777777" w:rsidTr="002871D5">
        <w:trPr>
          <w:trHeight w:val="675"/>
        </w:trPr>
        <w:tc>
          <w:tcPr>
            <w:tcW w:w="4620" w:type="dxa"/>
            <w:tcBorders>
              <w:top w:val="nil"/>
              <w:left w:val="single" w:sz="4" w:space="0" w:color="auto"/>
              <w:bottom w:val="single" w:sz="4" w:space="0" w:color="auto"/>
              <w:right w:val="single" w:sz="4" w:space="0" w:color="auto"/>
            </w:tcBorders>
            <w:vAlign w:val="center"/>
            <w:hideMark/>
          </w:tcPr>
          <w:p w14:paraId="3DA43683"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A100013 Sufinanciranje kamate kredita namijenjenog kupnji prve nekretnine na području Općine Marčana</w:t>
            </w:r>
          </w:p>
        </w:tc>
        <w:tc>
          <w:tcPr>
            <w:tcW w:w="960" w:type="dxa"/>
            <w:tcBorders>
              <w:top w:val="nil"/>
              <w:left w:val="nil"/>
              <w:bottom w:val="single" w:sz="4" w:space="0" w:color="auto"/>
              <w:right w:val="single" w:sz="4" w:space="0" w:color="auto"/>
            </w:tcBorders>
            <w:noWrap/>
            <w:vAlign w:val="center"/>
            <w:hideMark/>
          </w:tcPr>
          <w:p w14:paraId="5FCC25F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7.000,00</w:t>
            </w:r>
          </w:p>
        </w:tc>
        <w:tc>
          <w:tcPr>
            <w:tcW w:w="960" w:type="dxa"/>
            <w:tcBorders>
              <w:top w:val="nil"/>
              <w:left w:val="nil"/>
              <w:bottom w:val="single" w:sz="4" w:space="0" w:color="auto"/>
              <w:right w:val="single" w:sz="4" w:space="0" w:color="auto"/>
            </w:tcBorders>
            <w:noWrap/>
            <w:vAlign w:val="center"/>
            <w:hideMark/>
          </w:tcPr>
          <w:p w14:paraId="35D86D0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7.000,00</w:t>
            </w:r>
          </w:p>
        </w:tc>
        <w:tc>
          <w:tcPr>
            <w:tcW w:w="960" w:type="dxa"/>
            <w:tcBorders>
              <w:top w:val="nil"/>
              <w:left w:val="nil"/>
              <w:bottom w:val="single" w:sz="4" w:space="0" w:color="auto"/>
              <w:right w:val="single" w:sz="4" w:space="0" w:color="auto"/>
            </w:tcBorders>
            <w:noWrap/>
            <w:vAlign w:val="center"/>
            <w:hideMark/>
          </w:tcPr>
          <w:p w14:paraId="4ADBCDF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7.000,00</w:t>
            </w:r>
          </w:p>
        </w:tc>
        <w:tc>
          <w:tcPr>
            <w:tcW w:w="380" w:type="dxa"/>
            <w:tcBorders>
              <w:top w:val="nil"/>
              <w:left w:val="nil"/>
              <w:bottom w:val="single" w:sz="4" w:space="0" w:color="auto"/>
              <w:right w:val="single" w:sz="4" w:space="0" w:color="auto"/>
            </w:tcBorders>
            <w:noWrap/>
            <w:vAlign w:val="center"/>
            <w:hideMark/>
          </w:tcPr>
          <w:p w14:paraId="6D79FC9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BDCD21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175ED5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59927244"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5A50B73D"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A100014 Pomoć za nabavu udžbenika učenika srednjih škola</w:t>
            </w:r>
          </w:p>
        </w:tc>
        <w:tc>
          <w:tcPr>
            <w:tcW w:w="960" w:type="dxa"/>
            <w:tcBorders>
              <w:top w:val="nil"/>
              <w:left w:val="nil"/>
              <w:bottom w:val="single" w:sz="4" w:space="0" w:color="auto"/>
              <w:right w:val="single" w:sz="4" w:space="0" w:color="auto"/>
            </w:tcBorders>
            <w:noWrap/>
            <w:vAlign w:val="center"/>
            <w:hideMark/>
          </w:tcPr>
          <w:p w14:paraId="6592852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2.500,00</w:t>
            </w:r>
          </w:p>
        </w:tc>
        <w:tc>
          <w:tcPr>
            <w:tcW w:w="960" w:type="dxa"/>
            <w:tcBorders>
              <w:top w:val="nil"/>
              <w:left w:val="nil"/>
              <w:bottom w:val="single" w:sz="4" w:space="0" w:color="auto"/>
              <w:right w:val="single" w:sz="4" w:space="0" w:color="auto"/>
            </w:tcBorders>
            <w:noWrap/>
            <w:vAlign w:val="center"/>
            <w:hideMark/>
          </w:tcPr>
          <w:p w14:paraId="410A71B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2.500,00</w:t>
            </w:r>
          </w:p>
        </w:tc>
        <w:tc>
          <w:tcPr>
            <w:tcW w:w="960" w:type="dxa"/>
            <w:tcBorders>
              <w:top w:val="nil"/>
              <w:left w:val="nil"/>
              <w:bottom w:val="single" w:sz="4" w:space="0" w:color="auto"/>
              <w:right w:val="single" w:sz="4" w:space="0" w:color="auto"/>
            </w:tcBorders>
            <w:noWrap/>
            <w:vAlign w:val="center"/>
            <w:hideMark/>
          </w:tcPr>
          <w:p w14:paraId="48B9902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2.500,00</w:t>
            </w:r>
          </w:p>
        </w:tc>
        <w:tc>
          <w:tcPr>
            <w:tcW w:w="380" w:type="dxa"/>
            <w:tcBorders>
              <w:top w:val="nil"/>
              <w:left w:val="nil"/>
              <w:bottom w:val="single" w:sz="4" w:space="0" w:color="auto"/>
              <w:right w:val="single" w:sz="4" w:space="0" w:color="auto"/>
            </w:tcBorders>
            <w:noWrap/>
            <w:vAlign w:val="center"/>
            <w:hideMark/>
          </w:tcPr>
          <w:p w14:paraId="11DC597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D60617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58850D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2FBA94E5" w14:textId="77777777" w:rsidTr="002871D5">
        <w:trPr>
          <w:trHeight w:val="675"/>
        </w:trPr>
        <w:tc>
          <w:tcPr>
            <w:tcW w:w="4620" w:type="dxa"/>
            <w:tcBorders>
              <w:top w:val="nil"/>
              <w:left w:val="single" w:sz="4" w:space="0" w:color="auto"/>
              <w:bottom w:val="single" w:sz="4" w:space="0" w:color="auto"/>
              <w:right w:val="single" w:sz="4" w:space="0" w:color="auto"/>
            </w:tcBorders>
            <w:vAlign w:val="center"/>
            <w:hideMark/>
          </w:tcPr>
          <w:p w14:paraId="623687F2"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Aktivnost A100015 Tekuće pomoći Škola za odgoj i obrazovanje - financiranje pratitelja u vozilu za učenike s </w:t>
            </w:r>
            <w:proofErr w:type="spellStart"/>
            <w:r w:rsidRPr="002871D5">
              <w:rPr>
                <w:rFonts w:ascii="Times New Roman" w:eastAsia="Times New Roman" w:hAnsi="Times New Roman" w:cs="Times New Roman"/>
                <w:sz w:val="16"/>
                <w:szCs w:val="16"/>
                <w:lang w:eastAsia="hr-HR"/>
              </w:rPr>
              <w:t>tešk.u</w:t>
            </w:r>
            <w:proofErr w:type="spellEnd"/>
            <w:r w:rsidRPr="002871D5">
              <w:rPr>
                <w:rFonts w:ascii="Times New Roman" w:eastAsia="Times New Roman" w:hAnsi="Times New Roman" w:cs="Times New Roman"/>
                <w:sz w:val="16"/>
                <w:szCs w:val="16"/>
                <w:lang w:eastAsia="hr-HR"/>
              </w:rPr>
              <w:t xml:space="preserve"> razvoju</w:t>
            </w:r>
          </w:p>
        </w:tc>
        <w:tc>
          <w:tcPr>
            <w:tcW w:w="960" w:type="dxa"/>
            <w:tcBorders>
              <w:top w:val="nil"/>
              <w:left w:val="nil"/>
              <w:bottom w:val="single" w:sz="4" w:space="0" w:color="auto"/>
              <w:right w:val="single" w:sz="4" w:space="0" w:color="auto"/>
            </w:tcBorders>
            <w:noWrap/>
            <w:vAlign w:val="center"/>
            <w:hideMark/>
          </w:tcPr>
          <w:p w14:paraId="610A48A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3.900,00</w:t>
            </w:r>
          </w:p>
        </w:tc>
        <w:tc>
          <w:tcPr>
            <w:tcW w:w="960" w:type="dxa"/>
            <w:tcBorders>
              <w:top w:val="nil"/>
              <w:left w:val="nil"/>
              <w:bottom w:val="single" w:sz="4" w:space="0" w:color="auto"/>
              <w:right w:val="single" w:sz="4" w:space="0" w:color="auto"/>
            </w:tcBorders>
            <w:noWrap/>
            <w:vAlign w:val="center"/>
            <w:hideMark/>
          </w:tcPr>
          <w:p w14:paraId="6292CEB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3.900,00</w:t>
            </w:r>
          </w:p>
        </w:tc>
        <w:tc>
          <w:tcPr>
            <w:tcW w:w="960" w:type="dxa"/>
            <w:tcBorders>
              <w:top w:val="nil"/>
              <w:left w:val="nil"/>
              <w:bottom w:val="single" w:sz="4" w:space="0" w:color="auto"/>
              <w:right w:val="single" w:sz="4" w:space="0" w:color="auto"/>
            </w:tcBorders>
            <w:noWrap/>
            <w:vAlign w:val="center"/>
            <w:hideMark/>
          </w:tcPr>
          <w:p w14:paraId="35103ED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3.900,00</w:t>
            </w:r>
          </w:p>
        </w:tc>
        <w:tc>
          <w:tcPr>
            <w:tcW w:w="380" w:type="dxa"/>
            <w:tcBorders>
              <w:top w:val="nil"/>
              <w:left w:val="nil"/>
              <w:bottom w:val="single" w:sz="4" w:space="0" w:color="auto"/>
              <w:right w:val="single" w:sz="4" w:space="0" w:color="auto"/>
            </w:tcBorders>
            <w:noWrap/>
            <w:vAlign w:val="center"/>
            <w:hideMark/>
          </w:tcPr>
          <w:p w14:paraId="4B4745B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84B9E7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80AC1D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586BEA48"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23EED57B"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Aktivnost A100016 Oslobađanje od plaćanja komunalne naknade </w:t>
            </w:r>
          </w:p>
        </w:tc>
        <w:tc>
          <w:tcPr>
            <w:tcW w:w="960" w:type="dxa"/>
            <w:tcBorders>
              <w:top w:val="nil"/>
              <w:left w:val="nil"/>
              <w:bottom w:val="single" w:sz="4" w:space="0" w:color="auto"/>
              <w:right w:val="single" w:sz="4" w:space="0" w:color="auto"/>
            </w:tcBorders>
            <w:noWrap/>
            <w:vAlign w:val="center"/>
            <w:hideMark/>
          </w:tcPr>
          <w:p w14:paraId="1C80A3A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0E14157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w:t>
            </w:r>
          </w:p>
        </w:tc>
        <w:tc>
          <w:tcPr>
            <w:tcW w:w="960" w:type="dxa"/>
            <w:tcBorders>
              <w:top w:val="nil"/>
              <w:left w:val="nil"/>
              <w:bottom w:val="single" w:sz="4" w:space="0" w:color="auto"/>
              <w:right w:val="single" w:sz="4" w:space="0" w:color="auto"/>
            </w:tcBorders>
            <w:noWrap/>
            <w:vAlign w:val="center"/>
            <w:hideMark/>
          </w:tcPr>
          <w:p w14:paraId="3387519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3.000,00</w:t>
            </w:r>
          </w:p>
        </w:tc>
        <w:tc>
          <w:tcPr>
            <w:tcW w:w="380" w:type="dxa"/>
            <w:tcBorders>
              <w:top w:val="nil"/>
              <w:left w:val="nil"/>
              <w:bottom w:val="single" w:sz="4" w:space="0" w:color="auto"/>
              <w:right w:val="single" w:sz="4" w:space="0" w:color="auto"/>
            </w:tcBorders>
            <w:noWrap/>
            <w:vAlign w:val="center"/>
            <w:hideMark/>
          </w:tcPr>
          <w:p w14:paraId="6952CB6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852005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CE2EB5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691C262D"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3F07BF79"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Aktivnost A200001 Dnevni centar za rehabilitaciju </w:t>
            </w:r>
            <w:proofErr w:type="spellStart"/>
            <w:r w:rsidRPr="002871D5">
              <w:rPr>
                <w:rFonts w:ascii="Times New Roman" w:eastAsia="Times New Roman" w:hAnsi="Times New Roman" w:cs="Times New Roman"/>
                <w:sz w:val="16"/>
                <w:szCs w:val="16"/>
                <w:lang w:eastAsia="hr-HR"/>
              </w:rPr>
              <w:t>Veruda</w:t>
            </w:r>
            <w:proofErr w:type="spellEnd"/>
          </w:p>
        </w:tc>
        <w:tc>
          <w:tcPr>
            <w:tcW w:w="960" w:type="dxa"/>
            <w:tcBorders>
              <w:top w:val="nil"/>
              <w:left w:val="nil"/>
              <w:bottom w:val="single" w:sz="4" w:space="0" w:color="auto"/>
              <w:right w:val="single" w:sz="4" w:space="0" w:color="auto"/>
            </w:tcBorders>
            <w:noWrap/>
            <w:vAlign w:val="center"/>
            <w:hideMark/>
          </w:tcPr>
          <w:p w14:paraId="27494D5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5.000,00</w:t>
            </w:r>
          </w:p>
        </w:tc>
        <w:tc>
          <w:tcPr>
            <w:tcW w:w="960" w:type="dxa"/>
            <w:tcBorders>
              <w:top w:val="nil"/>
              <w:left w:val="nil"/>
              <w:bottom w:val="single" w:sz="4" w:space="0" w:color="auto"/>
              <w:right w:val="single" w:sz="4" w:space="0" w:color="auto"/>
            </w:tcBorders>
            <w:noWrap/>
            <w:vAlign w:val="center"/>
            <w:hideMark/>
          </w:tcPr>
          <w:p w14:paraId="4228C7E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5.000,00</w:t>
            </w:r>
          </w:p>
        </w:tc>
        <w:tc>
          <w:tcPr>
            <w:tcW w:w="960" w:type="dxa"/>
            <w:tcBorders>
              <w:top w:val="nil"/>
              <w:left w:val="nil"/>
              <w:bottom w:val="single" w:sz="4" w:space="0" w:color="auto"/>
              <w:right w:val="single" w:sz="4" w:space="0" w:color="auto"/>
            </w:tcBorders>
            <w:noWrap/>
            <w:vAlign w:val="center"/>
            <w:hideMark/>
          </w:tcPr>
          <w:p w14:paraId="318A368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5.000,00</w:t>
            </w:r>
          </w:p>
        </w:tc>
        <w:tc>
          <w:tcPr>
            <w:tcW w:w="380" w:type="dxa"/>
            <w:tcBorders>
              <w:top w:val="nil"/>
              <w:left w:val="nil"/>
              <w:bottom w:val="single" w:sz="4" w:space="0" w:color="auto"/>
              <w:right w:val="single" w:sz="4" w:space="0" w:color="auto"/>
            </w:tcBorders>
            <w:noWrap/>
            <w:vAlign w:val="center"/>
            <w:hideMark/>
          </w:tcPr>
          <w:p w14:paraId="1E5A765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F7AC24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37BA2A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554D3179"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77F1850E"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A200002 Centar za rehabilitaciju Pula (</w:t>
            </w:r>
            <w:proofErr w:type="spellStart"/>
            <w:r w:rsidRPr="002871D5">
              <w:rPr>
                <w:rFonts w:ascii="Times New Roman" w:eastAsia="Times New Roman" w:hAnsi="Times New Roman" w:cs="Times New Roman"/>
                <w:sz w:val="16"/>
                <w:szCs w:val="16"/>
                <w:lang w:eastAsia="hr-HR"/>
              </w:rPr>
              <w:t>Santoriova</w:t>
            </w:r>
            <w:proofErr w:type="spellEnd"/>
            <w:r w:rsidRPr="002871D5">
              <w:rPr>
                <w:rFonts w:ascii="Times New Roman" w:eastAsia="Times New Roman" w:hAnsi="Times New Roman" w:cs="Times New Roman"/>
                <w:sz w:val="16"/>
                <w:szCs w:val="16"/>
                <w:lang w:eastAsia="hr-HR"/>
              </w:rPr>
              <w:t xml:space="preserve"> 11)</w:t>
            </w:r>
          </w:p>
        </w:tc>
        <w:tc>
          <w:tcPr>
            <w:tcW w:w="960" w:type="dxa"/>
            <w:tcBorders>
              <w:top w:val="nil"/>
              <w:left w:val="nil"/>
              <w:bottom w:val="single" w:sz="4" w:space="0" w:color="auto"/>
              <w:right w:val="single" w:sz="4" w:space="0" w:color="auto"/>
            </w:tcBorders>
            <w:noWrap/>
            <w:vAlign w:val="center"/>
            <w:hideMark/>
          </w:tcPr>
          <w:p w14:paraId="078A5BD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w:t>
            </w:r>
          </w:p>
        </w:tc>
        <w:tc>
          <w:tcPr>
            <w:tcW w:w="960" w:type="dxa"/>
            <w:tcBorders>
              <w:top w:val="nil"/>
              <w:left w:val="nil"/>
              <w:bottom w:val="single" w:sz="4" w:space="0" w:color="auto"/>
              <w:right w:val="single" w:sz="4" w:space="0" w:color="auto"/>
            </w:tcBorders>
            <w:noWrap/>
            <w:vAlign w:val="center"/>
            <w:hideMark/>
          </w:tcPr>
          <w:p w14:paraId="61F1A3A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w:t>
            </w:r>
          </w:p>
        </w:tc>
        <w:tc>
          <w:tcPr>
            <w:tcW w:w="960" w:type="dxa"/>
            <w:tcBorders>
              <w:top w:val="nil"/>
              <w:left w:val="nil"/>
              <w:bottom w:val="single" w:sz="4" w:space="0" w:color="auto"/>
              <w:right w:val="single" w:sz="4" w:space="0" w:color="auto"/>
            </w:tcBorders>
            <w:noWrap/>
            <w:vAlign w:val="center"/>
            <w:hideMark/>
          </w:tcPr>
          <w:p w14:paraId="0E208DD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300,00</w:t>
            </w:r>
          </w:p>
        </w:tc>
        <w:tc>
          <w:tcPr>
            <w:tcW w:w="380" w:type="dxa"/>
            <w:tcBorders>
              <w:top w:val="nil"/>
              <w:left w:val="nil"/>
              <w:bottom w:val="single" w:sz="4" w:space="0" w:color="auto"/>
              <w:right w:val="single" w:sz="4" w:space="0" w:color="auto"/>
            </w:tcBorders>
            <w:noWrap/>
            <w:vAlign w:val="center"/>
            <w:hideMark/>
          </w:tcPr>
          <w:p w14:paraId="11ED7BB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EAF1D4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F03F14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1E3D7C5A"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0D6FDDC8"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A200003 Dnevni centar za radnu terapiju i rehabilitaciju Pula (Gajeva 3)</w:t>
            </w:r>
          </w:p>
        </w:tc>
        <w:tc>
          <w:tcPr>
            <w:tcW w:w="960" w:type="dxa"/>
            <w:tcBorders>
              <w:top w:val="nil"/>
              <w:left w:val="nil"/>
              <w:bottom w:val="single" w:sz="4" w:space="0" w:color="auto"/>
              <w:right w:val="single" w:sz="4" w:space="0" w:color="auto"/>
            </w:tcBorders>
            <w:noWrap/>
            <w:vAlign w:val="center"/>
            <w:hideMark/>
          </w:tcPr>
          <w:p w14:paraId="179BE79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530FA26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19D7405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380" w:type="dxa"/>
            <w:tcBorders>
              <w:top w:val="nil"/>
              <w:left w:val="nil"/>
              <w:bottom w:val="single" w:sz="4" w:space="0" w:color="auto"/>
              <w:right w:val="single" w:sz="4" w:space="0" w:color="auto"/>
            </w:tcBorders>
            <w:noWrap/>
            <w:vAlign w:val="center"/>
            <w:hideMark/>
          </w:tcPr>
          <w:p w14:paraId="71CCE090"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BCFD7A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F918F9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3FB71D04"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37D857E5"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A200004 Domovi za starije i nemoćne</w:t>
            </w:r>
          </w:p>
        </w:tc>
        <w:tc>
          <w:tcPr>
            <w:tcW w:w="960" w:type="dxa"/>
            <w:tcBorders>
              <w:top w:val="nil"/>
              <w:left w:val="nil"/>
              <w:bottom w:val="single" w:sz="4" w:space="0" w:color="auto"/>
              <w:right w:val="single" w:sz="4" w:space="0" w:color="auto"/>
            </w:tcBorders>
            <w:noWrap/>
            <w:vAlign w:val="center"/>
            <w:hideMark/>
          </w:tcPr>
          <w:p w14:paraId="01B0C5C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600,00</w:t>
            </w:r>
          </w:p>
        </w:tc>
        <w:tc>
          <w:tcPr>
            <w:tcW w:w="960" w:type="dxa"/>
            <w:tcBorders>
              <w:top w:val="nil"/>
              <w:left w:val="nil"/>
              <w:bottom w:val="single" w:sz="4" w:space="0" w:color="auto"/>
              <w:right w:val="single" w:sz="4" w:space="0" w:color="auto"/>
            </w:tcBorders>
            <w:noWrap/>
            <w:vAlign w:val="center"/>
            <w:hideMark/>
          </w:tcPr>
          <w:p w14:paraId="75A152F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600,00</w:t>
            </w:r>
          </w:p>
        </w:tc>
        <w:tc>
          <w:tcPr>
            <w:tcW w:w="960" w:type="dxa"/>
            <w:tcBorders>
              <w:top w:val="nil"/>
              <w:left w:val="nil"/>
              <w:bottom w:val="single" w:sz="4" w:space="0" w:color="auto"/>
              <w:right w:val="single" w:sz="4" w:space="0" w:color="auto"/>
            </w:tcBorders>
            <w:noWrap/>
            <w:vAlign w:val="center"/>
            <w:hideMark/>
          </w:tcPr>
          <w:p w14:paraId="48F8B37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600,00</w:t>
            </w:r>
          </w:p>
        </w:tc>
        <w:tc>
          <w:tcPr>
            <w:tcW w:w="380" w:type="dxa"/>
            <w:tcBorders>
              <w:top w:val="nil"/>
              <w:left w:val="nil"/>
              <w:bottom w:val="single" w:sz="4" w:space="0" w:color="auto"/>
              <w:right w:val="single" w:sz="4" w:space="0" w:color="auto"/>
            </w:tcBorders>
            <w:noWrap/>
            <w:vAlign w:val="center"/>
            <w:hideMark/>
          </w:tcPr>
          <w:p w14:paraId="080A803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5E6054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465C80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4A666384"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6EE0FAF1"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A200006 Društvo osoba s tjelesnim invaliditetom  - podružnica Marčana</w:t>
            </w:r>
          </w:p>
        </w:tc>
        <w:tc>
          <w:tcPr>
            <w:tcW w:w="960" w:type="dxa"/>
            <w:tcBorders>
              <w:top w:val="nil"/>
              <w:left w:val="nil"/>
              <w:bottom w:val="single" w:sz="4" w:space="0" w:color="auto"/>
              <w:right w:val="single" w:sz="4" w:space="0" w:color="auto"/>
            </w:tcBorders>
            <w:noWrap/>
            <w:vAlign w:val="center"/>
            <w:hideMark/>
          </w:tcPr>
          <w:p w14:paraId="4807DD3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3.200,00</w:t>
            </w:r>
          </w:p>
        </w:tc>
        <w:tc>
          <w:tcPr>
            <w:tcW w:w="960" w:type="dxa"/>
            <w:tcBorders>
              <w:top w:val="nil"/>
              <w:left w:val="nil"/>
              <w:bottom w:val="single" w:sz="4" w:space="0" w:color="auto"/>
              <w:right w:val="single" w:sz="4" w:space="0" w:color="auto"/>
            </w:tcBorders>
            <w:noWrap/>
            <w:vAlign w:val="center"/>
            <w:hideMark/>
          </w:tcPr>
          <w:p w14:paraId="70BF90B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3.200,00</w:t>
            </w:r>
          </w:p>
        </w:tc>
        <w:tc>
          <w:tcPr>
            <w:tcW w:w="960" w:type="dxa"/>
            <w:tcBorders>
              <w:top w:val="nil"/>
              <w:left w:val="nil"/>
              <w:bottom w:val="single" w:sz="4" w:space="0" w:color="auto"/>
              <w:right w:val="single" w:sz="4" w:space="0" w:color="auto"/>
            </w:tcBorders>
            <w:noWrap/>
            <w:vAlign w:val="center"/>
            <w:hideMark/>
          </w:tcPr>
          <w:p w14:paraId="00201D6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3.200,00</w:t>
            </w:r>
          </w:p>
        </w:tc>
        <w:tc>
          <w:tcPr>
            <w:tcW w:w="380" w:type="dxa"/>
            <w:tcBorders>
              <w:top w:val="nil"/>
              <w:left w:val="nil"/>
              <w:bottom w:val="single" w:sz="4" w:space="0" w:color="auto"/>
              <w:right w:val="single" w:sz="4" w:space="0" w:color="auto"/>
            </w:tcBorders>
            <w:noWrap/>
            <w:vAlign w:val="center"/>
            <w:hideMark/>
          </w:tcPr>
          <w:p w14:paraId="6B15506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BBBA5D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8D6FAF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7C314E0F"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5504A8FA"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A200007 Crveni križ -</w:t>
            </w:r>
            <w:proofErr w:type="spellStart"/>
            <w:r w:rsidRPr="002871D5">
              <w:rPr>
                <w:rFonts w:ascii="Times New Roman" w:eastAsia="Times New Roman" w:hAnsi="Times New Roman" w:cs="Times New Roman"/>
                <w:sz w:val="16"/>
                <w:szCs w:val="16"/>
                <w:lang w:eastAsia="hr-HR"/>
              </w:rPr>
              <w:t>GD</w:t>
            </w:r>
            <w:proofErr w:type="spellEnd"/>
            <w:r w:rsidRPr="002871D5">
              <w:rPr>
                <w:rFonts w:ascii="Times New Roman" w:eastAsia="Times New Roman" w:hAnsi="Times New Roman" w:cs="Times New Roman"/>
                <w:sz w:val="16"/>
                <w:szCs w:val="16"/>
                <w:lang w:eastAsia="hr-HR"/>
              </w:rPr>
              <w:t xml:space="preserve"> Pula - Pomoć u kući na </w:t>
            </w:r>
            <w:proofErr w:type="spellStart"/>
            <w:r w:rsidRPr="002871D5">
              <w:rPr>
                <w:rFonts w:ascii="Times New Roman" w:eastAsia="Times New Roman" w:hAnsi="Times New Roman" w:cs="Times New Roman"/>
                <w:sz w:val="16"/>
                <w:szCs w:val="16"/>
                <w:lang w:eastAsia="hr-HR"/>
              </w:rPr>
              <w:t>Puljštini</w:t>
            </w:r>
            <w:proofErr w:type="spellEnd"/>
          </w:p>
        </w:tc>
        <w:tc>
          <w:tcPr>
            <w:tcW w:w="960" w:type="dxa"/>
            <w:tcBorders>
              <w:top w:val="nil"/>
              <w:left w:val="nil"/>
              <w:bottom w:val="single" w:sz="4" w:space="0" w:color="auto"/>
              <w:right w:val="single" w:sz="4" w:space="0" w:color="auto"/>
            </w:tcBorders>
            <w:noWrap/>
            <w:vAlign w:val="center"/>
            <w:hideMark/>
          </w:tcPr>
          <w:p w14:paraId="2ED3597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17.300,00</w:t>
            </w:r>
          </w:p>
        </w:tc>
        <w:tc>
          <w:tcPr>
            <w:tcW w:w="960" w:type="dxa"/>
            <w:tcBorders>
              <w:top w:val="nil"/>
              <w:left w:val="nil"/>
              <w:bottom w:val="single" w:sz="4" w:space="0" w:color="auto"/>
              <w:right w:val="single" w:sz="4" w:space="0" w:color="auto"/>
            </w:tcBorders>
            <w:noWrap/>
            <w:vAlign w:val="center"/>
            <w:hideMark/>
          </w:tcPr>
          <w:p w14:paraId="7D1CBBA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17.300,00</w:t>
            </w:r>
          </w:p>
        </w:tc>
        <w:tc>
          <w:tcPr>
            <w:tcW w:w="960" w:type="dxa"/>
            <w:tcBorders>
              <w:top w:val="nil"/>
              <w:left w:val="nil"/>
              <w:bottom w:val="single" w:sz="4" w:space="0" w:color="auto"/>
              <w:right w:val="single" w:sz="4" w:space="0" w:color="auto"/>
            </w:tcBorders>
            <w:noWrap/>
            <w:vAlign w:val="center"/>
            <w:hideMark/>
          </w:tcPr>
          <w:p w14:paraId="52577B5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17.300,00</w:t>
            </w:r>
          </w:p>
        </w:tc>
        <w:tc>
          <w:tcPr>
            <w:tcW w:w="380" w:type="dxa"/>
            <w:tcBorders>
              <w:top w:val="nil"/>
              <w:left w:val="nil"/>
              <w:bottom w:val="single" w:sz="4" w:space="0" w:color="auto"/>
              <w:right w:val="single" w:sz="4" w:space="0" w:color="auto"/>
            </w:tcBorders>
            <w:noWrap/>
            <w:vAlign w:val="center"/>
            <w:hideMark/>
          </w:tcPr>
          <w:p w14:paraId="0124712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E14F0B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464056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457E7FE7"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0A8C9462"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A200008 Centar podrške 521 u okviru ITU aglomeracije Pula</w:t>
            </w:r>
          </w:p>
        </w:tc>
        <w:tc>
          <w:tcPr>
            <w:tcW w:w="960" w:type="dxa"/>
            <w:tcBorders>
              <w:top w:val="nil"/>
              <w:left w:val="nil"/>
              <w:bottom w:val="single" w:sz="4" w:space="0" w:color="auto"/>
              <w:right w:val="single" w:sz="4" w:space="0" w:color="auto"/>
            </w:tcBorders>
            <w:noWrap/>
            <w:vAlign w:val="center"/>
            <w:hideMark/>
          </w:tcPr>
          <w:p w14:paraId="4E251BB0"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3.200,00</w:t>
            </w:r>
          </w:p>
        </w:tc>
        <w:tc>
          <w:tcPr>
            <w:tcW w:w="960" w:type="dxa"/>
            <w:tcBorders>
              <w:top w:val="nil"/>
              <w:left w:val="nil"/>
              <w:bottom w:val="single" w:sz="4" w:space="0" w:color="auto"/>
              <w:right w:val="single" w:sz="4" w:space="0" w:color="auto"/>
            </w:tcBorders>
            <w:noWrap/>
            <w:vAlign w:val="center"/>
            <w:hideMark/>
          </w:tcPr>
          <w:p w14:paraId="00A40F9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3.200,00</w:t>
            </w:r>
          </w:p>
        </w:tc>
        <w:tc>
          <w:tcPr>
            <w:tcW w:w="960" w:type="dxa"/>
            <w:tcBorders>
              <w:top w:val="nil"/>
              <w:left w:val="nil"/>
              <w:bottom w:val="single" w:sz="4" w:space="0" w:color="auto"/>
              <w:right w:val="single" w:sz="4" w:space="0" w:color="auto"/>
            </w:tcBorders>
            <w:noWrap/>
            <w:vAlign w:val="center"/>
            <w:hideMark/>
          </w:tcPr>
          <w:p w14:paraId="30F7203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3.200,00</w:t>
            </w:r>
          </w:p>
        </w:tc>
        <w:tc>
          <w:tcPr>
            <w:tcW w:w="380" w:type="dxa"/>
            <w:tcBorders>
              <w:top w:val="nil"/>
              <w:left w:val="nil"/>
              <w:bottom w:val="single" w:sz="4" w:space="0" w:color="auto"/>
              <w:right w:val="single" w:sz="4" w:space="0" w:color="auto"/>
            </w:tcBorders>
            <w:noWrap/>
            <w:vAlign w:val="center"/>
            <w:hideMark/>
          </w:tcPr>
          <w:p w14:paraId="139B002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C626D7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70D54E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7BECF99E"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20FD88ED"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A200009 Potpora Društvu distrofičara Istre za kupnju  službenog vozila</w:t>
            </w:r>
          </w:p>
        </w:tc>
        <w:tc>
          <w:tcPr>
            <w:tcW w:w="960" w:type="dxa"/>
            <w:tcBorders>
              <w:top w:val="nil"/>
              <w:left w:val="nil"/>
              <w:bottom w:val="single" w:sz="4" w:space="0" w:color="auto"/>
              <w:right w:val="single" w:sz="4" w:space="0" w:color="auto"/>
            </w:tcBorders>
            <w:noWrap/>
            <w:vAlign w:val="center"/>
            <w:hideMark/>
          </w:tcPr>
          <w:p w14:paraId="397AB4E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600,00</w:t>
            </w:r>
          </w:p>
        </w:tc>
        <w:tc>
          <w:tcPr>
            <w:tcW w:w="960" w:type="dxa"/>
            <w:tcBorders>
              <w:top w:val="nil"/>
              <w:left w:val="nil"/>
              <w:bottom w:val="single" w:sz="4" w:space="0" w:color="auto"/>
              <w:right w:val="single" w:sz="4" w:space="0" w:color="auto"/>
            </w:tcBorders>
            <w:noWrap/>
            <w:vAlign w:val="center"/>
            <w:hideMark/>
          </w:tcPr>
          <w:p w14:paraId="337BD73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600,00</w:t>
            </w:r>
          </w:p>
        </w:tc>
        <w:tc>
          <w:tcPr>
            <w:tcW w:w="960" w:type="dxa"/>
            <w:tcBorders>
              <w:top w:val="nil"/>
              <w:left w:val="nil"/>
              <w:bottom w:val="single" w:sz="4" w:space="0" w:color="auto"/>
              <w:right w:val="single" w:sz="4" w:space="0" w:color="auto"/>
            </w:tcBorders>
            <w:noWrap/>
            <w:vAlign w:val="center"/>
            <w:hideMark/>
          </w:tcPr>
          <w:p w14:paraId="30FC412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600,00</w:t>
            </w:r>
          </w:p>
        </w:tc>
        <w:tc>
          <w:tcPr>
            <w:tcW w:w="380" w:type="dxa"/>
            <w:tcBorders>
              <w:top w:val="nil"/>
              <w:left w:val="nil"/>
              <w:bottom w:val="single" w:sz="4" w:space="0" w:color="auto"/>
              <w:right w:val="single" w:sz="4" w:space="0" w:color="auto"/>
            </w:tcBorders>
            <w:noWrap/>
            <w:vAlign w:val="center"/>
            <w:hideMark/>
          </w:tcPr>
          <w:p w14:paraId="585B7B4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8947EE0"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03D4206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6A51DA31"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4D31248C"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A200010 Udruga slijepih Istarske županije - potpora za nabavu kombi vozila</w:t>
            </w:r>
          </w:p>
        </w:tc>
        <w:tc>
          <w:tcPr>
            <w:tcW w:w="960" w:type="dxa"/>
            <w:tcBorders>
              <w:top w:val="nil"/>
              <w:left w:val="nil"/>
              <w:bottom w:val="single" w:sz="4" w:space="0" w:color="auto"/>
              <w:right w:val="single" w:sz="4" w:space="0" w:color="auto"/>
            </w:tcBorders>
            <w:noWrap/>
            <w:vAlign w:val="center"/>
            <w:hideMark/>
          </w:tcPr>
          <w:p w14:paraId="7153FC5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3E040AD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3C1FC7C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380" w:type="dxa"/>
            <w:tcBorders>
              <w:top w:val="nil"/>
              <w:left w:val="nil"/>
              <w:bottom w:val="single" w:sz="4" w:space="0" w:color="auto"/>
              <w:right w:val="single" w:sz="4" w:space="0" w:color="auto"/>
            </w:tcBorders>
            <w:noWrap/>
            <w:vAlign w:val="center"/>
            <w:hideMark/>
          </w:tcPr>
          <w:p w14:paraId="2A3FB43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8F1B88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C40503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3FE33732" w14:textId="77777777" w:rsidTr="002871D5">
        <w:trPr>
          <w:trHeight w:val="675"/>
        </w:trPr>
        <w:tc>
          <w:tcPr>
            <w:tcW w:w="4620" w:type="dxa"/>
            <w:tcBorders>
              <w:top w:val="nil"/>
              <w:left w:val="single" w:sz="4" w:space="0" w:color="auto"/>
              <w:bottom w:val="single" w:sz="4" w:space="0" w:color="auto"/>
              <w:right w:val="single" w:sz="4" w:space="0" w:color="auto"/>
            </w:tcBorders>
            <w:vAlign w:val="center"/>
            <w:hideMark/>
          </w:tcPr>
          <w:p w14:paraId="612C7AF1"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A200011 Udruga roditelja s kombiniranim smetnjama -</w:t>
            </w:r>
            <w:proofErr w:type="spellStart"/>
            <w:r w:rsidRPr="002871D5">
              <w:rPr>
                <w:rFonts w:ascii="Times New Roman" w:eastAsia="Times New Roman" w:hAnsi="Times New Roman" w:cs="Times New Roman"/>
                <w:sz w:val="16"/>
                <w:szCs w:val="16"/>
                <w:lang w:eastAsia="hr-HR"/>
              </w:rPr>
              <w:t>sufin</w:t>
            </w:r>
            <w:proofErr w:type="spellEnd"/>
            <w:r w:rsidRPr="002871D5">
              <w:rPr>
                <w:rFonts w:ascii="Times New Roman" w:eastAsia="Times New Roman" w:hAnsi="Times New Roman" w:cs="Times New Roman"/>
                <w:sz w:val="16"/>
                <w:szCs w:val="16"/>
                <w:lang w:eastAsia="hr-HR"/>
              </w:rPr>
              <w:t>. projekta Srcem do sinergije, ekologije i zdravlja</w:t>
            </w:r>
          </w:p>
        </w:tc>
        <w:tc>
          <w:tcPr>
            <w:tcW w:w="960" w:type="dxa"/>
            <w:tcBorders>
              <w:top w:val="nil"/>
              <w:left w:val="nil"/>
              <w:bottom w:val="single" w:sz="4" w:space="0" w:color="auto"/>
              <w:right w:val="single" w:sz="4" w:space="0" w:color="auto"/>
            </w:tcBorders>
            <w:noWrap/>
            <w:vAlign w:val="center"/>
            <w:hideMark/>
          </w:tcPr>
          <w:p w14:paraId="0275540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6A2580A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960" w:type="dxa"/>
            <w:tcBorders>
              <w:top w:val="nil"/>
              <w:left w:val="nil"/>
              <w:bottom w:val="single" w:sz="4" w:space="0" w:color="auto"/>
              <w:right w:val="single" w:sz="4" w:space="0" w:color="auto"/>
            </w:tcBorders>
            <w:noWrap/>
            <w:vAlign w:val="center"/>
            <w:hideMark/>
          </w:tcPr>
          <w:p w14:paraId="3BC4BCD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w:t>
            </w:r>
          </w:p>
        </w:tc>
        <w:tc>
          <w:tcPr>
            <w:tcW w:w="380" w:type="dxa"/>
            <w:tcBorders>
              <w:top w:val="nil"/>
              <w:left w:val="nil"/>
              <w:bottom w:val="single" w:sz="4" w:space="0" w:color="auto"/>
              <w:right w:val="single" w:sz="4" w:space="0" w:color="auto"/>
            </w:tcBorders>
            <w:noWrap/>
            <w:vAlign w:val="center"/>
            <w:hideMark/>
          </w:tcPr>
          <w:p w14:paraId="058E5E5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1C6640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2F86FB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232312DE"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0AC94020"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Aktivnost A200012 Društvo osoba s tjelesnim invaliditetom južne </w:t>
            </w:r>
            <w:proofErr w:type="spellStart"/>
            <w:r w:rsidRPr="002871D5">
              <w:rPr>
                <w:rFonts w:ascii="Times New Roman" w:eastAsia="Times New Roman" w:hAnsi="Times New Roman" w:cs="Times New Roman"/>
                <w:sz w:val="16"/>
                <w:szCs w:val="16"/>
                <w:lang w:eastAsia="hr-HR"/>
              </w:rPr>
              <w:t>istra</w:t>
            </w:r>
            <w:proofErr w:type="spellEnd"/>
            <w:r w:rsidRPr="002871D5">
              <w:rPr>
                <w:rFonts w:ascii="Times New Roman" w:eastAsia="Times New Roman" w:hAnsi="Times New Roman" w:cs="Times New Roman"/>
                <w:sz w:val="16"/>
                <w:szCs w:val="16"/>
                <w:lang w:eastAsia="hr-HR"/>
              </w:rPr>
              <w:t xml:space="preserve"> - potpora za nabavu vozila</w:t>
            </w:r>
          </w:p>
        </w:tc>
        <w:tc>
          <w:tcPr>
            <w:tcW w:w="960" w:type="dxa"/>
            <w:tcBorders>
              <w:top w:val="nil"/>
              <w:left w:val="nil"/>
              <w:bottom w:val="single" w:sz="4" w:space="0" w:color="auto"/>
              <w:right w:val="single" w:sz="4" w:space="0" w:color="auto"/>
            </w:tcBorders>
            <w:noWrap/>
            <w:vAlign w:val="center"/>
            <w:hideMark/>
          </w:tcPr>
          <w:p w14:paraId="65ADBFA0"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460,00</w:t>
            </w:r>
          </w:p>
        </w:tc>
        <w:tc>
          <w:tcPr>
            <w:tcW w:w="960" w:type="dxa"/>
            <w:tcBorders>
              <w:top w:val="nil"/>
              <w:left w:val="nil"/>
              <w:bottom w:val="single" w:sz="4" w:space="0" w:color="auto"/>
              <w:right w:val="single" w:sz="4" w:space="0" w:color="auto"/>
            </w:tcBorders>
            <w:noWrap/>
            <w:vAlign w:val="center"/>
            <w:hideMark/>
          </w:tcPr>
          <w:p w14:paraId="559D393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460,00</w:t>
            </w:r>
          </w:p>
        </w:tc>
        <w:tc>
          <w:tcPr>
            <w:tcW w:w="960" w:type="dxa"/>
            <w:tcBorders>
              <w:top w:val="nil"/>
              <w:left w:val="nil"/>
              <w:bottom w:val="single" w:sz="4" w:space="0" w:color="auto"/>
              <w:right w:val="single" w:sz="4" w:space="0" w:color="auto"/>
            </w:tcBorders>
            <w:noWrap/>
            <w:vAlign w:val="center"/>
            <w:hideMark/>
          </w:tcPr>
          <w:p w14:paraId="0BA8AF8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460,00</w:t>
            </w:r>
          </w:p>
        </w:tc>
        <w:tc>
          <w:tcPr>
            <w:tcW w:w="380" w:type="dxa"/>
            <w:tcBorders>
              <w:top w:val="nil"/>
              <w:left w:val="nil"/>
              <w:bottom w:val="single" w:sz="4" w:space="0" w:color="auto"/>
              <w:right w:val="single" w:sz="4" w:space="0" w:color="auto"/>
            </w:tcBorders>
            <w:noWrap/>
            <w:vAlign w:val="center"/>
            <w:hideMark/>
          </w:tcPr>
          <w:p w14:paraId="6162788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9B6AC8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004CC6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3EDA07F7"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13979B01"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A300001 Hrvatski crveni križ - Gradsko društvo crvenog križa Pula</w:t>
            </w:r>
          </w:p>
        </w:tc>
        <w:tc>
          <w:tcPr>
            <w:tcW w:w="960" w:type="dxa"/>
            <w:tcBorders>
              <w:top w:val="nil"/>
              <w:left w:val="nil"/>
              <w:bottom w:val="single" w:sz="4" w:space="0" w:color="auto"/>
              <w:right w:val="single" w:sz="4" w:space="0" w:color="auto"/>
            </w:tcBorders>
            <w:noWrap/>
            <w:vAlign w:val="center"/>
            <w:hideMark/>
          </w:tcPr>
          <w:p w14:paraId="3A222C5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15.000,00</w:t>
            </w:r>
          </w:p>
        </w:tc>
        <w:tc>
          <w:tcPr>
            <w:tcW w:w="960" w:type="dxa"/>
            <w:tcBorders>
              <w:top w:val="nil"/>
              <w:left w:val="nil"/>
              <w:bottom w:val="single" w:sz="4" w:space="0" w:color="auto"/>
              <w:right w:val="single" w:sz="4" w:space="0" w:color="auto"/>
            </w:tcBorders>
            <w:noWrap/>
            <w:vAlign w:val="center"/>
            <w:hideMark/>
          </w:tcPr>
          <w:p w14:paraId="4C0CABB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15.000,00</w:t>
            </w:r>
          </w:p>
        </w:tc>
        <w:tc>
          <w:tcPr>
            <w:tcW w:w="960" w:type="dxa"/>
            <w:tcBorders>
              <w:top w:val="nil"/>
              <w:left w:val="nil"/>
              <w:bottom w:val="single" w:sz="4" w:space="0" w:color="auto"/>
              <w:right w:val="single" w:sz="4" w:space="0" w:color="auto"/>
            </w:tcBorders>
            <w:noWrap/>
            <w:vAlign w:val="center"/>
            <w:hideMark/>
          </w:tcPr>
          <w:p w14:paraId="1D23C98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15.000,00</w:t>
            </w:r>
          </w:p>
        </w:tc>
        <w:tc>
          <w:tcPr>
            <w:tcW w:w="380" w:type="dxa"/>
            <w:tcBorders>
              <w:top w:val="nil"/>
              <w:left w:val="nil"/>
              <w:bottom w:val="single" w:sz="4" w:space="0" w:color="auto"/>
              <w:right w:val="single" w:sz="4" w:space="0" w:color="auto"/>
            </w:tcBorders>
            <w:noWrap/>
            <w:vAlign w:val="center"/>
            <w:hideMark/>
          </w:tcPr>
          <w:p w14:paraId="00F7B95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A8DB19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8E1F0A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22322FF8"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4D706BA4"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A300002 Financiranje programa udruga u zdravstvu i socijalnoj skrbi</w:t>
            </w:r>
          </w:p>
        </w:tc>
        <w:tc>
          <w:tcPr>
            <w:tcW w:w="960" w:type="dxa"/>
            <w:tcBorders>
              <w:top w:val="nil"/>
              <w:left w:val="nil"/>
              <w:bottom w:val="single" w:sz="4" w:space="0" w:color="auto"/>
              <w:right w:val="single" w:sz="4" w:space="0" w:color="auto"/>
            </w:tcBorders>
            <w:noWrap/>
            <w:vAlign w:val="center"/>
            <w:hideMark/>
          </w:tcPr>
          <w:p w14:paraId="6CDE556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10.000,00</w:t>
            </w:r>
          </w:p>
        </w:tc>
        <w:tc>
          <w:tcPr>
            <w:tcW w:w="960" w:type="dxa"/>
            <w:tcBorders>
              <w:top w:val="nil"/>
              <w:left w:val="nil"/>
              <w:bottom w:val="single" w:sz="4" w:space="0" w:color="auto"/>
              <w:right w:val="single" w:sz="4" w:space="0" w:color="auto"/>
            </w:tcBorders>
            <w:noWrap/>
            <w:vAlign w:val="center"/>
            <w:hideMark/>
          </w:tcPr>
          <w:p w14:paraId="287F670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10.000,00</w:t>
            </w:r>
          </w:p>
        </w:tc>
        <w:tc>
          <w:tcPr>
            <w:tcW w:w="960" w:type="dxa"/>
            <w:tcBorders>
              <w:top w:val="nil"/>
              <w:left w:val="nil"/>
              <w:bottom w:val="single" w:sz="4" w:space="0" w:color="auto"/>
              <w:right w:val="single" w:sz="4" w:space="0" w:color="auto"/>
            </w:tcBorders>
            <w:noWrap/>
            <w:vAlign w:val="center"/>
            <w:hideMark/>
          </w:tcPr>
          <w:p w14:paraId="3AA02EE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10.000,00</w:t>
            </w:r>
          </w:p>
        </w:tc>
        <w:tc>
          <w:tcPr>
            <w:tcW w:w="380" w:type="dxa"/>
            <w:tcBorders>
              <w:top w:val="nil"/>
              <w:left w:val="nil"/>
              <w:bottom w:val="single" w:sz="4" w:space="0" w:color="auto"/>
              <w:right w:val="single" w:sz="4" w:space="0" w:color="auto"/>
            </w:tcBorders>
            <w:noWrap/>
            <w:vAlign w:val="center"/>
            <w:hideMark/>
          </w:tcPr>
          <w:p w14:paraId="2E34A9C4"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3561871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7989453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0CFBC719"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7A670BD7"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Aktivnost A400002 Nastavni zavod za hitnu medicinu </w:t>
            </w:r>
            <w:proofErr w:type="spellStart"/>
            <w:r w:rsidRPr="002871D5">
              <w:rPr>
                <w:rFonts w:ascii="Times New Roman" w:eastAsia="Times New Roman" w:hAnsi="Times New Roman" w:cs="Times New Roman"/>
                <w:sz w:val="16"/>
                <w:szCs w:val="16"/>
                <w:lang w:eastAsia="hr-HR"/>
              </w:rPr>
              <w:t>IŽ</w:t>
            </w:r>
            <w:proofErr w:type="spellEnd"/>
            <w:r w:rsidRPr="002871D5">
              <w:rPr>
                <w:rFonts w:ascii="Times New Roman" w:eastAsia="Times New Roman" w:hAnsi="Times New Roman" w:cs="Times New Roman"/>
                <w:sz w:val="16"/>
                <w:szCs w:val="16"/>
                <w:lang w:eastAsia="hr-HR"/>
              </w:rPr>
              <w:t xml:space="preserve"> - dodatno  zapošljavanje radnika</w:t>
            </w:r>
          </w:p>
        </w:tc>
        <w:tc>
          <w:tcPr>
            <w:tcW w:w="960" w:type="dxa"/>
            <w:tcBorders>
              <w:top w:val="nil"/>
              <w:left w:val="nil"/>
              <w:bottom w:val="single" w:sz="4" w:space="0" w:color="auto"/>
              <w:right w:val="single" w:sz="4" w:space="0" w:color="auto"/>
            </w:tcBorders>
            <w:noWrap/>
            <w:vAlign w:val="center"/>
            <w:hideMark/>
          </w:tcPr>
          <w:p w14:paraId="5E3E33A3"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23.774,00</w:t>
            </w:r>
          </w:p>
        </w:tc>
        <w:tc>
          <w:tcPr>
            <w:tcW w:w="960" w:type="dxa"/>
            <w:tcBorders>
              <w:top w:val="nil"/>
              <w:left w:val="nil"/>
              <w:bottom w:val="single" w:sz="4" w:space="0" w:color="auto"/>
              <w:right w:val="single" w:sz="4" w:space="0" w:color="auto"/>
            </w:tcBorders>
            <w:noWrap/>
            <w:vAlign w:val="center"/>
            <w:hideMark/>
          </w:tcPr>
          <w:p w14:paraId="134FC9D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23.774,00</w:t>
            </w:r>
          </w:p>
        </w:tc>
        <w:tc>
          <w:tcPr>
            <w:tcW w:w="960" w:type="dxa"/>
            <w:tcBorders>
              <w:top w:val="nil"/>
              <w:left w:val="nil"/>
              <w:bottom w:val="single" w:sz="4" w:space="0" w:color="auto"/>
              <w:right w:val="single" w:sz="4" w:space="0" w:color="auto"/>
            </w:tcBorders>
            <w:noWrap/>
            <w:vAlign w:val="center"/>
            <w:hideMark/>
          </w:tcPr>
          <w:p w14:paraId="76FFC7F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23.774,00</w:t>
            </w:r>
          </w:p>
        </w:tc>
        <w:tc>
          <w:tcPr>
            <w:tcW w:w="380" w:type="dxa"/>
            <w:tcBorders>
              <w:top w:val="nil"/>
              <w:left w:val="nil"/>
              <w:bottom w:val="single" w:sz="4" w:space="0" w:color="auto"/>
              <w:right w:val="single" w:sz="4" w:space="0" w:color="auto"/>
            </w:tcBorders>
            <w:noWrap/>
            <w:vAlign w:val="center"/>
            <w:hideMark/>
          </w:tcPr>
          <w:p w14:paraId="4DA881F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48FA698"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25F6ED5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04C79812"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3211CF2B"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A400003 Organizacija povremenog prijevoza pacijenata</w:t>
            </w:r>
          </w:p>
        </w:tc>
        <w:tc>
          <w:tcPr>
            <w:tcW w:w="960" w:type="dxa"/>
            <w:tcBorders>
              <w:top w:val="nil"/>
              <w:left w:val="nil"/>
              <w:bottom w:val="single" w:sz="4" w:space="0" w:color="auto"/>
              <w:right w:val="single" w:sz="4" w:space="0" w:color="auto"/>
            </w:tcBorders>
            <w:noWrap/>
            <w:vAlign w:val="center"/>
            <w:hideMark/>
          </w:tcPr>
          <w:p w14:paraId="70456A3A"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17.000,00</w:t>
            </w:r>
          </w:p>
        </w:tc>
        <w:tc>
          <w:tcPr>
            <w:tcW w:w="960" w:type="dxa"/>
            <w:tcBorders>
              <w:top w:val="nil"/>
              <w:left w:val="nil"/>
              <w:bottom w:val="single" w:sz="4" w:space="0" w:color="auto"/>
              <w:right w:val="single" w:sz="4" w:space="0" w:color="auto"/>
            </w:tcBorders>
            <w:noWrap/>
            <w:vAlign w:val="center"/>
            <w:hideMark/>
          </w:tcPr>
          <w:p w14:paraId="32092975"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17.000,00</w:t>
            </w:r>
          </w:p>
        </w:tc>
        <w:tc>
          <w:tcPr>
            <w:tcW w:w="960" w:type="dxa"/>
            <w:tcBorders>
              <w:top w:val="nil"/>
              <w:left w:val="nil"/>
              <w:bottom w:val="single" w:sz="4" w:space="0" w:color="auto"/>
              <w:right w:val="single" w:sz="4" w:space="0" w:color="auto"/>
            </w:tcBorders>
            <w:noWrap/>
            <w:vAlign w:val="center"/>
            <w:hideMark/>
          </w:tcPr>
          <w:p w14:paraId="2488470C"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17.000,00</w:t>
            </w:r>
          </w:p>
        </w:tc>
        <w:tc>
          <w:tcPr>
            <w:tcW w:w="380" w:type="dxa"/>
            <w:tcBorders>
              <w:top w:val="nil"/>
              <w:left w:val="nil"/>
              <w:bottom w:val="single" w:sz="4" w:space="0" w:color="auto"/>
              <w:right w:val="single" w:sz="4" w:space="0" w:color="auto"/>
            </w:tcBorders>
            <w:noWrap/>
            <w:vAlign w:val="center"/>
            <w:hideMark/>
          </w:tcPr>
          <w:p w14:paraId="1B1A4D2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5B0EE16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4EA1F8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7B784BC8" w14:textId="77777777" w:rsidTr="002871D5">
        <w:trPr>
          <w:trHeight w:val="255"/>
        </w:trPr>
        <w:tc>
          <w:tcPr>
            <w:tcW w:w="4620" w:type="dxa"/>
            <w:tcBorders>
              <w:top w:val="nil"/>
              <w:left w:val="single" w:sz="4" w:space="0" w:color="auto"/>
              <w:bottom w:val="single" w:sz="4" w:space="0" w:color="auto"/>
              <w:right w:val="single" w:sz="4" w:space="0" w:color="auto"/>
            </w:tcBorders>
            <w:vAlign w:val="center"/>
            <w:hideMark/>
          </w:tcPr>
          <w:p w14:paraId="782195D8"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Aktivnost A400024 Donacije Opća bolnica Pula</w:t>
            </w:r>
          </w:p>
        </w:tc>
        <w:tc>
          <w:tcPr>
            <w:tcW w:w="960" w:type="dxa"/>
            <w:tcBorders>
              <w:top w:val="nil"/>
              <w:left w:val="nil"/>
              <w:bottom w:val="single" w:sz="4" w:space="0" w:color="auto"/>
              <w:right w:val="single" w:sz="4" w:space="0" w:color="auto"/>
            </w:tcBorders>
            <w:noWrap/>
            <w:vAlign w:val="center"/>
            <w:hideMark/>
          </w:tcPr>
          <w:p w14:paraId="3B7E7F39"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0,00</w:t>
            </w:r>
          </w:p>
        </w:tc>
        <w:tc>
          <w:tcPr>
            <w:tcW w:w="960" w:type="dxa"/>
            <w:tcBorders>
              <w:top w:val="nil"/>
              <w:left w:val="nil"/>
              <w:bottom w:val="single" w:sz="4" w:space="0" w:color="auto"/>
              <w:right w:val="single" w:sz="4" w:space="0" w:color="auto"/>
            </w:tcBorders>
            <w:noWrap/>
            <w:vAlign w:val="center"/>
            <w:hideMark/>
          </w:tcPr>
          <w:p w14:paraId="7EE37C0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0,00</w:t>
            </w:r>
          </w:p>
        </w:tc>
        <w:tc>
          <w:tcPr>
            <w:tcW w:w="960" w:type="dxa"/>
            <w:tcBorders>
              <w:top w:val="nil"/>
              <w:left w:val="nil"/>
              <w:bottom w:val="single" w:sz="4" w:space="0" w:color="auto"/>
              <w:right w:val="single" w:sz="4" w:space="0" w:color="auto"/>
            </w:tcBorders>
            <w:noWrap/>
            <w:vAlign w:val="center"/>
            <w:hideMark/>
          </w:tcPr>
          <w:p w14:paraId="78192B7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0,00</w:t>
            </w:r>
          </w:p>
        </w:tc>
        <w:tc>
          <w:tcPr>
            <w:tcW w:w="380" w:type="dxa"/>
            <w:tcBorders>
              <w:top w:val="nil"/>
              <w:left w:val="nil"/>
              <w:bottom w:val="single" w:sz="4" w:space="0" w:color="auto"/>
              <w:right w:val="single" w:sz="4" w:space="0" w:color="auto"/>
            </w:tcBorders>
            <w:noWrap/>
            <w:vAlign w:val="center"/>
            <w:hideMark/>
          </w:tcPr>
          <w:p w14:paraId="78A4A2A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0</w:t>
            </w:r>
          </w:p>
        </w:tc>
        <w:tc>
          <w:tcPr>
            <w:tcW w:w="380" w:type="dxa"/>
            <w:tcBorders>
              <w:top w:val="nil"/>
              <w:left w:val="nil"/>
              <w:bottom w:val="single" w:sz="4" w:space="0" w:color="auto"/>
              <w:right w:val="single" w:sz="4" w:space="0" w:color="auto"/>
            </w:tcBorders>
            <w:noWrap/>
            <w:vAlign w:val="center"/>
            <w:hideMark/>
          </w:tcPr>
          <w:p w14:paraId="5F00022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0</w:t>
            </w:r>
          </w:p>
        </w:tc>
        <w:tc>
          <w:tcPr>
            <w:tcW w:w="380" w:type="dxa"/>
            <w:tcBorders>
              <w:top w:val="nil"/>
              <w:left w:val="nil"/>
              <w:bottom w:val="single" w:sz="4" w:space="0" w:color="auto"/>
              <w:right w:val="single" w:sz="4" w:space="0" w:color="auto"/>
            </w:tcBorders>
            <w:noWrap/>
            <w:vAlign w:val="center"/>
            <w:hideMark/>
          </w:tcPr>
          <w:p w14:paraId="1E609D1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0</w:t>
            </w:r>
          </w:p>
        </w:tc>
      </w:tr>
      <w:tr w:rsidR="002871D5" w:rsidRPr="002871D5" w14:paraId="246D3A2E"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51002739"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Aktivnost A400025 Sufinanciranje nabave opreme </w:t>
            </w:r>
            <w:proofErr w:type="spellStart"/>
            <w:r w:rsidRPr="002871D5">
              <w:rPr>
                <w:rFonts w:ascii="Times New Roman" w:eastAsia="Times New Roman" w:hAnsi="Times New Roman" w:cs="Times New Roman"/>
                <w:sz w:val="16"/>
                <w:szCs w:val="16"/>
                <w:lang w:eastAsia="hr-HR"/>
              </w:rPr>
              <w:t>IDZ</w:t>
            </w:r>
            <w:proofErr w:type="spellEnd"/>
            <w:r w:rsidRPr="002871D5">
              <w:rPr>
                <w:rFonts w:ascii="Times New Roman" w:eastAsia="Times New Roman" w:hAnsi="Times New Roman" w:cs="Times New Roman"/>
                <w:sz w:val="16"/>
                <w:szCs w:val="16"/>
                <w:lang w:eastAsia="hr-HR"/>
              </w:rPr>
              <w:t xml:space="preserve"> ordinacija Marčana </w:t>
            </w:r>
          </w:p>
        </w:tc>
        <w:tc>
          <w:tcPr>
            <w:tcW w:w="960" w:type="dxa"/>
            <w:tcBorders>
              <w:top w:val="nil"/>
              <w:left w:val="nil"/>
              <w:bottom w:val="single" w:sz="4" w:space="0" w:color="auto"/>
              <w:right w:val="single" w:sz="4" w:space="0" w:color="auto"/>
            </w:tcBorders>
            <w:noWrap/>
            <w:vAlign w:val="center"/>
            <w:hideMark/>
          </w:tcPr>
          <w:p w14:paraId="0DEDA16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8.000,00</w:t>
            </w:r>
          </w:p>
        </w:tc>
        <w:tc>
          <w:tcPr>
            <w:tcW w:w="960" w:type="dxa"/>
            <w:tcBorders>
              <w:top w:val="nil"/>
              <w:left w:val="nil"/>
              <w:bottom w:val="single" w:sz="4" w:space="0" w:color="auto"/>
              <w:right w:val="single" w:sz="4" w:space="0" w:color="auto"/>
            </w:tcBorders>
            <w:noWrap/>
            <w:vAlign w:val="center"/>
            <w:hideMark/>
          </w:tcPr>
          <w:p w14:paraId="7054E0C0"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8.000,00</w:t>
            </w:r>
          </w:p>
        </w:tc>
        <w:tc>
          <w:tcPr>
            <w:tcW w:w="960" w:type="dxa"/>
            <w:tcBorders>
              <w:top w:val="nil"/>
              <w:left w:val="nil"/>
              <w:bottom w:val="single" w:sz="4" w:space="0" w:color="auto"/>
              <w:right w:val="single" w:sz="4" w:space="0" w:color="auto"/>
            </w:tcBorders>
            <w:noWrap/>
            <w:vAlign w:val="center"/>
            <w:hideMark/>
          </w:tcPr>
          <w:p w14:paraId="033F0FC7"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8.000,00</w:t>
            </w:r>
          </w:p>
        </w:tc>
        <w:tc>
          <w:tcPr>
            <w:tcW w:w="380" w:type="dxa"/>
            <w:tcBorders>
              <w:top w:val="nil"/>
              <w:left w:val="nil"/>
              <w:bottom w:val="single" w:sz="4" w:space="0" w:color="auto"/>
              <w:right w:val="single" w:sz="4" w:space="0" w:color="auto"/>
            </w:tcBorders>
            <w:noWrap/>
            <w:vAlign w:val="center"/>
            <w:hideMark/>
          </w:tcPr>
          <w:p w14:paraId="254CF9A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512EDB1"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12355E3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r w:rsidR="002871D5" w:rsidRPr="002871D5" w14:paraId="7907D04E" w14:textId="77777777" w:rsidTr="002871D5">
        <w:trPr>
          <w:trHeight w:val="450"/>
        </w:trPr>
        <w:tc>
          <w:tcPr>
            <w:tcW w:w="4620" w:type="dxa"/>
            <w:tcBorders>
              <w:top w:val="nil"/>
              <w:left w:val="single" w:sz="4" w:space="0" w:color="auto"/>
              <w:bottom w:val="single" w:sz="4" w:space="0" w:color="auto"/>
              <w:right w:val="single" w:sz="4" w:space="0" w:color="auto"/>
            </w:tcBorders>
            <w:vAlign w:val="center"/>
            <w:hideMark/>
          </w:tcPr>
          <w:p w14:paraId="0D5DBF65" w14:textId="77777777" w:rsidR="002871D5" w:rsidRPr="002871D5" w:rsidRDefault="002871D5" w:rsidP="002871D5">
            <w:pPr>
              <w:spacing w:after="0" w:line="240" w:lineRule="auto"/>
              <w:rPr>
                <w:rFonts w:ascii="Times New Roman" w:eastAsia="Times New Roman" w:hAnsi="Times New Roman" w:cs="Times New Roman"/>
                <w:sz w:val="16"/>
                <w:szCs w:val="16"/>
                <w:lang w:eastAsia="hr-HR"/>
              </w:rPr>
            </w:pPr>
            <w:r w:rsidRPr="002871D5">
              <w:rPr>
                <w:rFonts w:ascii="Times New Roman" w:eastAsia="Times New Roman" w:hAnsi="Times New Roman" w:cs="Times New Roman"/>
                <w:sz w:val="16"/>
                <w:szCs w:val="16"/>
                <w:lang w:eastAsia="hr-HR"/>
              </w:rPr>
              <w:t xml:space="preserve">Kapitalni projekt K400002 Potpora Specijalnoj bolnici </w:t>
            </w:r>
            <w:proofErr w:type="spellStart"/>
            <w:r w:rsidRPr="002871D5">
              <w:rPr>
                <w:rFonts w:ascii="Times New Roman" w:eastAsia="Times New Roman" w:hAnsi="Times New Roman" w:cs="Times New Roman"/>
                <w:sz w:val="16"/>
                <w:szCs w:val="16"/>
                <w:lang w:eastAsia="hr-HR"/>
              </w:rPr>
              <w:t>dr</w:t>
            </w:r>
            <w:proofErr w:type="spellEnd"/>
            <w:r w:rsidRPr="002871D5">
              <w:rPr>
                <w:rFonts w:ascii="Times New Roman" w:eastAsia="Times New Roman" w:hAnsi="Times New Roman" w:cs="Times New Roman"/>
                <w:sz w:val="16"/>
                <w:szCs w:val="16"/>
                <w:lang w:eastAsia="hr-HR"/>
              </w:rPr>
              <w:t xml:space="preserve"> "Martina Horvat" Rovinj </w:t>
            </w:r>
          </w:p>
        </w:tc>
        <w:tc>
          <w:tcPr>
            <w:tcW w:w="960" w:type="dxa"/>
            <w:tcBorders>
              <w:top w:val="nil"/>
              <w:left w:val="nil"/>
              <w:bottom w:val="single" w:sz="4" w:space="0" w:color="auto"/>
              <w:right w:val="single" w:sz="4" w:space="0" w:color="auto"/>
            </w:tcBorders>
            <w:noWrap/>
            <w:vAlign w:val="center"/>
            <w:hideMark/>
          </w:tcPr>
          <w:p w14:paraId="60844082"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3.770,00</w:t>
            </w:r>
          </w:p>
        </w:tc>
        <w:tc>
          <w:tcPr>
            <w:tcW w:w="960" w:type="dxa"/>
            <w:tcBorders>
              <w:top w:val="nil"/>
              <w:left w:val="nil"/>
              <w:bottom w:val="single" w:sz="4" w:space="0" w:color="auto"/>
              <w:right w:val="single" w:sz="4" w:space="0" w:color="auto"/>
            </w:tcBorders>
            <w:noWrap/>
            <w:vAlign w:val="center"/>
            <w:hideMark/>
          </w:tcPr>
          <w:p w14:paraId="4CABAB9E"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3.770,00</w:t>
            </w:r>
          </w:p>
        </w:tc>
        <w:tc>
          <w:tcPr>
            <w:tcW w:w="960" w:type="dxa"/>
            <w:tcBorders>
              <w:top w:val="nil"/>
              <w:left w:val="nil"/>
              <w:bottom w:val="single" w:sz="4" w:space="0" w:color="auto"/>
              <w:right w:val="single" w:sz="4" w:space="0" w:color="auto"/>
            </w:tcBorders>
            <w:noWrap/>
            <w:vAlign w:val="center"/>
            <w:hideMark/>
          </w:tcPr>
          <w:p w14:paraId="70E3B7EB"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3.770,00</w:t>
            </w:r>
          </w:p>
        </w:tc>
        <w:tc>
          <w:tcPr>
            <w:tcW w:w="380" w:type="dxa"/>
            <w:tcBorders>
              <w:top w:val="nil"/>
              <w:left w:val="nil"/>
              <w:bottom w:val="single" w:sz="4" w:space="0" w:color="auto"/>
              <w:right w:val="single" w:sz="4" w:space="0" w:color="auto"/>
            </w:tcBorders>
            <w:noWrap/>
            <w:vAlign w:val="center"/>
            <w:hideMark/>
          </w:tcPr>
          <w:p w14:paraId="6B13A54F"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6BB9BA1D"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c>
          <w:tcPr>
            <w:tcW w:w="380" w:type="dxa"/>
            <w:tcBorders>
              <w:top w:val="nil"/>
              <w:left w:val="nil"/>
              <w:bottom w:val="single" w:sz="4" w:space="0" w:color="auto"/>
              <w:right w:val="single" w:sz="4" w:space="0" w:color="auto"/>
            </w:tcBorders>
            <w:noWrap/>
            <w:vAlign w:val="center"/>
            <w:hideMark/>
          </w:tcPr>
          <w:p w14:paraId="4F25D276" w14:textId="77777777" w:rsidR="002871D5" w:rsidRPr="002871D5" w:rsidRDefault="002871D5" w:rsidP="002871D5">
            <w:pPr>
              <w:spacing w:after="0" w:line="240" w:lineRule="auto"/>
              <w:jc w:val="right"/>
              <w:rPr>
                <w:rFonts w:ascii="Calibri" w:eastAsia="Times New Roman" w:hAnsi="Calibri" w:cs="Calibri"/>
                <w:sz w:val="16"/>
                <w:szCs w:val="16"/>
                <w:lang w:eastAsia="hr-HR"/>
              </w:rPr>
            </w:pPr>
            <w:r w:rsidRPr="002871D5">
              <w:rPr>
                <w:rFonts w:ascii="Calibri" w:eastAsia="Times New Roman" w:hAnsi="Calibri" w:cs="Calibri"/>
                <w:sz w:val="16"/>
                <w:szCs w:val="16"/>
                <w:lang w:eastAsia="hr-HR"/>
              </w:rPr>
              <w:t>100</w:t>
            </w:r>
          </w:p>
        </w:tc>
      </w:tr>
    </w:tbl>
    <w:p w14:paraId="3BCF3F91" w14:textId="77777777" w:rsidR="009A241A" w:rsidRDefault="009A241A" w:rsidP="009A241A">
      <w:pPr>
        <w:rPr>
          <w:rFonts w:eastAsia="Times New Roman"/>
        </w:rPr>
      </w:pPr>
    </w:p>
    <w:p w14:paraId="18C661A3" w14:textId="77777777" w:rsidR="009A241A" w:rsidRPr="00EB3393" w:rsidRDefault="00EB3393" w:rsidP="00EB3393">
      <w:pPr>
        <w:pStyle w:val="Bezproreda"/>
        <w:jc w:val="both"/>
      </w:pPr>
      <w:r>
        <w:t xml:space="preserve">         </w:t>
      </w:r>
      <w:r w:rsidR="009A241A" w:rsidRPr="00EB3393">
        <w:t>Pravni temelj za utvrđivanje javnih potreba u socijalnoj skrbi i zdravstvu sadržan je u odredbama članka 19. stavka 1. podstavka 5. i 6. Zakona o lokalnoj i područnoj (regionalnoj) samoupravi, prema kojima jedinice lokane samouprave u svom samoupravnom djelokrugu obavljaju poslove lokalnog značaja kojima se neposredno ostvaruju potrebe građana, a koji nisu Ustavom ili zakonom dodijeljeni državnim tijelima,  i to među ostalim i poslove socijalne skrbi i primarne zdravstvene zaštite.</w:t>
      </w:r>
    </w:p>
    <w:p w14:paraId="0D9C7A64" w14:textId="77777777" w:rsidR="009A241A" w:rsidRPr="00EB3393" w:rsidRDefault="00EB3393" w:rsidP="00EB3393">
      <w:pPr>
        <w:pStyle w:val="Bezproreda"/>
        <w:jc w:val="both"/>
        <w:rPr>
          <w:color w:val="000000"/>
        </w:rPr>
      </w:pPr>
      <w:r>
        <w:rPr>
          <w:color w:val="000000"/>
        </w:rPr>
        <w:t xml:space="preserve">         </w:t>
      </w:r>
      <w:r w:rsidR="009A241A" w:rsidRPr="00EB3393">
        <w:rPr>
          <w:color w:val="000000"/>
        </w:rPr>
        <w:t>Člankom 287. Zakona o socijalnoj skrbi (“Narodne novine “, br.  </w:t>
      </w:r>
      <w:hyperlink r:id="rId8" w:tgtFrame="_blank" w:history="1">
        <w:r w:rsidR="009A241A" w:rsidRPr="00EB3393">
          <w:rPr>
            <w:rStyle w:val="Hiperveza"/>
            <w:color w:val="000000"/>
          </w:rPr>
          <w:t>18/22</w:t>
        </w:r>
      </w:hyperlink>
      <w:r w:rsidR="009A241A" w:rsidRPr="00EB3393">
        <w:rPr>
          <w:color w:val="000000"/>
        </w:rPr>
        <w:t>., </w:t>
      </w:r>
      <w:hyperlink r:id="rId9" w:tgtFrame="_blank" w:history="1">
        <w:r w:rsidR="009A241A" w:rsidRPr="00EB3393">
          <w:rPr>
            <w:rStyle w:val="Hiperveza"/>
            <w:color w:val="000000"/>
          </w:rPr>
          <w:t>46/22</w:t>
        </w:r>
      </w:hyperlink>
      <w:r w:rsidR="009A241A" w:rsidRPr="00EB3393">
        <w:rPr>
          <w:color w:val="000000"/>
        </w:rPr>
        <w:t>., </w:t>
      </w:r>
      <w:hyperlink r:id="rId10" w:tgtFrame="_blank" w:history="1">
        <w:r w:rsidR="009A241A" w:rsidRPr="00EB3393">
          <w:rPr>
            <w:rStyle w:val="Hiperveza"/>
            <w:color w:val="000000"/>
          </w:rPr>
          <w:t>119/22</w:t>
        </w:r>
      </w:hyperlink>
      <w:r w:rsidR="009A241A" w:rsidRPr="00EB3393">
        <w:rPr>
          <w:color w:val="000000"/>
        </w:rPr>
        <w:t>. i </w:t>
      </w:r>
      <w:hyperlink r:id="rId11" w:tgtFrame="_blank" w:history="1">
        <w:r w:rsidR="009A241A" w:rsidRPr="00EB3393">
          <w:rPr>
            <w:rStyle w:val="Hiperveza"/>
            <w:color w:val="000000"/>
          </w:rPr>
          <w:t>71/23</w:t>
        </w:r>
      </w:hyperlink>
      <w:r w:rsidR="009A241A" w:rsidRPr="00EB3393">
        <w:rPr>
          <w:color w:val="000000"/>
        </w:rPr>
        <w:t xml:space="preserve">.)  propisano je da  se sredstva za financiranje djelatnosti socijalne skrbi osiguravaju  iz </w:t>
      </w:r>
      <w:r w:rsidR="009A241A" w:rsidRPr="00EB3393">
        <w:rPr>
          <w:color w:val="000000"/>
        </w:rPr>
        <w:lastRenderedPageBreak/>
        <w:t>sredstava proračuna Republike Hrvatske, sredstava proračuna jedinica područne (regionalne) samouprave i Grada Zagreba, sredstava proračuna jedinica lokalne samouprave,  prihoda ostvarenih sudjelovanjem korisnika i njihovih obveznika uzdržavanja u plaćanju troškova socijalnih usluga, vlastitih prihoda, te  donacija, pomoći i ostalih namjenskih prihoda.</w:t>
      </w:r>
    </w:p>
    <w:p w14:paraId="47100F71" w14:textId="77777777" w:rsidR="009A241A" w:rsidRPr="00EB3393" w:rsidRDefault="00EB3393" w:rsidP="00EB3393">
      <w:pPr>
        <w:pStyle w:val="Bezproreda"/>
        <w:jc w:val="both"/>
        <w:rPr>
          <w:color w:val="000000"/>
        </w:rPr>
      </w:pPr>
      <w:r>
        <w:rPr>
          <w:color w:val="000000"/>
        </w:rPr>
        <w:t xml:space="preserve">          </w:t>
      </w:r>
      <w:r w:rsidR="009A241A" w:rsidRPr="00EB3393">
        <w:rPr>
          <w:color w:val="000000"/>
        </w:rPr>
        <w:t>Prema odredbama članka  41. tog Zakona jedinice lokalne samouprave dužne su u svom proračunu osigurati sredstva za ostvarivanje prava na podmirenje troškova stanovanja, pod uvjetima i na način propisan tim Zakonom.</w:t>
      </w:r>
    </w:p>
    <w:p w14:paraId="4E2D35F8" w14:textId="77777777" w:rsidR="009A241A" w:rsidRPr="00EB3393" w:rsidRDefault="00EB3393" w:rsidP="00EB3393">
      <w:pPr>
        <w:pStyle w:val="Bezproreda"/>
        <w:jc w:val="both"/>
        <w:rPr>
          <w:color w:val="000000"/>
        </w:rPr>
      </w:pPr>
      <w:r>
        <w:rPr>
          <w:color w:val="000000"/>
        </w:rPr>
        <w:t xml:space="preserve">          </w:t>
      </w:r>
      <w:r w:rsidR="009A241A" w:rsidRPr="00EB3393">
        <w:rPr>
          <w:color w:val="000000"/>
        </w:rPr>
        <w:t>Prema odredbama članka  289. stavka 7. tog Zakona jedinice lokalne samouprave  mogu  osigurati sredstva za ostvarivanje novčanih pomoći i socijalnih usluga stanovnicima na svom području u većem opsegu nego je utvrđeno tim Zakonom, na način propisan njihovim općim aktom, ukoliko u svom proračunu imaju za to osigurana sredstva.</w:t>
      </w:r>
    </w:p>
    <w:p w14:paraId="377C55B8" w14:textId="77777777" w:rsidR="009A241A" w:rsidRPr="00EB3393" w:rsidRDefault="009A241A" w:rsidP="00EB3393">
      <w:pPr>
        <w:pStyle w:val="Bezproreda"/>
        <w:jc w:val="both"/>
        <w:rPr>
          <w:color w:val="000000"/>
        </w:rPr>
      </w:pPr>
      <w:r w:rsidRPr="00EB3393">
        <w:rPr>
          <w:color w:val="000000"/>
        </w:rPr>
        <w:t>Člankom 32. Zakona o udrugama („Narodne novine“, br. 74/14., 70/17., 98/19. i 151/22.) propisano je da se programi i projekti od interesa za opće dobro u Republici Hrvatskoj koje provode udruge mogu  financirati iz državnog proračuna, proračuna jedinica lokalne i područne (regionalne) samouprave, fondova Europske unije i drugih javnih izvora.</w:t>
      </w:r>
    </w:p>
    <w:p w14:paraId="37F13987" w14:textId="77777777" w:rsidR="009A241A" w:rsidRPr="00EB3393" w:rsidRDefault="00EB3393" w:rsidP="00EB3393">
      <w:pPr>
        <w:pStyle w:val="Bezproreda"/>
        <w:jc w:val="both"/>
        <w:rPr>
          <w:color w:val="000000"/>
        </w:rPr>
      </w:pPr>
      <w:r>
        <w:rPr>
          <w:color w:val="000000"/>
        </w:rPr>
        <w:t xml:space="preserve">           </w:t>
      </w:r>
      <w:r w:rsidR="009A241A" w:rsidRPr="00EB3393">
        <w:rPr>
          <w:color w:val="000000"/>
        </w:rPr>
        <w:t>Programima i projektima od interesa za opće dobro, u smislu navedenog  Zakona, 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p>
    <w:p w14:paraId="3C38C709" w14:textId="77777777" w:rsidR="009A241A" w:rsidRPr="00EB3393" w:rsidRDefault="00EB3393" w:rsidP="00EB3393">
      <w:pPr>
        <w:pStyle w:val="Bezproreda"/>
        <w:jc w:val="both"/>
        <w:rPr>
          <w:color w:val="000000"/>
        </w:rPr>
      </w:pPr>
      <w:r>
        <w:rPr>
          <w:color w:val="000000"/>
        </w:rPr>
        <w:t xml:space="preserve">            </w:t>
      </w:r>
      <w:r w:rsidR="009A241A" w:rsidRPr="00EB3393">
        <w:rPr>
          <w:color w:val="000000"/>
        </w:rPr>
        <w:t>Aktivnostima od interesa za opće dobro  u smislu navedenog  Zakona, smatraju se, među ostalim aktivnosti udruga koje pridonose zaštiti i promicanju prava osoba s invaliditetom i djece s teškoćama u razvoju, starijih i nemoćnih,  prevenciji i borbi protiv svih oblika ovisnosti,  promicanju i razvoju volonterstva, socijalnim uslugama i humanitarnoj djelatnosti, poticanju i razvoju socijalnog poduzetništva, zaštiti zdravlja te drugim aktivnostima koje se po svojoj prirodi, odnosno po posebnim propisima o financiranju javnih potreba u određenom području mogu smatrati djelovanjem od interesa za opće dobro.</w:t>
      </w:r>
    </w:p>
    <w:p w14:paraId="693879B0" w14:textId="77777777" w:rsidR="009A241A" w:rsidRPr="00EB3393" w:rsidRDefault="00EB3393" w:rsidP="00EB3393">
      <w:pPr>
        <w:pStyle w:val="Bezproreda"/>
        <w:jc w:val="both"/>
        <w:rPr>
          <w:color w:val="000000"/>
        </w:rPr>
      </w:pPr>
      <w:r>
        <w:rPr>
          <w:color w:val="000000"/>
        </w:rPr>
        <w:t xml:space="preserve">           </w:t>
      </w:r>
      <w:r w:rsidR="009A241A" w:rsidRPr="00EB3393">
        <w:rPr>
          <w:color w:val="000000"/>
        </w:rPr>
        <w:t>Odredbama članka 33. navedenoga Zakona  propisano je da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 s time da Vlada Republike Hrvatske, uredbom uređuje kriterije, mjerila i postupke financiranja i ugovaranja programa i projekata od interesa za opće dobro koje provode udruge.</w:t>
      </w:r>
    </w:p>
    <w:p w14:paraId="36A1317A" w14:textId="77777777" w:rsidR="009A241A" w:rsidRPr="00EB3393" w:rsidRDefault="00EB3393" w:rsidP="00EB3393">
      <w:pPr>
        <w:pStyle w:val="Bezproreda"/>
        <w:jc w:val="both"/>
        <w:rPr>
          <w:color w:val="000000"/>
        </w:rPr>
      </w:pPr>
      <w:r>
        <w:t xml:space="preserve">           </w:t>
      </w:r>
      <w:r w:rsidR="009A241A" w:rsidRPr="00EB3393">
        <w:t xml:space="preserve">Obveza financiranja za Crveni križ proizlazi iz odredbi članka 30. Zakona o Hrvatskom crvenom križu </w:t>
      </w:r>
      <w:r w:rsidR="009A241A" w:rsidRPr="00EB3393">
        <w:rPr>
          <w:color w:val="000000"/>
        </w:rPr>
        <w:t>(“Narodne novine “, br. 71/10.</w:t>
      </w:r>
      <w:r w:rsidR="009A241A" w:rsidRPr="00EB3393">
        <w:t xml:space="preserve"> </w:t>
      </w:r>
      <w:r w:rsidR="009A241A" w:rsidRPr="00EB3393">
        <w:rPr>
          <w:color w:val="000000"/>
        </w:rPr>
        <w:t xml:space="preserve">i 136/20.)  </w:t>
      </w:r>
      <w:r w:rsidR="009A241A" w:rsidRPr="00EB3393">
        <w:t>prema kojima su jedinice lokalne samouprave dužne iz svog proračuna izdvajati Crvenom križu sredstva za njegove javne ovlasti i redovne djelatnosti (</w:t>
      </w:r>
      <w:r w:rsidR="009A241A" w:rsidRPr="00EB3393">
        <w:rPr>
          <w:color w:val="000000"/>
        </w:rPr>
        <w:t xml:space="preserve">0,5% sredstava prihoda </w:t>
      </w:r>
      <w:proofErr w:type="spellStart"/>
      <w:r w:rsidR="009A241A" w:rsidRPr="00EB3393">
        <w:rPr>
          <w:color w:val="000000"/>
        </w:rPr>
        <w:t>JLS</w:t>
      </w:r>
      <w:proofErr w:type="spellEnd"/>
      <w:r w:rsidR="009A241A" w:rsidRPr="00EB3393">
        <w:rPr>
          <w:color w:val="000000"/>
        </w:rPr>
        <w:t>)</w:t>
      </w:r>
      <w:r w:rsidR="009A241A" w:rsidRPr="00EB3393">
        <w:t>, te za rad i djelovanje službe traženja (</w:t>
      </w:r>
      <w:r w:rsidR="009A241A" w:rsidRPr="00EB3393">
        <w:rPr>
          <w:color w:val="000000"/>
        </w:rPr>
        <w:t xml:space="preserve">0,2% sredstava prihoda </w:t>
      </w:r>
      <w:proofErr w:type="spellStart"/>
      <w:r w:rsidR="009A241A" w:rsidRPr="00EB3393">
        <w:rPr>
          <w:color w:val="000000"/>
        </w:rPr>
        <w:t>JLS</w:t>
      </w:r>
      <w:proofErr w:type="spellEnd"/>
      <w:r w:rsidR="009A241A" w:rsidRPr="00EB3393">
        <w:rPr>
          <w:color w:val="000000"/>
        </w:rPr>
        <w:t>)</w:t>
      </w:r>
      <w:r w:rsidR="009A241A" w:rsidRPr="00EB3393">
        <w:t xml:space="preserve">. </w:t>
      </w:r>
      <w:r w:rsidR="009A241A" w:rsidRPr="00EB3393">
        <w:rPr>
          <w:color w:val="000000"/>
        </w:rPr>
        <w:t xml:space="preserve">Pod prihodima </w:t>
      </w:r>
      <w:proofErr w:type="spellStart"/>
      <w:r w:rsidR="009A241A" w:rsidRPr="00EB3393">
        <w:rPr>
          <w:color w:val="000000"/>
        </w:rPr>
        <w:t>JLS</w:t>
      </w:r>
      <w:proofErr w:type="spellEnd"/>
      <w:r w:rsidR="009A241A" w:rsidRPr="00EB3393">
        <w:rPr>
          <w:color w:val="000000"/>
        </w:rPr>
        <w:t xml:space="preserve"> smatraju se prihodi poslovanja ostvareni u prethodnoj godini umanjeni za dodatni udio u porezu na dohodak za decentralizirane funkcije,  pomoći izravnanja za decentralizirane funkcije, te za vlastite prihode i  namjenske prihode.</w:t>
      </w:r>
    </w:p>
    <w:p w14:paraId="60F3D54F" w14:textId="77777777" w:rsidR="009A241A" w:rsidRPr="00EB3393" w:rsidRDefault="00EB3393" w:rsidP="00EB3393">
      <w:pPr>
        <w:pStyle w:val="Bezproreda"/>
        <w:jc w:val="both"/>
      </w:pPr>
      <w:r>
        <w:t xml:space="preserve">           </w:t>
      </w:r>
      <w:r w:rsidR="009A241A" w:rsidRPr="00EB3393">
        <w:t>Za programe i projekte ostalih udruga čija je djelatnost vezana za socijalne pomoći i podrške, socijalnih usluga, humanitarne pomoći i ostale socijalne djelatnosti (razne udruge invalida i humanitarne udruge) programom javnih potreba predlaže se iznos od 7.000,00 EUR.</w:t>
      </w:r>
    </w:p>
    <w:p w14:paraId="054B1630" w14:textId="77777777" w:rsidR="009A241A" w:rsidRDefault="009A241A" w:rsidP="009A241A"/>
    <w:p w14:paraId="2C9EE4CA" w14:textId="77777777" w:rsidR="00EB3393" w:rsidRDefault="00EB3393" w:rsidP="009A241A"/>
    <w:p w14:paraId="66BBD972" w14:textId="77777777" w:rsidR="00EB3393" w:rsidRDefault="00EB3393" w:rsidP="009A241A"/>
    <w:p w14:paraId="4F91CFDE" w14:textId="77777777" w:rsidR="009A241A" w:rsidRPr="00EB3393" w:rsidRDefault="009A241A" w:rsidP="009A241A">
      <w:pPr>
        <w:rPr>
          <w:rFonts w:ascii="Times New Roman" w:hAnsi="Times New Roman" w:cs="Times New Roman"/>
          <w:sz w:val="24"/>
          <w:szCs w:val="24"/>
        </w:rPr>
      </w:pPr>
      <w:r w:rsidRPr="00EB3393">
        <w:rPr>
          <w:rFonts w:ascii="Times New Roman" w:hAnsi="Times New Roman" w:cs="Times New Roman"/>
          <w:b/>
          <w:sz w:val="24"/>
          <w:szCs w:val="24"/>
        </w:rPr>
        <w:lastRenderedPageBreak/>
        <w:t>Program mjera poticanja razvoja malog i srednjeg poduzetništva</w:t>
      </w:r>
      <w:r w:rsidRPr="00EB3393">
        <w:rPr>
          <w:rFonts w:ascii="Times New Roman" w:hAnsi="Times New Roman" w:cs="Times New Roman"/>
          <w:sz w:val="24"/>
          <w:szCs w:val="24"/>
        </w:rPr>
        <w:t xml:space="preserve"> planiran je u iznosu od 30.000,00 EUR</w:t>
      </w:r>
    </w:p>
    <w:p w14:paraId="27E04F3E" w14:textId="77777777" w:rsidR="009A241A" w:rsidRPr="00EB3393" w:rsidRDefault="009A241A" w:rsidP="009A241A">
      <w:pPr>
        <w:rPr>
          <w:rFonts w:ascii="Times New Roman" w:hAnsi="Times New Roman" w:cs="Times New Roman"/>
          <w:sz w:val="24"/>
          <w:szCs w:val="24"/>
        </w:rPr>
      </w:pPr>
    </w:p>
    <w:tbl>
      <w:tblPr>
        <w:tblW w:w="10335" w:type="dxa"/>
        <w:jc w:val="center"/>
        <w:tblLook w:val="04A0" w:firstRow="1" w:lastRow="0" w:firstColumn="1" w:lastColumn="0" w:noHBand="0" w:noVBand="1"/>
      </w:tblPr>
      <w:tblGrid>
        <w:gridCol w:w="5139"/>
        <w:gridCol w:w="1064"/>
        <w:gridCol w:w="1064"/>
        <w:gridCol w:w="1064"/>
        <w:gridCol w:w="668"/>
        <w:gridCol w:w="668"/>
        <w:gridCol w:w="668"/>
      </w:tblGrid>
      <w:tr w:rsidR="009A241A" w14:paraId="4E86E3AE" w14:textId="77777777" w:rsidTr="00EB3393">
        <w:trPr>
          <w:trHeight w:val="144"/>
          <w:jc w:val="center"/>
        </w:trPr>
        <w:tc>
          <w:tcPr>
            <w:tcW w:w="5139" w:type="dxa"/>
            <w:vMerge w:val="restart"/>
            <w:tcBorders>
              <w:top w:val="single" w:sz="4" w:space="0" w:color="auto"/>
              <w:left w:val="single" w:sz="4" w:space="0" w:color="auto"/>
              <w:bottom w:val="single" w:sz="4" w:space="0" w:color="auto"/>
              <w:right w:val="single" w:sz="4" w:space="0" w:color="auto"/>
            </w:tcBorders>
            <w:vAlign w:val="center"/>
            <w:hideMark/>
          </w:tcPr>
          <w:p w14:paraId="634CBDF6" w14:textId="77777777" w:rsidR="009A241A" w:rsidRDefault="009A241A">
            <w:pPr>
              <w:jc w:val="center"/>
              <w:rPr>
                <w:rFonts w:ascii="Times New Roman" w:eastAsia="Times New Roman" w:hAnsi="Times New Roman" w:cs="Times New Roman"/>
                <w:sz w:val="16"/>
                <w:szCs w:val="16"/>
              </w:rPr>
            </w:pPr>
            <w:r>
              <w:rPr>
                <w:sz w:val="16"/>
                <w:szCs w:val="16"/>
              </w:rPr>
              <w:t>OPIS</w:t>
            </w:r>
          </w:p>
        </w:tc>
        <w:tc>
          <w:tcPr>
            <w:tcW w:w="3192" w:type="dxa"/>
            <w:gridSpan w:val="3"/>
            <w:tcBorders>
              <w:top w:val="single" w:sz="4" w:space="0" w:color="auto"/>
              <w:left w:val="nil"/>
              <w:bottom w:val="single" w:sz="4" w:space="0" w:color="auto"/>
              <w:right w:val="single" w:sz="4" w:space="0" w:color="auto"/>
            </w:tcBorders>
            <w:noWrap/>
            <w:vAlign w:val="bottom"/>
            <w:hideMark/>
          </w:tcPr>
          <w:p w14:paraId="1220684D" w14:textId="77777777" w:rsidR="009A241A" w:rsidRDefault="009A241A">
            <w:pPr>
              <w:jc w:val="center"/>
              <w:rPr>
                <w:rFonts w:ascii="Times New Roman" w:eastAsia="Times New Roman" w:hAnsi="Times New Roman" w:cs="Times New Roman"/>
                <w:sz w:val="16"/>
                <w:szCs w:val="16"/>
              </w:rPr>
            </w:pPr>
            <w:r>
              <w:rPr>
                <w:sz w:val="16"/>
                <w:szCs w:val="16"/>
              </w:rPr>
              <w:t>GODINE</w:t>
            </w:r>
          </w:p>
        </w:tc>
        <w:tc>
          <w:tcPr>
            <w:tcW w:w="2003" w:type="dxa"/>
            <w:gridSpan w:val="3"/>
            <w:tcBorders>
              <w:top w:val="single" w:sz="4" w:space="0" w:color="auto"/>
              <w:left w:val="nil"/>
              <w:bottom w:val="single" w:sz="4" w:space="0" w:color="auto"/>
              <w:right w:val="single" w:sz="4" w:space="0" w:color="auto"/>
            </w:tcBorders>
            <w:noWrap/>
            <w:vAlign w:val="bottom"/>
            <w:hideMark/>
          </w:tcPr>
          <w:p w14:paraId="004E14F6" w14:textId="77777777" w:rsidR="009A241A" w:rsidRDefault="009A241A">
            <w:pPr>
              <w:jc w:val="center"/>
              <w:rPr>
                <w:rFonts w:ascii="Times New Roman" w:eastAsia="Times New Roman" w:hAnsi="Times New Roman" w:cs="Times New Roman"/>
                <w:sz w:val="16"/>
                <w:szCs w:val="16"/>
              </w:rPr>
            </w:pPr>
            <w:r>
              <w:rPr>
                <w:sz w:val="16"/>
                <w:szCs w:val="16"/>
              </w:rPr>
              <w:t>INDEKS</w:t>
            </w:r>
          </w:p>
        </w:tc>
      </w:tr>
      <w:tr w:rsidR="009A241A" w14:paraId="62EEB9E4" w14:textId="77777777" w:rsidTr="00EB3393">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95A8A" w14:textId="77777777" w:rsidR="009A241A" w:rsidRDefault="009A241A">
            <w:pPr>
              <w:rPr>
                <w:rFonts w:ascii="Times New Roman" w:eastAsia="Times New Roman" w:hAnsi="Times New Roman" w:cs="Times New Roman"/>
                <w:sz w:val="16"/>
                <w:szCs w:val="16"/>
              </w:rPr>
            </w:pPr>
          </w:p>
        </w:tc>
        <w:tc>
          <w:tcPr>
            <w:tcW w:w="1064" w:type="dxa"/>
            <w:tcBorders>
              <w:top w:val="nil"/>
              <w:left w:val="nil"/>
              <w:bottom w:val="single" w:sz="4" w:space="0" w:color="auto"/>
              <w:right w:val="single" w:sz="4" w:space="0" w:color="auto"/>
            </w:tcBorders>
            <w:noWrap/>
            <w:vAlign w:val="bottom"/>
            <w:hideMark/>
          </w:tcPr>
          <w:p w14:paraId="58731734" w14:textId="77777777" w:rsidR="009A241A" w:rsidRDefault="009A241A">
            <w:pPr>
              <w:jc w:val="center"/>
              <w:rPr>
                <w:rFonts w:ascii="Times New Roman" w:eastAsia="Times New Roman" w:hAnsi="Times New Roman" w:cs="Times New Roman"/>
                <w:sz w:val="16"/>
                <w:szCs w:val="16"/>
              </w:rPr>
            </w:pPr>
            <w:r>
              <w:rPr>
                <w:sz w:val="16"/>
                <w:szCs w:val="16"/>
              </w:rPr>
              <w:t>1</w:t>
            </w:r>
          </w:p>
        </w:tc>
        <w:tc>
          <w:tcPr>
            <w:tcW w:w="1064" w:type="dxa"/>
            <w:tcBorders>
              <w:top w:val="nil"/>
              <w:left w:val="nil"/>
              <w:bottom w:val="single" w:sz="4" w:space="0" w:color="auto"/>
              <w:right w:val="single" w:sz="4" w:space="0" w:color="auto"/>
            </w:tcBorders>
            <w:noWrap/>
            <w:vAlign w:val="bottom"/>
            <w:hideMark/>
          </w:tcPr>
          <w:p w14:paraId="524E1323" w14:textId="77777777" w:rsidR="009A241A" w:rsidRDefault="009A241A">
            <w:pPr>
              <w:jc w:val="center"/>
              <w:rPr>
                <w:rFonts w:ascii="Times New Roman" w:eastAsia="Times New Roman" w:hAnsi="Times New Roman" w:cs="Times New Roman"/>
                <w:sz w:val="16"/>
                <w:szCs w:val="16"/>
              </w:rPr>
            </w:pPr>
            <w:r>
              <w:rPr>
                <w:sz w:val="16"/>
                <w:szCs w:val="16"/>
              </w:rPr>
              <w:t>2</w:t>
            </w:r>
          </w:p>
        </w:tc>
        <w:tc>
          <w:tcPr>
            <w:tcW w:w="1064" w:type="dxa"/>
            <w:tcBorders>
              <w:top w:val="nil"/>
              <w:left w:val="nil"/>
              <w:bottom w:val="single" w:sz="4" w:space="0" w:color="auto"/>
              <w:right w:val="single" w:sz="4" w:space="0" w:color="auto"/>
            </w:tcBorders>
            <w:noWrap/>
            <w:vAlign w:val="bottom"/>
            <w:hideMark/>
          </w:tcPr>
          <w:p w14:paraId="1840F91D" w14:textId="77777777" w:rsidR="009A241A" w:rsidRDefault="009A241A">
            <w:pPr>
              <w:jc w:val="center"/>
              <w:rPr>
                <w:rFonts w:ascii="Times New Roman" w:eastAsia="Times New Roman" w:hAnsi="Times New Roman" w:cs="Times New Roman"/>
                <w:sz w:val="16"/>
                <w:szCs w:val="16"/>
              </w:rPr>
            </w:pPr>
            <w:r>
              <w:rPr>
                <w:sz w:val="16"/>
                <w:szCs w:val="16"/>
              </w:rPr>
              <w:t>3</w:t>
            </w:r>
          </w:p>
        </w:tc>
        <w:tc>
          <w:tcPr>
            <w:tcW w:w="668" w:type="dxa"/>
            <w:tcBorders>
              <w:top w:val="nil"/>
              <w:left w:val="nil"/>
              <w:bottom w:val="single" w:sz="4" w:space="0" w:color="auto"/>
              <w:right w:val="single" w:sz="4" w:space="0" w:color="auto"/>
            </w:tcBorders>
            <w:noWrap/>
            <w:vAlign w:val="bottom"/>
            <w:hideMark/>
          </w:tcPr>
          <w:p w14:paraId="0FA18762" w14:textId="77777777" w:rsidR="009A241A" w:rsidRDefault="009A241A">
            <w:pPr>
              <w:rPr>
                <w:rFonts w:ascii="Times New Roman" w:eastAsia="Times New Roman" w:hAnsi="Times New Roman" w:cs="Times New Roman"/>
                <w:sz w:val="16"/>
                <w:szCs w:val="16"/>
              </w:rPr>
            </w:pPr>
            <w:r>
              <w:rPr>
                <w:sz w:val="16"/>
                <w:szCs w:val="16"/>
              </w:rPr>
              <w:t> </w:t>
            </w:r>
          </w:p>
        </w:tc>
        <w:tc>
          <w:tcPr>
            <w:tcW w:w="668" w:type="dxa"/>
            <w:tcBorders>
              <w:top w:val="nil"/>
              <w:left w:val="nil"/>
              <w:bottom w:val="single" w:sz="4" w:space="0" w:color="auto"/>
              <w:right w:val="single" w:sz="4" w:space="0" w:color="auto"/>
            </w:tcBorders>
            <w:noWrap/>
            <w:vAlign w:val="bottom"/>
            <w:hideMark/>
          </w:tcPr>
          <w:p w14:paraId="42D376C5" w14:textId="77777777" w:rsidR="009A241A" w:rsidRDefault="009A241A">
            <w:pPr>
              <w:rPr>
                <w:rFonts w:ascii="Times New Roman" w:eastAsia="Times New Roman" w:hAnsi="Times New Roman" w:cs="Times New Roman"/>
                <w:sz w:val="16"/>
                <w:szCs w:val="16"/>
              </w:rPr>
            </w:pPr>
            <w:r>
              <w:rPr>
                <w:sz w:val="16"/>
                <w:szCs w:val="16"/>
              </w:rPr>
              <w:t> </w:t>
            </w:r>
          </w:p>
        </w:tc>
        <w:tc>
          <w:tcPr>
            <w:tcW w:w="668" w:type="dxa"/>
            <w:tcBorders>
              <w:top w:val="nil"/>
              <w:left w:val="nil"/>
              <w:bottom w:val="single" w:sz="4" w:space="0" w:color="auto"/>
              <w:right w:val="single" w:sz="4" w:space="0" w:color="auto"/>
            </w:tcBorders>
            <w:noWrap/>
            <w:vAlign w:val="bottom"/>
            <w:hideMark/>
          </w:tcPr>
          <w:p w14:paraId="458037F0" w14:textId="77777777" w:rsidR="009A241A" w:rsidRDefault="009A241A">
            <w:pPr>
              <w:rPr>
                <w:rFonts w:ascii="Times New Roman" w:eastAsia="Times New Roman" w:hAnsi="Times New Roman" w:cs="Times New Roman"/>
                <w:sz w:val="16"/>
                <w:szCs w:val="16"/>
              </w:rPr>
            </w:pPr>
            <w:r>
              <w:rPr>
                <w:sz w:val="16"/>
                <w:szCs w:val="16"/>
              </w:rPr>
              <w:t> </w:t>
            </w:r>
          </w:p>
        </w:tc>
      </w:tr>
      <w:tr w:rsidR="009A241A" w14:paraId="3103DC07" w14:textId="77777777" w:rsidTr="00EB3393">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E5982" w14:textId="77777777" w:rsidR="009A241A" w:rsidRDefault="009A241A">
            <w:pPr>
              <w:rPr>
                <w:rFonts w:ascii="Times New Roman" w:eastAsia="Times New Roman" w:hAnsi="Times New Roman" w:cs="Times New Roman"/>
                <w:sz w:val="16"/>
                <w:szCs w:val="16"/>
              </w:rPr>
            </w:pPr>
          </w:p>
        </w:tc>
        <w:tc>
          <w:tcPr>
            <w:tcW w:w="1064" w:type="dxa"/>
            <w:tcBorders>
              <w:top w:val="nil"/>
              <w:left w:val="nil"/>
              <w:bottom w:val="single" w:sz="4" w:space="0" w:color="auto"/>
              <w:right w:val="single" w:sz="4" w:space="0" w:color="auto"/>
            </w:tcBorders>
            <w:noWrap/>
            <w:vAlign w:val="center"/>
            <w:hideMark/>
          </w:tcPr>
          <w:p w14:paraId="6D9CCFD4" w14:textId="77777777" w:rsidR="009A241A" w:rsidRDefault="009A241A">
            <w:pPr>
              <w:jc w:val="center"/>
              <w:rPr>
                <w:rFonts w:ascii="Times New Roman" w:eastAsia="Times New Roman" w:hAnsi="Times New Roman" w:cs="Times New Roman"/>
                <w:sz w:val="16"/>
                <w:szCs w:val="16"/>
              </w:rPr>
            </w:pPr>
            <w:r>
              <w:rPr>
                <w:sz w:val="16"/>
                <w:szCs w:val="16"/>
              </w:rPr>
              <w:t>2026</w:t>
            </w:r>
          </w:p>
        </w:tc>
        <w:tc>
          <w:tcPr>
            <w:tcW w:w="1064" w:type="dxa"/>
            <w:tcBorders>
              <w:top w:val="nil"/>
              <w:left w:val="nil"/>
              <w:bottom w:val="single" w:sz="4" w:space="0" w:color="auto"/>
              <w:right w:val="single" w:sz="4" w:space="0" w:color="auto"/>
            </w:tcBorders>
            <w:noWrap/>
            <w:vAlign w:val="center"/>
            <w:hideMark/>
          </w:tcPr>
          <w:p w14:paraId="33DDDEBE" w14:textId="77777777" w:rsidR="009A241A" w:rsidRDefault="009A241A">
            <w:pPr>
              <w:jc w:val="center"/>
              <w:rPr>
                <w:rFonts w:ascii="Times New Roman" w:eastAsia="Times New Roman" w:hAnsi="Times New Roman" w:cs="Times New Roman"/>
                <w:sz w:val="16"/>
                <w:szCs w:val="16"/>
              </w:rPr>
            </w:pPr>
            <w:r>
              <w:rPr>
                <w:sz w:val="16"/>
                <w:szCs w:val="16"/>
              </w:rPr>
              <w:t>2027</w:t>
            </w:r>
          </w:p>
        </w:tc>
        <w:tc>
          <w:tcPr>
            <w:tcW w:w="1064" w:type="dxa"/>
            <w:tcBorders>
              <w:top w:val="nil"/>
              <w:left w:val="nil"/>
              <w:bottom w:val="single" w:sz="4" w:space="0" w:color="auto"/>
              <w:right w:val="single" w:sz="4" w:space="0" w:color="auto"/>
            </w:tcBorders>
            <w:noWrap/>
            <w:vAlign w:val="center"/>
            <w:hideMark/>
          </w:tcPr>
          <w:p w14:paraId="61B6FA0F" w14:textId="77777777" w:rsidR="009A241A" w:rsidRDefault="009A241A">
            <w:pPr>
              <w:jc w:val="center"/>
              <w:rPr>
                <w:rFonts w:ascii="Times New Roman" w:eastAsia="Times New Roman" w:hAnsi="Times New Roman" w:cs="Times New Roman"/>
                <w:sz w:val="16"/>
                <w:szCs w:val="16"/>
              </w:rPr>
            </w:pPr>
            <w:r>
              <w:rPr>
                <w:sz w:val="16"/>
                <w:szCs w:val="16"/>
              </w:rPr>
              <w:t>2028</w:t>
            </w:r>
          </w:p>
        </w:tc>
        <w:tc>
          <w:tcPr>
            <w:tcW w:w="668" w:type="dxa"/>
            <w:tcBorders>
              <w:top w:val="nil"/>
              <w:left w:val="nil"/>
              <w:bottom w:val="single" w:sz="4" w:space="0" w:color="auto"/>
              <w:right w:val="single" w:sz="4" w:space="0" w:color="auto"/>
            </w:tcBorders>
            <w:noWrap/>
            <w:vAlign w:val="center"/>
            <w:hideMark/>
          </w:tcPr>
          <w:p w14:paraId="43A405E3" w14:textId="77777777" w:rsidR="009A241A" w:rsidRDefault="009A241A">
            <w:pPr>
              <w:jc w:val="center"/>
              <w:rPr>
                <w:rFonts w:ascii="Times New Roman" w:eastAsia="Times New Roman" w:hAnsi="Times New Roman" w:cs="Times New Roman"/>
                <w:sz w:val="16"/>
                <w:szCs w:val="16"/>
              </w:rPr>
            </w:pPr>
            <w:r>
              <w:rPr>
                <w:sz w:val="16"/>
                <w:szCs w:val="16"/>
              </w:rPr>
              <w:t>2/1</w:t>
            </w:r>
          </w:p>
        </w:tc>
        <w:tc>
          <w:tcPr>
            <w:tcW w:w="668" w:type="dxa"/>
            <w:tcBorders>
              <w:top w:val="nil"/>
              <w:left w:val="nil"/>
              <w:bottom w:val="single" w:sz="4" w:space="0" w:color="auto"/>
              <w:right w:val="single" w:sz="4" w:space="0" w:color="auto"/>
            </w:tcBorders>
            <w:noWrap/>
            <w:vAlign w:val="center"/>
            <w:hideMark/>
          </w:tcPr>
          <w:p w14:paraId="0682B9A6" w14:textId="77777777" w:rsidR="009A241A" w:rsidRDefault="009A241A">
            <w:pPr>
              <w:jc w:val="center"/>
              <w:rPr>
                <w:rFonts w:ascii="Times New Roman" w:eastAsia="Times New Roman" w:hAnsi="Times New Roman" w:cs="Times New Roman"/>
                <w:sz w:val="16"/>
                <w:szCs w:val="16"/>
              </w:rPr>
            </w:pPr>
            <w:r>
              <w:rPr>
                <w:sz w:val="16"/>
                <w:szCs w:val="16"/>
              </w:rPr>
              <w:t>3/2</w:t>
            </w:r>
          </w:p>
        </w:tc>
        <w:tc>
          <w:tcPr>
            <w:tcW w:w="668" w:type="dxa"/>
            <w:tcBorders>
              <w:top w:val="nil"/>
              <w:left w:val="nil"/>
              <w:bottom w:val="single" w:sz="4" w:space="0" w:color="auto"/>
              <w:right w:val="single" w:sz="4" w:space="0" w:color="auto"/>
            </w:tcBorders>
            <w:noWrap/>
            <w:vAlign w:val="center"/>
            <w:hideMark/>
          </w:tcPr>
          <w:p w14:paraId="6018C329" w14:textId="77777777" w:rsidR="009A241A" w:rsidRDefault="009A241A">
            <w:pPr>
              <w:jc w:val="center"/>
              <w:rPr>
                <w:rFonts w:ascii="Times New Roman" w:eastAsia="Times New Roman" w:hAnsi="Times New Roman" w:cs="Times New Roman"/>
                <w:sz w:val="16"/>
                <w:szCs w:val="16"/>
              </w:rPr>
            </w:pPr>
            <w:r>
              <w:rPr>
                <w:sz w:val="16"/>
                <w:szCs w:val="16"/>
              </w:rPr>
              <w:t>3/1</w:t>
            </w:r>
          </w:p>
        </w:tc>
      </w:tr>
      <w:tr w:rsidR="009A241A" w14:paraId="5DA950F3" w14:textId="77777777" w:rsidTr="00EB3393">
        <w:trPr>
          <w:trHeight w:val="319"/>
          <w:jc w:val="center"/>
        </w:trPr>
        <w:tc>
          <w:tcPr>
            <w:tcW w:w="5139" w:type="dxa"/>
            <w:tcBorders>
              <w:top w:val="single" w:sz="4" w:space="0" w:color="auto"/>
              <w:left w:val="single" w:sz="4" w:space="0" w:color="auto"/>
              <w:bottom w:val="single" w:sz="4" w:space="0" w:color="auto"/>
              <w:right w:val="single" w:sz="4" w:space="0" w:color="auto"/>
            </w:tcBorders>
            <w:shd w:val="clear" w:color="auto" w:fill="CCC0DA"/>
            <w:noWrap/>
            <w:vAlign w:val="bottom"/>
            <w:hideMark/>
          </w:tcPr>
          <w:p w14:paraId="7C1CD41A" w14:textId="77777777" w:rsidR="009A241A" w:rsidRDefault="009A241A">
            <w:pPr>
              <w:rPr>
                <w:rFonts w:ascii="Times New Roman" w:eastAsia="Times New Roman" w:hAnsi="Times New Roman" w:cs="Times New Roman"/>
                <w:sz w:val="16"/>
                <w:szCs w:val="16"/>
              </w:rPr>
            </w:pPr>
            <w:r>
              <w:rPr>
                <w:sz w:val="16"/>
                <w:szCs w:val="16"/>
              </w:rPr>
              <w:t>Program 3027 Program mjera poticanja razvoja malog i srednjeg poduzetništva</w:t>
            </w:r>
          </w:p>
        </w:tc>
        <w:tc>
          <w:tcPr>
            <w:tcW w:w="1064" w:type="dxa"/>
            <w:tcBorders>
              <w:top w:val="nil"/>
              <w:left w:val="nil"/>
              <w:bottom w:val="single" w:sz="4" w:space="0" w:color="auto"/>
              <w:right w:val="single" w:sz="4" w:space="0" w:color="auto"/>
            </w:tcBorders>
            <w:shd w:val="clear" w:color="auto" w:fill="CCC0DA"/>
            <w:noWrap/>
            <w:vAlign w:val="bottom"/>
            <w:hideMark/>
          </w:tcPr>
          <w:p w14:paraId="7901E84C" w14:textId="77777777" w:rsidR="009A241A" w:rsidRDefault="009A241A">
            <w:pPr>
              <w:jc w:val="right"/>
              <w:rPr>
                <w:rFonts w:ascii="Times New Roman" w:eastAsia="Times New Roman" w:hAnsi="Times New Roman" w:cs="Times New Roman"/>
                <w:sz w:val="16"/>
                <w:szCs w:val="16"/>
              </w:rPr>
            </w:pPr>
            <w:r>
              <w:rPr>
                <w:sz w:val="16"/>
                <w:szCs w:val="16"/>
              </w:rPr>
              <w:t>30.000,00</w:t>
            </w:r>
          </w:p>
        </w:tc>
        <w:tc>
          <w:tcPr>
            <w:tcW w:w="1064" w:type="dxa"/>
            <w:tcBorders>
              <w:top w:val="nil"/>
              <w:left w:val="nil"/>
              <w:bottom w:val="single" w:sz="4" w:space="0" w:color="auto"/>
              <w:right w:val="single" w:sz="4" w:space="0" w:color="auto"/>
            </w:tcBorders>
            <w:shd w:val="clear" w:color="auto" w:fill="CCC0DA"/>
            <w:noWrap/>
            <w:vAlign w:val="bottom"/>
            <w:hideMark/>
          </w:tcPr>
          <w:p w14:paraId="59399961" w14:textId="77777777" w:rsidR="009A241A" w:rsidRDefault="009A241A">
            <w:pPr>
              <w:jc w:val="right"/>
              <w:rPr>
                <w:rFonts w:ascii="Times New Roman" w:eastAsia="Times New Roman" w:hAnsi="Times New Roman" w:cs="Times New Roman"/>
                <w:sz w:val="16"/>
                <w:szCs w:val="16"/>
              </w:rPr>
            </w:pPr>
            <w:r>
              <w:rPr>
                <w:sz w:val="16"/>
                <w:szCs w:val="16"/>
              </w:rPr>
              <w:t>30.000,00</w:t>
            </w:r>
          </w:p>
        </w:tc>
        <w:tc>
          <w:tcPr>
            <w:tcW w:w="1064" w:type="dxa"/>
            <w:tcBorders>
              <w:top w:val="nil"/>
              <w:left w:val="nil"/>
              <w:bottom w:val="single" w:sz="4" w:space="0" w:color="auto"/>
              <w:right w:val="single" w:sz="4" w:space="0" w:color="auto"/>
            </w:tcBorders>
            <w:shd w:val="clear" w:color="auto" w:fill="CCC0DA"/>
            <w:noWrap/>
            <w:vAlign w:val="bottom"/>
            <w:hideMark/>
          </w:tcPr>
          <w:p w14:paraId="11BDFC20" w14:textId="77777777" w:rsidR="009A241A" w:rsidRDefault="009A241A">
            <w:pPr>
              <w:jc w:val="right"/>
              <w:rPr>
                <w:rFonts w:ascii="Times New Roman" w:eastAsia="Times New Roman" w:hAnsi="Times New Roman" w:cs="Times New Roman"/>
                <w:sz w:val="16"/>
                <w:szCs w:val="16"/>
              </w:rPr>
            </w:pPr>
            <w:r>
              <w:rPr>
                <w:sz w:val="16"/>
                <w:szCs w:val="16"/>
              </w:rPr>
              <w:t>30.000,00</w:t>
            </w:r>
          </w:p>
        </w:tc>
        <w:tc>
          <w:tcPr>
            <w:tcW w:w="668" w:type="dxa"/>
            <w:tcBorders>
              <w:top w:val="nil"/>
              <w:left w:val="nil"/>
              <w:bottom w:val="single" w:sz="4" w:space="0" w:color="auto"/>
              <w:right w:val="single" w:sz="4" w:space="0" w:color="auto"/>
            </w:tcBorders>
            <w:shd w:val="clear" w:color="auto" w:fill="CCC0DA"/>
            <w:noWrap/>
            <w:vAlign w:val="bottom"/>
            <w:hideMark/>
          </w:tcPr>
          <w:p w14:paraId="407E21F4"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shd w:val="clear" w:color="auto" w:fill="CCC0DA"/>
            <w:noWrap/>
            <w:vAlign w:val="bottom"/>
            <w:hideMark/>
          </w:tcPr>
          <w:p w14:paraId="41E96EAC"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shd w:val="clear" w:color="auto" w:fill="CCC0DA"/>
            <w:noWrap/>
            <w:vAlign w:val="bottom"/>
            <w:hideMark/>
          </w:tcPr>
          <w:p w14:paraId="33479EF1"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231BCC08" w14:textId="77777777" w:rsidTr="00EB3393">
        <w:trPr>
          <w:trHeight w:val="215"/>
          <w:jc w:val="center"/>
        </w:trPr>
        <w:tc>
          <w:tcPr>
            <w:tcW w:w="5139" w:type="dxa"/>
            <w:tcBorders>
              <w:top w:val="single" w:sz="4" w:space="0" w:color="auto"/>
              <w:left w:val="single" w:sz="4" w:space="0" w:color="auto"/>
              <w:bottom w:val="single" w:sz="4" w:space="0" w:color="auto"/>
              <w:right w:val="single" w:sz="4" w:space="0" w:color="000000"/>
            </w:tcBorders>
            <w:vAlign w:val="bottom"/>
            <w:hideMark/>
          </w:tcPr>
          <w:p w14:paraId="43936C78" w14:textId="77777777" w:rsidR="009A241A" w:rsidRDefault="009A241A">
            <w:pPr>
              <w:rPr>
                <w:rFonts w:ascii="Times New Roman" w:eastAsia="Times New Roman" w:hAnsi="Times New Roman" w:cs="Times New Roman"/>
                <w:sz w:val="16"/>
                <w:szCs w:val="16"/>
              </w:rPr>
            </w:pPr>
            <w:r>
              <w:rPr>
                <w:sz w:val="16"/>
                <w:szCs w:val="16"/>
              </w:rPr>
              <w:t xml:space="preserve">Aktivnost A100010 Potpora za sufinanciranje nabave opreme, inventara i ulaganja u </w:t>
            </w:r>
            <w:proofErr w:type="spellStart"/>
            <w:r>
              <w:rPr>
                <w:sz w:val="16"/>
                <w:szCs w:val="16"/>
              </w:rPr>
              <w:t>standade</w:t>
            </w:r>
            <w:proofErr w:type="spellEnd"/>
            <w:r>
              <w:rPr>
                <w:sz w:val="16"/>
                <w:szCs w:val="16"/>
              </w:rPr>
              <w:t xml:space="preserve"> </w:t>
            </w:r>
            <w:proofErr w:type="spellStart"/>
            <w:r>
              <w:rPr>
                <w:sz w:val="16"/>
                <w:szCs w:val="16"/>
              </w:rPr>
              <w:t>kvalitet</w:t>
            </w:r>
            <w:proofErr w:type="spellEnd"/>
          </w:p>
        </w:tc>
        <w:tc>
          <w:tcPr>
            <w:tcW w:w="1064" w:type="dxa"/>
            <w:tcBorders>
              <w:top w:val="nil"/>
              <w:left w:val="nil"/>
              <w:bottom w:val="single" w:sz="4" w:space="0" w:color="auto"/>
              <w:right w:val="single" w:sz="4" w:space="0" w:color="auto"/>
            </w:tcBorders>
            <w:noWrap/>
            <w:vAlign w:val="bottom"/>
            <w:hideMark/>
          </w:tcPr>
          <w:p w14:paraId="09B50A8B" w14:textId="77777777" w:rsidR="009A241A" w:rsidRDefault="009A241A">
            <w:pPr>
              <w:jc w:val="right"/>
              <w:rPr>
                <w:rFonts w:ascii="Times New Roman" w:eastAsia="Times New Roman" w:hAnsi="Times New Roman" w:cs="Times New Roman"/>
                <w:sz w:val="16"/>
                <w:szCs w:val="16"/>
              </w:rPr>
            </w:pPr>
            <w:r>
              <w:rPr>
                <w:sz w:val="16"/>
                <w:szCs w:val="16"/>
              </w:rPr>
              <w:t>20.000,00</w:t>
            </w:r>
          </w:p>
        </w:tc>
        <w:tc>
          <w:tcPr>
            <w:tcW w:w="1064" w:type="dxa"/>
            <w:tcBorders>
              <w:top w:val="nil"/>
              <w:left w:val="nil"/>
              <w:bottom w:val="single" w:sz="4" w:space="0" w:color="auto"/>
              <w:right w:val="single" w:sz="4" w:space="0" w:color="auto"/>
            </w:tcBorders>
            <w:noWrap/>
            <w:vAlign w:val="bottom"/>
            <w:hideMark/>
          </w:tcPr>
          <w:p w14:paraId="01622CE6" w14:textId="77777777" w:rsidR="009A241A" w:rsidRDefault="009A241A">
            <w:pPr>
              <w:jc w:val="right"/>
              <w:rPr>
                <w:rFonts w:ascii="Times New Roman" w:eastAsia="Times New Roman" w:hAnsi="Times New Roman" w:cs="Times New Roman"/>
                <w:sz w:val="16"/>
                <w:szCs w:val="16"/>
              </w:rPr>
            </w:pPr>
            <w:r>
              <w:rPr>
                <w:sz w:val="16"/>
                <w:szCs w:val="16"/>
              </w:rPr>
              <w:t>20.000,00</w:t>
            </w:r>
          </w:p>
        </w:tc>
        <w:tc>
          <w:tcPr>
            <w:tcW w:w="1064" w:type="dxa"/>
            <w:tcBorders>
              <w:top w:val="nil"/>
              <w:left w:val="nil"/>
              <w:bottom w:val="single" w:sz="4" w:space="0" w:color="auto"/>
              <w:right w:val="single" w:sz="4" w:space="0" w:color="auto"/>
            </w:tcBorders>
            <w:noWrap/>
            <w:vAlign w:val="bottom"/>
            <w:hideMark/>
          </w:tcPr>
          <w:p w14:paraId="2E612216" w14:textId="77777777" w:rsidR="009A241A" w:rsidRDefault="009A241A">
            <w:pPr>
              <w:jc w:val="right"/>
              <w:rPr>
                <w:rFonts w:ascii="Times New Roman" w:eastAsia="Times New Roman" w:hAnsi="Times New Roman" w:cs="Times New Roman"/>
                <w:sz w:val="16"/>
                <w:szCs w:val="16"/>
              </w:rPr>
            </w:pPr>
            <w:r>
              <w:rPr>
                <w:sz w:val="16"/>
                <w:szCs w:val="16"/>
              </w:rPr>
              <w:t>20.000,00</w:t>
            </w:r>
          </w:p>
        </w:tc>
        <w:tc>
          <w:tcPr>
            <w:tcW w:w="668" w:type="dxa"/>
            <w:tcBorders>
              <w:top w:val="nil"/>
              <w:left w:val="nil"/>
              <w:bottom w:val="single" w:sz="4" w:space="0" w:color="auto"/>
              <w:right w:val="single" w:sz="4" w:space="0" w:color="auto"/>
            </w:tcBorders>
            <w:noWrap/>
            <w:vAlign w:val="bottom"/>
            <w:hideMark/>
          </w:tcPr>
          <w:p w14:paraId="5F65781D"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noWrap/>
            <w:vAlign w:val="bottom"/>
            <w:hideMark/>
          </w:tcPr>
          <w:p w14:paraId="52BDD8DF"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noWrap/>
            <w:vAlign w:val="bottom"/>
            <w:hideMark/>
          </w:tcPr>
          <w:p w14:paraId="5835CD8F"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6050852F" w14:textId="77777777" w:rsidTr="00EB3393">
        <w:trPr>
          <w:trHeight w:val="144"/>
          <w:jc w:val="center"/>
        </w:trPr>
        <w:tc>
          <w:tcPr>
            <w:tcW w:w="5139" w:type="dxa"/>
            <w:tcBorders>
              <w:top w:val="single" w:sz="4" w:space="0" w:color="auto"/>
              <w:left w:val="single" w:sz="4" w:space="0" w:color="auto"/>
              <w:bottom w:val="single" w:sz="4" w:space="0" w:color="auto"/>
              <w:right w:val="single" w:sz="4" w:space="0" w:color="000000"/>
            </w:tcBorders>
            <w:vAlign w:val="bottom"/>
            <w:hideMark/>
          </w:tcPr>
          <w:p w14:paraId="7C6F03A7" w14:textId="77777777" w:rsidR="009A241A" w:rsidRDefault="009A241A">
            <w:pPr>
              <w:rPr>
                <w:rFonts w:ascii="Times New Roman" w:eastAsia="Times New Roman" w:hAnsi="Times New Roman" w:cs="Times New Roman"/>
                <w:sz w:val="16"/>
                <w:szCs w:val="16"/>
              </w:rPr>
            </w:pPr>
            <w:r>
              <w:rPr>
                <w:sz w:val="16"/>
                <w:szCs w:val="16"/>
              </w:rPr>
              <w:t>Aktivnost A100011 Potpore za sufinanciranje nastupa poduzetnika na sajmovima, izložbama te izradu promotivnih materija</w:t>
            </w:r>
          </w:p>
        </w:tc>
        <w:tc>
          <w:tcPr>
            <w:tcW w:w="1064" w:type="dxa"/>
            <w:tcBorders>
              <w:top w:val="nil"/>
              <w:left w:val="nil"/>
              <w:bottom w:val="single" w:sz="4" w:space="0" w:color="auto"/>
              <w:right w:val="single" w:sz="4" w:space="0" w:color="auto"/>
            </w:tcBorders>
            <w:noWrap/>
            <w:vAlign w:val="bottom"/>
            <w:hideMark/>
          </w:tcPr>
          <w:p w14:paraId="49EC1913" w14:textId="77777777" w:rsidR="009A241A" w:rsidRDefault="009A241A">
            <w:pPr>
              <w:jc w:val="right"/>
              <w:rPr>
                <w:rFonts w:ascii="Times New Roman" w:eastAsia="Times New Roman" w:hAnsi="Times New Roman" w:cs="Times New Roman"/>
                <w:sz w:val="16"/>
                <w:szCs w:val="16"/>
              </w:rPr>
            </w:pPr>
            <w:r>
              <w:rPr>
                <w:sz w:val="16"/>
                <w:szCs w:val="16"/>
              </w:rPr>
              <w:t>7.000,00</w:t>
            </w:r>
          </w:p>
        </w:tc>
        <w:tc>
          <w:tcPr>
            <w:tcW w:w="1064" w:type="dxa"/>
            <w:tcBorders>
              <w:top w:val="nil"/>
              <w:left w:val="nil"/>
              <w:bottom w:val="single" w:sz="4" w:space="0" w:color="auto"/>
              <w:right w:val="single" w:sz="4" w:space="0" w:color="auto"/>
            </w:tcBorders>
            <w:noWrap/>
            <w:vAlign w:val="bottom"/>
            <w:hideMark/>
          </w:tcPr>
          <w:p w14:paraId="018ACE0A" w14:textId="77777777" w:rsidR="009A241A" w:rsidRDefault="009A241A">
            <w:pPr>
              <w:jc w:val="right"/>
              <w:rPr>
                <w:rFonts w:ascii="Times New Roman" w:eastAsia="Times New Roman" w:hAnsi="Times New Roman" w:cs="Times New Roman"/>
                <w:sz w:val="16"/>
                <w:szCs w:val="16"/>
              </w:rPr>
            </w:pPr>
            <w:r>
              <w:rPr>
                <w:sz w:val="16"/>
                <w:szCs w:val="16"/>
              </w:rPr>
              <w:t>7.000,00</w:t>
            </w:r>
          </w:p>
        </w:tc>
        <w:tc>
          <w:tcPr>
            <w:tcW w:w="1064" w:type="dxa"/>
            <w:tcBorders>
              <w:top w:val="nil"/>
              <w:left w:val="nil"/>
              <w:bottom w:val="single" w:sz="4" w:space="0" w:color="auto"/>
              <w:right w:val="single" w:sz="4" w:space="0" w:color="auto"/>
            </w:tcBorders>
            <w:noWrap/>
            <w:vAlign w:val="bottom"/>
            <w:hideMark/>
          </w:tcPr>
          <w:p w14:paraId="450F0AD5" w14:textId="77777777" w:rsidR="009A241A" w:rsidRDefault="009A241A">
            <w:pPr>
              <w:jc w:val="right"/>
              <w:rPr>
                <w:rFonts w:ascii="Times New Roman" w:eastAsia="Times New Roman" w:hAnsi="Times New Roman" w:cs="Times New Roman"/>
                <w:sz w:val="16"/>
                <w:szCs w:val="16"/>
              </w:rPr>
            </w:pPr>
            <w:r>
              <w:rPr>
                <w:sz w:val="16"/>
                <w:szCs w:val="16"/>
              </w:rPr>
              <w:t>7.000,00</w:t>
            </w:r>
          </w:p>
        </w:tc>
        <w:tc>
          <w:tcPr>
            <w:tcW w:w="668" w:type="dxa"/>
            <w:tcBorders>
              <w:top w:val="nil"/>
              <w:left w:val="nil"/>
              <w:bottom w:val="single" w:sz="4" w:space="0" w:color="auto"/>
              <w:right w:val="single" w:sz="4" w:space="0" w:color="auto"/>
            </w:tcBorders>
            <w:noWrap/>
            <w:vAlign w:val="bottom"/>
            <w:hideMark/>
          </w:tcPr>
          <w:p w14:paraId="6D1F65DE"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noWrap/>
            <w:vAlign w:val="bottom"/>
            <w:hideMark/>
          </w:tcPr>
          <w:p w14:paraId="6893EECE"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noWrap/>
            <w:vAlign w:val="bottom"/>
            <w:hideMark/>
          </w:tcPr>
          <w:p w14:paraId="0E3D4A1A"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42222D26" w14:textId="77777777" w:rsidTr="00EB3393">
        <w:trPr>
          <w:trHeight w:val="144"/>
          <w:jc w:val="center"/>
        </w:trPr>
        <w:tc>
          <w:tcPr>
            <w:tcW w:w="5139" w:type="dxa"/>
            <w:tcBorders>
              <w:top w:val="single" w:sz="4" w:space="0" w:color="auto"/>
              <w:left w:val="single" w:sz="4" w:space="0" w:color="auto"/>
              <w:bottom w:val="single" w:sz="4" w:space="0" w:color="auto"/>
              <w:right w:val="single" w:sz="4" w:space="0" w:color="auto"/>
            </w:tcBorders>
            <w:noWrap/>
            <w:vAlign w:val="bottom"/>
            <w:hideMark/>
          </w:tcPr>
          <w:p w14:paraId="0C124FB1" w14:textId="77777777" w:rsidR="009A241A" w:rsidRDefault="009A241A">
            <w:pPr>
              <w:rPr>
                <w:rFonts w:ascii="Times New Roman" w:eastAsia="Times New Roman" w:hAnsi="Times New Roman" w:cs="Times New Roman"/>
                <w:sz w:val="16"/>
                <w:szCs w:val="16"/>
              </w:rPr>
            </w:pPr>
            <w:r>
              <w:rPr>
                <w:sz w:val="16"/>
                <w:szCs w:val="16"/>
              </w:rPr>
              <w:t>Aktivnost A100012 Subvencioniranje kamata na poduzetničke kredite</w:t>
            </w:r>
          </w:p>
        </w:tc>
        <w:tc>
          <w:tcPr>
            <w:tcW w:w="1064" w:type="dxa"/>
            <w:tcBorders>
              <w:top w:val="nil"/>
              <w:left w:val="nil"/>
              <w:bottom w:val="single" w:sz="4" w:space="0" w:color="auto"/>
              <w:right w:val="single" w:sz="4" w:space="0" w:color="auto"/>
            </w:tcBorders>
            <w:noWrap/>
            <w:vAlign w:val="bottom"/>
            <w:hideMark/>
          </w:tcPr>
          <w:p w14:paraId="3587F731" w14:textId="77777777" w:rsidR="009A241A" w:rsidRDefault="009A241A">
            <w:pPr>
              <w:jc w:val="right"/>
              <w:rPr>
                <w:rFonts w:ascii="Times New Roman" w:eastAsia="Times New Roman" w:hAnsi="Times New Roman" w:cs="Times New Roman"/>
                <w:sz w:val="16"/>
                <w:szCs w:val="16"/>
              </w:rPr>
            </w:pPr>
            <w:r>
              <w:rPr>
                <w:sz w:val="16"/>
                <w:szCs w:val="16"/>
              </w:rPr>
              <w:t>3.000,00</w:t>
            </w:r>
          </w:p>
        </w:tc>
        <w:tc>
          <w:tcPr>
            <w:tcW w:w="1064" w:type="dxa"/>
            <w:tcBorders>
              <w:top w:val="nil"/>
              <w:left w:val="nil"/>
              <w:bottom w:val="single" w:sz="4" w:space="0" w:color="auto"/>
              <w:right w:val="single" w:sz="4" w:space="0" w:color="auto"/>
            </w:tcBorders>
            <w:noWrap/>
            <w:vAlign w:val="bottom"/>
            <w:hideMark/>
          </w:tcPr>
          <w:p w14:paraId="3C22EDFD" w14:textId="77777777" w:rsidR="009A241A" w:rsidRDefault="009A241A">
            <w:pPr>
              <w:jc w:val="right"/>
              <w:rPr>
                <w:rFonts w:ascii="Times New Roman" w:eastAsia="Times New Roman" w:hAnsi="Times New Roman" w:cs="Times New Roman"/>
                <w:sz w:val="16"/>
                <w:szCs w:val="16"/>
              </w:rPr>
            </w:pPr>
            <w:r>
              <w:rPr>
                <w:sz w:val="16"/>
                <w:szCs w:val="16"/>
              </w:rPr>
              <w:t>3.000,00</w:t>
            </w:r>
          </w:p>
        </w:tc>
        <w:tc>
          <w:tcPr>
            <w:tcW w:w="1064" w:type="dxa"/>
            <w:tcBorders>
              <w:top w:val="nil"/>
              <w:left w:val="nil"/>
              <w:bottom w:val="single" w:sz="4" w:space="0" w:color="auto"/>
              <w:right w:val="single" w:sz="4" w:space="0" w:color="auto"/>
            </w:tcBorders>
            <w:noWrap/>
            <w:vAlign w:val="bottom"/>
            <w:hideMark/>
          </w:tcPr>
          <w:p w14:paraId="2310DEED" w14:textId="77777777" w:rsidR="009A241A" w:rsidRDefault="009A241A">
            <w:pPr>
              <w:jc w:val="right"/>
              <w:rPr>
                <w:rFonts w:ascii="Times New Roman" w:eastAsia="Times New Roman" w:hAnsi="Times New Roman" w:cs="Times New Roman"/>
                <w:sz w:val="16"/>
                <w:szCs w:val="16"/>
              </w:rPr>
            </w:pPr>
            <w:r>
              <w:rPr>
                <w:sz w:val="16"/>
                <w:szCs w:val="16"/>
              </w:rPr>
              <w:t>3.000,00</w:t>
            </w:r>
          </w:p>
        </w:tc>
        <w:tc>
          <w:tcPr>
            <w:tcW w:w="668" w:type="dxa"/>
            <w:tcBorders>
              <w:top w:val="nil"/>
              <w:left w:val="nil"/>
              <w:bottom w:val="single" w:sz="4" w:space="0" w:color="auto"/>
              <w:right w:val="single" w:sz="4" w:space="0" w:color="auto"/>
            </w:tcBorders>
            <w:noWrap/>
            <w:vAlign w:val="bottom"/>
            <w:hideMark/>
          </w:tcPr>
          <w:p w14:paraId="5944DFAC"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noWrap/>
            <w:vAlign w:val="bottom"/>
            <w:hideMark/>
          </w:tcPr>
          <w:p w14:paraId="42459E74"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68" w:type="dxa"/>
            <w:tcBorders>
              <w:top w:val="nil"/>
              <w:left w:val="nil"/>
              <w:bottom w:val="single" w:sz="4" w:space="0" w:color="auto"/>
              <w:right w:val="single" w:sz="4" w:space="0" w:color="auto"/>
            </w:tcBorders>
            <w:noWrap/>
            <w:vAlign w:val="bottom"/>
            <w:hideMark/>
          </w:tcPr>
          <w:p w14:paraId="03DCA13C" w14:textId="77777777" w:rsidR="009A241A" w:rsidRDefault="009A241A">
            <w:pPr>
              <w:jc w:val="right"/>
              <w:rPr>
                <w:rFonts w:ascii="Times New Roman" w:eastAsia="Times New Roman" w:hAnsi="Times New Roman" w:cs="Times New Roman"/>
                <w:sz w:val="16"/>
                <w:szCs w:val="16"/>
              </w:rPr>
            </w:pPr>
            <w:r>
              <w:rPr>
                <w:sz w:val="16"/>
                <w:szCs w:val="16"/>
              </w:rPr>
              <w:t>100,00</w:t>
            </w:r>
          </w:p>
        </w:tc>
      </w:tr>
    </w:tbl>
    <w:p w14:paraId="342AE70B" w14:textId="77777777" w:rsidR="009A241A" w:rsidRDefault="009A241A" w:rsidP="009A241A">
      <w:pPr>
        <w:rPr>
          <w:rFonts w:eastAsia="Times New Roman"/>
        </w:rPr>
      </w:pPr>
    </w:p>
    <w:p w14:paraId="6CEE5B79"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Malo i srednje poduzetništvo uključujući i obrtništvo u Općini Marčana predstavlja praktički 100 % ukupnog broja poduzetnika.</w:t>
      </w:r>
    </w:p>
    <w:p w14:paraId="0F381FEE"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Podrška poduzetništvu uglavnom je osigurana na državnoj razini, dijelom vezana za korištenje europskih fondova. Mogućnost potpora poduzetništvu moguća je dijelom i putem Istarske županije i putem lokalnih akcijskih grupa.</w:t>
      </w:r>
    </w:p>
    <w:p w14:paraId="772DA162"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 xml:space="preserve">Općina Marčana  kroz pojedine odluke iz svoje nadležnosti vodi računa o položaju poduzetnika (porezi, komunalni doprinosi, komunalna naknada i druga javna davanja), a predloženim programom želi se kroz poticajne mjere i aktivnosti, te osigurana novčana sredstva  dodatno potaknuti rast i razvoj obrtnika te malih i srednjih poduzetnika, na način da im pruža podršku u stvaranju novih vrijednosti, te djeluje u pravcu ublažavanja popratnih rizika kojima su tom prilikom izloženi. </w:t>
      </w:r>
    </w:p>
    <w:p w14:paraId="2C952816"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Tri poticajne mjere i aktivnosti predviđene predloženim Programom predstavljaju samo mali segment potreba i mogućih mjera razmjeran planiranim  sredstvima.</w:t>
      </w:r>
    </w:p>
    <w:p w14:paraId="712F94A7" w14:textId="77777777" w:rsidR="009A241A" w:rsidRPr="00EB3393" w:rsidRDefault="009A241A" w:rsidP="009A241A">
      <w:pPr>
        <w:suppressAutoHyphens/>
        <w:ind w:firstLine="720"/>
        <w:jc w:val="both"/>
        <w:rPr>
          <w:rFonts w:ascii="Times New Roman" w:hAnsi="Times New Roman" w:cs="Times New Roman"/>
          <w:sz w:val="24"/>
          <w:szCs w:val="24"/>
          <w:lang w:eastAsia="zh-CN"/>
        </w:rPr>
      </w:pPr>
      <w:r w:rsidRPr="00EB3393">
        <w:rPr>
          <w:rFonts w:ascii="Times New Roman" w:hAnsi="Times New Roman" w:cs="Times New Roman"/>
          <w:sz w:val="24"/>
          <w:szCs w:val="24"/>
          <w:lang w:eastAsia="zh-CN"/>
        </w:rPr>
        <w:t>Mjere poticaja predloženim programom su:</w:t>
      </w:r>
    </w:p>
    <w:p w14:paraId="4966C181" w14:textId="77777777" w:rsidR="009A241A" w:rsidRPr="00EB3393" w:rsidRDefault="009A241A" w:rsidP="009A241A">
      <w:pPr>
        <w:ind w:left="284" w:hanging="284"/>
        <w:jc w:val="both"/>
        <w:rPr>
          <w:rFonts w:ascii="Times New Roman" w:hAnsi="Times New Roman" w:cs="Times New Roman"/>
          <w:bCs/>
          <w:sz w:val="24"/>
          <w:szCs w:val="24"/>
          <w:lang w:eastAsia="hr-HR"/>
        </w:rPr>
      </w:pPr>
      <w:r w:rsidRPr="00EB3393">
        <w:rPr>
          <w:rFonts w:ascii="Times New Roman" w:hAnsi="Times New Roman" w:cs="Times New Roman"/>
          <w:bCs/>
          <w:sz w:val="24"/>
          <w:szCs w:val="24"/>
        </w:rPr>
        <w:tab/>
      </w:r>
      <w:r w:rsidRPr="00EB3393">
        <w:rPr>
          <w:rFonts w:ascii="Times New Roman" w:hAnsi="Times New Roman" w:cs="Times New Roman"/>
          <w:bCs/>
          <w:sz w:val="24"/>
          <w:szCs w:val="24"/>
        </w:rPr>
        <w:tab/>
        <w:t>1.  Potpore za sufinanciranje nabavke opreme i inventara te ulaganja u standarde kvalitete,</w:t>
      </w:r>
    </w:p>
    <w:p w14:paraId="061A4F01" w14:textId="77777777" w:rsidR="009A241A" w:rsidRPr="00EB3393" w:rsidRDefault="009A241A" w:rsidP="009A241A">
      <w:pPr>
        <w:ind w:left="284" w:hanging="284"/>
        <w:jc w:val="both"/>
        <w:rPr>
          <w:rFonts w:ascii="Times New Roman" w:hAnsi="Times New Roman" w:cs="Times New Roman"/>
          <w:bCs/>
          <w:sz w:val="24"/>
          <w:szCs w:val="24"/>
        </w:rPr>
      </w:pPr>
      <w:r w:rsidRPr="00EB3393">
        <w:rPr>
          <w:rFonts w:ascii="Times New Roman" w:hAnsi="Times New Roman" w:cs="Times New Roman"/>
          <w:bCs/>
          <w:sz w:val="24"/>
          <w:szCs w:val="24"/>
        </w:rPr>
        <w:tab/>
      </w:r>
      <w:r w:rsidRPr="00EB3393">
        <w:rPr>
          <w:rFonts w:ascii="Times New Roman" w:hAnsi="Times New Roman" w:cs="Times New Roman"/>
          <w:bCs/>
          <w:sz w:val="24"/>
          <w:szCs w:val="24"/>
        </w:rPr>
        <w:tab/>
        <w:t>2. Potpore za sufinanciranje nastupa poduzetnika na sajmovima, izložbama te izradu promotivnih materijala,</w:t>
      </w:r>
    </w:p>
    <w:p w14:paraId="3A55845F" w14:textId="77777777" w:rsidR="009A241A" w:rsidRPr="00EB3393" w:rsidRDefault="009A241A" w:rsidP="009A241A">
      <w:pPr>
        <w:ind w:left="284" w:hanging="284"/>
        <w:jc w:val="both"/>
        <w:rPr>
          <w:rFonts w:ascii="Times New Roman" w:hAnsi="Times New Roman" w:cs="Times New Roman"/>
          <w:bCs/>
          <w:sz w:val="24"/>
          <w:szCs w:val="24"/>
        </w:rPr>
      </w:pPr>
      <w:r w:rsidRPr="00EB3393">
        <w:rPr>
          <w:rFonts w:ascii="Times New Roman" w:hAnsi="Times New Roman" w:cs="Times New Roman"/>
          <w:bCs/>
          <w:sz w:val="24"/>
          <w:szCs w:val="24"/>
        </w:rPr>
        <w:tab/>
      </w:r>
      <w:r w:rsidRPr="00EB3393">
        <w:rPr>
          <w:rFonts w:ascii="Times New Roman" w:hAnsi="Times New Roman" w:cs="Times New Roman"/>
          <w:bCs/>
          <w:sz w:val="24"/>
          <w:szCs w:val="24"/>
        </w:rPr>
        <w:tab/>
        <w:t>3. Subvencioniranja kamata na poduzetničke kredite.</w:t>
      </w:r>
    </w:p>
    <w:p w14:paraId="7DC41463" w14:textId="77777777" w:rsidR="009A241A" w:rsidRPr="00EB3393" w:rsidRDefault="009A241A" w:rsidP="009A241A">
      <w:pPr>
        <w:ind w:firstLine="709"/>
        <w:jc w:val="both"/>
        <w:rPr>
          <w:rFonts w:ascii="Times New Roman" w:hAnsi="Times New Roman" w:cs="Times New Roman"/>
          <w:color w:val="FF0000"/>
          <w:sz w:val="24"/>
          <w:szCs w:val="24"/>
        </w:rPr>
      </w:pPr>
      <w:r w:rsidRPr="00EB3393">
        <w:rPr>
          <w:rFonts w:ascii="Times New Roman" w:hAnsi="Times New Roman" w:cs="Times New Roman"/>
          <w:sz w:val="24"/>
          <w:szCs w:val="24"/>
        </w:rPr>
        <w:t xml:space="preserve"> </w:t>
      </w:r>
    </w:p>
    <w:p w14:paraId="664F1F09"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lastRenderedPageBreak/>
        <w:t xml:space="preserve">Predloženom Programu cilj je inicirati daljnje aktivnosti širenja svijesti o potrebi poduzetničkog načina razmišljanja, inovativnosti, kreativnosti, sposobnosti uočavanja prilika, i </w:t>
      </w:r>
      <w:proofErr w:type="spellStart"/>
      <w:r w:rsidRPr="00EB3393">
        <w:rPr>
          <w:rFonts w:ascii="Times New Roman" w:hAnsi="Times New Roman" w:cs="Times New Roman"/>
          <w:sz w:val="24"/>
          <w:szCs w:val="24"/>
        </w:rPr>
        <w:t>cjeloživotnog</w:t>
      </w:r>
      <w:proofErr w:type="spellEnd"/>
      <w:r w:rsidRPr="00EB3393">
        <w:rPr>
          <w:rFonts w:ascii="Times New Roman" w:hAnsi="Times New Roman" w:cs="Times New Roman"/>
          <w:sz w:val="24"/>
          <w:szCs w:val="24"/>
        </w:rPr>
        <w:t xml:space="preserve"> učenja.</w:t>
      </w:r>
    </w:p>
    <w:p w14:paraId="04668CE4"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Glavni nositelj provedbe mjera iz Programa je Upravni odjel za društvene djelatnosti, gospodarstvo, financije i javnu nabavu Općine Marčana.</w:t>
      </w:r>
    </w:p>
    <w:p w14:paraId="6D37BA87"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Program je izrađen sukladno Zakonu o poticanju razvoja malog gospodarstva (Narodne novine 29/02., 67/07., 53/12., 56/13.  i 121/16.)  kojim se uređuju osnove za primjenu poticajnih mjera gospodarske politike usmjerenih razvoju, restrukturiranju i tržišnom prilagođavanju malog gospodarstva. Pravni temelj za donošenje predloženog Programa sadržan je u članku 11. stavak 2. navedenog Zakona, prema kojim odredbama jedinice područne (regionalne) i lokalne samouprave iz</w:t>
      </w:r>
      <w:r w:rsidRPr="00EB3393">
        <w:rPr>
          <w:rFonts w:ascii="Times New Roman" w:hAnsi="Times New Roman" w:cs="Times New Roman"/>
          <w:sz w:val="24"/>
          <w:szCs w:val="24"/>
        </w:rPr>
        <w:softHyphen/>
        <w:t>ra</w:t>
      </w:r>
      <w:r w:rsidRPr="00EB3393">
        <w:rPr>
          <w:rFonts w:ascii="Times New Roman" w:hAnsi="Times New Roman" w:cs="Times New Roman"/>
          <w:sz w:val="24"/>
          <w:szCs w:val="24"/>
        </w:rPr>
        <w:softHyphen/>
      </w:r>
      <w:proofErr w:type="spellStart"/>
      <w:r w:rsidRPr="00EB3393">
        <w:rPr>
          <w:rFonts w:ascii="Times New Roman" w:hAnsi="Times New Roman" w:cs="Times New Roman"/>
          <w:sz w:val="24"/>
          <w:szCs w:val="24"/>
        </w:rPr>
        <w:t>đuju</w:t>
      </w:r>
      <w:proofErr w:type="spellEnd"/>
      <w:r w:rsidRPr="00EB3393">
        <w:rPr>
          <w:rFonts w:ascii="Times New Roman" w:hAnsi="Times New Roman" w:cs="Times New Roman"/>
          <w:sz w:val="24"/>
          <w:szCs w:val="24"/>
        </w:rPr>
        <w:t xml:space="preserve"> vlastite programe i planove, pripremaju informacijsko-dokumentacijske podloge za pripremu Programa, predlažu razvojne projekte, prate, analiziraju i izvještavaju o provedbi projekata i poticajnih mjera iz svog djelokruga. </w:t>
      </w:r>
    </w:p>
    <w:p w14:paraId="0DFBB3A0"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 xml:space="preserve">Strateški okviri poticanja malog gospodarstva na međunarodnoj (europskoj) razini su </w:t>
      </w:r>
      <w:proofErr w:type="spellStart"/>
      <w:r w:rsidRPr="00EB3393">
        <w:rPr>
          <w:rFonts w:ascii="Times New Roman" w:hAnsi="Times New Roman" w:cs="Times New Roman"/>
          <w:sz w:val="24"/>
          <w:szCs w:val="24"/>
        </w:rPr>
        <w:t>EUROPA</w:t>
      </w:r>
      <w:proofErr w:type="spellEnd"/>
      <w:r w:rsidRPr="00EB3393">
        <w:rPr>
          <w:rFonts w:ascii="Times New Roman" w:hAnsi="Times New Roman" w:cs="Times New Roman"/>
          <w:sz w:val="24"/>
          <w:szCs w:val="24"/>
        </w:rPr>
        <w:t xml:space="preserve"> 2020, Akcijski plan 2020 za razvoj poduzetništva i EU Zakon o malom gospodarstvu kojima su definirani prioriteti:  pametan rast, promicanje ekonomije koja učinkovitije iskorištava resurse, koja je </w:t>
      </w:r>
      <w:proofErr w:type="spellStart"/>
      <w:r w:rsidRPr="00EB3393">
        <w:rPr>
          <w:rFonts w:ascii="Times New Roman" w:hAnsi="Times New Roman" w:cs="Times New Roman"/>
          <w:sz w:val="24"/>
          <w:szCs w:val="24"/>
        </w:rPr>
        <w:t>zelenija</w:t>
      </w:r>
      <w:proofErr w:type="spellEnd"/>
      <w:r w:rsidRPr="00EB3393">
        <w:rPr>
          <w:rFonts w:ascii="Times New Roman" w:hAnsi="Times New Roman" w:cs="Times New Roman"/>
          <w:sz w:val="24"/>
          <w:szCs w:val="24"/>
        </w:rPr>
        <w:t xml:space="preserve"> i konkurentnija i </w:t>
      </w:r>
      <w:proofErr w:type="spellStart"/>
      <w:r w:rsidRPr="00EB3393">
        <w:rPr>
          <w:rFonts w:ascii="Times New Roman" w:hAnsi="Times New Roman" w:cs="Times New Roman"/>
          <w:sz w:val="24"/>
          <w:szCs w:val="24"/>
        </w:rPr>
        <w:t>uključiv</w:t>
      </w:r>
      <w:proofErr w:type="spellEnd"/>
      <w:r w:rsidRPr="00EB3393">
        <w:rPr>
          <w:rFonts w:ascii="Times New Roman" w:hAnsi="Times New Roman" w:cs="Times New Roman"/>
          <w:sz w:val="24"/>
          <w:szCs w:val="24"/>
        </w:rPr>
        <w:t xml:space="preserve"> rast – njegovanje ekonomije s visokom stopom zaposlenosti koja donosi društvenu i teritorijalnu povezanost.  </w:t>
      </w:r>
    </w:p>
    <w:p w14:paraId="0C26A7DE" w14:textId="77777777" w:rsidR="009A241A" w:rsidRPr="00EB3393" w:rsidRDefault="009A241A" w:rsidP="009A241A">
      <w:pPr>
        <w:ind w:firstLine="709"/>
        <w:jc w:val="both"/>
        <w:rPr>
          <w:rFonts w:ascii="Times New Roman" w:hAnsi="Times New Roman" w:cs="Times New Roman"/>
          <w:sz w:val="24"/>
          <w:szCs w:val="24"/>
        </w:rPr>
      </w:pPr>
      <w:r w:rsidRPr="00EB3393">
        <w:rPr>
          <w:rFonts w:ascii="Times New Roman" w:hAnsi="Times New Roman" w:cs="Times New Roman"/>
          <w:sz w:val="24"/>
          <w:szCs w:val="24"/>
        </w:rPr>
        <w:t>Strategija razvoja poduzetništva u Republici Hrvatskoj  do 2030. godine  ima za cilj jačanje poduzetničkog potencijala i unaprjeđenje kulture poduzetništva, a opći cilj je povećanje konkurentnosti malog gospodarstva u Hrvatskoj. Realizacija općeg cilja potpomognuta je mjerama koje se odnose na pet strateških ciljeva: poboljšanje ekonomske uspješnosti, poboljšan pristup financiranju, promocija poduzetništva, poboljšanje poduzetničkih vještina i poboljšano poslovno okruženje.</w:t>
      </w:r>
    </w:p>
    <w:p w14:paraId="42029F9A" w14:textId="77777777" w:rsidR="009A241A" w:rsidRPr="00EB3393" w:rsidRDefault="009A241A" w:rsidP="00EB3393">
      <w:pPr>
        <w:suppressAutoHyphens/>
        <w:ind w:firstLine="720"/>
        <w:jc w:val="both"/>
        <w:rPr>
          <w:rFonts w:ascii="Times New Roman" w:hAnsi="Times New Roman" w:cs="Times New Roman"/>
          <w:sz w:val="24"/>
          <w:szCs w:val="24"/>
          <w:lang w:eastAsia="zh-CN"/>
        </w:rPr>
      </w:pPr>
      <w:r w:rsidRPr="00EB3393">
        <w:rPr>
          <w:rFonts w:ascii="Times New Roman" w:hAnsi="Times New Roman" w:cs="Times New Roman"/>
          <w:sz w:val="24"/>
          <w:szCs w:val="24"/>
          <w:lang w:eastAsia="zh-CN"/>
        </w:rPr>
        <w:t xml:space="preserve">Uz to na razini Republike Hrvatske postoji čitav niz drugih razvojnih strategija koje se odnose na poduzetništvo ( žene poduzetnice, društveno poduzetništvo, </w:t>
      </w:r>
      <w:r w:rsidR="00EB3393">
        <w:rPr>
          <w:rFonts w:ascii="Times New Roman" w:hAnsi="Times New Roman" w:cs="Times New Roman"/>
          <w:sz w:val="24"/>
          <w:szCs w:val="24"/>
          <w:lang w:eastAsia="zh-CN"/>
        </w:rPr>
        <w:t>poduzetništvo u turizmu i dr.).</w:t>
      </w:r>
    </w:p>
    <w:tbl>
      <w:tblPr>
        <w:tblpPr w:leftFromText="180" w:rightFromText="180" w:bottomFromText="200" w:vertAnchor="text"/>
        <w:tblW w:w="9265" w:type="dxa"/>
        <w:tblCellMar>
          <w:left w:w="0" w:type="dxa"/>
          <w:right w:w="0" w:type="dxa"/>
        </w:tblCellMar>
        <w:tblLook w:val="04A0" w:firstRow="1" w:lastRow="0" w:firstColumn="1" w:lastColumn="0" w:noHBand="0" w:noVBand="1"/>
      </w:tblPr>
      <w:tblGrid>
        <w:gridCol w:w="1924"/>
        <w:gridCol w:w="1931"/>
        <w:gridCol w:w="924"/>
        <w:gridCol w:w="1071"/>
        <w:gridCol w:w="1131"/>
        <w:gridCol w:w="1131"/>
        <w:gridCol w:w="1153"/>
      </w:tblGrid>
      <w:tr w:rsidR="009A241A" w:rsidRPr="00EB3393" w14:paraId="3BC496BF" w14:textId="77777777" w:rsidTr="00EB3393">
        <w:trPr>
          <w:trHeight w:val="295"/>
        </w:trPr>
        <w:tc>
          <w:tcPr>
            <w:tcW w:w="192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9B1BA5F"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93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247D02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0808B1D9"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92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09B9138"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07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B1F04C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70084F8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13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9DF5E63"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5934B0F0"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13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5574D123"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7D87FF68"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153"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655E34D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6A1ED45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rsidRPr="00EB3393" w14:paraId="6DF7BEDB" w14:textId="77777777" w:rsidTr="00EB3393">
        <w:trPr>
          <w:trHeight w:val="802"/>
        </w:trPr>
        <w:tc>
          <w:tcPr>
            <w:tcW w:w="192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7FD7FD5E"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Realizirana sredstva potpore</w:t>
            </w:r>
          </w:p>
        </w:tc>
        <w:tc>
          <w:tcPr>
            <w:tcW w:w="193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1C1FF324"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Postotak sredstava isplaćenih iz ukupno planiranih sredstava za potpore razvoja malog gospodarstva</w:t>
            </w:r>
          </w:p>
        </w:tc>
        <w:tc>
          <w:tcPr>
            <w:tcW w:w="92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0BF6673"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w:t>
            </w:r>
          </w:p>
        </w:tc>
        <w:tc>
          <w:tcPr>
            <w:tcW w:w="107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9CA105D"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c>
          <w:tcPr>
            <w:tcW w:w="113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7E2774E"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c>
          <w:tcPr>
            <w:tcW w:w="113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607DC07"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c>
          <w:tcPr>
            <w:tcW w:w="11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690D993"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r>
      <w:tr w:rsidR="009A241A" w:rsidRPr="00EB3393" w14:paraId="62F6AC52" w14:textId="77777777" w:rsidTr="00EB3393">
        <w:trPr>
          <w:trHeight w:val="802"/>
        </w:trPr>
        <w:tc>
          <w:tcPr>
            <w:tcW w:w="192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5461CB52"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Korisnici potpore</w:t>
            </w:r>
          </w:p>
        </w:tc>
        <w:tc>
          <w:tcPr>
            <w:tcW w:w="193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6C1FB0E"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Broj obrtnika i poduzetnika koji su primili potporu</w:t>
            </w:r>
          </w:p>
        </w:tc>
        <w:tc>
          <w:tcPr>
            <w:tcW w:w="92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AC92201"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Broj</w:t>
            </w:r>
          </w:p>
        </w:tc>
        <w:tc>
          <w:tcPr>
            <w:tcW w:w="107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12A32A4"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22</w:t>
            </w:r>
          </w:p>
        </w:tc>
        <w:tc>
          <w:tcPr>
            <w:tcW w:w="113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AE592D9"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25</w:t>
            </w:r>
          </w:p>
        </w:tc>
        <w:tc>
          <w:tcPr>
            <w:tcW w:w="113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43F5D6F"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25</w:t>
            </w:r>
          </w:p>
        </w:tc>
        <w:tc>
          <w:tcPr>
            <w:tcW w:w="11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DF0338E"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30</w:t>
            </w:r>
          </w:p>
        </w:tc>
      </w:tr>
    </w:tbl>
    <w:p w14:paraId="2C3DA88C" w14:textId="77777777" w:rsidR="009A241A" w:rsidRPr="00EB3393" w:rsidRDefault="009A241A" w:rsidP="009A241A">
      <w:pPr>
        <w:rPr>
          <w:rFonts w:ascii="Times New Roman" w:eastAsia="Times New Roman" w:hAnsi="Times New Roman" w:cs="Times New Roman"/>
          <w:sz w:val="16"/>
          <w:szCs w:val="16"/>
        </w:rPr>
      </w:pPr>
    </w:p>
    <w:p w14:paraId="5477C5C5" w14:textId="77777777" w:rsidR="009A241A" w:rsidRPr="00EB3393" w:rsidRDefault="009A241A" w:rsidP="009A241A">
      <w:pPr>
        <w:rPr>
          <w:rFonts w:ascii="Times New Roman" w:hAnsi="Times New Roman" w:cs="Times New Roman"/>
          <w:sz w:val="16"/>
          <w:szCs w:val="16"/>
        </w:rPr>
      </w:pPr>
    </w:p>
    <w:p w14:paraId="11EAF847"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b/>
          <w:sz w:val="24"/>
          <w:szCs w:val="24"/>
        </w:rPr>
        <w:lastRenderedPageBreak/>
        <w:t xml:space="preserve">Program potpore župnim uredima </w:t>
      </w:r>
      <w:r w:rsidRPr="00EB3393">
        <w:rPr>
          <w:rFonts w:ascii="Times New Roman" w:hAnsi="Times New Roman" w:cs="Times New Roman"/>
          <w:sz w:val="24"/>
          <w:szCs w:val="24"/>
        </w:rPr>
        <w:t>planiran je u iznosu od 12.000,00 EUR, od čega na tekuće potpore 2.000,00 EUR i kapitalne potpore 10.000,00 EUR čime se nastoji poboljšati uvjete župnih ureda, kroz tekuće potpore za podmirenje tekućih rashoda ali i kroz kapitalne potpore za sanaciju objekata.</w:t>
      </w:r>
    </w:p>
    <w:p w14:paraId="7E4369DF" w14:textId="77777777" w:rsidR="009A241A" w:rsidRPr="00EB3393" w:rsidRDefault="009A241A" w:rsidP="009A241A">
      <w:pPr>
        <w:jc w:val="both"/>
        <w:rPr>
          <w:rFonts w:ascii="Times New Roman" w:hAnsi="Times New Roman" w:cs="Times New Roman"/>
          <w:sz w:val="24"/>
          <w:szCs w:val="24"/>
        </w:rPr>
      </w:pPr>
    </w:p>
    <w:p w14:paraId="7B41850C"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b/>
          <w:sz w:val="24"/>
          <w:szCs w:val="24"/>
        </w:rPr>
        <w:t>Program Subvencije i ulaganja za javni prijevoz</w:t>
      </w:r>
      <w:r w:rsidRPr="00EB3393">
        <w:rPr>
          <w:rFonts w:ascii="Times New Roman" w:hAnsi="Times New Roman" w:cs="Times New Roman"/>
          <w:sz w:val="24"/>
          <w:szCs w:val="24"/>
        </w:rPr>
        <w:t xml:space="preserve"> planiran je u iznosu od 147.430,25 EUR i ima slijedeću </w:t>
      </w:r>
      <w:proofErr w:type="spellStart"/>
      <w:r w:rsidRPr="00EB3393">
        <w:rPr>
          <w:rFonts w:ascii="Times New Roman" w:hAnsi="Times New Roman" w:cs="Times New Roman"/>
          <w:sz w:val="24"/>
          <w:szCs w:val="24"/>
        </w:rPr>
        <w:t>strukuru</w:t>
      </w:r>
      <w:proofErr w:type="spellEnd"/>
      <w:r w:rsidRPr="00EB3393">
        <w:rPr>
          <w:rFonts w:ascii="Times New Roman" w:hAnsi="Times New Roman" w:cs="Times New Roman"/>
          <w:sz w:val="24"/>
          <w:szCs w:val="24"/>
        </w:rPr>
        <w:t>:</w:t>
      </w:r>
    </w:p>
    <w:p w14:paraId="1B9A1313" w14:textId="77777777" w:rsidR="009A241A" w:rsidRPr="00EB3393" w:rsidRDefault="009A241A" w:rsidP="009A241A">
      <w:pPr>
        <w:jc w:val="both"/>
        <w:rPr>
          <w:rFonts w:ascii="Times New Roman" w:hAnsi="Times New Roman" w:cs="Times New Roman"/>
          <w:sz w:val="24"/>
          <w:szCs w:val="24"/>
        </w:rPr>
      </w:pPr>
    </w:p>
    <w:tbl>
      <w:tblPr>
        <w:tblW w:w="10268" w:type="dxa"/>
        <w:jc w:val="center"/>
        <w:tblLook w:val="04A0" w:firstRow="1" w:lastRow="0" w:firstColumn="1" w:lastColumn="0" w:noHBand="0" w:noVBand="1"/>
      </w:tblPr>
      <w:tblGrid>
        <w:gridCol w:w="5120"/>
        <w:gridCol w:w="1060"/>
        <w:gridCol w:w="1060"/>
        <w:gridCol w:w="1060"/>
        <w:gridCol w:w="662"/>
        <w:gridCol w:w="662"/>
        <w:gridCol w:w="662"/>
      </w:tblGrid>
      <w:tr w:rsidR="009A241A" w14:paraId="0861F545" w14:textId="77777777" w:rsidTr="009A241A">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vAlign w:val="center"/>
            <w:hideMark/>
          </w:tcPr>
          <w:p w14:paraId="00DA812B" w14:textId="77777777" w:rsidR="009A241A" w:rsidRDefault="009A241A">
            <w:pPr>
              <w:jc w:val="center"/>
              <w:rPr>
                <w:rFonts w:ascii="Times New Roman" w:eastAsia="Times New Roman" w:hAnsi="Times New Roman" w:cs="Times New Roman"/>
                <w:sz w:val="16"/>
                <w:szCs w:val="16"/>
              </w:rPr>
            </w:pPr>
            <w:r>
              <w:rPr>
                <w:sz w:val="16"/>
                <w:szCs w:val="16"/>
              </w:rPr>
              <w:t>OPIS</w:t>
            </w:r>
          </w:p>
        </w:tc>
        <w:tc>
          <w:tcPr>
            <w:tcW w:w="3180" w:type="dxa"/>
            <w:gridSpan w:val="3"/>
            <w:tcBorders>
              <w:top w:val="single" w:sz="4" w:space="0" w:color="auto"/>
              <w:left w:val="nil"/>
              <w:bottom w:val="single" w:sz="4" w:space="0" w:color="auto"/>
              <w:right w:val="single" w:sz="4" w:space="0" w:color="auto"/>
            </w:tcBorders>
            <w:noWrap/>
            <w:vAlign w:val="bottom"/>
            <w:hideMark/>
          </w:tcPr>
          <w:p w14:paraId="599A0A1D" w14:textId="77777777" w:rsidR="009A241A" w:rsidRDefault="009A241A">
            <w:pPr>
              <w:jc w:val="center"/>
              <w:rPr>
                <w:rFonts w:ascii="Times New Roman" w:eastAsia="Times New Roman" w:hAnsi="Times New Roman" w:cs="Times New Roman"/>
                <w:sz w:val="16"/>
                <w:szCs w:val="16"/>
              </w:rPr>
            </w:pPr>
            <w:r>
              <w:rPr>
                <w:sz w:val="16"/>
                <w:szCs w:val="16"/>
              </w:rPr>
              <w:t>GODINE</w:t>
            </w:r>
          </w:p>
        </w:tc>
        <w:tc>
          <w:tcPr>
            <w:tcW w:w="1968" w:type="dxa"/>
            <w:gridSpan w:val="3"/>
            <w:tcBorders>
              <w:top w:val="single" w:sz="4" w:space="0" w:color="auto"/>
              <w:left w:val="nil"/>
              <w:bottom w:val="single" w:sz="4" w:space="0" w:color="auto"/>
              <w:right w:val="single" w:sz="4" w:space="0" w:color="auto"/>
            </w:tcBorders>
            <w:noWrap/>
            <w:vAlign w:val="bottom"/>
            <w:hideMark/>
          </w:tcPr>
          <w:p w14:paraId="0582DCEC" w14:textId="77777777" w:rsidR="009A241A" w:rsidRDefault="009A241A">
            <w:pPr>
              <w:jc w:val="center"/>
              <w:rPr>
                <w:rFonts w:ascii="Times New Roman" w:eastAsia="Times New Roman" w:hAnsi="Times New Roman" w:cs="Times New Roman"/>
                <w:sz w:val="16"/>
                <w:szCs w:val="16"/>
              </w:rPr>
            </w:pPr>
            <w:r>
              <w:rPr>
                <w:sz w:val="16"/>
                <w:szCs w:val="16"/>
              </w:rPr>
              <w:t>INDEKS</w:t>
            </w:r>
          </w:p>
        </w:tc>
      </w:tr>
      <w:tr w:rsidR="009A241A" w14:paraId="4E3506C7"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B2000"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bottom"/>
            <w:hideMark/>
          </w:tcPr>
          <w:p w14:paraId="12D761DD" w14:textId="77777777" w:rsidR="009A241A" w:rsidRDefault="009A241A">
            <w:pPr>
              <w:jc w:val="center"/>
              <w:rPr>
                <w:rFonts w:ascii="Times New Roman" w:eastAsia="Times New Roman" w:hAnsi="Times New Roman" w:cs="Times New Roman"/>
                <w:sz w:val="16"/>
                <w:szCs w:val="16"/>
              </w:rPr>
            </w:pPr>
            <w:r>
              <w:rPr>
                <w:sz w:val="16"/>
                <w:szCs w:val="16"/>
              </w:rPr>
              <w:t>1</w:t>
            </w:r>
          </w:p>
        </w:tc>
        <w:tc>
          <w:tcPr>
            <w:tcW w:w="1060" w:type="dxa"/>
            <w:tcBorders>
              <w:top w:val="nil"/>
              <w:left w:val="nil"/>
              <w:bottom w:val="single" w:sz="4" w:space="0" w:color="auto"/>
              <w:right w:val="single" w:sz="4" w:space="0" w:color="auto"/>
            </w:tcBorders>
            <w:noWrap/>
            <w:vAlign w:val="bottom"/>
            <w:hideMark/>
          </w:tcPr>
          <w:p w14:paraId="6BD22829" w14:textId="77777777" w:rsidR="009A241A" w:rsidRDefault="009A241A">
            <w:pPr>
              <w:jc w:val="center"/>
              <w:rPr>
                <w:rFonts w:ascii="Times New Roman" w:eastAsia="Times New Roman" w:hAnsi="Times New Roman" w:cs="Times New Roman"/>
                <w:sz w:val="16"/>
                <w:szCs w:val="16"/>
              </w:rPr>
            </w:pPr>
            <w:r>
              <w:rPr>
                <w:sz w:val="16"/>
                <w:szCs w:val="16"/>
              </w:rPr>
              <w:t>2</w:t>
            </w:r>
          </w:p>
        </w:tc>
        <w:tc>
          <w:tcPr>
            <w:tcW w:w="1060" w:type="dxa"/>
            <w:tcBorders>
              <w:top w:val="nil"/>
              <w:left w:val="nil"/>
              <w:bottom w:val="single" w:sz="4" w:space="0" w:color="auto"/>
              <w:right w:val="single" w:sz="4" w:space="0" w:color="auto"/>
            </w:tcBorders>
            <w:noWrap/>
            <w:vAlign w:val="bottom"/>
            <w:hideMark/>
          </w:tcPr>
          <w:p w14:paraId="785B94AB" w14:textId="77777777" w:rsidR="009A241A" w:rsidRDefault="009A241A">
            <w:pPr>
              <w:jc w:val="center"/>
              <w:rPr>
                <w:rFonts w:ascii="Times New Roman" w:eastAsia="Times New Roman" w:hAnsi="Times New Roman" w:cs="Times New Roman"/>
                <w:sz w:val="16"/>
                <w:szCs w:val="16"/>
              </w:rPr>
            </w:pPr>
            <w:r>
              <w:rPr>
                <w:sz w:val="16"/>
                <w:szCs w:val="16"/>
              </w:rPr>
              <w:t>3</w:t>
            </w:r>
          </w:p>
        </w:tc>
        <w:tc>
          <w:tcPr>
            <w:tcW w:w="656" w:type="dxa"/>
            <w:tcBorders>
              <w:top w:val="nil"/>
              <w:left w:val="nil"/>
              <w:bottom w:val="single" w:sz="4" w:space="0" w:color="auto"/>
              <w:right w:val="single" w:sz="4" w:space="0" w:color="auto"/>
            </w:tcBorders>
            <w:noWrap/>
            <w:vAlign w:val="bottom"/>
            <w:hideMark/>
          </w:tcPr>
          <w:p w14:paraId="6C6353FD" w14:textId="77777777" w:rsidR="009A241A" w:rsidRDefault="009A241A">
            <w:pPr>
              <w:rPr>
                <w:rFonts w:ascii="Times New Roman" w:eastAsia="Times New Roman" w:hAnsi="Times New Roman" w:cs="Times New Roman"/>
                <w:sz w:val="16"/>
                <w:szCs w:val="16"/>
              </w:rPr>
            </w:pPr>
            <w:r>
              <w:rPr>
                <w:sz w:val="16"/>
                <w:szCs w:val="16"/>
              </w:rPr>
              <w:t> </w:t>
            </w:r>
          </w:p>
        </w:tc>
        <w:tc>
          <w:tcPr>
            <w:tcW w:w="656" w:type="dxa"/>
            <w:tcBorders>
              <w:top w:val="nil"/>
              <w:left w:val="nil"/>
              <w:bottom w:val="single" w:sz="4" w:space="0" w:color="auto"/>
              <w:right w:val="single" w:sz="4" w:space="0" w:color="auto"/>
            </w:tcBorders>
            <w:noWrap/>
            <w:vAlign w:val="bottom"/>
            <w:hideMark/>
          </w:tcPr>
          <w:p w14:paraId="3999F218" w14:textId="77777777" w:rsidR="009A241A" w:rsidRDefault="009A241A">
            <w:pPr>
              <w:rPr>
                <w:rFonts w:ascii="Times New Roman" w:eastAsia="Times New Roman" w:hAnsi="Times New Roman" w:cs="Times New Roman"/>
                <w:sz w:val="16"/>
                <w:szCs w:val="16"/>
              </w:rPr>
            </w:pPr>
            <w:r>
              <w:rPr>
                <w:sz w:val="16"/>
                <w:szCs w:val="16"/>
              </w:rPr>
              <w:t> </w:t>
            </w:r>
          </w:p>
        </w:tc>
        <w:tc>
          <w:tcPr>
            <w:tcW w:w="656" w:type="dxa"/>
            <w:tcBorders>
              <w:top w:val="nil"/>
              <w:left w:val="nil"/>
              <w:bottom w:val="single" w:sz="4" w:space="0" w:color="auto"/>
              <w:right w:val="single" w:sz="4" w:space="0" w:color="auto"/>
            </w:tcBorders>
            <w:noWrap/>
            <w:vAlign w:val="bottom"/>
            <w:hideMark/>
          </w:tcPr>
          <w:p w14:paraId="61E94CD2" w14:textId="77777777" w:rsidR="009A241A" w:rsidRDefault="009A241A">
            <w:pPr>
              <w:rPr>
                <w:rFonts w:ascii="Times New Roman" w:eastAsia="Times New Roman" w:hAnsi="Times New Roman" w:cs="Times New Roman"/>
                <w:sz w:val="16"/>
                <w:szCs w:val="16"/>
              </w:rPr>
            </w:pPr>
            <w:r>
              <w:rPr>
                <w:sz w:val="16"/>
                <w:szCs w:val="16"/>
              </w:rPr>
              <w:t> </w:t>
            </w:r>
          </w:p>
        </w:tc>
      </w:tr>
      <w:tr w:rsidR="009A241A" w14:paraId="5E1CB2AA"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1EF1C"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center"/>
            <w:hideMark/>
          </w:tcPr>
          <w:p w14:paraId="594EF7D0" w14:textId="77777777" w:rsidR="009A241A" w:rsidRDefault="009A241A">
            <w:pPr>
              <w:jc w:val="center"/>
              <w:rPr>
                <w:rFonts w:ascii="Times New Roman" w:eastAsia="Times New Roman" w:hAnsi="Times New Roman" w:cs="Times New Roman"/>
                <w:sz w:val="16"/>
                <w:szCs w:val="16"/>
              </w:rPr>
            </w:pPr>
            <w:r>
              <w:rPr>
                <w:sz w:val="16"/>
                <w:szCs w:val="16"/>
              </w:rPr>
              <w:t>2026</w:t>
            </w:r>
          </w:p>
        </w:tc>
        <w:tc>
          <w:tcPr>
            <w:tcW w:w="1060" w:type="dxa"/>
            <w:tcBorders>
              <w:top w:val="nil"/>
              <w:left w:val="nil"/>
              <w:bottom w:val="single" w:sz="4" w:space="0" w:color="auto"/>
              <w:right w:val="single" w:sz="4" w:space="0" w:color="auto"/>
            </w:tcBorders>
            <w:noWrap/>
            <w:vAlign w:val="center"/>
            <w:hideMark/>
          </w:tcPr>
          <w:p w14:paraId="4585BCF4" w14:textId="77777777" w:rsidR="009A241A" w:rsidRDefault="009A241A">
            <w:pPr>
              <w:jc w:val="center"/>
              <w:rPr>
                <w:rFonts w:ascii="Times New Roman" w:eastAsia="Times New Roman" w:hAnsi="Times New Roman" w:cs="Times New Roman"/>
                <w:sz w:val="16"/>
                <w:szCs w:val="16"/>
              </w:rPr>
            </w:pPr>
            <w:r>
              <w:rPr>
                <w:sz w:val="16"/>
                <w:szCs w:val="16"/>
              </w:rPr>
              <w:t>2027</w:t>
            </w:r>
          </w:p>
        </w:tc>
        <w:tc>
          <w:tcPr>
            <w:tcW w:w="1060" w:type="dxa"/>
            <w:tcBorders>
              <w:top w:val="nil"/>
              <w:left w:val="nil"/>
              <w:bottom w:val="single" w:sz="4" w:space="0" w:color="auto"/>
              <w:right w:val="single" w:sz="4" w:space="0" w:color="auto"/>
            </w:tcBorders>
            <w:noWrap/>
            <w:vAlign w:val="center"/>
            <w:hideMark/>
          </w:tcPr>
          <w:p w14:paraId="36AEC70A" w14:textId="77777777" w:rsidR="009A241A" w:rsidRDefault="009A241A">
            <w:pPr>
              <w:jc w:val="center"/>
              <w:rPr>
                <w:rFonts w:ascii="Times New Roman" w:eastAsia="Times New Roman" w:hAnsi="Times New Roman" w:cs="Times New Roman"/>
                <w:sz w:val="16"/>
                <w:szCs w:val="16"/>
              </w:rPr>
            </w:pPr>
            <w:r>
              <w:rPr>
                <w:sz w:val="16"/>
                <w:szCs w:val="16"/>
              </w:rPr>
              <w:t>2028</w:t>
            </w:r>
          </w:p>
        </w:tc>
        <w:tc>
          <w:tcPr>
            <w:tcW w:w="656" w:type="dxa"/>
            <w:tcBorders>
              <w:top w:val="nil"/>
              <w:left w:val="nil"/>
              <w:bottom w:val="single" w:sz="4" w:space="0" w:color="auto"/>
              <w:right w:val="single" w:sz="4" w:space="0" w:color="auto"/>
            </w:tcBorders>
            <w:noWrap/>
            <w:vAlign w:val="center"/>
            <w:hideMark/>
          </w:tcPr>
          <w:p w14:paraId="6A16A1C6" w14:textId="77777777" w:rsidR="009A241A" w:rsidRDefault="009A241A">
            <w:pPr>
              <w:jc w:val="center"/>
              <w:rPr>
                <w:rFonts w:ascii="Times New Roman" w:eastAsia="Times New Roman" w:hAnsi="Times New Roman" w:cs="Times New Roman"/>
                <w:sz w:val="16"/>
                <w:szCs w:val="16"/>
              </w:rPr>
            </w:pPr>
            <w:r>
              <w:rPr>
                <w:sz w:val="16"/>
                <w:szCs w:val="16"/>
              </w:rPr>
              <w:t>2/1</w:t>
            </w:r>
          </w:p>
        </w:tc>
        <w:tc>
          <w:tcPr>
            <w:tcW w:w="656" w:type="dxa"/>
            <w:tcBorders>
              <w:top w:val="nil"/>
              <w:left w:val="nil"/>
              <w:bottom w:val="single" w:sz="4" w:space="0" w:color="auto"/>
              <w:right w:val="single" w:sz="4" w:space="0" w:color="auto"/>
            </w:tcBorders>
            <w:noWrap/>
            <w:vAlign w:val="center"/>
            <w:hideMark/>
          </w:tcPr>
          <w:p w14:paraId="01490C4A" w14:textId="77777777" w:rsidR="009A241A" w:rsidRDefault="009A241A">
            <w:pPr>
              <w:jc w:val="center"/>
              <w:rPr>
                <w:rFonts w:ascii="Times New Roman" w:eastAsia="Times New Roman" w:hAnsi="Times New Roman" w:cs="Times New Roman"/>
                <w:sz w:val="16"/>
                <w:szCs w:val="16"/>
              </w:rPr>
            </w:pPr>
            <w:r>
              <w:rPr>
                <w:sz w:val="16"/>
                <w:szCs w:val="16"/>
              </w:rPr>
              <w:t>3/2</w:t>
            </w:r>
          </w:p>
        </w:tc>
        <w:tc>
          <w:tcPr>
            <w:tcW w:w="656" w:type="dxa"/>
            <w:tcBorders>
              <w:top w:val="nil"/>
              <w:left w:val="nil"/>
              <w:bottom w:val="single" w:sz="4" w:space="0" w:color="auto"/>
              <w:right w:val="single" w:sz="4" w:space="0" w:color="auto"/>
            </w:tcBorders>
            <w:noWrap/>
            <w:vAlign w:val="center"/>
            <w:hideMark/>
          </w:tcPr>
          <w:p w14:paraId="6A6920D0" w14:textId="77777777" w:rsidR="009A241A" w:rsidRDefault="009A241A">
            <w:pPr>
              <w:jc w:val="center"/>
              <w:rPr>
                <w:rFonts w:ascii="Times New Roman" w:eastAsia="Times New Roman" w:hAnsi="Times New Roman" w:cs="Times New Roman"/>
                <w:sz w:val="16"/>
                <w:szCs w:val="16"/>
              </w:rPr>
            </w:pPr>
            <w:r>
              <w:rPr>
                <w:sz w:val="16"/>
                <w:szCs w:val="16"/>
              </w:rPr>
              <w:t>3/1</w:t>
            </w:r>
          </w:p>
        </w:tc>
      </w:tr>
      <w:tr w:rsidR="009A241A" w14:paraId="7805EDA6"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CCC0DA"/>
            <w:noWrap/>
            <w:vAlign w:val="bottom"/>
            <w:hideMark/>
          </w:tcPr>
          <w:p w14:paraId="0DFF06AB" w14:textId="77777777" w:rsidR="009A241A" w:rsidRDefault="009A241A">
            <w:pPr>
              <w:rPr>
                <w:rFonts w:ascii="Times New Roman" w:eastAsia="Times New Roman" w:hAnsi="Times New Roman" w:cs="Times New Roman"/>
                <w:sz w:val="16"/>
                <w:szCs w:val="16"/>
              </w:rPr>
            </w:pPr>
            <w:r>
              <w:rPr>
                <w:sz w:val="16"/>
                <w:szCs w:val="16"/>
              </w:rPr>
              <w:t>Program 3029 Subvencije i ulaganja za javni prijevoz</w:t>
            </w:r>
          </w:p>
        </w:tc>
        <w:tc>
          <w:tcPr>
            <w:tcW w:w="1060" w:type="dxa"/>
            <w:tcBorders>
              <w:top w:val="nil"/>
              <w:left w:val="nil"/>
              <w:bottom w:val="single" w:sz="4" w:space="0" w:color="auto"/>
              <w:right w:val="single" w:sz="4" w:space="0" w:color="auto"/>
            </w:tcBorders>
            <w:shd w:val="clear" w:color="auto" w:fill="CCC0DA"/>
            <w:noWrap/>
            <w:vAlign w:val="bottom"/>
            <w:hideMark/>
          </w:tcPr>
          <w:p w14:paraId="0BAF789C" w14:textId="77777777" w:rsidR="009A241A" w:rsidRDefault="009A241A">
            <w:pPr>
              <w:jc w:val="right"/>
              <w:rPr>
                <w:rFonts w:ascii="Times New Roman" w:eastAsia="Times New Roman" w:hAnsi="Times New Roman" w:cs="Times New Roman"/>
                <w:sz w:val="16"/>
                <w:szCs w:val="16"/>
              </w:rPr>
            </w:pPr>
            <w:r>
              <w:rPr>
                <w:sz w:val="16"/>
                <w:szCs w:val="16"/>
              </w:rPr>
              <w:t>147.430,25</w:t>
            </w:r>
          </w:p>
        </w:tc>
        <w:tc>
          <w:tcPr>
            <w:tcW w:w="1060" w:type="dxa"/>
            <w:tcBorders>
              <w:top w:val="nil"/>
              <w:left w:val="nil"/>
              <w:bottom w:val="single" w:sz="4" w:space="0" w:color="auto"/>
              <w:right w:val="single" w:sz="4" w:space="0" w:color="auto"/>
            </w:tcBorders>
            <w:shd w:val="clear" w:color="auto" w:fill="CCC0DA"/>
            <w:noWrap/>
            <w:vAlign w:val="bottom"/>
            <w:hideMark/>
          </w:tcPr>
          <w:p w14:paraId="65B2ABC5" w14:textId="77777777" w:rsidR="009A241A" w:rsidRDefault="009A241A">
            <w:pPr>
              <w:jc w:val="right"/>
              <w:rPr>
                <w:rFonts w:ascii="Times New Roman" w:eastAsia="Times New Roman" w:hAnsi="Times New Roman" w:cs="Times New Roman"/>
                <w:sz w:val="16"/>
                <w:szCs w:val="16"/>
              </w:rPr>
            </w:pPr>
            <w:r>
              <w:rPr>
                <w:sz w:val="16"/>
                <w:szCs w:val="16"/>
              </w:rPr>
              <w:t>147.430,21</w:t>
            </w:r>
          </w:p>
        </w:tc>
        <w:tc>
          <w:tcPr>
            <w:tcW w:w="1060" w:type="dxa"/>
            <w:tcBorders>
              <w:top w:val="nil"/>
              <w:left w:val="nil"/>
              <w:bottom w:val="single" w:sz="4" w:space="0" w:color="auto"/>
              <w:right w:val="single" w:sz="4" w:space="0" w:color="auto"/>
            </w:tcBorders>
            <w:shd w:val="clear" w:color="auto" w:fill="CCC0DA"/>
            <w:noWrap/>
            <w:vAlign w:val="bottom"/>
            <w:hideMark/>
          </w:tcPr>
          <w:p w14:paraId="1274A020" w14:textId="77777777" w:rsidR="009A241A" w:rsidRDefault="009A241A">
            <w:pPr>
              <w:jc w:val="right"/>
              <w:rPr>
                <w:rFonts w:ascii="Times New Roman" w:eastAsia="Times New Roman" w:hAnsi="Times New Roman" w:cs="Times New Roman"/>
                <w:sz w:val="16"/>
                <w:szCs w:val="16"/>
              </w:rPr>
            </w:pPr>
            <w:r>
              <w:rPr>
                <w:sz w:val="16"/>
                <w:szCs w:val="16"/>
              </w:rPr>
              <w:t>147.430,21</w:t>
            </w:r>
          </w:p>
        </w:tc>
        <w:tc>
          <w:tcPr>
            <w:tcW w:w="656" w:type="dxa"/>
            <w:tcBorders>
              <w:top w:val="nil"/>
              <w:left w:val="nil"/>
              <w:bottom w:val="single" w:sz="4" w:space="0" w:color="auto"/>
              <w:right w:val="single" w:sz="4" w:space="0" w:color="auto"/>
            </w:tcBorders>
            <w:shd w:val="clear" w:color="auto" w:fill="CCC0DA"/>
            <w:noWrap/>
            <w:vAlign w:val="bottom"/>
            <w:hideMark/>
          </w:tcPr>
          <w:p w14:paraId="1F2FB342"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shd w:val="clear" w:color="auto" w:fill="CCC0DA"/>
            <w:noWrap/>
            <w:vAlign w:val="bottom"/>
            <w:hideMark/>
          </w:tcPr>
          <w:p w14:paraId="03FCB755"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shd w:val="clear" w:color="auto" w:fill="CCC0DA"/>
            <w:noWrap/>
            <w:vAlign w:val="bottom"/>
            <w:hideMark/>
          </w:tcPr>
          <w:p w14:paraId="1111EEE1"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211FD275"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167AF730" w14:textId="77777777" w:rsidR="009A241A" w:rsidRDefault="009A241A">
            <w:pPr>
              <w:rPr>
                <w:rFonts w:ascii="Times New Roman" w:eastAsia="Times New Roman" w:hAnsi="Times New Roman" w:cs="Times New Roman"/>
                <w:sz w:val="16"/>
                <w:szCs w:val="16"/>
              </w:rPr>
            </w:pPr>
            <w:r>
              <w:rPr>
                <w:sz w:val="16"/>
                <w:szCs w:val="16"/>
              </w:rPr>
              <w:t>Aktivnost A100001 Subvencije trgovačkim društvima u javnom sektoru</w:t>
            </w:r>
          </w:p>
        </w:tc>
        <w:tc>
          <w:tcPr>
            <w:tcW w:w="1060" w:type="dxa"/>
            <w:tcBorders>
              <w:top w:val="nil"/>
              <w:left w:val="nil"/>
              <w:bottom w:val="single" w:sz="4" w:space="0" w:color="auto"/>
              <w:right w:val="single" w:sz="4" w:space="0" w:color="auto"/>
            </w:tcBorders>
            <w:noWrap/>
            <w:vAlign w:val="bottom"/>
            <w:hideMark/>
          </w:tcPr>
          <w:p w14:paraId="0669A5E9" w14:textId="77777777" w:rsidR="009A241A" w:rsidRDefault="009A241A">
            <w:pPr>
              <w:jc w:val="right"/>
              <w:rPr>
                <w:rFonts w:ascii="Times New Roman" w:eastAsia="Times New Roman" w:hAnsi="Times New Roman" w:cs="Times New Roman"/>
                <w:sz w:val="16"/>
                <w:szCs w:val="16"/>
              </w:rPr>
            </w:pPr>
            <w:r>
              <w:rPr>
                <w:sz w:val="16"/>
                <w:szCs w:val="16"/>
              </w:rPr>
              <w:t>64.500,00</w:t>
            </w:r>
          </w:p>
        </w:tc>
        <w:tc>
          <w:tcPr>
            <w:tcW w:w="1060" w:type="dxa"/>
            <w:tcBorders>
              <w:top w:val="nil"/>
              <w:left w:val="nil"/>
              <w:bottom w:val="single" w:sz="4" w:space="0" w:color="auto"/>
              <w:right w:val="single" w:sz="4" w:space="0" w:color="auto"/>
            </w:tcBorders>
            <w:noWrap/>
            <w:vAlign w:val="bottom"/>
            <w:hideMark/>
          </w:tcPr>
          <w:p w14:paraId="1E0E9B56" w14:textId="77777777" w:rsidR="009A241A" w:rsidRDefault="009A241A">
            <w:pPr>
              <w:jc w:val="right"/>
              <w:rPr>
                <w:rFonts w:ascii="Times New Roman" w:eastAsia="Times New Roman" w:hAnsi="Times New Roman" w:cs="Times New Roman"/>
                <w:sz w:val="16"/>
                <w:szCs w:val="16"/>
              </w:rPr>
            </w:pPr>
            <w:r>
              <w:rPr>
                <w:sz w:val="16"/>
                <w:szCs w:val="16"/>
              </w:rPr>
              <w:t>64.500,00</w:t>
            </w:r>
          </w:p>
        </w:tc>
        <w:tc>
          <w:tcPr>
            <w:tcW w:w="1060" w:type="dxa"/>
            <w:tcBorders>
              <w:top w:val="nil"/>
              <w:left w:val="nil"/>
              <w:bottom w:val="single" w:sz="4" w:space="0" w:color="auto"/>
              <w:right w:val="single" w:sz="4" w:space="0" w:color="auto"/>
            </w:tcBorders>
            <w:noWrap/>
            <w:vAlign w:val="bottom"/>
            <w:hideMark/>
          </w:tcPr>
          <w:p w14:paraId="3169F4DB" w14:textId="77777777" w:rsidR="009A241A" w:rsidRDefault="009A241A">
            <w:pPr>
              <w:jc w:val="right"/>
              <w:rPr>
                <w:rFonts w:ascii="Times New Roman" w:eastAsia="Times New Roman" w:hAnsi="Times New Roman" w:cs="Times New Roman"/>
                <w:sz w:val="16"/>
                <w:szCs w:val="16"/>
              </w:rPr>
            </w:pPr>
            <w:r>
              <w:rPr>
                <w:sz w:val="16"/>
                <w:szCs w:val="16"/>
              </w:rPr>
              <w:t>64.500,00</w:t>
            </w:r>
          </w:p>
        </w:tc>
        <w:tc>
          <w:tcPr>
            <w:tcW w:w="656" w:type="dxa"/>
            <w:tcBorders>
              <w:top w:val="nil"/>
              <w:left w:val="nil"/>
              <w:bottom w:val="single" w:sz="4" w:space="0" w:color="auto"/>
              <w:right w:val="single" w:sz="4" w:space="0" w:color="auto"/>
            </w:tcBorders>
            <w:noWrap/>
            <w:vAlign w:val="bottom"/>
            <w:hideMark/>
          </w:tcPr>
          <w:p w14:paraId="48E33B64"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506A5041"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1995C128"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3018EF63"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5CD98B73" w14:textId="77777777" w:rsidR="009A241A" w:rsidRDefault="009A241A">
            <w:pPr>
              <w:rPr>
                <w:rFonts w:ascii="Times New Roman" w:eastAsia="Times New Roman" w:hAnsi="Times New Roman" w:cs="Times New Roman"/>
                <w:sz w:val="16"/>
                <w:szCs w:val="16"/>
              </w:rPr>
            </w:pPr>
            <w:r>
              <w:rPr>
                <w:sz w:val="16"/>
                <w:szCs w:val="16"/>
              </w:rPr>
              <w:t>Aktivnost A100002 Subvencije trgovačkim društvima izvan javnog sektora</w:t>
            </w:r>
          </w:p>
        </w:tc>
        <w:tc>
          <w:tcPr>
            <w:tcW w:w="1060" w:type="dxa"/>
            <w:tcBorders>
              <w:top w:val="nil"/>
              <w:left w:val="nil"/>
              <w:bottom w:val="single" w:sz="4" w:space="0" w:color="auto"/>
              <w:right w:val="single" w:sz="4" w:space="0" w:color="auto"/>
            </w:tcBorders>
            <w:noWrap/>
            <w:vAlign w:val="bottom"/>
            <w:hideMark/>
          </w:tcPr>
          <w:p w14:paraId="20C7966B" w14:textId="77777777" w:rsidR="009A241A" w:rsidRDefault="009A241A">
            <w:pPr>
              <w:jc w:val="right"/>
              <w:rPr>
                <w:rFonts w:ascii="Times New Roman" w:eastAsia="Times New Roman" w:hAnsi="Times New Roman" w:cs="Times New Roman"/>
                <w:sz w:val="16"/>
                <w:szCs w:val="16"/>
              </w:rPr>
            </w:pPr>
            <w:r>
              <w:rPr>
                <w:sz w:val="16"/>
                <w:szCs w:val="16"/>
              </w:rPr>
              <w:t>70.000,00</w:t>
            </w:r>
          </w:p>
        </w:tc>
        <w:tc>
          <w:tcPr>
            <w:tcW w:w="1060" w:type="dxa"/>
            <w:tcBorders>
              <w:top w:val="nil"/>
              <w:left w:val="nil"/>
              <w:bottom w:val="single" w:sz="4" w:space="0" w:color="auto"/>
              <w:right w:val="single" w:sz="4" w:space="0" w:color="auto"/>
            </w:tcBorders>
            <w:noWrap/>
            <w:vAlign w:val="bottom"/>
            <w:hideMark/>
          </w:tcPr>
          <w:p w14:paraId="23E23FF8" w14:textId="77777777" w:rsidR="009A241A" w:rsidRDefault="009A241A">
            <w:pPr>
              <w:jc w:val="right"/>
              <w:rPr>
                <w:rFonts w:ascii="Times New Roman" w:eastAsia="Times New Roman" w:hAnsi="Times New Roman" w:cs="Times New Roman"/>
                <w:sz w:val="16"/>
                <w:szCs w:val="16"/>
              </w:rPr>
            </w:pPr>
            <w:r>
              <w:rPr>
                <w:sz w:val="16"/>
                <w:szCs w:val="16"/>
              </w:rPr>
              <w:t>70.000,00</w:t>
            </w:r>
          </w:p>
        </w:tc>
        <w:tc>
          <w:tcPr>
            <w:tcW w:w="1060" w:type="dxa"/>
            <w:tcBorders>
              <w:top w:val="nil"/>
              <w:left w:val="nil"/>
              <w:bottom w:val="single" w:sz="4" w:space="0" w:color="auto"/>
              <w:right w:val="single" w:sz="4" w:space="0" w:color="auto"/>
            </w:tcBorders>
            <w:noWrap/>
            <w:vAlign w:val="bottom"/>
            <w:hideMark/>
          </w:tcPr>
          <w:p w14:paraId="39BCD04E" w14:textId="77777777" w:rsidR="009A241A" w:rsidRDefault="009A241A">
            <w:pPr>
              <w:jc w:val="right"/>
              <w:rPr>
                <w:rFonts w:ascii="Times New Roman" w:eastAsia="Times New Roman" w:hAnsi="Times New Roman" w:cs="Times New Roman"/>
                <w:sz w:val="16"/>
                <w:szCs w:val="16"/>
              </w:rPr>
            </w:pPr>
            <w:r>
              <w:rPr>
                <w:sz w:val="16"/>
                <w:szCs w:val="16"/>
              </w:rPr>
              <w:t>70.000,00</w:t>
            </w:r>
          </w:p>
        </w:tc>
        <w:tc>
          <w:tcPr>
            <w:tcW w:w="656" w:type="dxa"/>
            <w:tcBorders>
              <w:top w:val="nil"/>
              <w:left w:val="nil"/>
              <w:bottom w:val="single" w:sz="4" w:space="0" w:color="auto"/>
              <w:right w:val="single" w:sz="4" w:space="0" w:color="auto"/>
            </w:tcBorders>
            <w:noWrap/>
            <w:vAlign w:val="bottom"/>
            <w:hideMark/>
          </w:tcPr>
          <w:p w14:paraId="1B90178E"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01E4668D"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323ED909"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1E68A425"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47A46D86" w14:textId="77777777" w:rsidR="009A241A" w:rsidRDefault="009A241A">
            <w:pPr>
              <w:rPr>
                <w:rFonts w:ascii="Times New Roman" w:eastAsia="Times New Roman" w:hAnsi="Times New Roman" w:cs="Times New Roman"/>
                <w:sz w:val="16"/>
                <w:szCs w:val="16"/>
              </w:rPr>
            </w:pPr>
            <w:r>
              <w:rPr>
                <w:sz w:val="16"/>
                <w:szCs w:val="16"/>
              </w:rPr>
              <w:t>Aktivnost A100003 Subvencija školske autobusne linije Pula - Cere</w:t>
            </w:r>
          </w:p>
        </w:tc>
        <w:tc>
          <w:tcPr>
            <w:tcW w:w="1060" w:type="dxa"/>
            <w:tcBorders>
              <w:top w:val="nil"/>
              <w:left w:val="nil"/>
              <w:bottom w:val="single" w:sz="4" w:space="0" w:color="auto"/>
              <w:right w:val="single" w:sz="4" w:space="0" w:color="auto"/>
            </w:tcBorders>
            <w:noWrap/>
            <w:vAlign w:val="bottom"/>
            <w:hideMark/>
          </w:tcPr>
          <w:p w14:paraId="0A0A8F3D" w14:textId="77777777" w:rsidR="009A241A" w:rsidRDefault="009A241A">
            <w:pPr>
              <w:jc w:val="right"/>
              <w:rPr>
                <w:rFonts w:ascii="Times New Roman" w:eastAsia="Times New Roman" w:hAnsi="Times New Roman" w:cs="Times New Roman"/>
                <w:sz w:val="16"/>
                <w:szCs w:val="16"/>
              </w:rPr>
            </w:pPr>
            <w:r>
              <w:rPr>
                <w:sz w:val="16"/>
                <w:szCs w:val="16"/>
              </w:rPr>
              <w:t>12.930,25</w:t>
            </w:r>
          </w:p>
        </w:tc>
        <w:tc>
          <w:tcPr>
            <w:tcW w:w="1060" w:type="dxa"/>
            <w:tcBorders>
              <w:top w:val="nil"/>
              <w:left w:val="nil"/>
              <w:bottom w:val="single" w:sz="4" w:space="0" w:color="auto"/>
              <w:right w:val="single" w:sz="4" w:space="0" w:color="auto"/>
            </w:tcBorders>
            <w:noWrap/>
            <w:vAlign w:val="bottom"/>
            <w:hideMark/>
          </w:tcPr>
          <w:p w14:paraId="5225DDAB" w14:textId="77777777" w:rsidR="009A241A" w:rsidRDefault="009A241A">
            <w:pPr>
              <w:jc w:val="right"/>
              <w:rPr>
                <w:rFonts w:ascii="Times New Roman" w:eastAsia="Times New Roman" w:hAnsi="Times New Roman" w:cs="Times New Roman"/>
                <w:sz w:val="16"/>
                <w:szCs w:val="16"/>
              </w:rPr>
            </w:pPr>
            <w:r>
              <w:rPr>
                <w:sz w:val="16"/>
                <w:szCs w:val="16"/>
              </w:rPr>
              <w:t>12.930,21</w:t>
            </w:r>
          </w:p>
        </w:tc>
        <w:tc>
          <w:tcPr>
            <w:tcW w:w="1060" w:type="dxa"/>
            <w:tcBorders>
              <w:top w:val="nil"/>
              <w:left w:val="nil"/>
              <w:bottom w:val="single" w:sz="4" w:space="0" w:color="auto"/>
              <w:right w:val="single" w:sz="4" w:space="0" w:color="auto"/>
            </w:tcBorders>
            <w:noWrap/>
            <w:vAlign w:val="bottom"/>
            <w:hideMark/>
          </w:tcPr>
          <w:p w14:paraId="11B5C00B" w14:textId="77777777" w:rsidR="009A241A" w:rsidRDefault="009A241A">
            <w:pPr>
              <w:jc w:val="right"/>
              <w:rPr>
                <w:rFonts w:ascii="Times New Roman" w:eastAsia="Times New Roman" w:hAnsi="Times New Roman" w:cs="Times New Roman"/>
                <w:sz w:val="16"/>
                <w:szCs w:val="16"/>
              </w:rPr>
            </w:pPr>
            <w:r>
              <w:rPr>
                <w:sz w:val="16"/>
                <w:szCs w:val="16"/>
              </w:rPr>
              <w:t>12.930,21</w:t>
            </w:r>
          </w:p>
        </w:tc>
        <w:tc>
          <w:tcPr>
            <w:tcW w:w="656" w:type="dxa"/>
            <w:tcBorders>
              <w:top w:val="nil"/>
              <w:left w:val="nil"/>
              <w:bottom w:val="single" w:sz="4" w:space="0" w:color="auto"/>
              <w:right w:val="single" w:sz="4" w:space="0" w:color="auto"/>
            </w:tcBorders>
            <w:noWrap/>
            <w:vAlign w:val="bottom"/>
            <w:hideMark/>
          </w:tcPr>
          <w:p w14:paraId="04950E16"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654A1C49"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672C027F" w14:textId="77777777" w:rsidR="009A241A" w:rsidRDefault="009A241A">
            <w:pPr>
              <w:jc w:val="right"/>
              <w:rPr>
                <w:rFonts w:ascii="Times New Roman" w:eastAsia="Times New Roman" w:hAnsi="Times New Roman" w:cs="Times New Roman"/>
                <w:sz w:val="16"/>
                <w:szCs w:val="16"/>
              </w:rPr>
            </w:pPr>
            <w:r>
              <w:rPr>
                <w:sz w:val="16"/>
                <w:szCs w:val="16"/>
              </w:rPr>
              <w:t>100,00</w:t>
            </w:r>
          </w:p>
        </w:tc>
      </w:tr>
    </w:tbl>
    <w:p w14:paraId="2F6DE966" w14:textId="77777777" w:rsidR="009A241A" w:rsidRDefault="009A241A" w:rsidP="009A241A">
      <w:pPr>
        <w:jc w:val="both"/>
        <w:rPr>
          <w:rFonts w:eastAsia="Times New Roman"/>
        </w:rPr>
      </w:pPr>
    </w:p>
    <w:p w14:paraId="269FAC3F" w14:textId="77777777" w:rsidR="009A241A" w:rsidRPr="00EB3393" w:rsidRDefault="009A241A" w:rsidP="00EB3393">
      <w:pPr>
        <w:jc w:val="both"/>
        <w:rPr>
          <w:rFonts w:ascii="Times New Roman" w:hAnsi="Times New Roman" w:cs="Times New Roman"/>
          <w:sz w:val="24"/>
          <w:szCs w:val="24"/>
        </w:rPr>
      </w:pPr>
      <w:r w:rsidRPr="00EB3393">
        <w:rPr>
          <w:rFonts w:ascii="Times New Roman" w:hAnsi="Times New Roman" w:cs="Times New Roman"/>
          <w:sz w:val="24"/>
          <w:szCs w:val="24"/>
          <w:u w:val="single"/>
        </w:rPr>
        <w:t>Aktivnost A100001 Subvencije trgovačkim društvima u javnom sektoru</w:t>
      </w:r>
      <w:r w:rsidRPr="00EB3393">
        <w:rPr>
          <w:rFonts w:ascii="Times New Roman" w:hAnsi="Times New Roman" w:cs="Times New Roman"/>
          <w:sz w:val="24"/>
          <w:szCs w:val="24"/>
        </w:rPr>
        <w:t xml:space="preserve">: Sukladno odredbama Zakona o komunalnom gospodarstvu obaveza je jedinice lokalne samouprave da osigura obavljanje uslužne komunalne djelatnosti komunalni linijski prijevoz putnika koji podrazumijeva javni cestovni prijevoz putnika na linijama unutar zona koje utvrđuju jedinice lokalne samouprave na svojem području. Navedenu djelatnost temeljem sklopljenog Ugovora obavlja trgovačko društvo </w:t>
      </w:r>
      <w:proofErr w:type="spellStart"/>
      <w:r w:rsidRPr="00EB3393">
        <w:rPr>
          <w:rFonts w:ascii="Times New Roman" w:hAnsi="Times New Roman" w:cs="Times New Roman"/>
          <w:sz w:val="24"/>
          <w:szCs w:val="24"/>
        </w:rPr>
        <w:t>Pulapromet</w:t>
      </w:r>
      <w:proofErr w:type="spellEnd"/>
      <w:r w:rsidRPr="00EB3393">
        <w:rPr>
          <w:rFonts w:ascii="Times New Roman" w:hAnsi="Times New Roman" w:cs="Times New Roman"/>
          <w:sz w:val="24"/>
          <w:szCs w:val="24"/>
        </w:rPr>
        <w:t xml:space="preserve"> d.o.o za prijevoz putnika kojeg je jedan od osnivača i članova društva , od 2025. godine i Općina Marčana. Cilj je ostvarenje prometnog povezivanja mještana Gradom Pula i drugim općinama. Osim </w:t>
      </w:r>
      <w:proofErr w:type="spellStart"/>
      <w:r w:rsidRPr="00EB3393">
        <w:rPr>
          <w:rFonts w:ascii="Times New Roman" w:hAnsi="Times New Roman" w:cs="Times New Roman"/>
          <w:sz w:val="24"/>
          <w:szCs w:val="24"/>
        </w:rPr>
        <w:t>Pulaprometa</w:t>
      </w:r>
      <w:proofErr w:type="spellEnd"/>
      <w:r w:rsidRPr="00EB3393">
        <w:rPr>
          <w:rFonts w:ascii="Times New Roman" w:hAnsi="Times New Roman" w:cs="Times New Roman"/>
          <w:sz w:val="24"/>
          <w:szCs w:val="24"/>
        </w:rPr>
        <w:t xml:space="preserve">, dio sredstava planiran je i za   Mandalena </w:t>
      </w:r>
      <w:proofErr w:type="spellStart"/>
      <w:r w:rsidRPr="00EB3393">
        <w:rPr>
          <w:rFonts w:ascii="Times New Roman" w:hAnsi="Times New Roman" w:cs="Times New Roman"/>
          <w:sz w:val="24"/>
          <w:szCs w:val="24"/>
        </w:rPr>
        <w:t>doo</w:t>
      </w:r>
      <w:proofErr w:type="spellEnd"/>
      <w:r w:rsidRPr="00EB3393">
        <w:rPr>
          <w:rFonts w:ascii="Times New Roman" w:hAnsi="Times New Roman" w:cs="Times New Roman"/>
          <w:sz w:val="24"/>
          <w:szCs w:val="24"/>
        </w:rPr>
        <w:t xml:space="preserve"> , koji godinama prometno povezuj</w:t>
      </w:r>
      <w:r w:rsidR="00EB3393">
        <w:rPr>
          <w:rFonts w:ascii="Times New Roman" w:hAnsi="Times New Roman" w:cs="Times New Roman"/>
          <w:sz w:val="24"/>
          <w:szCs w:val="24"/>
        </w:rPr>
        <w:t>e kombi vozilom naselja Općine.</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A241A" w14:paraId="797A0409" w14:textId="77777777" w:rsidTr="009A241A">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69FBD95"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938EF05"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2836704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B7D347F"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D53BF89"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30E7A49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1A2FD9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24E6780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38982C1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40DF5B7F"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53C5F060"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6BA37986"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14:paraId="0A88A084" w14:textId="77777777" w:rsidTr="009A241A">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58F9BEEF" w14:textId="77777777" w:rsidR="009A241A" w:rsidRPr="00EB3393" w:rsidRDefault="009A241A">
            <w:pPr>
              <w:jc w:val="center"/>
              <w:rPr>
                <w:rFonts w:ascii="Times New Roman" w:eastAsia="Calibri" w:hAnsi="Times New Roman" w:cs="Times New Roman"/>
                <w:sz w:val="16"/>
                <w:szCs w:val="16"/>
              </w:rPr>
            </w:pPr>
          </w:p>
          <w:p w14:paraId="001EC5CC"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Kontinuirana povezanost javnim prijevozom</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3796D6F6" w14:textId="77777777" w:rsidR="009A241A" w:rsidRPr="00EB3393" w:rsidRDefault="009A241A">
            <w:pPr>
              <w:jc w:val="center"/>
              <w:rPr>
                <w:rFonts w:ascii="Times New Roman" w:eastAsia="Calibri" w:hAnsi="Times New Roman" w:cs="Times New Roman"/>
                <w:sz w:val="16"/>
                <w:szCs w:val="16"/>
              </w:rPr>
            </w:pPr>
          </w:p>
          <w:p w14:paraId="30C16985"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Razdoblje kontinuirane  povezanosti javnim prijevozom</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6F9E67E"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mjeseci</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C0C14B7"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12</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6837903"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12</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CC63B55"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12</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BDF2484"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12</w:t>
            </w:r>
          </w:p>
        </w:tc>
      </w:tr>
    </w:tbl>
    <w:p w14:paraId="3682A326" w14:textId="77777777" w:rsidR="009A241A" w:rsidRDefault="009A241A" w:rsidP="009A241A">
      <w:pPr>
        <w:jc w:val="both"/>
        <w:rPr>
          <w:rFonts w:ascii="Arial" w:eastAsia="Times New Roman" w:hAnsi="Arial" w:cs="Arial"/>
        </w:rPr>
      </w:pPr>
    </w:p>
    <w:p w14:paraId="4CB9AF50" w14:textId="77777777" w:rsidR="009A241A" w:rsidRDefault="009A241A" w:rsidP="009A241A">
      <w:pPr>
        <w:jc w:val="both"/>
        <w:rPr>
          <w:rFonts w:ascii="Arial" w:hAnsi="Arial" w:cs="Arial"/>
          <w:u w:val="single"/>
        </w:rPr>
      </w:pPr>
    </w:p>
    <w:p w14:paraId="0A8766FC" w14:textId="77777777" w:rsidR="009A241A" w:rsidRPr="00EB3393" w:rsidRDefault="009A241A" w:rsidP="00EB3393">
      <w:pPr>
        <w:rPr>
          <w:rFonts w:ascii="Times New Roman" w:hAnsi="Times New Roman" w:cs="Times New Roman"/>
          <w:b/>
          <w:sz w:val="24"/>
          <w:szCs w:val="24"/>
        </w:rPr>
      </w:pPr>
      <w:r w:rsidRPr="00EB3393">
        <w:rPr>
          <w:rFonts w:ascii="Times New Roman" w:hAnsi="Times New Roman" w:cs="Times New Roman"/>
          <w:sz w:val="24"/>
          <w:szCs w:val="24"/>
          <w:u w:val="single"/>
        </w:rPr>
        <w:lastRenderedPageBreak/>
        <w:t xml:space="preserve">Aktivnost A100002 Subvencije trgovačkim društvima izvan javnog sektora </w:t>
      </w:r>
      <w:r w:rsidRPr="00EB3393">
        <w:rPr>
          <w:rFonts w:ascii="Times New Roman" w:hAnsi="Times New Roman" w:cs="Times New Roman"/>
          <w:sz w:val="24"/>
          <w:szCs w:val="24"/>
        </w:rPr>
        <w:t>odnosi se na potrebu prometovanja autobusa za vrijeme zimskih i ljetnih školskih praznika, za što je osigurano 70.000,00 EUR.</w:t>
      </w:r>
    </w:p>
    <w:p w14:paraId="078679A3" w14:textId="77777777" w:rsidR="009A241A" w:rsidRPr="00EB3393" w:rsidRDefault="009A241A" w:rsidP="00EB3393">
      <w:pPr>
        <w:rPr>
          <w:rFonts w:ascii="Times New Roman" w:hAnsi="Times New Roman" w:cs="Times New Roman"/>
          <w:b/>
          <w:color w:val="FF0000"/>
          <w:sz w:val="24"/>
          <w:szCs w:val="24"/>
        </w:rPr>
      </w:pPr>
      <w:r w:rsidRPr="00EB3393">
        <w:rPr>
          <w:rFonts w:ascii="Times New Roman" w:hAnsi="Times New Roman" w:cs="Times New Roman"/>
          <w:sz w:val="24"/>
          <w:szCs w:val="24"/>
          <w:u w:val="single"/>
        </w:rPr>
        <w:t xml:space="preserve">Aktivnost A100003 Subvencije školske autobusne linije Pula – Cere  </w:t>
      </w:r>
      <w:r w:rsidRPr="00EB3393">
        <w:rPr>
          <w:rFonts w:ascii="Times New Roman" w:hAnsi="Times New Roman" w:cs="Times New Roman"/>
          <w:sz w:val="24"/>
          <w:szCs w:val="24"/>
        </w:rPr>
        <w:t>nova je aktivnost, jer se uvidjela potreba za proširenje relacija linija kako bi svi srednjoškolci bili obuhvaćeni.</w:t>
      </w:r>
    </w:p>
    <w:p w14:paraId="4CF51C82" w14:textId="77777777" w:rsidR="00EB3393" w:rsidRDefault="00EB3393" w:rsidP="009A241A">
      <w:pPr>
        <w:jc w:val="both"/>
        <w:rPr>
          <w:rFonts w:ascii="Times New Roman" w:hAnsi="Times New Roman" w:cs="Times New Roman"/>
          <w:b/>
          <w:sz w:val="24"/>
          <w:szCs w:val="24"/>
        </w:rPr>
      </w:pPr>
    </w:p>
    <w:p w14:paraId="72538D34"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b/>
          <w:sz w:val="24"/>
          <w:szCs w:val="24"/>
        </w:rPr>
        <w:t xml:space="preserve">Program potpora javnom zdravstvu </w:t>
      </w:r>
      <w:r w:rsidRPr="00EB3393">
        <w:rPr>
          <w:rFonts w:ascii="Times New Roman" w:hAnsi="Times New Roman" w:cs="Times New Roman"/>
          <w:sz w:val="24"/>
          <w:szCs w:val="24"/>
        </w:rPr>
        <w:t>planiran je u iznosu od 10.000,00 EUR, a odnosi se na javno zdravstvene mjere dezinfekcij</w:t>
      </w:r>
      <w:r w:rsidR="00EB3393">
        <w:rPr>
          <w:rFonts w:ascii="Times New Roman" w:hAnsi="Times New Roman" w:cs="Times New Roman"/>
          <w:sz w:val="24"/>
          <w:szCs w:val="24"/>
        </w:rPr>
        <w:t>u, deratizaciju i dezinsekciju.</w:t>
      </w:r>
    </w:p>
    <w:p w14:paraId="0A5CE5E7" w14:textId="77777777" w:rsidR="009A241A" w:rsidRPr="00EB3393" w:rsidRDefault="009A241A" w:rsidP="00EB3393">
      <w:pPr>
        <w:widowControl w:val="0"/>
        <w:tabs>
          <w:tab w:val="left" w:pos="9720"/>
        </w:tabs>
        <w:autoSpaceDE w:val="0"/>
        <w:autoSpaceDN w:val="0"/>
        <w:adjustRightInd w:val="0"/>
        <w:spacing w:before="29" w:line="264" w:lineRule="auto"/>
        <w:ind w:right="80"/>
        <w:jc w:val="both"/>
        <w:rPr>
          <w:rFonts w:ascii="Times New Roman" w:eastAsia="Calibri" w:hAnsi="Times New Roman" w:cs="Times New Roman"/>
          <w:iCs/>
          <w:sz w:val="24"/>
          <w:szCs w:val="24"/>
        </w:rPr>
      </w:pPr>
      <w:r w:rsidRPr="00EB3393">
        <w:rPr>
          <w:rFonts w:ascii="Times New Roman" w:hAnsi="Times New Roman" w:cs="Times New Roman"/>
          <w:sz w:val="24"/>
          <w:szCs w:val="24"/>
          <w:u w:val="single"/>
        </w:rPr>
        <w:t>Aktivnost A100001 Dezinfekcija, deratizacija i dezinsekcija javnih površina:</w:t>
      </w:r>
      <w:r w:rsidRPr="00EB3393">
        <w:rPr>
          <w:rFonts w:ascii="Times New Roman" w:hAnsi="Times New Roman" w:cs="Times New Roman"/>
          <w:sz w:val="24"/>
          <w:szCs w:val="24"/>
        </w:rPr>
        <w:t xml:space="preserve"> </w:t>
      </w:r>
      <w:r w:rsidRPr="00EB3393">
        <w:rPr>
          <w:rFonts w:ascii="Times New Roman" w:eastAsia="Calibri" w:hAnsi="Times New Roman" w:cs="Times New Roman"/>
          <w:iCs/>
          <w:sz w:val="24"/>
          <w:szCs w:val="24"/>
        </w:rPr>
        <w:t>Temeljem Zakona o zaštiti pučanstva od zaraznih bolesti, Općina Medulin provodi  Program mjera zaštite pučanstva od dezinfekcije, deratizacije i dezinsekcije na području Općine Marčana, a sve u svrhu sprječavanja pojave zaraznih bolesti. Obuhvać</w:t>
      </w:r>
      <w:r w:rsidR="00EB3393">
        <w:rPr>
          <w:rFonts w:ascii="Times New Roman" w:eastAsia="Calibri" w:hAnsi="Times New Roman" w:cs="Times New Roman"/>
          <w:iCs/>
          <w:sz w:val="24"/>
          <w:szCs w:val="24"/>
        </w:rPr>
        <w:t>a područje svih naselja Općine.</w:t>
      </w:r>
    </w:p>
    <w:tbl>
      <w:tblPr>
        <w:tblpPr w:leftFromText="180" w:rightFromText="180" w:bottomFromText="200" w:vertAnchor="text"/>
        <w:tblW w:w="9100" w:type="dxa"/>
        <w:tblCellMar>
          <w:left w:w="0" w:type="dxa"/>
          <w:right w:w="0" w:type="dxa"/>
        </w:tblCellMar>
        <w:tblLook w:val="04A0" w:firstRow="1" w:lastRow="0" w:firstColumn="1" w:lastColumn="0" w:noHBand="0" w:noVBand="1"/>
      </w:tblPr>
      <w:tblGrid>
        <w:gridCol w:w="1585"/>
        <w:gridCol w:w="1588"/>
        <w:gridCol w:w="1039"/>
        <w:gridCol w:w="1222"/>
        <w:gridCol w:w="1222"/>
        <w:gridCol w:w="1222"/>
        <w:gridCol w:w="1222"/>
      </w:tblGrid>
      <w:tr w:rsidR="009A241A" w:rsidRPr="00EB3393" w14:paraId="6C3ED02D" w14:textId="77777777" w:rsidTr="00EB3393">
        <w:trPr>
          <w:trHeight w:val="266"/>
        </w:trPr>
        <w:tc>
          <w:tcPr>
            <w:tcW w:w="158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8EC7283"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58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1F1C9C9"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03D6CE5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103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2B74496"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2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BCF0BE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41097058"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2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227B35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6818D6F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2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1BFCB0CF"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4817A33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222"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4DDCEFF6"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2FEE83B0"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rsidRPr="00EB3393" w14:paraId="10DAD502" w14:textId="77777777" w:rsidTr="00EB3393">
        <w:trPr>
          <w:trHeight w:val="1713"/>
        </w:trPr>
        <w:tc>
          <w:tcPr>
            <w:tcW w:w="158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40C53500" w14:textId="77777777" w:rsidR="009A241A" w:rsidRPr="00EB3393" w:rsidRDefault="009A241A">
            <w:pPr>
              <w:rPr>
                <w:rFonts w:ascii="Times New Roman" w:eastAsia="Calibri" w:hAnsi="Times New Roman" w:cs="Times New Roman"/>
                <w:sz w:val="16"/>
                <w:szCs w:val="16"/>
              </w:rPr>
            </w:pPr>
          </w:p>
          <w:p w14:paraId="688F1524" w14:textId="77777777" w:rsidR="009A241A" w:rsidRPr="00EB3393" w:rsidRDefault="009A241A">
            <w:pPr>
              <w:rPr>
                <w:rFonts w:ascii="Times New Roman" w:eastAsia="Calibri" w:hAnsi="Times New Roman" w:cs="Times New Roman"/>
                <w:sz w:val="16"/>
                <w:szCs w:val="16"/>
              </w:rPr>
            </w:pPr>
            <w:r w:rsidRPr="00EB3393">
              <w:rPr>
                <w:rFonts w:ascii="Times New Roman" w:eastAsia="Calibri" w:hAnsi="Times New Roman" w:cs="Times New Roman"/>
                <w:sz w:val="16"/>
                <w:szCs w:val="16"/>
              </w:rPr>
              <w:t>Provedba preventivne deratizacije i dezinsekcije</w:t>
            </w:r>
          </w:p>
        </w:tc>
        <w:tc>
          <w:tcPr>
            <w:tcW w:w="158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542B059B" w14:textId="77777777" w:rsidR="009A241A" w:rsidRPr="00EB3393" w:rsidRDefault="009A241A">
            <w:pPr>
              <w:rPr>
                <w:rFonts w:ascii="Times New Roman" w:eastAsia="Times New Roman" w:hAnsi="Times New Roman" w:cs="Times New Roman"/>
                <w:sz w:val="16"/>
                <w:szCs w:val="16"/>
              </w:rPr>
            </w:pPr>
          </w:p>
          <w:p w14:paraId="1182EAFF" w14:textId="77777777" w:rsidR="009A241A" w:rsidRPr="00EB3393" w:rsidRDefault="009A241A">
            <w:pPr>
              <w:rPr>
                <w:rFonts w:ascii="Times New Roman" w:eastAsia="Calibri" w:hAnsi="Times New Roman" w:cs="Times New Roman"/>
                <w:sz w:val="16"/>
                <w:szCs w:val="16"/>
              </w:rPr>
            </w:pPr>
            <w:r w:rsidRPr="00EB3393">
              <w:rPr>
                <w:rFonts w:ascii="Times New Roman" w:hAnsi="Times New Roman" w:cs="Times New Roman"/>
                <w:sz w:val="16"/>
                <w:szCs w:val="16"/>
              </w:rPr>
              <w:t>Aktivnosti se provode sukladno Programu mjera zaštite pučanstva od zaraznih bolesti na području Općine Medulin</w:t>
            </w:r>
          </w:p>
        </w:tc>
        <w:tc>
          <w:tcPr>
            <w:tcW w:w="103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67DEA63"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w:t>
            </w:r>
          </w:p>
        </w:tc>
        <w:tc>
          <w:tcPr>
            <w:tcW w:w="12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795C92F"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c>
          <w:tcPr>
            <w:tcW w:w="12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853D529"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c>
          <w:tcPr>
            <w:tcW w:w="12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3254B80"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c>
          <w:tcPr>
            <w:tcW w:w="12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8CE63E3" w14:textId="77777777" w:rsidR="009A241A" w:rsidRPr="00EB3393" w:rsidRDefault="009A241A">
            <w:pPr>
              <w:jc w:val="center"/>
              <w:rPr>
                <w:rFonts w:ascii="Times New Roman" w:eastAsia="Calibri" w:hAnsi="Times New Roman" w:cs="Times New Roman"/>
                <w:sz w:val="16"/>
                <w:szCs w:val="16"/>
              </w:rPr>
            </w:pPr>
            <w:r w:rsidRPr="00EB3393">
              <w:rPr>
                <w:rFonts w:ascii="Times New Roman" w:eastAsia="Calibri" w:hAnsi="Times New Roman" w:cs="Times New Roman"/>
                <w:sz w:val="16"/>
                <w:szCs w:val="16"/>
              </w:rPr>
              <w:t>100</w:t>
            </w:r>
          </w:p>
        </w:tc>
      </w:tr>
    </w:tbl>
    <w:p w14:paraId="362A6387" w14:textId="77777777" w:rsidR="009A241A" w:rsidRDefault="009A241A" w:rsidP="009A241A">
      <w:pPr>
        <w:jc w:val="both"/>
        <w:rPr>
          <w:rFonts w:eastAsia="Times New Roman"/>
        </w:rPr>
      </w:pPr>
    </w:p>
    <w:p w14:paraId="1338F58E"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b/>
          <w:sz w:val="24"/>
          <w:szCs w:val="24"/>
        </w:rPr>
        <w:t>Program razvoja i poticanja poljoprivrede</w:t>
      </w:r>
      <w:r w:rsidRPr="00EB3393">
        <w:rPr>
          <w:rFonts w:ascii="Times New Roman" w:hAnsi="Times New Roman" w:cs="Times New Roman"/>
          <w:sz w:val="24"/>
          <w:szCs w:val="24"/>
        </w:rPr>
        <w:t xml:space="preserve"> planiran je u iznosu od 27.230,00 EUR i odnosi se na slijedeće aktivnosti:</w:t>
      </w:r>
    </w:p>
    <w:p w14:paraId="0B311551" w14:textId="77777777" w:rsidR="009A241A" w:rsidRDefault="009A241A" w:rsidP="009A241A">
      <w:pPr>
        <w:jc w:val="both"/>
      </w:pPr>
    </w:p>
    <w:tbl>
      <w:tblPr>
        <w:tblW w:w="10100" w:type="dxa"/>
        <w:jc w:val="center"/>
        <w:tblLook w:val="04A0" w:firstRow="1" w:lastRow="0" w:firstColumn="1" w:lastColumn="0" w:noHBand="0" w:noVBand="1"/>
      </w:tblPr>
      <w:tblGrid>
        <w:gridCol w:w="5120"/>
        <w:gridCol w:w="1060"/>
        <w:gridCol w:w="1060"/>
        <w:gridCol w:w="1060"/>
        <w:gridCol w:w="662"/>
        <w:gridCol w:w="662"/>
        <w:gridCol w:w="662"/>
      </w:tblGrid>
      <w:tr w:rsidR="009A241A" w14:paraId="3C7DCADB" w14:textId="77777777" w:rsidTr="009A241A">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vAlign w:val="center"/>
            <w:hideMark/>
          </w:tcPr>
          <w:p w14:paraId="750B77E6" w14:textId="77777777" w:rsidR="009A241A" w:rsidRDefault="009A241A">
            <w:pPr>
              <w:jc w:val="center"/>
              <w:rPr>
                <w:rFonts w:ascii="Times New Roman" w:eastAsia="Times New Roman" w:hAnsi="Times New Roman" w:cs="Times New Roman"/>
                <w:sz w:val="16"/>
                <w:szCs w:val="16"/>
              </w:rPr>
            </w:pPr>
            <w:r>
              <w:rPr>
                <w:sz w:val="16"/>
                <w:szCs w:val="16"/>
              </w:rPr>
              <w:t>OPIS</w:t>
            </w:r>
          </w:p>
        </w:tc>
        <w:tc>
          <w:tcPr>
            <w:tcW w:w="3180" w:type="dxa"/>
            <w:gridSpan w:val="3"/>
            <w:tcBorders>
              <w:top w:val="single" w:sz="4" w:space="0" w:color="auto"/>
              <w:left w:val="nil"/>
              <w:bottom w:val="single" w:sz="4" w:space="0" w:color="auto"/>
              <w:right w:val="single" w:sz="4" w:space="0" w:color="auto"/>
            </w:tcBorders>
            <w:noWrap/>
            <w:vAlign w:val="bottom"/>
            <w:hideMark/>
          </w:tcPr>
          <w:p w14:paraId="5403AA97" w14:textId="77777777" w:rsidR="009A241A" w:rsidRDefault="009A241A">
            <w:pPr>
              <w:jc w:val="center"/>
              <w:rPr>
                <w:rFonts w:ascii="Times New Roman" w:eastAsia="Times New Roman" w:hAnsi="Times New Roman" w:cs="Times New Roman"/>
                <w:sz w:val="16"/>
                <w:szCs w:val="16"/>
              </w:rPr>
            </w:pPr>
            <w:r>
              <w:rPr>
                <w:sz w:val="16"/>
                <w:szCs w:val="16"/>
              </w:rPr>
              <w:t>GODINE</w:t>
            </w:r>
          </w:p>
        </w:tc>
        <w:tc>
          <w:tcPr>
            <w:tcW w:w="1800" w:type="dxa"/>
            <w:gridSpan w:val="3"/>
            <w:tcBorders>
              <w:top w:val="single" w:sz="4" w:space="0" w:color="auto"/>
              <w:left w:val="nil"/>
              <w:bottom w:val="single" w:sz="4" w:space="0" w:color="auto"/>
              <w:right w:val="single" w:sz="4" w:space="0" w:color="auto"/>
            </w:tcBorders>
            <w:noWrap/>
            <w:vAlign w:val="bottom"/>
            <w:hideMark/>
          </w:tcPr>
          <w:p w14:paraId="2BB43C65" w14:textId="77777777" w:rsidR="009A241A" w:rsidRDefault="009A241A">
            <w:pPr>
              <w:jc w:val="center"/>
              <w:rPr>
                <w:rFonts w:ascii="Times New Roman" w:eastAsia="Times New Roman" w:hAnsi="Times New Roman" w:cs="Times New Roman"/>
                <w:sz w:val="16"/>
                <w:szCs w:val="16"/>
              </w:rPr>
            </w:pPr>
            <w:r>
              <w:rPr>
                <w:sz w:val="16"/>
                <w:szCs w:val="16"/>
              </w:rPr>
              <w:t>INDEKS</w:t>
            </w:r>
          </w:p>
        </w:tc>
      </w:tr>
      <w:tr w:rsidR="009A241A" w14:paraId="3E9841E7"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BF712"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bottom"/>
            <w:hideMark/>
          </w:tcPr>
          <w:p w14:paraId="51A23A44" w14:textId="77777777" w:rsidR="009A241A" w:rsidRDefault="009A241A">
            <w:pPr>
              <w:jc w:val="center"/>
              <w:rPr>
                <w:rFonts w:ascii="Times New Roman" w:eastAsia="Times New Roman" w:hAnsi="Times New Roman" w:cs="Times New Roman"/>
                <w:sz w:val="16"/>
                <w:szCs w:val="16"/>
              </w:rPr>
            </w:pPr>
            <w:r>
              <w:rPr>
                <w:sz w:val="16"/>
                <w:szCs w:val="16"/>
              </w:rPr>
              <w:t>1</w:t>
            </w:r>
          </w:p>
        </w:tc>
        <w:tc>
          <w:tcPr>
            <w:tcW w:w="1060" w:type="dxa"/>
            <w:tcBorders>
              <w:top w:val="nil"/>
              <w:left w:val="nil"/>
              <w:bottom w:val="single" w:sz="4" w:space="0" w:color="auto"/>
              <w:right w:val="single" w:sz="4" w:space="0" w:color="auto"/>
            </w:tcBorders>
            <w:noWrap/>
            <w:vAlign w:val="bottom"/>
            <w:hideMark/>
          </w:tcPr>
          <w:p w14:paraId="57A21C8B" w14:textId="77777777" w:rsidR="009A241A" w:rsidRDefault="009A241A">
            <w:pPr>
              <w:jc w:val="center"/>
              <w:rPr>
                <w:rFonts w:ascii="Times New Roman" w:eastAsia="Times New Roman" w:hAnsi="Times New Roman" w:cs="Times New Roman"/>
                <w:sz w:val="16"/>
                <w:szCs w:val="16"/>
              </w:rPr>
            </w:pPr>
            <w:r>
              <w:rPr>
                <w:sz w:val="16"/>
                <w:szCs w:val="16"/>
              </w:rPr>
              <w:t>2</w:t>
            </w:r>
          </w:p>
        </w:tc>
        <w:tc>
          <w:tcPr>
            <w:tcW w:w="1060" w:type="dxa"/>
            <w:tcBorders>
              <w:top w:val="nil"/>
              <w:left w:val="nil"/>
              <w:bottom w:val="single" w:sz="4" w:space="0" w:color="auto"/>
              <w:right w:val="single" w:sz="4" w:space="0" w:color="auto"/>
            </w:tcBorders>
            <w:noWrap/>
            <w:vAlign w:val="bottom"/>
            <w:hideMark/>
          </w:tcPr>
          <w:p w14:paraId="012DD22C" w14:textId="77777777" w:rsidR="009A241A" w:rsidRDefault="009A241A">
            <w:pPr>
              <w:jc w:val="center"/>
              <w:rPr>
                <w:rFonts w:ascii="Times New Roman" w:eastAsia="Times New Roman" w:hAnsi="Times New Roman" w:cs="Times New Roman"/>
                <w:sz w:val="16"/>
                <w:szCs w:val="16"/>
              </w:rPr>
            </w:pPr>
            <w:r>
              <w:rPr>
                <w:sz w:val="16"/>
                <w:szCs w:val="16"/>
              </w:rPr>
              <w:t>3</w:t>
            </w:r>
          </w:p>
        </w:tc>
        <w:tc>
          <w:tcPr>
            <w:tcW w:w="600" w:type="dxa"/>
            <w:tcBorders>
              <w:top w:val="nil"/>
              <w:left w:val="nil"/>
              <w:bottom w:val="single" w:sz="4" w:space="0" w:color="auto"/>
              <w:right w:val="single" w:sz="4" w:space="0" w:color="auto"/>
            </w:tcBorders>
            <w:noWrap/>
            <w:vAlign w:val="bottom"/>
            <w:hideMark/>
          </w:tcPr>
          <w:p w14:paraId="55E49502" w14:textId="77777777" w:rsidR="009A241A" w:rsidRDefault="009A241A">
            <w:pPr>
              <w:rPr>
                <w:rFonts w:ascii="Times New Roman" w:eastAsia="Times New Roman" w:hAnsi="Times New Roman" w:cs="Times New Roman"/>
                <w:sz w:val="16"/>
                <w:szCs w:val="16"/>
              </w:rPr>
            </w:pPr>
            <w:r>
              <w:rPr>
                <w:sz w:val="16"/>
                <w:szCs w:val="16"/>
              </w:rPr>
              <w:t> </w:t>
            </w:r>
          </w:p>
        </w:tc>
        <w:tc>
          <w:tcPr>
            <w:tcW w:w="600" w:type="dxa"/>
            <w:tcBorders>
              <w:top w:val="nil"/>
              <w:left w:val="nil"/>
              <w:bottom w:val="single" w:sz="4" w:space="0" w:color="auto"/>
              <w:right w:val="single" w:sz="4" w:space="0" w:color="auto"/>
            </w:tcBorders>
            <w:noWrap/>
            <w:vAlign w:val="bottom"/>
            <w:hideMark/>
          </w:tcPr>
          <w:p w14:paraId="3D356251" w14:textId="77777777" w:rsidR="009A241A" w:rsidRDefault="009A241A">
            <w:pPr>
              <w:rPr>
                <w:rFonts w:ascii="Times New Roman" w:eastAsia="Times New Roman" w:hAnsi="Times New Roman" w:cs="Times New Roman"/>
                <w:sz w:val="16"/>
                <w:szCs w:val="16"/>
              </w:rPr>
            </w:pPr>
            <w:r>
              <w:rPr>
                <w:sz w:val="16"/>
                <w:szCs w:val="16"/>
              </w:rPr>
              <w:t> </w:t>
            </w:r>
          </w:p>
        </w:tc>
        <w:tc>
          <w:tcPr>
            <w:tcW w:w="600" w:type="dxa"/>
            <w:tcBorders>
              <w:top w:val="nil"/>
              <w:left w:val="nil"/>
              <w:bottom w:val="single" w:sz="4" w:space="0" w:color="auto"/>
              <w:right w:val="single" w:sz="4" w:space="0" w:color="auto"/>
            </w:tcBorders>
            <w:noWrap/>
            <w:vAlign w:val="bottom"/>
            <w:hideMark/>
          </w:tcPr>
          <w:p w14:paraId="440994A4" w14:textId="77777777" w:rsidR="009A241A" w:rsidRDefault="009A241A">
            <w:pPr>
              <w:rPr>
                <w:rFonts w:ascii="Times New Roman" w:eastAsia="Times New Roman" w:hAnsi="Times New Roman" w:cs="Times New Roman"/>
                <w:sz w:val="16"/>
                <w:szCs w:val="16"/>
              </w:rPr>
            </w:pPr>
            <w:r>
              <w:rPr>
                <w:sz w:val="16"/>
                <w:szCs w:val="16"/>
              </w:rPr>
              <w:t> </w:t>
            </w:r>
          </w:p>
        </w:tc>
      </w:tr>
      <w:tr w:rsidR="009A241A" w14:paraId="10E89EE4"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50B17"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center"/>
            <w:hideMark/>
          </w:tcPr>
          <w:p w14:paraId="122758D6" w14:textId="77777777" w:rsidR="009A241A" w:rsidRDefault="009A241A">
            <w:pPr>
              <w:jc w:val="center"/>
              <w:rPr>
                <w:rFonts w:ascii="Times New Roman" w:eastAsia="Times New Roman" w:hAnsi="Times New Roman" w:cs="Times New Roman"/>
                <w:sz w:val="16"/>
                <w:szCs w:val="16"/>
              </w:rPr>
            </w:pPr>
            <w:r>
              <w:rPr>
                <w:sz w:val="16"/>
                <w:szCs w:val="16"/>
              </w:rPr>
              <w:t>2026</w:t>
            </w:r>
          </w:p>
        </w:tc>
        <w:tc>
          <w:tcPr>
            <w:tcW w:w="1060" w:type="dxa"/>
            <w:tcBorders>
              <w:top w:val="nil"/>
              <w:left w:val="nil"/>
              <w:bottom w:val="single" w:sz="4" w:space="0" w:color="auto"/>
              <w:right w:val="single" w:sz="4" w:space="0" w:color="auto"/>
            </w:tcBorders>
            <w:noWrap/>
            <w:vAlign w:val="center"/>
            <w:hideMark/>
          </w:tcPr>
          <w:p w14:paraId="0A87B761" w14:textId="77777777" w:rsidR="009A241A" w:rsidRDefault="009A241A">
            <w:pPr>
              <w:jc w:val="center"/>
              <w:rPr>
                <w:rFonts w:ascii="Times New Roman" w:eastAsia="Times New Roman" w:hAnsi="Times New Roman" w:cs="Times New Roman"/>
                <w:sz w:val="16"/>
                <w:szCs w:val="16"/>
              </w:rPr>
            </w:pPr>
            <w:r>
              <w:rPr>
                <w:sz w:val="16"/>
                <w:szCs w:val="16"/>
              </w:rPr>
              <w:t>2027</w:t>
            </w:r>
          </w:p>
        </w:tc>
        <w:tc>
          <w:tcPr>
            <w:tcW w:w="1060" w:type="dxa"/>
            <w:tcBorders>
              <w:top w:val="nil"/>
              <w:left w:val="nil"/>
              <w:bottom w:val="single" w:sz="4" w:space="0" w:color="auto"/>
              <w:right w:val="single" w:sz="4" w:space="0" w:color="auto"/>
            </w:tcBorders>
            <w:noWrap/>
            <w:vAlign w:val="center"/>
            <w:hideMark/>
          </w:tcPr>
          <w:p w14:paraId="1392A91B" w14:textId="77777777" w:rsidR="009A241A" w:rsidRDefault="009A241A">
            <w:pPr>
              <w:jc w:val="center"/>
              <w:rPr>
                <w:rFonts w:ascii="Times New Roman" w:eastAsia="Times New Roman" w:hAnsi="Times New Roman" w:cs="Times New Roman"/>
                <w:sz w:val="16"/>
                <w:szCs w:val="16"/>
              </w:rPr>
            </w:pPr>
            <w:r>
              <w:rPr>
                <w:sz w:val="16"/>
                <w:szCs w:val="16"/>
              </w:rPr>
              <w:t>2028</w:t>
            </w:r>
          </w:p>
        </w:tc>
        <w:tc>
          <w:tcPr>
            <w:tcW w:w="600" w:type="dxa"/>
            <w:tcBorders>
              <w:top w:val="nil"/>
              <w:left w:val="nil"/>
              <w:bottom w:val="single" w:sz="4" w:space="0" w:color="auto"/>
              <w:right w:val="single" w:sz="4" w:space="0" w:color="auto"/>
            </w:tcBorders>
            <w:noWrap/>
            <w:vAlign w:val="center"/>
            <w:hideMark/>
          </w:tcPr>
          <w:p w14:paraId="7C6E325E" w14:textId="77777777" w:rsidR="009A241A" w:rsidRDefault="009A241A">
            <w:pPr>
              <w:jc w:val="center"/>
              <w:rPr>
                <w:rFonts w:ascii="Times New Roman" w:eastAsia="Times New Roman" w:hAnsi="Times New Roman" w:cs="Times New Roman"/>
                <w:sz w:val="16"/>
                <w:szCs w:val="16"/>
              </w:rPr>
            </w:pPr>
            <w:r>
              <w:rPr>
                <w:sz w:val="16"/>
                <w:szCs w:val="16"/>
              </w:rPr>
              <w:t>2/1</w:t>
            </w:r>
          </w:p>
        </w:tc>
        <w:tc>
          <w:tcPr>
            <w:tcW w:w="600" w:type="dxa"/>
            <w:tcBorders>
              <w:top w:val="nil"/>
              <w:left w:val="nil"/>
              <w:bottom w:val="single" w:sz="4" w:space="0" w:color="auto"/>
              <w:right w:val="single" w:sz="4" w:space="0" w:color="auto"/>
            </w:tcBorders>
            <w:noWrap/>
            <w:vAlign w:val="center"/>
            <w:hideMark/>
          </w:tcPr>
          <w:p w14:paraId="2A8F3DE1" w14:textId="77777777" w:rsidR="009A241A" w:rsidRDefault="009A241A">
            <w:pPr>
              <w:jc w:val="center"/>
              <w:rPr>
                <w:rFonts w:ascii="Times New Roman" w:eastAsia="Times New Roman" w:hAnsi="Times New Roman" w:cs="Times New Roman"/>
                <w:sz w:val="16"/>
                <w:szCs w:val="16"/>
              </w:rPr>
            </w:pPr>
            <w:r>
              <w:rPr>
                <w:sz w:val="16"/>
                <w:szCs w:val="16"/>
              </w:rPr>
              <w:t>3/2</w:t>
            </w:r>
          </w:p>
        </w:tc>
        <w:tc>
          <w:tcPr>
            <w:tcW w:w="600" w:type="dxa"/>
            <w:tcBorders>
              <w:top w:val="nil"/>
              <w:left w:val="nil"/>
              <w:bottom w:val="single" w:sz="4" w:space="0" w:color="auto"/>
              <w:right w:val="single" w:sz="4" w:space="0" w:color="auto"/>
            </w:tcBorders>
            <w:noWrap/>
            <w:vAlign w:val="center"/>
            <w:hideMark/>
          </w:tcPr>
          <w:p w14:paraId="5445B2C9" w14:textId="77777777" w:rsidR="009A241A" w:rsidRDefault="009A241A">
            <w:pPr>
              <w:jc w:val="center"/>
              <w:rPr>
                <w:rFonts w:ascii="Times New Roman" w:eastAsia="Times New Roman" w:hAnsi="Times New Roman" w:cs="Times New Roman"/>
                <w:sz w:val="16"/>
                <w:szCs w:val="16"/>
              </w:rPr>
            </w:pPr>
            <w:r>
              <w:rPr>
                <w:sz w:val="16"/>
                <w:szCs w:val="16"/>
              </w:rPr>
              <w:t>3/1</w:t>
            </w:r>
          </w:p>
        </w:tc>
      </w:tr>
      <w:tr w:rsidR="009A241A" w14:paraId="11033D80"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CCC0DA"/>
            <w:noWrap/>
            <w:vAlign w:val="bottom"/>
            <w:hideMark/>
          </w:tcPr>
          <w:p w14:paraId="47244A73" w14:textId="77777777" w:rsidR="009A241A" w:rsidRDefault="009A241A">
            <w:pPr>
              <w:rPr>
                <w:rFonts w:ascii="Times New Roman" w:eastAsia="Times New Roman" w:hAnsi="Times New Roman" w:cs="Times New Roman"/>
                <w:sz w:val="16"/>
                <w:szCs w:val="16"/>
              </w:rPr>
            </w:pPr>
            <w:r>
              <w:rPr>
                <w:sz w:val="16"/>
                <w:szCs w:val="16"/>
              </w:rPr>
              <w:t>Program 3031 Program razvoja i poticanja poljoprivrede</w:t>
            </w:r>
          </w:p>
        </w:tc>
        <w:tc>
          <w:tcPr>
            <w:tcW w:w="1060" w:type="dxa"/>
            <w:tcBorders>
              <w:top w:val="nil"/>
              <w:left w:val="nil"/>
              <w:bottom w:val="single" w:sz="4" w:space="0" w:color="auto"/>
              <w:right w:val="single" w:sz="4" w:space="0" w:color="auto"/>
            </w:tcBorders>
            <w:shd w:val="clear" w:color="auto" w:fill="CCC0DA"/>
            <w:noWrap/>
            <w:vAlign w:val="bottom"/>
            <w:hideMark/>
          </w:tcPr>
          <w:p w14:paraId="5648EB67" w14:textId="77777777" w:rsidR="009A241A" w:rsidRDefault="009A241A">
            <w:pPr>
              <w:jc w:val="right"/>
              <w:rPr>
                <w:rFonts w:ascii="Times New Roman" w:eastAsia="Times New Roman" w:hAnsi="Times New Roman" w:cs="Times New Roman"/>
                <w:sz w:val="16"/>
                <w:szCs w:val="16"/>
              </w:rPr>
            </w:pPr>
            <w:r>
              <w:rPr>
                <w:sz w:val="16"/>
                <w:szCs w:val="16"/>
              </w:rPr>
              <w:t>27.230,00</w:t>
            </w:r>
          </w:p>
        </w:tc>
        <w:tc>
          <w:tcPr>
            <w:tcW w:w="1060" w:type="dxa"/>
            <w:tcBorders>
              <w:top w:val="nil"/>
              <w:left w:val="nil"/>
              <w:bottom w:val="single" w:sz="4" w:space="0" w:color="auto"/>
              <w:right w:val="single" w:sz="4" w:space="0" w:color="auto"/>
            </w:tcBorders>
            <w:shd w:val="clear" w:color="auto" w:fill="CCC0DA"/>
            <w:noWrap/>
            <w:vAlign w:val="bottom"/>
            <w:hideMark/>
          </w:tcPr>
          <w:p w14:paraId="467BAF26" w14:textId="77777777" w:rsidR="009A241A" w:rsidRDefault="009A241A">
            <w:pPr>
              <w:jc w:val="right"/>
              <w:rPr>
                <w:rFonts w:ascii="Times New Roman" w:eastAsia="Times New Roman" w:hAnsi="Times New Roman" w:cs="Times New Roman"/>
                <w:sz w:val="16"/>
                <w:szCs w:val="16"/>
              </w:rPr>
            </w:pPr>
            <w:r>
              <w:rPr>
                <w:sz w:val="16"/>
                <w:szCs w:val="16"/>
              </w:rPr>
              <w:t>27.230,00</w:t>
            </w:r>
          </w:p>
        </w:tc>
        <w:tc>
          <w:tcPr>
            <w:tcW w:w="1060" w:type="dxa"/>
            <w:tcBorders>
              <w:top w:val="nil"/>
              <w:left w:val="nil"/>
              <w:bottom w:val="single" w:sz="4" w:space="0" w:color="auto"/>
              <w:right w:val="single" w:sz="4" w:space="0" w:color="auto"/>
            </w:tcBorders>
            <w:shd w:val="clear" w:color="auto" w:fill="CCC0DA"/>
            <w:noWrap/>
            <w:vAlign w:val="bottom"/>
            <w:hideMark/>
          </w:tcPr>
          <w:p w14:paraId="11FB31C1" w14:textId="77777777" w:rsidR="009A241A" w:rsidRDefault="009A241A">
            <w:pPr>
              <w:jc w:val="right"/>
              <w:rPr>
                <w:rFonts w:ascii="Times New Roman" w:eastAsia="Times New Roman" w:hAnsi="Times New Roman" w:cs="Times New Roman"/>
                <w:sz w:val="16"/>
                <w:szCs w:val="16"/>
              </w:rPr>
            </w:pPr>
            <w:r>
              <w:rPr>
                <w:sz w:val="16"/>
                <w:szCs w:val="16"/>
              </w:rPr>
              <w:t>27.230,00</w:t>
            </w:r>
          </w:p>
        </w:tc>
        <w:tc>
          <w:tcPr>
            <w:tcW w:w="600" w:type="dxa"/>
            <w:tcBorders>
              <w:top w:val="nil"/>
              <w:left w:val="nil"/>
              <w:bottom w:val="single" w:sz="4" w:space="0" w:color="auto"/>
              <w:right w:val="single" w:sz="4" w:space="0" w:color="auto"/>
            </w:tcBorders>
            <w:shd w:val="clear" w:color="auto" w:fill="CCC0DA"/>
            <w:noWrap/>
            <w:vAlign w:val="bottom"/>
            <w:hideMark/>
          </w:tcPr>
          <w:p w14:paraId="6CB070A2"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shd w:val="clear" w:color="auto" w:fill="CCC0DA"/>
            <w:noWrap/>
            <w:vAlign w:val="bottom"/>
            <w:hideMark/>
          </w:tcPr>
          <w:p w14:paraId="47DDE78B"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shd w:val="clear" w:color="auto" w:fill="CCC0DA"/>
            <w:noWrap/>
            <w:vAlign w:val="bottom"/>
            <w:hideMark/>
          </w:tcPr>
          <w:p w14:paraId="2708A088"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0E9BC8AE"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445B24E7" w14:textId="77777777" w:rsidR="009A241A" w:rsidRDefault="009A241A">
            <w:pPr>
              <w:rPr>
                <w:rFonts w:ascii="Times New Roman" w:eastAsia="Times New Roman" w:hAnsi="Times New Roman" w:cs="Times New Roman"/>
                <w:sz w:val="16"/>
                <w:szCs w:val="16"/>
              </w:rPr>
            </w:pPr>
            <w:r>
              <w:rPr>
                <w:sz w:val="16"/>
                <w:szCs w:val="16"/>
              </w:rPr>
              <w:t>Aktivnost A100001 Fond za razvoj poljoprivrede Istarske županije</w:t>
            </w:r>
          </w:p>
        </w:tc>
        <w:tc>
          <w:tcPr>
            <w:tcW w:w="1060" w:type="dxa"/>
            <w:tcBorders>
              <w:top w:val="nil"/>
              <w:left w:val="nil"/>
              <w:bottom w:val="single" w:sz="4" w:space="0" w:color="auto"/>
              <w:right w:val="single" w:sz="4" w:space="0" w:color="auto"/>
            </w:tcBorders>
            <w:noWrap/>
            <w:vAlign w:val="bottom"/>
            <w:hideMark/>
          </w:tcPr>
          <w:p w14:paraId="77A37DBE"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1060" w:type="dxa"/>
            <w:tcBorders>
              <w:top w:val="nil"/>
              <w:left w:val="nil"/>
              <w:bottom w:val="single" w:sz="4" w:space="0" w:color="auto"/>
              <w:right w:val="single" w:sz="4" w:space="0" w:color="auto"/>
            </w:tcBorders>
            <w:noWrap/>
            <w:vAlign w:val="bottom"/>
            <w:hideMark/>
          </w:tcPr>
          <w:p w14:paraId="561BDB55"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1060" w:type="dxa"/>
            <w:tcBorders>
              <w:top w:val="nil"/>
              <w:left w:val="nil"/>
              <w:bottom w:val="single" w:sz="4" w:space="0" w:color="auto"/>
              <w:right w:val="single" w:sz="4" w:space="0" w:color="auto"/>
            </w:tcBorders>
            <w:noWrap/>
            <w:vAlign w:val="bottom"/>
            <w:hideMark/>
          </w:tcPr>
          <w:p w14:paraId="05BA28B8"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600" w:type="dxa"/>
            <w:tcBorders>
              <w:top w:val="nil"/>
              <w:left w:val="nil"/>
              <w:bottom w:val="single" w:sz="4" w:space="0" w:color="auto"/>
              <w:right w:val="single" w:sz="4" w:space="0" w:color="auto"/>
            </w:tcBorders>
            <w:noWrap/>
            <w:vAlign w:val="bottom"/>
            <w:hideMark/>
          </w:tcPr>
          <w:p w14:paraId="51B8D058"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noWrap/>
            <w:vAlign w:val="bottom"/>
            <w:hideMark/>
          </w:tcPr>
          <w:p w14:paraId="3A1D8DF8"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noWrap/>
            <w:vAlign w:val="bottom"/>
            <w:hideMark/>
          </w:tcPr>
          <w:p w14:paraId="1ADC404F"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6600CEB6"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000000"/>
            </w:tcBorders>
            <w:vAlign w:val="bottom"/>
            <w:hideMark/>
          </w:tcPr>
          <w:p w14:paraId="096E749C" w14:textId="77777777" w:rsidR="009A241A" w:rsidRDefault="009A241A">
            <w:pPr>
              <w:rPr>
                <w:rFonts w:ascii="Times New Roman" w:eastAsia="Times New Roman" w:hAnsi="Times New Roman" w:cs="Times New Roman"/>
                <w:sz w:val="16"/>
                <w:szCs w:val="16"/>
              </w:rPr>
            </w:pPr>
            <w:r>
              <w:rPr>
                <w:sz w:val="16"/>
                <w:szCs w:val="16"/>
              </w:rPr>
              <w:t>Aktivnost A100002 Mjere za poboljšanje ruralne infrastrukture vezane uz razvitak poljoprivrede</w:t>
            </w:r>
          </w:p>
        </w:tc>
        <w:tc>
          <w:tcPr>
            <w:tcW w:w="1060" w:type="dxa"/>
            <w:tcBorders>
              <w:top w:val="nil"/>
              <w:left w:val="nil"/>
              <w:bottom w:val="single" w:sz="4" w:space="0" w:color="auto"/>
              <w:right w:val="single" w:sz="4" w:space="0" w:color="auto"/>
            </w:tcBorders>
            <w:noWrap/>
            <w:vAlign w:val="bottom"/>
            <w:hideMark/>
          </w:tcPr>
          <w:p w14:paraId="6D7C3D64" w14:textId="77777777" w:rsidR="009A241A" w:rsidRDefault="009A241A">
            <w:pPr>
              <w:jc w:val="right"/>
              <w:rPr>
                <w:rFonts w:ascii="Times New Roman" w:eastAsia="Times New Roman" w:hAnsi="Times New Roman" w:cs="Times New Roman"/>
                <w:sz w:val="16"/>
                <w:szCs w:val="16"/>
              </w:rPr>
            </w:pPr>
            <w:r>
              <w:rPr>
                <w:sz w:val="16"/>
                <w:szCs w:val="16"/>
              </w:rPr>
              <w:t>25.000,00</w:t>
            </w:r>
          </w:p>
        </w:tc>
        <w:tc>
          <w:tcPr>
            <w:tcW w:w="1060" w:type="dxa"/>
            <w:tcBorders>
              <w:top w:val="nil"/>
              <w:left w:val="nil"/>
              <w:bottom w:val="single" w:sz="4" w:space="0" w:color="auto"/>
              <w:right w:val="single" w:sz="4" w:space="0" w:color="auto"/>
            </w:tcBorders>
            <w:noWrap/>
            <w:vAlign w:val="bottom"/>
            <w:hideMark/>
          </w:tcPr>
          <w:p w14:paraId="524C126C" w14:textId="77777777" w:rsidR="009A241A" w:rsidRDefault="009A241A">
            <w:pPr>
              <w:jc w:val="right"/>
              <w:rPr>
                <w:rFonts w:ascii="Times New Roman" w:eastAsia="Times New Roman" w:hAnsi="Times New Roman" w:cs="Times New Roman"/>
                <w:sz w:val="16"/>
                <w:szCs w:val="16"/>
              </w:rPr>
            </w:pPr>
            <w:r>
              <w:rPr>
                <w:sz w:val="16"/>
                <w:szCs w:val="16"/>
              </w:rPr>
              <w:t>25.000,00</w:t>
            </w:r>
          </w:p>
        </w:tc>
        <w:tc>
          <w:tcPr>
            <w:tcW w:w="1060" w:type="dxa"/>
            <w:tcBorders>
              <w:top w:val="nil"/>
              <w:left w:val="nil"/>
              <w:bottom w:val="single" w:sz="4" w:space="0" w:color="auto"/>
              <w:right w:val="single" w:sz="4" w:space="0" w:color="auto"/>
            </w:tcBorders>
            <w:noWrap/>
            <w:vAlign w:val="bottom"/>
            <w:hideMark/>
          </w:tcPr>
          <w:p w14:paraId="4B6BA50E" w14:textId="77777777" w:rsidR="009A241A" w:rsidRDefault="009A241A">
            <w:pPr>
              <w:jc w:val="right"/>
              <w:rPr>
                <w:rFonts w:ascii="Times New Roman" w:eastAsia="Times New Roman" w:hAnsi="Times New Roman" w:cs="Times New Roman"/>
                <w:sz w:val="16"/>
                <w:szCs w:val="16"/>
              </w:rPr>
            </w:pPr>
            <w:r>
              <w:rPr>
                <w:sz w:val="16"/>
                <w:szCs w:val="16"/>
              </w:rPr>
              <w:t>25.000,00</w:t>
            </w:r>
          </w:p>
        </w:tc>
        <w:tc>
          <w:tcPr>
            <w:tcW w:w="600" w:type="dxa"/>
            <w:tcBorders>
              <w:top w:val="nil"/>
              <w:left w:val="nil"/>
              <w:bottom w:val="single" w:sz="4" w:space="0" w:color="auto"/>
              <w:right w:val="single" w:sz="4" w:space="0" w:color="auto"/>
            </w:tcBorders>
            <w:noWrap/>
            <w:vAlign w:val="bottom"/>
            <w:hideMark/>
          </w:tcPr>
          <w:p w14:paraId="7BA7F288"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noWrap/>
            <w:vAlign w:val="bottom"/>
            <w:hideMark/>
          </w:tcPr>
          <w:p w14:paraId="7510538C"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noWrap/>
            <w:vAlign w:val="bottom"/>
            <w:hideMark/>
          </w:tcPr>
          <w:p w14:paraId="0E6223B7"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3832EEBF"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480714E7" w14:textId="77777777" w:rsidR="009A241A" w:rsidRDefault="009A241A">
            <w:pPr>
              <w:rPr>
                <w:rFonts w:ascii="Times New Roman" w:eastAsia="Times New Roman" w:hAnsi="Times New Roman" w:cs="Times New Roman"/>
                <w:sz w:val="16"/>
                <w:szCs w:val="16"/>
              </w:rPr>
            </w:pPr>
            <w:r>
              <w:rPr>
                <w:sz w:val="16"/>
                <w:szCs w:val="16"/>
              </w:rPr>
              <w:t>Aktivnost A100005 Revitalizacija uzgoja istarske ovce</w:t>
            </w:r>
          </w:p>
        </w:tc>
        <w:tc>
          <w:tcPr>
            <w:tcW w:w="1060" w:type="dxa"/>
            <w:tcBorders>
              <w:top w:val="nil"/>
              <w:left w:val="nil"/>
              <w:bottom w:val="single" w:sz="4" w:space="0" w:color="auto"/>
              <w:right w:val="single" w:sz="4" w:space="0" w:color="auto"/>
            </w:tcBorders>
            <w:noWrap/>
            <w:vAlign w:val="bottom"/>
            <w:hideMark/>
          </w:tcPr>
          <w:p w14:paraId="52B9B443" w14:textId="77777777" w:rsidR="009A241A" w:rsidRDefault="009A241A">
            <w:pPr>
              <w:jc w:val="right"/>
              <w:rPr>
                <w:rFonts w:ascii="Times New Roman" w:eastAsia="Times New Roman" w:hAnsi="Times New Roman" w:cs="Times New Roman"/>
                <w:sz w:val="16"/>
                <w:szCs w:val="16"/>
              </w:rPr>
            </w:pPr>
            <w:r>
              <w:rPr>
                <w:sz w:val="16"/>
                <w:szCs w:val="16"/>
              </w:rPr>
              <w:t>900,00</w:t>
            </w:r>
          </w:p>
        </w:tc>
        <w:tc>
          <w:tcPr>
            <w:tcW w:w="1060" w:type="dxa"/>
            <w:tcBorders>
              <w:top w:val="nil"/>
              <w:left w:val="nil"/>
              <w:bottom w:val="single" w:sz="4" w:space="0" w:color="auto"/>
              <w:right w:val="single" w:sz="4" w:space="0" w:color="auto"/>
            </w:tcBorders>
            <w:noWrap/>
            <w:vAlign w:val="bottom"/>
            <w:hideMark/>
          </w:tcPr>
          <w:p w14:paraId="39456015" w14:textId="77777777" w:rsidR="009A241A" w:rsidRDefault="009A241A">
            <w:pPr>
              <w:jc w:val="right"/>
              <w:rPr>
                <w:rFonts w:ascii="Times New Roman" w:eastAsia="Times New Roman" w:hAnsi="Times New Roman" w:cs="Times New Roman"/>
                <w:sz w:val="16"/>
                <w:szCs w:val="16"/>
              </w:rPr>
            </w:pPr>
            <w:r>
              <w:rPr>
                <w:sz w:val="16"/>
                <w:szCs w:val="16"/>
              </w:rPr>
              <w:t>900,00</w:t>
            </w:r>
          </w:p>
        </w:tc>
        <w:tc>
          <w:tcPr>
            <w:tcW w:w="1060" w:type="dxa"/>
            <w:tcBorders>
              <w:top w:val="nil"/>
              <w:left w:val="nil"/>
              <w:bottom w:val="single" w:sz="4" w:space="0" w:color="auto"/>
              <w:right w:val="single" w:sz="4" w:space="0" w:color="auto"/>
            </w:tcBorders>
            <w:noWrap/>
            <w:vAlign w:val="bottom"/>
            <w:hideMark/>
          </w:tcPr>
          <w:p w14:paraId="3583D521" w14:textId="77777777" w:rsidR="009A241A" w:rsidRDefault="009A241A">
            <w:pPr>
              <w:jc w:val="right"/>
              <w:rPr>
                <w:rFonts w:ascii="Times New Roman" w:eastAsia="Times New Roman" w:hAnsi="Times New Roman" w:cs="Times New Roman"/>
                <w:sz w:val="16"/>
                <w:szCs w:val="16"/>
              </w:rPr>
            </w:pPr>
            <w:r>
              <w:rPr>
                <w:sz w:val="16"/>
                <w:szCs w:val="16"/>
              </w:rPr>
              <w:t>900,00</w:t>
            </w:r>
          </w:p>
        </w:tc>
        <w:tc>
          <w:tcPr>
            <w:tcW w:w="600" w:type="dxa"/>
            <w:tcBorders>
              <w:top w:val="nil"/>
              <w:left w:val="nil"/>
              <w:bottom w:val="single" w:sz="4" w:space="0" w:color="auto"/>
              <w:right w:val="single" w:sz="4" w:space="0" w:color="auto"/>
            </w:tcBorders>
            <w:noWrap/>
            <w:vAlign w:val="bottom"/>
            <w:hideMark/>
          </w:tcPr>
          <w:p w14:paraId="1D94221D"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noWrap/>
            <w:vAlign w:val="bottom"/>
            <w:hideMark/>
          </w:tcPr>
          <w:p w14:paraId="56ED852E"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00" w:type="dxa"/>
            <w:tcBorders>
              <w:top w:val="nil"/>
              <w:left w:val="nil"/>
              <w:bottom w:val="single" w:sz="4" w:space="0" w:color="auto"/>
              <w:right w:val="single" w:sz="4" w:space="0" w:color="auto"/>
            </w:tcBorders>
            <w:noWrap/>
            <w:vAlign w:val="bottom"/>
            <w:hideMark/>
          </w:tcPr>
          <w:p w14:paraId="711B1CF6" w14:textId="77777777" w:rsidR="009A241A" w:rsidRDefault="009A241A">
            <w:pPr>
              <w:jc w:val="right"/>
              <w:rPr>
                <w:rFonts w:ascii="Times New Roman" w:eastAsia="Times New Roman" w:hAnsi="Times New Roman" w:cs="Times New Roman"/>
                <w:sz w:val="16"/>
                <w:szCs w:val="16"/>
              </w:rPr>
            </w:pPr>
            <w:r>
              <w:rPr>
                <w:sz w:val="16"/>
                <w:szCs w:val="16"/>
              </w:rPr>
              <w:t>100,00</w:t>
            </w:r>
          </w:p>
        </w:tc>
      </w:tr>
    </w:tbl>
    <w:p w14:paraId="14FDE616" w14:textId="77777777" w:rsidR="009A241A" w:rsidRDefault="009A241A" w:rsidP="009A241A">
      <w:pPr>
        <w:jc w:val="both"/>
        <w:rPr>
          <w:rFonts w:eastAsia="Times New Roman"/>
        </w:rPr>
      </w:pPr>
    </w:p>
    <w:p w14:paraId="6B70A585" w14:textId="77777777" w:rsidR="00EB3393" w:rsidRDefault="00EB3393" w:rsidP="009A241A">
      <w:pPr>
        <w:jc w:val="both"/>
        <w:rPr>
          <w:rFonts w:eastAsia="Times New Roman"/>
        </w:rPr>
      </w:pPr>
    </w:p>
    <w:p w14:paraId="5B8ABCC0" w14:textId="77777777" w:rsidR="009A241A" w:rsidRPr="00EB3393" w:rsidRDefault="009A241A" w:rsidP="009A241A">
      <w:pPr>
        <w:jc w:val="both"/>
        <w:rPr>
          <w:rFonts w:ascii="Times New Roman" w:hAnsi="Times New Roman" w:cs="Times New Roman"/>
          <w:sz w:val="24"/>
          <w:szCs w:val="24"/>
          <w:u w:val="single"/>
        </w:rPr>
      </w:pPr>
      <w:r w:rsidRPr="00EB3393">
        <w:rPr>
          <w:rFonts w:ascii="Times New Roman" w:hAnsi="Times New Roman" w:cs="Times New Roman"/>
          <w:sz w:val="24"/>
          <w:szCs w:val="24"/>
          <w:u w:val="single"/>
        </w:rPr>
        <w:lastRenderedPageBreak/>
        <w:t>Aktivnost A100001 Sufinanciranje rada Fonda za razvoj poljoprivrede i agroturizma Istre:</w:t>
      </w:r>
    </w:p>
    <w:p w14:paraId="7477FF11"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sz w:val="24"/>
          <w:szCs w:val="24"/>
        </w:rPr>
        <w:t xml:space="preserve">          Predmetna aktivnost ima za cilj pružanje financijske potpore Fondu za razvoj poljoprivrede i agroturizma Istre s namjerom podržavanja općeg razvoja poljoprivrede i agroturizma u regiji. Sredstva se dodjeljuju za unapređenje sektora poljoprivrede i agroturizma, dok su specifični projekti i aktivnosti u nadležnosti samog Fonda. Planiraju se sr</w:t>
      </w:r>
      <w:r w:rsidR="00EB3393">
        <w:rPr>
          <w:rFonts w:ascii="Times New Roman" w:hAnsi="Times New Roman" w:cs="Times New Roman"/>
          <w:sz w:val="24"/>
          <w:szCs w:val="24"/>
        </w:rPr>
        <w:t>edstva u iznosu od 1.330,00 EUR</w:t>
      </w:r>
    </w:p>
    <w:tbl>
      <w:tblPr>
        <w:tblpPr w:leftFromText="180" w:rightFromText="180" w:bottomFromText="200" w:vertAnchor="text"/>
        <w:tblW w:w="9221" w:type="dxa"/>
        <w:tblCellMar>
          <w:left w:w="0" w:type="dxa"/>
          <w:right w:w="0" w:type="dxa"/>
        </w:tblCellMar>
        <w:tblLook w:val="04A0" w:firstRow="1" w:lastRow="0" w:firstColumn="1" w:lastColumn="0" w:noHBand="0" w:noVBand="1"/>
      </w:tblPr>
      <w:tblGrid>
        <w:gridCol w:w="1615"/>
        <w:gridCol w:w="1744"/>
        <w:gridCol w:w="1042"/>
        <w:gridCol w:w="1205"/>
        <w:gridCol w:w="1205"/>
        <w:gridCol w:w="1205"/>
        <w:gridCol w:w="1205"/>
      </w:tblGrid>
      <w:tr w:rsidR="009A241A" w14:paraId="7918518A" w14:textId="77777777" w:rsidTr="00EB3393">
        <w:trPr>
          <w:trHeight w:val="402"/>
        </w:trPr>
        <w:tc>
          <w:tcPr>
            <w:tcW w:w="161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A812FE7"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74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9178D29"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678F0202"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104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44CF5B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20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77A87E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42BB90E3"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20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0B23F9D"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413F3A22"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20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31A60AD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49FB71F6"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205"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4E4FD49D"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679C7A9A"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14:paraId="1890513B" w14:textId="77777777" w:rsidTr="00EB3393">
        <w:trPr>
          <w:trHeight w:val="1091"/>
        </w:trPr>
        <w:tc>
          <w:tcPr>
            <w:tcW w:w="161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14:paraId="34FD150B" w14:textId="77777777" w:rsidR="009A241A" w:rsidRPr="00EB3393" w:rsidRDefault="009A241A">
            <w:pPr>
              <w:rPr>
                <w:rFonts w:ascii="Times New Roman" w:eastAsia="Calibri" w:hAnsi="Times New Roman" w:cs="Times New Roman"/>
                <w:b/>
                <w:bCs/>
                <w:sz w:val="16"/>
                <w:szCs w:val="16"/>
              </w:rPr>
            </w:pPr>
            <w:r w:rsidRPr="00EB3393">
              <w:rPr>
                <w:rFonts w:ascii="Times New Roman" w:hAnsi="Times New Roman" w:cs="Times New Roman"/>
                <w:sz w:val="16"/>
                <w:szCs w:val="16"/>
              </w:rPr>
              <w:t xml:space="preserve">Omogućavanje rada i provedbe aktivnosti </w:t>
            </w:r>
            <w:r w:rsidRPr="00EB3393">
              <w:rPr>
                <w:rFonts w:ascii="Times New Roman" w:eastAsia="Calibri" w:hAnsi="Times New Roman" w:cs="Times New Roman"/>
                <w:sz w:val="16"/>
                <w:szCs w:val="16"/>
              </w:rPr>
              <w:t xml:space="preserve"> Fonda za razvoj poljoprivrede i agroturizma Istre</w:t>
            </w:r>
          </w:p>
          <w:p w14:paraId="6C1D0EDA" w14:textId="77777777" w:rsidR="009A241A" w:rsidRPr="00EB3393" w:rsidRDefault="009A241A">
            <w:pPr>
              <w:rPr>
                <w:rFonts w:ascii="Times New Roman" w:eastAsia="Times New Roman" w:hAnsi="Times New Roman" w:cs="Times New Roman"/>
                <w:sz w:val="16"/>
                <w:szCs w:val="16"/>
              </w:rPr>
            </w:pPr>
          </w:p>
        </w:tc>
        <w:tc>
          <w:tcPr>
            <w:tcW w:w="174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1CFA274" w14:textId="77777777" w:rsidR="009A241A" w:rsidRPr="00EB3393" w:rsidRDefault="009A241A">
            <w:pPr>
              <w:rPr>
                <w:rFonts w:ascii="Times New Roman" w:eastAsia="Times New Roman" w:hAnsi="Times New Roman" w:cs="Times New Roman"/>
                <w:sz w:val="16"/>
                <w:szCs w:val="16"/>
              </w:rPr>
            </w:pPr>
            <w:r w:rsidRPr="00EB3393">
              <w:rPr>
                <w:rFonts w:ascii="Times New Roman" w:hAnsi="Times New Roman" w:cs="Times New Roman"/>
                <w:sz w:val="16"/>
                <w:szCs w:val="16"/>
              </w:rPr>
              <w:t xml:space="preserve">Provedba aktivnosti </w:t>
            </w:r>
            <w:r w:rsidRPr="00EB3393">
              <w:rPr>
                <w:rFonts w:ascii="Times New Roman" w:eastAsia="Calibri" w:hAnsi="Times New Roman" w:cs="Times New Roman"/>
                <w:sz w:val="16"/>
                <w:szCs w:val="16"/>
              </w:rPr>
              <w:t xml:space="preserve"> Fonda za razvoj poljoprivrede i agroturizma Istre (npr.</w:t>
            </w:r>
            <w:r w:rsidRPr="00EB3393">
              <w:rPr>
                <w:rFonts w:ascii="Times New Roman" w:hAnsi="Times New Roman" w:cs="Times New Roman"/>
                <w:sz w:val="16"/>
                <w:szCs w:val="16"/>
              </w:rPr>
              <w:t xml:space="preserve"> sufinanciranje kreditiranja lokalnih poljoprivrednika)</w:t>
            </w:r>
          </w:p>
        </w:tc>
        <w:tc>
          <w:tcPr>
            <w:tcW w:w="104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5980D4B"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w:t>
            </w:r>
          </w:p>
        </w:tc>
        <w:tc>
          <w:tcPr>
            <w:tcW w:w="120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5429EDC"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0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7D522A1"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0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69E69FC"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0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654A6D0"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r>
    </w:tbl>
    <w:p w14:paraId="73890BD6" w14:textId="77777777" w:rsidR="009A241A" w:rsidRDefault="009A241A" w:rsidP="009A241A">
      <w:pPr>
        <w:jc w:val="both"/>
        <w:rPr>
          <w:rFonts w:ascii="Times New Roman" w:eastAsia="Times New Roman" w:hAnsi="Times New Roman" w:cs="Times New Roman"/>
        </w:rPr>
      </w:pPr>
    </w:p>
    <w:p w14:paraId="6B9814EA" w14:textId="77777777" w:rsidR="009A241A" w:rsidRPr="00EB3393" w:rsidRDefault="009A241A" w:rsidP="00EB3393">
      <w:pPr>
        <w:ind w:firstLine="708"/>
        <w:jc w:val="both"/>
        <w:rPr>
          <w:rFonts w:ascii="Times New Roman" w:hAnsi="Times New Roman" w:cs="Times New Roman"/>
          <w:sz w:val="24"/>
          <w:szCs w:val="24"/>
        </w:rPr>
      </w:pPr>
      <w:r w:rsidRPr="00EB3393">
        <w:rPr>
          <w:rFonts w:ascii="Times New Roman" w:hAnsi="Times New Roman" w:cs="Times New Roman"/>
          <w:sz w:val="24"/>
          <w:szCs w:val="24"/>
          <w:u w:val="single"/>
        </w:rPr>
        <w:t xml:space="preserve">Aktivnost A100002 Mjere za poboljšanje ruralne infrastrukture vezane uz razvitak poljoprivrede </w:t>
      </w:r>
      <w:r w:rsidRPr="00EB3393">
        <w:rPr>
          <w:rFonts w:ascii="Times New Roman" w:hAnsi="Times New Roman" w:cs="Times New Roman"/>
          <w:sz w:val="24"/>
          <w:szCs w:val="24"/>
        </w:rPr>
        <w:t xml:space="preserve">određuje uređenje i održavanje putova koji nemaju status  javne ili  nerazvrstane ceste obuhvaćene programom održavanja komunalne infrastrukture, te nisu obuhvaćeni programom </w:t>
      </w:r>
      <w:r w:rsidRPr="00EB3393">
        <w:rPr>
          <w:rFonts w:ascii="Times New Roman" w:hAnsi="Times New Roman" w:cs="Times New Roman"/>
          <w:color w:val="000000"/>
          <w:sz w:val="24"/>
          <w:szCs w:val="24"/>
        </w:rPr>
        <w:t xml:space="preserve">preventivno-uzgojnih radova na površinama šuma koje se nalaze na  području Općine Marčana njihovom području, a koje su u vlasništvu šumo posjednika, </w:t>
      </w:r>
      <w:r w:rsidRPr="00EB3393">
        <w:rPr>
          <w:rFonts w:ascii="Times New Roman" w:hAnsi="Times New Roman" w:cs="Times New Roman"/>
          <w:sz w:val="24"/>
          <w:szCs w:val="24"/>
        </w:rPr>
        <w:t xml:space="preserve"> a glavni su pravci kretanja poljoprivredne mehanizacije za obradu znatnijih poljoprivrednih povr</w:t>
      </w:r>
      <w:r w:rsidR="00EB3393">
        <w:rPr>
          <w:rFonts w:ascii="Times New Roman" w:hAnsi="Times New Roman" w:cs="Times New Roman"/>
          <w:sz w:val="24"/>
          <w:szCs w:val="24"/>
        </w:rPr>
        <w:t>šina , odnosno poljskih putova.</w:t>
      </w:r>
    </w:p>
    <w:tbl>
      <w:tblPr>
        <w:tblpPr w:leftFromText="180" w:rightFromText="180" w:bottomFromText="200" w:vertAnchor="text"/>
        <w:tblW w:w="9325" w:type="dxa"/>
        <w:tblCellMar>
          <w:left w:w="0" w:type="dxa"/>
          <w:right w:w="0" w:type="dxa"/>
        </w:tblCellMar>
        <w:tblLook w:val="04A0" w:firstRow="1" w:lastRow="0" w:firstColumn="1" w:lastColumn="0" w:noHBand="0" w:noVBand="1"/>
      </w:tblPr>
      <w:tblGrid>
        <w:gridCol w:w="1633"/>
        <w:gridCol w:w="1762"/>
        <w:gridCol w:w="1054"/>
        <w:gridCol w:w="1219"/>
        <w:gridCol w:w="1219"/>
        <w:gridCol w:w="1219"/>
        <w:gridCol w:w="1219"/>
      </w:tblGrid>
      <w:tr w:rsidR="009A241A" w:rsidRPr="00EB3393" w14:paraId="490B2331" w14:textId="77777777" w:rsidTr="00EB3393">
        <w:trPr>
          <w:trHeight w:val="316"/>
        </w:trPr>
        <w:tc>
          <w:tcPr>
            <w:tcW w:w="163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4673EBB"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76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7DE7129"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3BA81AF2"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105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B1E82B7"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2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C89874A"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6317EF6F"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2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8494F17"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1F6BF010"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2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0AE54CF7"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19C64738"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21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66A6FE9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2F82D3FB"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rsidRPr="00EB3393" w14:paraId="415FAA69" w14:textId="77777777" w:rsidTr="00EB3393">
        <w:trPr>
          <w:trHeight w:val="857"/>
        </w:trPr>
        <w:tc>
          <w:tcPr>
            <w:tcW w:w="163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14:paraId="4B51F4ED" w14:textId="77777777" w:rsidR="009A241A" w:rsidRPr="00EB3393" w:rsidRDefault="009A241A">
            <w:pPr>
              <w:rPr>
                <w:rFonts w:ascii="Times New Roman" w:eastAsia="Calibri" w:hAnsi="Times New Roman" w:cs="Times New Roman"/>
                <w:b/>
                <w:bCs/>
                <w:sz w:val="16"/>
                <w:szCs w:val="16"/>
              </w:rPr>
            </w:pPr>
            <w:r w:rsidRPr="00EB3393">
              <w:rPr>
                <w:rFonts w:ascii="Times New Roman" w:hAnsi="Times New Roman" w:cs="Times New Roman"/>
                <w:sz w:val="16"/>
                <w:szCs w:val="16"/>
              </w:rPr>
              <w:t>Obnova kolnika i   održavanje prethodno uređenih putova u stanju funkcionalne sposobnosti</w:t>
            </w:r>
          </w:p>
          <w:p w14:paraId="222E180B" w14:textId="77777777" w:rsidR="009A241A" w:rsidRPr="00EB3393" w:rsidRDefault="009A241A">
            <w:pPr>
              <w:rPr>
                <w:rFonts w:ascii="Times New Roman" w:eastAsia="Times New Roman" w:hAnsi="Times New Roman" w:cs="Times New Roman"/>
                <w:sz w:val="16"/>
                <w:szCs w:val="16"/>
              </w:rPr>
            </w:pPr>
          </w:p>
        </w:tc>
        <w:tc>
          <w:tcPr>
            <w:tcW w:w="176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D5D1FB5" w14:textId="77777777" w:rsidR="009A241A" w:rsidRPr="00EB3393" w:rsidRDefault="009A241A">
            <w:pPr>
              <w:rPr>
                <w:rFonts w:ascii="Times New Roman" w:eastAsia="Times New Roman" w:hAnsi="Times New Roman" w:cs="Times New Roman"/>
                <w:sz w:val="16"/>
                <w:szCs w:val="16"/>
              </w:rPr>
            </w:pPr>
            <w:r w:rsidRPr="00EB3393">
              <w:rPr>
                <w:rFonts w:ascii="Times New Roman" w:hAnsi="Times New Roman" w:cs="Times New Roman"/>
                <w:sz w:val="16"/>
                <w:szCs w:val="16"/>
              </w:rPr>
              <w:t>Osiguranje dovoljnog slobodnog profila za prolaz poljoprivredne mehanizacije</w:t>
            </w:r>
          </w:p>
        </w:tc>
        <w:tc>
          <w:tcPr>
            <w:tcW w:w="105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896480E"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w:t>
            </w:r>
          </w:p>
        </w:tc>
        <w:tc>
          <w:tcPr>
            <w:tcW w:w="12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857311B"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403A17D"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A571997"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A7DA63F"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r>
    </w:tbl>
    <w:p w14:paraId="0E194ACD" w14:textId="77777777" w:rsidR="009A241A" w:rsidRDefault="009A241A" w:rsidP="009A241A">
      <w:pPr>
        <w:ind w:firstLine="708"/>
        <w:jc w:val="both"/>
        <w:rPr>
          <w:rFonts w:eastAsia="Times New Roman"/>
          <w:szCs w:val="20"/>
        </w:rPr>
      </w:pPr>
    </w:p>
    <w:p w14:paraId="7B5746FA" w14:textId="77777777" w:rsidR="009A241A" w:rsidRPr="00EB3393" w:rsidRDefault="009A241A" w:rsidP="009A241A">
      <w:pPr>
        <w:ind w:firstLine="708"/>
        <w:jc w:val="both"/>
        <w:rPr>
          <w:rFonts w:ascii="Times New Roman" w:hAnsi="Times New Roman" w:cs="Times New Roman"/>
          <w:sz w:val="24"/>
          <w:szCs w:val="24"/>
        </w:rPr>
      </w:pPr>
      <w:r w:rsidRPr="00EB3393">
        <w:rPr>
          <w:rFonts w:ascii="Times New Roman" w:hAnsi="Times New Roman" w:cs="Times New Roman"/>
          <w:sz w:val="24"/>
          <w:szCs w:val="24"/>
          <w:u w:val="single"/>
        </w:rPr>
        <w:t xml:space="preserve">Aktivnost A100005 Revitalizacija uzgoja istarske ovce </w:t>
      </w:r>
      <w:r w:rsidRPr="00EB3393">
        <w:rPr>
          <w:rFonts w:ascii="Times New Roman" w:hAnsi="Times New Roman" w:cs="Times New Roman"/>
          <w:sz w:val="24"/>
          <w:szCs w:val="24"/>
        </w:rPr>
        <w:t>nova je aktivnost  , i planirana je u iznosu od 900,00 EUR. Poticanje povratka istarskog stanovništva ovčarstvu, na područjima Istre, gdje je ovčarstvo bilo tradicionalno glavna grana stočarstva, otvara mogućnost povratka istarske ovce na tradicionalne pašnjake, te time sprječava “sterilizaciju” istarskog sela. Kvalitetni proizvodi s većom dodanom vrijednošću oplemenit će ruralni prostor, osigurati veći dohodak ruralnom stanovništvu, te povoljno djelovati na zaposlenost.</w:t>
      </w:r>
    </w:p>
    <w:p w14:paraId="5E4AE0FA" w14:textId="77777777" w:rsidR="009A241A" w:rsidRPr="00EB3393" w:rsidRDefault="009A241A" w:rsidP="009A241A">
      <w:pPr>
        <w:ind w:firstLine="708"/>
        <w:jc w:val="both"/>
        <w:rPr>
          <w:rFonts w:ascii="Times New Roman" w:hAnsi="Times New Roman" w:cs="Times New Roman"/>
          <w:sz w:val="24"/>
          <w:szCs w:val="24"/>
        </w:rPr>
      </w:pPr>
      <w:r w:rsidRPr="00EB3393">
        <w:rPr>
          <w:rFonts w:ascii="Times New Roman" w:hAnsi="Times New Roman" w:cs="Times New Roman"/>
          <w:sz w:val="24"/>
          <w:szCs w:val="24"/>
        </w:rPr>
        <w:t>Uzgajivači istarske ovce trenutno su organizirani u udrugu “</w:t>
      </w:r>
      <w:proofErr w:type="spellStart"/>
      <w:r w:rsidRPr="00EB3393">
        <w:rPr>
          <w:rFonts w:ascii="Times New Roman" w:hAnsi="Times New Roman" w:cs="Times New Roman"/>
          <w:sz w:val="24"/>
          <w:szCs w:val="24"/>
        </w:rPr>
        <w:t>Istrijanka</w:t>
      </w:r>
      <w:proofErr w:type="spellEnd"/>
      <w:r w:rsidRPr="00EB3393">
        <w:rPr>
          <w:rFonts w:ascii="Times New Roman" w:hAnsi="Times New Roman" w:cs="Times New Roman"/>
          <w:sz w:val="24"/>
          <w:szCs w:val="24"/>
        </w:rPr>
        <w:t xml:space="preserve">“ koja je osnovana u </w:t>
      </w:r>
      <w:proofErr w:type="spellStart"/>
      <w:r w:rsidRPr="00EB3393">
        <w:rPr>
          <w:rFonts w:ascii="Times New Roman" w:hAnsi="Times New Roman" w:cs="Times New Roman"/>
          <w:sz w:val="24"/>
          <w:szCs w:val="24"/>
        </w:rPr>
        <w:t>Svetvinčentu</w:t>
      </w:r>
      <w:proofErr w:type="spellEnd"/>
      <w:r w:rsidRPr="00EB3393">
        <w:rPr>
          <w:rFonts w:ascii="Times New Roman" w:hAnsi="Times New Roman" w:cs="Times New Roman"/>
          <w:sz w:val="24"/>
          <w:szCs w:val="24"/>
        </w:rPr>
        <w:t xml:space="preserve"> 2005. godine s ciljem poticanja uzgoja uzgojno valjanih grla istarske </w:t>
      </w:r>
      <w:r w:rsidRPr="00EB3393">
        <w:rPr>
          <w:rFonts w:ascii="Times New Roman" w:hAnsi="Times New Roman" w:cs="Times New Roman"/>
          <w:sz w:val="24"/>
          <w:szCs w:val="24"/>
        </w:rPr>
        <w:lastRenderedPageBreak/>
        <w:t>ovce i razvoja ruralnog turizma. U udrugu je učlanjeno 25 uzgajivača  rasutih po cijelom području Istarske županije koji posjeduju oko 2300 grla istarske ovce.</w:t>
      </w:r>
    </w:p>
    <w:p w14:paraId="79A5AFE8" w14:textId="77777777" w:rsidR="009A241A" w:rsidRPr="00EB3393" w:rsidRDefault="009A241A" w:rsidP="009A241A">
      <w:pPr>
        <w:ind w:firstLine="708"/>
        <w:jc w:val="both"/>
        <w:rPr>
          <w:rFonts w:ascii="Times New Roman" w:hAnsi="Times New Roman" w:cs="Times New Roman"/>
          <w:sz w:val="24"/>
          <w:szCs w:val="24"/>
        </w:rPr>
      </w:pPr>
    </w:p>
    <w:p w14:paraId="645A565C" w14:textId="77777777" w:rsidR="009A241A" w:rsidRPr="00EB3393" w:rsidRDefault="009A241A" w:rsidP="00EB3393">
      <w:pPr>
        <w:ind w:firstLine="708"/>
        <w:jc w:val="both"/>
        <w:rPr>
          <w:rFonts w:ascii="Times New Roman" w:hAnsi="Times New Roman" w:cs="Times New Roman"/>
          <w:sz w:val="24"/>
          <w:szCs w:val="24"/>
        </w:rPr>
      </w:pPr>
      <w:r w:rsidRPr="00EB3393">
        <w:rPr>
          <w:rFonts w:ascii="Times New Roman" w:hAnsi="Times New Roman" w:cs="Times New Roman"/>
          <w:snapToGrid w:val="0"/>
          <w:sz w:val="24"/>
          <w:szCs w:val="24"/>
        </w:rPr>
        <w:t xml:space="preserve"> </w:t>
      </w:r>
      <w:r w:rsidRPr="00EB3393">
        <w:rPr>
          <w:rFonts w:ascii="Times New Roman" w:hAnsi="Times New Roman" w:cs="Times New Roman"/>
          <w:b/>
          <w:bCs/>
          <w:sz w:val="24"/>
          <w:szCs w:val="24"/>
        </w:rPr>
        <w:t>Program Poduzetnički inkubator Marčana</w:t>
      </w:r>
      <w:r w:rsidRPr="00EB3393">
        <w:rPr>
          <w:rFonts w:ascii="Times New Roman" w:hAnsi="Times New Roman" w:cs="Times New Roman"/>
          <w:color w:val="FF0000"/>
          <w:sz w:val="24"/>
          <w:szCs w:val="24"/>
        </w:rPr>
        <w:t xml:space="preserve"> </w:t>
      </w:r>
      <w:r w:rsidRPr="00EB3393">
        <w:rPr>
          <w:rFonts w:ascii="Times New Roman" w:hAnsi="Times New Roman" w:cs="Times New Roman"/>
          <w:sz w:val="24"/>
          <w:szCs w:val="24"/>
        </w:rPr>
        <w:t>započet u 2023. godini, proračunom za 2026. godinu planiran je u   od 800.000,00 EUR.  Za projekt izgradnje poduzetničkog inkubatora  Marčana   ugovor o dodjeli bespovratnih sredstava koji se financira iz Integriranog teritorijalnog programa potpisan krajem listopada 2025. godine, te se njegova realizacija očekuj</w:t>
      </w:r>
      <w:r w:rsidR="00EB3393">
        <w:rPr>
          <w:rFonts w:ascii="Times New Roman" w:hAnsi="Times New Roman" w:cs="Times New Roman"/>
          <w:sz w:val="24"/>
          <w:szCs w:val="24"/>
        </w:rPr>
        <w:t>e u razdoblju 2026-2028 godine.</w:t>
      </w:r>
    </w:p>
    <w:tbl>
      <w:tblPr>
        <w:tblW w:w="10100" w:type="dxa"/>
        <w:jc w:val="center"/>
        <w:tblLook w:val="04A0" w:firstRow="1" w:lastRow="0" w:firstColumn="1" w:lastColumn="0" w:noHBand="0" w:noVBand="1"/>
      </w:tblPr>
      <w:tblGrid>
        <w:gridCol w:w="5120"/>
        <w:gridCol w:w="1007"/>
        <w:gridCol w:w="1006"/>
        <w:gridCol w:w="1167"/>
        <w:gridCol w:w="581"/>
        <w:gridCol w:w="662"/>
        <w:gridCol w:w="662"/>
      </w:tblGrid>
      <w:tr w:rsidR="009A241A" w14:paraId="5161C023" w14:textId="77777777" w:rsidTr="009A241A">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vAlign w:val="center"/>
            <w:hideMark/>
          </w:tcPr>
          <w:p w14:paraId="78AFE3A8" w14:textId="77777777" w:rsidR="009A241A" w:rsidRDefault="009A241A">
            <w:pPr>
              <w:jc w:val="center"/>
              <w:rPr>
                <w:rFonts w:ascii="Times New Roman" w:eastAsia="Times New Roman" w:hAnsi="Times New Roman" w:cs="Times New Roman"/>
                <w:sz w:val="16"/>
                <w:szCs w:val="16"/>
              </w:rPr>
            </w:pPr>
            <w:r>
              <w:rPr>
                <w:sz w:val="16"/>
                <w:szCs w:val="16"/>
              </w:rPr>
              <w:t>OPIS</w:t>
            </w:r>
          </w:p>
        </w:tc>
        <w:tc>
          <w:tcPr>
            <w:tcW w:w="3180" w:type="dxa"/>
            <w:gridSpan w:val="3"/>
            <w:tcBorders>
              <w:top w:val="single" w:sz="4" w:space="0" w:color="auto"/>
              <w:left w:val="nil"/>
              <w:bottom w:val="single" w:sz="4" w:space="0" w:color="auto"/>
              <w:right w:val="single" w:sz="4" w:space="0" w:color="auto"/>
            </w:tcBorders>
            <w:noWrap/>
            <w:vAlign w:val="bottom"/>
            <w:hideMark/>
          </w:tcPr>
          <w:p w14:paraId="0EBD94E0" w14:textId="77777777" w:rsidR="009A241A" w:rsidRDefault="009A241A">
            <w:pPr>
              <w:jc w:val="center"/>
              <w:rPr>
                <w:rFonts w:ascii="Times New Roman" w:eastAsia="Times New Roman" w:hAnsi="Times New Roman" w:cs="Times New Roman"/>
                <w:sz w:val="16"/>
                <w:szCs w:val="16"/>
              </w:rPr>
            </w:pPr>
            <w:r>
              <w:rPr>
                <w:sz w:val="16"/>
                <w:szCs w:val="16"/>
              </w:rPr>
              <w:t>GODINE</w:t>
            </w:r>
          </w:p>
        </w:tc>
        <w:tc>
          <w:tcPr>
            <w:tcW w:w="1800" w:type="dxa"/>
            <w:gridSpan w:val="3"/>
            <w:tcBorders>
              <w:top w:val="single" w:sz="4" w:space="0" w:color="auto"/>
              <w:left w:val="nil"/>
              <w:bottom w:val="single" w:sz="4" w:space="0" w:color="auto"/>
              <w:right w:val="single" w:sz="4" w:space="0" w:color="auto"/>
            </w:tcBorders>
            <w:noWrap/>
            <w:vAlign w:val="bottom"/>
            <w:hideMark/>
          </w:tcPr>
          <w:p w14:paraId="1A051E22" w14:textId="77777777" w:rsidR="009A241A" w:rsidRDefault="009A241A">
            <w:pPr>
              <w:jc w:val="center"/>
              <w:rPr>
                <w:rFonts w:ascii="Times New Roman" w:eastAsia="Times New Roman" w:hAnsi="Times New Roman" w:cs="Times New Roman"/>
                <w:sz w:val="16"/>
                <w:szCs w:val="16"/>
              </w:rPr>
            </w:pPr>
            <w:r>
              <w:rPr>
                <w:sz w:val="16"/>
                <w:szCs w:val="16"/>
              </w:rPr>
              <w:t>INDEKS</w:t>
            </w:r>
          </w:p>
        </w:tc>
      </w:tr>
      <w:tr w:rsidR="009A241A" w14:paraId="3D2AC582"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4EAFD" w14:textId="77777777" w:rsidR="009A241A" w:rsidRDefault="009A241A">
            <w:pPr>
              <w:rPr>
                <w:rFonts w:ascii="Times New Roman" w:eastAsia="Times New Roman" w:hAnsi="Times New Roman" w:cs="Times New Roman"/>
                <w:sz w:val="16"/>
                <w:szCs w:val="16"/>
              </w:rPr>
            </w:pPr>
          </w:p>
        </w:tc>
        <w:tc>
          <w:tcPr>
            <w:tcW w:w="1007" w:type="dxa"/>
            <w:tcBorders>
              <w:top w:val="nil"/>
              <w:left w:val="nil"/>
              <w:bottom w:val="single" w:sz="4" w:space="0" w:color="auto"/>
              <w:right w:val="single" w:sz="4" w:space="0" w:color="auto"/>
            </w:tcBorders>
            <w:noWrap/>
            <w:vAlign w:val="bottom"/>
            <w:hideMark/>
          </w:tcPr>
          <w:p w14:paraId="7387B171" w14:textId="77777777" w:rsidR="009A241A" w:rsidRDefault="009A241A">
            <w:pPr>
              <w:jc w:val="center"/>
              <w:rPr>
                <w:rFonts w:ascii="Times New Roman" w:eastAsia="Times New Roman" w:hAnsi="Times New Roman" w:cs="Times New Roman"/>
                <w:sz w:val="16"/>
                <w:szCs w:val="16"/>
              </w:rPr>
            </w:pPr>
            <w:r>
              <w:rPr>
                <w:sz w:val="16"/>
                <w:szCs w:val="16"/>
              </w:rPr>
              <w:t>1</w:t>
            </w:r>
          </w:p>
        </w:tc>
        <w:tc>
          <w:tcPr>
            <w:tcW w:w="1006" w:type="dxa"/>
            <w:tcBorders>
              <w:top w:val="nil"/>
              <w:left w:val="nil"/>
              <w:bottom w:val="single" w:sz="4" w:space="0" w:color="auto"/>
              <w:right w:val="single" w:sz="4" w:space="0" w:color="auto"/>
            </w:tcBorders>
            <w:noWrap/>
            <w:vAlign w:val="bottom"/>
            <w:hideMark/>
          </w:tcPr>
          <w:p w14:paraId="37AF2B78" w14:textId="77777777" w:rsidR="009A241A" w:rsidRDefault="009A241A">
            <w:pPr>
              <w:jc w:val="center"/>
              <w:rPr>
                <w:rFonts w:ascii="Times New Roman" w:eastAsia="Times New Roman" w:hAnsi="Times New Roman" w:cs="Times New Roman"/>
                <w:sz w:val="16"/>
                <w:szCs w:val="16"/>
              </w:rPr>
            </w:pPr>
            <w:r>
              <w:rPr>
                <w:sz w:val="16"/>
                <w:szCs w:val="16"/>
              </w:rPr>
              <w:t>2</w:t>
            </w:r>
          </w:p>
        </w:tc>
        <w:tc>
          <w:tcPr>
            <w:tcW w:w="1167" w:type="dxa"/>
            <w:tcBorders>
              <w:top w:val="nil"/>
              <w:left w:val="nil"/>
              <w:bottom w:val="single" w:sz="4" w:space="0" w:color="auto"/>
              <w:right w:val="single" w:sz="4" w:space="0" w:color="auto"/>
            </w:tcBorders>
            <w:noWrap/>
            <w:vAlign w:val="bottom"/>
            <w:hideMark/>
          </w:tcPr>
          <w:p w14:paraId="56237854" w14:textId="77777777" w:rsidR="009A241A" w:rsidRDefault="009A241A">
            <w:pPr>
              <w:jc w:val="center"/>
              <w:rPr>
                <w:rFonts w:ascii="Times New Roman" w:eastAsia="Times New Roman" w:hAnsi="Times New Roman" w:cs="Times New Roman"/>
                <w:sz w:val="16"/>
                <w:szCs w:val="16"/>
              </w:rPr>
            </w:pPr>
            <w:r>
              <w:rPr>
                <w:sz w:val="16"/>
                <w:szCs w:val="16"/>
              </w:rPr>
              <w:t>3</w:t>
            </w:r>
          </w:p>
        </w:tc>
        <w:tc>
          <w:tcPr>
            <w:tcW w:w="528" w:type="dxa"/>
            <w:tcBorders>
              <w:top w:val="nil"/>
              <w:left w:val="nil"/>
              <w:bottom w:val="single" w:sz="4" w:space="0" w:color="auto"/>
              <w:right w:val="single" w:sz="4" w:space="0" w:color="auto"/>
            </w:tcBorders>
            <w:noWrap/>
            <w:vAlign w:val="bottom"/>
            <w:hideMark/>
          </w:tcPr>
          <w:p w14:paraId="29CC1146" w14:textId="77777777" w:rsidR="009A241A" w:rsidRDefault="009A241A">
            <w:pPr>
              <w:rPr>
                <w:rFonts w:ascii="Times New Roman" w:eastAsia="Times New Roman" w:hAnsi="Times New Roman" w:cs="Times New Roman"/>
                <w:sz w:val="16"/>
                <w:szCs w:val="16"/>
              </w:rPr>
            </w:pPr>
            <w:r>
              <w:rPr>
                <w:sz w:val="16"/>
                <w:szCs w:val="16"/>
              </w:rPr>
              <w:t> </w:t>
            </w:r>
          </w:p>
        </w:tc>
        <w:tc>
          <w:tcPr>
            <w:tcW w:w="636" w:type="dxa"/>
            <w:tcBorders>
              <w:top w:val="nil"/>
              <w:left w:val="nil"/>
              <w:bottom w:val="single" w:sz="4" w:space="0" w:color="auto"/>
              <w:right w:val="single" w:sz="4" w:space="0" w:color="auto"/>
            </w:tcBorders>
            <w:noWrap/>
            <w:vAlign w:val="bottom"/>
            <w:hideMark/>
          </w:tcPr>
          <w:p w14:paraId="14BF6D58" w14:textId="77777777" w:rsidR="009A241A" w:rsidRDefault="009A241A">
            <w:pPr>
              <w:rPr>
                <w:rFonts w:ascii="Times New Roman" w:eastAsia="Times New Roman" w:hAnsi="Times New Roman" w:cs="Times New Roman"/>
                <w:sz w:val="16"/>
                <w:szCs w:val="16"/>
              </w:rPr>
            </w:pPr>
            <w:r>
              <w:rPr>
                <w:sz w:val="16"/>
                <w:szCs w:val="16"/>
              </w:rPr>
              <w:t> </w:t>
            </w:r>
          </w:p>
        </w:tc>
        <w:tc>
          <w:tcPr>
            <w:tcW w:w="636" w:type="dxa"/>
            <w:tcBorders>
              <w:top w:val="nil"/>
              <w:left w:val="nil"/>
              <w:bottom w:val="single" w:sz="4" w:space="0" w:color="auto"/>
              <w:right w:val="single" w:sz="4" w:space="0" w:color="auto"/>
            </w:tcBorders>
            <w:noWrap/>
            <w:vAlign w:val="bottom"/>
            <w:hideMark/>
          </w:tcPr>
          <w:p w14:paraId="0ED28451" w14:textId="77777777" w:rsidR="009A241A" w:rsidRDefault="009A241A">
            <w:pPr>
              <w:rPr>
                <w:rFonts w:ascii="Times New Roman" w:eastAsia="Times New Roman" w:hAnsi="Times New Roman" w:cs="Times New Roman"/>
                <w:sz w:val="16"/>
                <w:szCs w:val="16"/>
              </w:rPr>
            </w:pPr>
            <w:r>
              <w:rPr>
                <w:sz w:val="16"/>
                <w:szCs w:val="16"/>
              </w:rPr>
              <w:t> </w:t>
            </w:r>
          </w:p>
        </w:tc>
      </w:tr>
      <w:tr w:rsidR="009A241A" w14:paraId="2A55A642"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7DAE7" w14:textId="77777777" w:rsidR="009A241A" w:rsidRDefault="009A241A">
            <w:pPr>
              <w:rPr>
                <w:rFonts w:ascii="Times New Roman" w:eastAsia="Times New Roman" w:hAnsi="Times New Roman" w:cs="Times New Roman"/>
                <w:sz w:val="16"/>
                <w:szCs w:val="16"/>
              </w:rPr>
            </w:pPr>
          </w:p>
        </w:tc>
        <w:tc>
          <w:tcPr>
            <w:tcW w:w="1007" w:type="dxa"/>
            <w:tcBorders>
              <w:top w:val="nil"/>
              <w:left w:val="nil"/>
              <w:bottom w:val="single" w:sz="4" w:space="0" w:color="auto"/>
              <w:right w:val="single" w:sz="4" w:space="0" w:color="auto"/>
            </w:tcBorders>
            <w:noWrap/>
            <w:vAlign w:val="center"/>
            <w:hideMark/>
          </w:tcPr>
          <w:p w14:paraId="55C59F1E" w14:textId="77777777" w:rsidR="009A241A" w:rsidRDefault="009A241A">
            <w:pPr>
              <w:jc w:val="center"/>
              <w:rPr>
                <w:rFonts w:ascii="Times New Roman" w:eastAsia="Times New Roman" w:hAnsi="Times New Roman" w:cs="Times New Roman"/>
                <w:sz w:val="16"/>
                <w:szCs w:val="16"/>
              </w:rPr>
            </w:pPr>
            <w:r>
              <w:rPr>
                <w:sz w:val="16"/>
                <w:szCs w:val="16"/>
              </w:rPr>
              <w:t>2026</w:t>
            </w:r>
          </w:p>
        </w:tc>
        <w:tc>
          <w:tcPr>
            <w:tcW w:w="1006" w:type="dxa"/>
            <w:tcBorders>
              <w:top w:val="nil"/>
              <w:left w:val="nil"/>
              <w:bottom w:val="single" w:sz="4" w:space="0" w:color="auto"/>
              <w:right w:val="single" w:sz="4" w:space="0" w:color="auto"/>
            </w:tcBorders>
            <w:noWrap/>
            <w:vAlign w:val="center"/>
            <w:hideMark/>
          </w:tcPr>
          <w:p w14:paraId="19761B84" w14:textId="77777777" w:rsidR="009A241A" w:rsidRDefault="009A241A">
            <w:pPr>
              <w:jc w:val="center"/>
              <w:rPr>
                <w:rFonts w:ascii="Times New Roman" w:eastAsia="Times New Roman" w:hAnsi="Times New Roman" w:cs="Times New Roman"/>
                <w:sz w:val="16"/>
                <w:szCs w:val="16"/>
              </w:rPr>
            </w:pPr>
            <w:r>
              <w:rPr>
                <w:sz w:val="16"/>
                <w:szCs w:val="16"/>
              </w:rPr>
              <w:t>2027</w:t>
            </w:r>
          </w:p>
        </w:tc>
        <w:tc>
          <w:tcPr>
            <w:tcW w:w="1167" w:type="dxa"/>
            <w:tcBorders>
              <w:top w:val="nil"/>
              <w:left w:val="nil"/>
              <w:bottom w:val="single" w:sz="4" w:space="0" w:color="auto"/>
              <w:right w:val="single" w:sz="4" w:space="0" w:color="auto"/>
            </w:tcBorders>
            <w:noWrap/>
            <w:vAlign w:val="center"/>
            <w:hideMark/>
          </w:tcPr>
          <w:p w14:paraId="630A53B8" w14:textId="77777777" w:rsidR="009A241A" w:rsidRDefault="009A241A">
            <w:pPr>
              <w:jc w:val="center"/>
              <w:rPr>
                <w:rFonts w:ascii="Times New Roman" w:eastAsia="Times New Roman" w:hAnsi="Times New Roman" w:cs="Times New Roman"/>
                <w:sz w:val="16"/>
                <w:szCs w:val="16"/>
              </w:rPr>
            </w:pPr>
            <w:r>
              <w:rPr>
                <w:sz w:val="16"/>
                <w:szCs w:val="16"/>
              </w:rPr>
              <w:t>2028</w:t>
            </w:r>
          </w:p>
        </w:tc>
        <w:tc>
          <w:tcPr>
            <w:tcW w:w="528" w:type="dxa"/>
            <w:tcBorders>
              <w:top w:val="nil"/>
              <w:left w:val="nil"/>
              <w:bottom w:val="single" w:sz="4" w:space="0" w:color="auto"/>
              <w:right w:val="single" w:sz="4" w:space="0" w:color="auto"/>
            </w:tcBorders>
            <w:noWrap/>
            <w:vAlign w:val="center"/>
            <w:hideMark/>
          </w:tcPr>
          <w:p w14:paraId="1E3A9F99" w14:textId="77777777" w:rsidR="009A241A" w:rsidRDefault="009A241A">
            <w:pPr>
              <w:jc w:val="center"/>
              <w:rPr>
                <w:rFonts w:ascii="Times New Roman" w:eastAsia="Times New Roman" w:hAnsi="Times New Roman" w:cs="Times New Roman"/>
                <w:sz w:val="16"/>
                <w:szCs w:val="16"/>
              </w:rPr>
            </w:pPr>
            <w:r>
              <w:rPr>
                <w:sz w:val="16"/>
                <w:szCs w:val="16"/>
              </w:rPr>
              <w:t>2/1</w:t>
            </w:r>
          </w:p>
        </w:tc>
        <w:tc>
          <w:tcPr>
            <w:tcW w:w="636" w:type="dxa"/>
            <w:tcBorders>
              <w:top w:val="nil"/>
              <w:left w:val="nil"/>
              <w:bottom w:val="single" w:sz="4" w:space="0" w:color="auto"/>
              <w:right w:val="single" w:sz="4" w:space="0" w:color="auto"/>
            </w:tcBorders>
            <w:noWrap/>
            <w:vAlign w:val="center"/>
            <w:hideMark/>
          </w:tcPr>
          <w:p w14:paraId="4A097DAF" w14:textId="77777777" w:rsidR="009A241A" w:rsidRDefault="009A241A">
            <w:pPr>
              <w:jc w:val="center"/>
              <w:rPr>
                <w:rFonts w:ascii="Times New Roman" w:eastAsia="Times New Roman" w:hAnsi="Times New Roman" w:cs="Times New Roman"/>
                <w:sz w:val="16"/>
                <w:szCs w:val="16"/>
              </w:rPr>
            </w:pPr>
            <w:r>
              <w:rPr>
                <w:sz w:val="16"/>
                <w:szCs w:val="16"/>
              </w:rPr>
              <w:t>3/2</w:t>
            </w:r>
          </w:p>
        </w:tc>
        <w:tc>
          <w:tcPr>
            <w:tcW w:w="636" w:type="dxa"/>
            <w:tcBorders>
              <w:top w:val="nil"/>
              <w:left w:val="nil"/>
              <w:bottom w:val="single" w:sz="4" w:space="0" w:color="auto"/>
              <w:right w:val="single" w:sz="4" w:space="0" w:color="auto"/>
            </w:tcBorders>
            <w:noWrap/>
            <w:vAlign w:val="center"/>
            <w:hideMark/>
          </w:tcPr>
          <w:p w14:paraId="692778E4" w14:textId="77777777" w:rsidR="009A241A" w:rsidRDefault="009A241A">
            <w:pPr>
              <w:jc w:val="center"/>
              <w:rPr>
                <w:rFonts w:ascii="Times New Roman" w:eastAsia="Times New Roman" w:hAnsi="Times New Roman" w:cs="Times New Roman"/>
                <w:sz w:val="16"/>
                <w:szCs w:val="16"/>
              </w:rPr>
            </w:pPr>
            <w:r>
              <w:rPr>
                <w:sz w:val="16"/>
                <w:szCs w:val="16"/>
              </w:rPr>
              <w:t>3/1</w:t>
            </w:r>
          </w:p>
        </w:tc>
      </w:tr>
      <w:tr w:rsidR="009A241A" w14:paraId="24F87A17"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CCC0DA"/>
            <w:noWrap/>
            <w:vAlign w:val="bottom"/>
            <w:hideMark/>
          </w:tcPr>
          <w:p w14:paraId="32D80D3E" w14:textId="77777777" w:rsidR="009A241A" w:rsidRDefault="009A241A">
            <w:pPr>
              <w:rPr>
                <w:rFonts w:ascii="Times New Roman" w:eastAsia="Times New Roman" w:hAnsi="Times New Roman" w:cs="Times New Roman"/>
                <w:sz w:val="16"/>
                <w:szCs w:val="16"/>
              </w:rPr>
            </w:pPr>
            <w:r>
              <w:rPr>
                <w:sz w:val="16"/>
                <w:szCs w:val="16"/>
              </w:rPr>
              <w:t>Program 3032 Poduzetnički inkubator Marčana</w:t>
            </w:r>
          </w:p>
        </w:tc>
        <w:tc>
          <w:tcPr>
            <w:tcW w:w="1007" w:type="dxa"/>
            <w:tcBorders>
              <w:top w:val="nil"/>
              <w:left w:val="nil"/>
              <w:bottom w:val="single" w:sz="4" w:space="0" w:color="auto"/>
              <w:right w:val="single" w:sz="4" w:space="0" w:color="auto"/>
            </w:tcBorders>
            <w:shd w:val="clear" w:color="auto" w:fill="CCC0DA"/>
            <w:noWrap/>
            <w:vAlign w:val="bottom"/>
            <w:hideMark/>
          </w:tcPr>
          <w:p w14:paraId="2580C024" w14:textId="77777777" w:rsidR="009A241A" w:rsidRDefault="009A241A">
            <w:pPr>
              <w:jc w:val="right"/>
              <w:rPr>
                <w:rFonts w:ascii="Times New Roman" w:eastAsia="Times New Roman" w:hAnsi="Times New Roman" w:cs="Times New Roman"/>
                <w:sz w:val="16"/>
                <w:szCs w:val="16"/>
              </w:rPr>
            </w:pPr>
            <w:r>
              <w:rPr>
                <w:sz w:val="16"/>
                <w:szCs w:val="16"/>
              </w:rPr>
              <w:t>800.000,00</w:t>
            </w:r>
          </w:p>
        </w:tc>
        <w:tc>
          <w:tcPr>
            <w:tcW w:w="1006" w:type="dxa"/>
            <w:tcBorders>
              <w:top w:val="nil"/>
              <w:left w:val="nil"/>
              <w:bottom w:val="single" w:sz="4" w:space="0" w:color="auto"/>
              <w:right w:val="single" w:sz="4" w:space="0" w:color="auto"/>
            </w:tcBorders>
            <w:shd w:val="clear" w:color="auto" w:fill="CCC0DA"/>
            <w:noWrap/>
            <w:vAlign w:val="bottom"/>
            <w:hideMark/>
          </w:tcPr>
          <w:p w14:paraId="5757FCE5" w14:textId="77777777" w:rsidR="009A241A" w:rsidRDefault="009A241A">
            <w:pPr>
              <w:jc w:val="right"/>
              <w:rPr>
                <w:rFonts w:ascii="Times New Roman" w:eastAsia="Times New Roman" w:hAnsi="Times New Roman" w:cs="Times New Roman"/>
                <w:sz w:val="16"/>
                <w:szCs w:val="16"/>
              </w:rPr>
            </w:pPr>
            <w:r>
              <w:rPr>
                <w:sz w:val="16"/>
                <w:szCs w:val="16"/>
              </w:rPr>
              <w:t>745.000,00</w:t>
            </w:r>
          </w:p>
        </w:tc>
        <w:tc>
          <w:tcPr>
            <w:tcW w:w="1167" w:type="dxa"/>
            <w:tcBorders>
              <w:top w:val="nil"/>
              <w:left w:val="nil"/>
              <w:bottom w:val="single" w:sz="4" w:space="0" w:color="auto"/>
              <w:right w:val="single" w:sz="4" w:space="0" w:color="auto"/>
            </w:tcBorders>
            <w:shd w:val="clear" w:color="auto" w:fill="CCC0DA"/>
            <w:noWrap/>
            <w:vAlign w:val="bottom"/>
            <w:hideMark/>
          </w:tcPr>
          <w:p w14:paraId="658DB288" w14:textId="77777777" w:rsidR="009A241A" w:rsidRDefault="009A241A">
            <w:pPr>
              <w:jc w:val="right"/>
              <w:rPr>
                <w:rFonts w:ascii="Times New Roman" w:eastAsia="Times New Roman" w:hAnsi="Times New Roman" w:cs="Times New Roman"/>
                <w:sz w:val="16"/>
                <w:szCs w:val="16"/>
              </w:rPr>
            </w:pPr>
            <w:r>
              <w:rPr>
                <w:sz w:val="16"/>
                <w:szCs w:val="16"/>
              </w:rPr>
              <w:t>1.076.600,00</w:t>
            </w:r>
          </w:p>
        </w:tc>
        <w:tc>
          <w:tcPr>
            <w:tcW w:w="528" w:type="dxa"/>
            <w:tcBorders>
              <w:top w:val="nil"/>
              <w:left w:val="nil"/>
              <w:bottom w:val="single" w:sz="4" w:space="0" w:color="auto"/>
              <w:right w:val="single" w:sz="4" w:space="0" w:color="auto"/>
            </w:tcBorders>
            <w:shd w:val="clear" w:color="auto" w:fill="CCC0DA"/>
            <w:noWrap/>
            <w:vAlign w:val="bottom"/>
            <w:hideMark/>
          </w:tcPr>
          <w:p w14:paraId="08070757" w14:textId="77777777" w:rsidR="009A241A" w:rsidRDefault="009A241A">
            <w:pPr>
              <w:jc w:val="right"/>
              <w:rPr>
                <w:rFonts w:ascii="Times New Roman" w:eastAsia="Times New Roman" w:hAnsi="Times New Roman" w:cs="Times New Roman"/>
                <w:sz w:val="16"/>
                <w:szCs w:val="16"/>
              </w:rPr>
            </w:pPr>
            <w:r>
              <w:rPr>
                <w:sz w:val="16"/>
                <w:szCs w:val="16"/>
              </w:rPr>
              <w:t>93,13</w:t>
            </w:r>
          </w:p>
        </w:tc>
        <w:tc>
          <w:tcPr>
            <w:tcW w:w="636" w:type="dxa"/>
            <w:tcBorders>
              <w:top w:val="nil"/>
              <w:left w:val="nil"/>
              <w:bottom w:val="single" w:sz="4" w:space="0" w:color="auto"/>
              <w:right w:val="single" w:sz="4" w:space="0" w:color="auto"/>
            </w:tcBorders>
            <w:shd w:val="clear" w:color="auto" w:fill="CCC0DA"/>
            <w:noWrap/>
            <w:vAlign w:val="bottom"/>
            <w:hideMark/>
          </w:tcPr>
          <w:p w14:paraId="10B158B8" w14:textId="77777777" w:rsidR="009A241A" w:rsidRDefault="009A241A">
            <w:pPr>
              <w:jc w:val="right"/>
              <w:rPr>
                <w:rFonts w:ascii="Times New Roman" w:eastAsia="Times New Roman" w:hAnsi="Times New Roman" w:cs="Times New Roman"/>
                <w:sz w:val="16"/>
                <w:szCs w:val="16"/>
              </w:rPr>
            </w:pPr>
            <w:r>
              <w:rPr>
                <w:sz w:val="16"/>
                <w:szCs w:val="16"/>
              </w:rPr>
              <w:t>144,51</w:t>
            </w:r>
          </w:p>
        </w:tc>
        <w:tc>
          <w:tcPr>
            <w:tcW w:w="636" w:type="dxa"/>
            <w:tcBorders>
              <w:top w:val="nil"/>
              <w:left w:val="nil"/>
              <w:bottom w:val="single" w:sz="4" w:space="0" w:color="auto"/>
              <w:right w:val="single" w:sz="4" w:space="0" w:color="auto"/>
            </w:tcBorders>
            <w:shd w:val="clear" w:color="auto" w:fill="CCC0DA"/>
            <w:noWrap/>
            <w:vAlign w:val="bottom"/>
            <w:hideMark/>
          </w:tcPr>
          <w:p w14:paraId="7EA54296" w14:textId="77777777" w:rsidR="009A241A" w:rsidRDefault="009A241A">
            <w:pPr>
              <w:jc w:val="right"/>
              <w:rPr>
                <w:rFonts w:ascii="Times New Roman" w:eastAsia="Times New Roman" w:hAnsi="Times New Roman" w:cs="Times New Roman"/>
                <w:sz w:val="16"/>
                <w:szCs w:val="16"/>
              </w:rPr>
            </w:pPr>
            <w:r>
              <w:rPr>
                <w:sz w:val="16"/>
                <w:szCs w:val="16"/>
              </w:rPr>
              <w:t>134,58</w:t>
            </w:r>
          </w:p>
        </w:tc>
      </w:tr>
      <w:tr w:rsidR="009A241A" w14:paraId="26A12C8D"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6B709919" w14:textId="77777777" w:rsidR="009A241A" w:rsidRDefault="009A241A">
            <w:pPr>
              <w:rPr>
                <w:rFonts w:ascii="Times New Roman" w:eastAsia="Times New Roman" w:hAnsi="Times New Roman" w:cs="Times New Roman"/>
                <w:sz w:val="16"/>
                <w:szCs w:val="16"/>
              </w:rPr>
            </w:pPr>
            <w:r>
              <w:rPr>
                <w:sz w:val="16"/>
                <w:szCs w:val="16"/>
              </w:rPr>
              <w:t>Kapitalni projekt K303201 Izgradnja poduzetničkog inkubatora Marčana</w:t>
            </w:r>
          </w:p>
        </w:tc>
        <w:tc>
          <w:tcPr>
            <w:tcW w:w="1007" w:type="dxa"/>
            <w:tcBorders>
              <w:top w:val="nil"/>
              <w:left w:val="nil"/>
              <w:bottom w:val="single" w:sz="4" w:space="0" w:color="auto"/>
              <w:right w:val="single" w:sz="4" w:space="0" w:color="auto"/>
            </w:tcBorders>
            <w:noWrap/>
            <w:vAlign w:val="bottom"/>
            <w:hideMark/>
          </w:tcPr>
          <w:p w14:paraId="59AE3EA1" w14:textId="77777777" w:rsidR="009A241A" w:rsidRDefault="009A241A">
            <w:pPr>
              <w:jc w:val="right"/>
              <w:rPr>
                <w:rFonts w:ascii="Times New Roman" w:eastAsia="Times New Roman" w:hAnsi="Times New Roman" w:cs="Times New Roman"/>
                <w:sz w:val="16"/>
                <w:szCs w:val="16"/>
              </w:rPr>
            </w:pPr>
            <w:r>
              <w:rPr>
                <w:sz w:val="16"/>
                <w:szCs w:val="16"/>
              </w:rPr>
              <w:t>800.000,00</w:t>
            </w:r>
          </w:p>
        </w:tc>
        <w:tc>
          <w:tcPr>
            <w:tcW w:w="1006" w:type="dxa"/>
            <w:tcBorders>
              <w:top w:val="nil"/>
              <w:left w:val="nil"/>
              <w:bottom w:val="single" w:sz="4" w:space="0" w:color="auto"/>
              <w:right w:val="single" w:sz="4" w:space="0" w:color="auto"/>
            </w:tcBorders>
            <w:noWrap/>
            <w:vAlign w:val="bottom"/>
            <w:hideMark/>
          </w:tcPr>
          <w:p w14:paraId="0CA58BB8" w14:textId="77777777" w:rsidR="009A241A" w:rsidRDefault="009A241A">
            <w:pPr>
              <w:jc w:val="right"/>
              <w:rPr>
                <w:rFonts w:ascii="Times New Roman" w:eastAsia="Times New Roman" w:hAnsi="Times New Roman" w:cs="Times New Roman"/>
                <w:sz w:val="16"/>
                <w:szCs w:val="16"/>
              </w:rPr>
            </w:pPr>
            <w:r>
              <w:rPr>
                <w:sz w:val="16"/>
                <w:szCs w:val="16"/>
              </w:rPr>
              <w:t>745.000,00</w:t>
            </w:r>
          </w:p>
        </w:tc>
        <w:tc>
          <w:tcPr>
            <w:tcW w:w="1167" w:type="dxa"/>
            <w:tcBorders>
              <w:top w:val="nil"/>
              <w:left w:val="nil"/>
              <w:bottom w:val="single" w:sz="4" w:space="0" w:color="auto"/>
              <w:right w:val="single" w:sz="4" w:space="0" w:color="auto"/>
            </w:tcBorders>
            <w:noWrap/>
            <w:vAlign w:val="bottom"/>
            <w:hideMark/>
          </w:tcPr>
          <w:p w14:paraId="45EDD488" w14:textId="77777777" w:rsidR="009A241A" w:rsidRDefault="009A241A">
            <w:pPr>
              <w:jc w:val="right"/>
              <w:rPr>
                <w:rFonts w:ascii="Times New Roman" w:eastAsia="Times New Roman" w:hAnsi="Times New Roman" w:cs="Times New Roman"/>
                <w:sz w:val="16"/>
                <w:szCs w:val="16"/>
              </w:rPr>
            </w:pPr>
            <w:r>
              <w:rPr>
                <w:sz w:val="16"/>
                <w:szCs w:val="16"/>
              </w:rPr>
              <w:t>1.076.600,00</w:t>
            </w:r>
          </w:p>
        </w:tc>
        <w:tc>
          <w:tcPr>
            <w:tcW w:w="528" w:type="dxa"/>
            <w:tcBorders>
              <w:top w:val="nil"/>
              <w:left w:val="nil"/>
              <w:bottom w:val="single" w:sz="4" w:space="0" w:color="auto"/>
              <w:right w:val="single" w:sz="4" w:space="0" w:color="auto"/>
            </w:tcBorders>
            <w:noWrap/>
            <w:vAlign w:val="bottom"/>
            <w:hideMark/>
          </w:tcPr>
          <w:p w14:paraId="4FFF3235" w14:textId="77777777" w:rsidR="009A241A" w:rsidRDefault="009A241A">
            <w:pPr>
              <w:jc w:val="right"/>
              <w:rPr>
                <w:rFonts w:ascii="Times New Roman" w:eastAsia="Times New Roman" w:hAnsi="Times New Roman" w:cs="Times New Roman"/>
                <w:sz w:val="16"/>
                <w:szCs w:val="16"/>
              </w:rPr>
            </w:pPr>
            <w:r>
              <w:rPr>
                <w:sz w:val="16"/>
                <w:szCs w:val="16"/>
              </w:rPr>
              <w:t>93,13</w:t>
            </w:r>
          </w:p>
        </w:tc>
        <w:tc>
          <w:tcPr>
            <w:tcW w:w="636" w:type="dxa"/>
            <w:tcBorders>
              <w:top w:val="nil"/>
              <w:left w:val="nil"/>
              <w:bottom w:val="single" w:sz="4" w:space="0" w:color="auto"/>
              <w:right w:val="single" w:sz="4" w:space="0" w:color="auto"/>
            </w:tcBorders>
            <w:noWrap/>
            <w:vAlign w:val="bottom"/>
            <w:hideMark/>
          </w:tcPr>
          <w:p w14:paraId="0C35FC11" w14:textId="77777777" w:rsidR="009A241A" w:rsidRDefault="009A241A">
            <w:pPr>
              <w:jc w:val="right"/>
              <w:rPr>
                <w:rFonts w:ascii="Times New Roman" w:eastAsia="Times New Roman" w:hAnsi="Times New Roman" w:cs="Times New Roman"/>
                <w:sz w:val="16"/>
                <w:szCs w:val="16"/>
              </w:rPr>
            </w:pPr>
            <w:r>
              <w:rPr>
                <w:sz w:val="16"/>
                <w:szCs w:val="16"/>
              </w:rPr>
              <w:t>144,51</w:t>
            </w:r>
          </w:p>
        </w:tc>
        <w:tc>
          <w:tcPr>
            <w:tcW w:w="636" w:type="dxa"/>
            <w:tcBorders>
              <w:top w:val="nil"/>
              <w:left w:val="nil"/>
              <w:bottom w:val="single" w:sz="4" w:space="0" w:color="auto"/>
              <w:right w:val="single" w:sz="4" w:space="0" w:color="auto"/>
            </w:tcBorders>
            <w:noWrap/>
            <w:vAlign w:val="bottom"/>
            <w:hideMark/>
          </w:tcPr>
          <w:p w14:paraId="0E13BF5E" w14:textId="77777777" w:rsidR="009A241A" w:rsidRDefault="009A241A">
            <w:pPr>
              <w:jc w:val="right"/>
              <w:rPr>
                <w:rFonts w:ascii="Times New Roman" w:eastAsia="Times New Roman" w:hAnsi="Times New Roman" w:cs="Times New Roman"/>
                <w:sz w:val="16"/>
                <w:szCs w:val="16"/>
              </w:rPr>
            </w:pPr>
            <w:r>
              <w:rPr>
                <w:sz w:val="16"/>
                <w:szCs w:val="16"/>
              </w:rPr>
              <w:t>134,58</w:t>
            </w:r>
          </w:p>
        </w:tc>
      </w:tr>
    </w:tbl>
    <w:p w14:paraId="1036E7EE" w14:textId="77777777" w:rsidR="009A241A" w:rsidRDefault="009A241A" w:rsidP="009A241A">
      <w:pPr>
        <w:jc w:val="both"/>
      </w:pPr>
    </w:p>
    <w:p w14:paraId="256C4C9C"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b/>
          <w:sz w:val="24"/>
          <w:szCs w:val="24"/>
        </w:rPr>
        <w:t xml:space="preserve">Program zaštite i spašavanja  </w:t>
      </w:r>
      <w:r w:rsidRPr="00EB3393">
        <w:rPr>
          <w:rFonts w:ascii="Times New Roman" w:hAnsi="Times New Roman" w:cs="Times New Roman"/>
          <w:sz w:val="24"/>
          <w:szCs w:val="24"/>
        </w:rPr>
        <w:t xml:space="preserve"> planiran  je u ukupnom iznosu od 8.530,00 EUR, i sadrži slijedeće aktivnosti:  </w:t>
      </w:r>
    </w:p>
    <w:tbl>
      <w:tblPr>
        <w:tblW w:w="10268" w:type="dxa"/>
        <w:jc w:val="center"/>
        <w:tblLook w:val="04A0" w:firstRow="1" w:lastRow="0" w:firstColumn="1" w:lastColumn="0" w:noHBand="0" w:noVBand="1"/>
      </w:tblPr>
      <w:tblGrid>
        <w:gridCol w:w="5120"/>
        <w:gridCol w:w="1060"/>
        <w:gridCol w:w="1060"/>
        <w:gridCol w:w="1060"/>
        <w:gridCol w:w="662"/>
        <w:gridCol w:w="662"/>
        <w:gridCol w:w="662"/>
      </w:tblGrid>
      <w:tr w:rsidR="009A241A" w14:paraId="19DDA3B8" w14:textId="77777777" w:rsidTr="009A241A">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vAlign w:val="center"/>
            <w:hideMark/>
          </w:tcPr>
          <w:p w14:paraId="46C3CA86" w14:textId="77777777" w:rsidR="009A241A" w:rsidRDefault="009A241A">
            <w:pPr>
              <w:jc w:val="center"/>
              <w:rPr>
                <w:rFonts w:ascii="Times New Roman" w:eastAsia="Times New Roman" w:hAnsi="Times New Roman" w:cs="Times New Roman"/>
                <w:sz w:val="16"/>
                <w:szCs w:val="16"/>
              </w:rPr>
            </w:pPr>
            <w:r>
              <w:rPr>
                <w:sz w:val="16"/>
                <w:szCs w:val="16"/>
              </w:rPr>
              <w:t>OPIS</w:t>
            </w:r>
          </w:p>
        </w:tc>
        <w:tc>
          <w:tcPr>
            <w:tcW w:w="3180" w:type="dxa"/>
            <w:gridSpan w:val="3"/>
            <w:tcBorders>
              <w:top w:val="single" w:sz="4" w:space="0" w:color="auto"/>
              <w:left w:val="nil"/>
              <w:bottom w:val="single" w:sz="4" w:space="0" w:color="auto"/>
              <w:right w:val="single" w:sz="4" w:space="0" w:color="auto"/>
            </w:tcBorders>
            <w:noWrap/>
            <w:vAlign w:val="bottom"/>
            <w:hideMark/>
          </w:tcPr>
          <w:p w14:paraId="603D45F4" w14:textId="77777777" w:rsidR="009A241A" w:rsidRDefault="009A241A">
            <w:pPr>
              <w:jc w:val="center"/>
              <w:rPr>
                <w:rFonts w:ascii="Times New Roman" w:eastAsia="Times New Roman" w:hAnsi="Times New Roman" w:cs="Times New Roman"/>
                <w:sz w:val="16"/>
                <w:szCs w:val="16"/>
              </w:rPr>
            </w:pPr>
            <w:r>
              <w:rPr>
                <w:sz w:val="16"/>
                <w:szCs w:val="16"/>
              </w:rPr>
              <w:t>GODINE</w:t>
            </w:r>
          </w:p>
        </w:tc>
        <w:tc>
          <w:tcPr>
            <w:tcW w:w="1968" w:type="dxa"/>
            <w:gridSpan w:val="3"/>
            <w:tcBorders>
              <w:top w:val="single" w:sz="4" w:space="0" w:color="auto"/>
              <w:left w:val="nil"/>
              <w:bottom w:val="single" w:sz="4" w:space="0" w:color="auto"/>
              <w:right w:val="single" w:sz="4" w:space="0" w:color="auto"/>
            </w:tcBorders>
            <w:noWrap/>
            <w:vAlign w:val="bottom"/>
            <w:hideMark/>
          </w:tcPr>
          <w:p w14:paraId="29B1823A" w14:textId="77777777" w:rsidR="009A241A" w:rsidRDefault="009A241A">
            <w:pPr>
              <w:jc w:val="center"/>
              <w:rPr>
                <w:rFonts w:ascii="Times New Roman" w:eastAsia="Times New Roman" w:hAnsi="Times New Roman" w:cs="Times New Roman"/>
                <w:sz w:val="16"/>
                <w:szCs w:val="16"/>
              </w:rPr>
            </w:pPr>
            <w:r>
              <w:rPr>
                <w:sz w:val="16"/>
                <w:szCs w:val="16"/>
              </w:rPr>
              <w:t>INDEKS</w:t>
            </w:r>
          </w:p>
        </w:tc>
      </w:tr>
      <w:tr w:rsidR="009A241A" w14:paraId="486BB8C5"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E899B"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bottom"/>
            <w:hideMark/>
          </w:tcPr>
          <w:p w14:paraId="0251EF41" w14:textId="77777777" w:rsidR="009A241A" w:rsidRDefault="009A241A">
            <w:pPr>
              <w:jc w:val="center"/>
              <w:rPr>
                <w:rFonts w:ascii="Times New Roman" w:eastAsia="Times New Roman" w:hAnsi="Times New Roman" w:cs="Times New Roman"/>
                <w:sz w:val="16"/>
                <w:szCs w:val="16"/>
              </w:rPr>
            </w:pPr>
            <w:r>
              <w:rPr>
                <w:sz w:val="16"/>
                <w:szCs w:val="16"/>
              </w:rPr>
              <w:t>1</w:t>
            </w:r>
          </w:p>
        </w:tc>
        <w:tc>
          <w:tcPr>
            <w:tcW w:w="1060" w:type="dxa"/>
            <w:tcBorders>
              <w:top w:val="nil"/>
              <w:left w:val="nil"/>
              <w:bottom w:val="single" w:sz="4" w:space="0" w:color="auto"/>
              <w:right w:val="single" w:sz="4" w:space="0" w:color="auto"/>
            </w:tcBorders>
            <w:noWrap/>
            <w:vAlign w:val="bottom"/>
            <w:hideMark/>
          </w:tcPr>
          <w:p w14:paraId="1C545254" w14:textId="77777777" w:rsidR="009A241A" w:rsidRDefault="009A241A">
            <w:pPr>
              <w:jc w:val="center"/>
              <w:rPr>
                <w:rFonts w:ascii="Times New Roman" w:eastAsia="Times New Roman" w:hAnsi="Times New Roman" w:cs="Times New Roman"/>
                <w:sz w:val="16"/>
                <w:szCs w:val="16"/>
              </w:rPr>
            </w:pPr>
            <w:r>
              <w:rPr>
                <w:sz w:val="16"/>
                <w:szCs w:val="16"/>
              </w:rPr>
              <w:t>2</w:t>
            </w:r>
          </w:p>
        </w:tc>
        <w:tc>
          <w:tcPr>
            <w:tcW w:w="1060" w:type="dxa"/>
            <w:tcBorders>
              <w:top w:val="nil"/>
              <w:left w:val="nil"/>
              <w:bottom w:val="single" w:sz="4" w:space="0" w:color="auto"/>
              <w:right w:val="single" w:sz="4" w:space="0" w:color="auto"/>
            </w:tcBorders>
            <w:noWrap/>
            <w:vAlign w:val="bottom"/>
            <w:hideMark/>
          </w:tcPr>
          <w:p w14:paraId="69E71F75" w14:textId="77777777" w:rsidR="009A241A" w:rsidRDefault="009A241A">
            <w:pPr>
              <w:jc w:val="center"/>
              <w:rPr>
                <w:rFonts w:ascii="Times New Roman" w:eastAsia="Times New Roman" w:hAnsi="Times New Roman" w:cs="Times New Roman"/>
                <w:sz w:val="16"/>
                <w:szCs w:val="16"/>
              </w:rPr>
            </w:pPr>
            <w:r>
              <w:rPr>
                <w:sz w:val="16"/>
                <w:szCs w:val="16"/>
              </w:rPr>
              <w:t>3</w:t>
            </w:r>
          </w:p>
        </w:tc>
        <w:tc>
          <w:tcPr>
            <w:tcW w:w="656" w:type="dxa"/>
            <w:tcBorders>
              <w:top w:val="nil"/>
              <w:left w:val="nil"/>
              <w:bottom w:val="single" w:sz="4" w:space="0" w:color="auto"/>
              <w:right w:val="single" w:sz="4" w:space="0" w:color="auto"/>
            </w:tcBorders>
            <w:noWrap/>
            <w:vAlign w:val="bottom"/>
            <w:hideMark/>
          </w:tcPr>
          <w:p w14:paraId="62AEAC29" w14:textId="77777777" w:rsidR="009A241A" w:rsidRDefault="009A241A">
            <w:pPr>
              <w:rPr>
                <w:rFonts w:ascii="Times New Roman" w:eastAsia="Times New Roman" w:hAnsi="Times New Roman" w:cs="Times New Roman"/>
                <w:sz w:val="16"/>
                <w:szCs w:val="16"/>
              </w:rPr>
            </w:pPr>
            <w:r>
              <w:rPr>
                <w:sz w:val="16"/>
                <w:szCs w:val="16"/>
              </w:rPr>
              <w:t> </w:t>
            </w:r>
          </w:p>
        </w:tc>
        <w:tc>
          <w:tcPr>
            <w:tcW w:w="656" w:type="dxa"/>
            <w:tcBorders>
              <w:top w:val="nil"/>
              <w:left w:val="nil"/>
              <w:bottom w:val="single" w:sz="4" w:space="0" w:color="auto"/>
              <w:right w:val="single" w:sz="4" w:space="0" w:color="auto"/>
            </w:tcBorders>
            <w:noWrap/>
            <w:vAlign w:val="bottom"/>
            <w:hideMark/>
          </w:tcPr>
          <w:p w14:paraId="620F86DF" w14:textId="77777777" w:rsidR="009A241A" w:rsidRDefault="009A241A">
            <w:pPr>
              <w:rPr>
                <w:rFonts w:ascii="Times New Roman" w:eastAsia="Times New Roman" w:hAnsi="Times New Roman" w:cs="Times New Roman"/>
                <w:sz w:val="16"/>
                <w:szCs w:val="16"/>
              </w:rPr>
            </w:pPr>
            <w:r>
              <w:rPr>
                <w:sz w:val="16"/>
                <w:szCs w:val="16"/>
              </w:rPr>
              <w:t> </w:t>
            </w:r>
          </w:p>
        </w:tc>
        <w:tc>
          <w:tcPr>
            <w:tcW w:w="656" w:type="dxa"/>
            <w:tcBorders>
              <w:top w:val="nil"/>
              <w:left w:val="nil"/>
              <w:bottom w:val="single" w:sz="4" w:space="0" w:color="auto"/>
              <w:right w:val="single" w:sz="4" w:space="0" w:color="auto"/>
            </w:tcBorders>
            <w:noWrap/>
            <w:vAlign w:val="bottom"/>
            <w:hideMark/>
          </w:tcPr>
          <w:p w14:paraId="08B5FB06" w14:textId="77777777" w:rsidR="009A241A" w:rsidRDefault="009A241A">
            <w:pPr>
              <w:rPr>
                <w:rFonts w:ascii="Times New Roman" w:eastAsia="Times New Roman" w:hAnsi="Times New Roman" w:cs="Times New Roman"/>
                <w:sz w:val="16"/>
                <w:szCs w:val="16"/>
              </w:rPr>
            </w:pPr>
            <w:r>
              <w:rPr>
                <w:sz w:val="16"/>
                <w:szCs w:val="16"/>
              </w:rPr>
              <w:t> </w:t>
            </w:r>
          </w:p>
        </w:tc>
      </w:tr>
      <w:tr w:rsidR="009A241A" w14:paraId="5BE7B924"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C421E"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center"/>
            <w:hideMark/>
          </w:tcPr>
          <w:p w14:paraId="70A16FF5" w14:textId="77777777" w:rsidR="009A241A" w:rsidRDefault="009A241A">
            <w:pPr>
              <w:jc w:val="center"/>
              <w:rPr>
                <w:rFonts w:ascii="Times New Roman" w:eastAsia="Times New Roman" w:hAnsi="Times New Roman" w:cs="Times New Roman"/>
                <w:sz w:val="16"/>
                <w:szCs w:val="16"/>
              </w:rPr>
            </w:pPr>
            <w:r>
              <w:rPr>
                <w:sz w:val="16"/>
                <w:szCs w:val="16"/>
              </w:rPr>
              <w:t>2026</w:t>
            </w:r>
          </w:p>
        </w:tc>
        <w:tc>
          <w:tcPr>
            <w:tcW w:w="1060" w:type="dxa"/>
            <w:tcBorders>
              <w:top w:val="nil"/>
              <w:left w:val="nil"/>
              <w:bottom w:val="single" w:sz="4" w:space="0" w:color="auto"/>
              <w:right w:val="single" w:sz="4" w:space="0" w:color="auto"/>
            </w:tcBorders>
            <w:noWrap/>
            <w:vAlign w:val="center"/>
            <w:hideMark/>
          </w:tcPr>
          <w:p w14:paraId="7C50FBE4" w14:textId="77777777" w:rsidR="009A241A" w:rsidRDefault="009A241A">
            <w:pPr>
              <w:jc w:val="center"/>
              <w:rPr>
                <w:rFonts w:ascii="Times New Roman" w:eastAsia="Times New Roman" w:hAnsi="Times New Roman" w:cs="Times New Roman"/>
                <w:sz w:val="16"/>
                <w:szCs w:val="16"/>
              </w:rPr>
            </w:pPr>
            <w:r>
              <w:rPr>
                <w:sz w:val="16"/>
                <w:szCs w:val="16"/>
              </w:rPr>
              <w:t>2027</w:t>
            </w:r>
          </w:p>
        </w:tc>
        <w:tc>
          <w:tcPr>
            <w:tcW w:w="1060" w:type="dxa"/>
            <w:tcBorders>
              <w:top w:val="nil"/>
              <w:left w:val="nil"/>
              <w:bottom w:val="single" w:sz="4" w:space="0" w:color="auto"/>
              <w:right w:val="single" w:sz="4" w:space="0" w:color="auto"/>
            </w:tcBorders>
            <w:noWrap/>
            <w:vAlign w:val="center"/>
            <w:hideMark/>
          </w:tcPr>
          <w:p w14:paraId="49DC5DA0" w14:textId="77777777" w:rsidR="009A241A" w:rsidRDefault="009A241A">
            <w:pPr>
              <w:jc w:val="center"/>
              <w:rPr>
                <w:rFonts w:ascii="Times New Roman" w:eastAsia="Times New Roman" w:hAnsi="Times New Roman" w:cs="Times New Roman"/>
                <w:sz w:val="16"/>
                <w:szCs w:val="16"/>
              </w:rPr>
            </w:pPr>
            <w:r>
              <w:rPr>
                <w:sz w:val="16"/>
                <w:szCs w:val="16"/>
              </w:rPr>
              <w:t>2028</w:t>
            </w:r>
          </w:p>
        </w:tc>
        <w:tc>
          <w:tcPr>
            <w:tcW w:w="656" w:type="dxa"/>
            <w:tcBorders>
              <w:top w:val="nil"/>
              <w:left w:val="nil"/>
              <w:bottom w:val="single" w:sz="4" w:space="0" w:color="auto"/>
              <w:right w:val="single" w:sz="4" w:space="0" w:color="auto"/>
            </w:tcBorders>
            <w:noWrap/>
            <w:vAlign w:val="center"/>
            <w:hideMark/>
          </w:tcPr>
          <w:p w14:paraId="2600B073" w14:textId="77777777" w:rsidR="009A241A" w:rsidRDefault="009A241A">
            <w:pPr>
              <w:jc w:val="center"/>
              <w:rPr>
                <w:rFonts w:ascii="Times New Roman" w:eastAsia="Times New Roman" w:hAnsi="Times New Roman" w:cs="Times New Roman"/>
                <w:sz w:val="16"/>
                <w:szCs w:val="16"/>
              </w:rPr>
            </w:pPr>
            <w:r>
              <w:rPr>
                <w:sz w:val="16"/>
                <w:szCs w:val="16"/>
              </w:rPr>
              <w:t>2/1</w:t>
            </w:r>
          </w:p>
        </w:tc>
        <w:tc>
          <w:tcPr>
            <w:tcW w:w="656" w:type="dxa"/>
            <w:tcBorders>
              <w:top w:val="nil"/>
              <w:left w:val="nil"/>
              <w:bottom w:val="single" w:sz="4" w:space="0" w:color="auto"/>
              <w:right w:val="single" w:sz="4" w:space="0" w:color="auto"/>
            </w:tcBorders>
            <w:noWrap/>
            <w:vAlign w:val="center"/>
            <w:hideMark/>
          </w:tcPr>
          <w:p w14:paraId="037DDFC8" w14:textId="77777777" w:rsidR="009A241A" w:rsidRDefault="009A241A">
            <w:pPr>
              <w:jc w:val="center"/>
              <w:rPr>
                <w:rFonts w:ascii="Times New Roman" w:eastAsia="Times New Roman" w:hAnsi="Times New Roman" w:cs="Times New Roman"/>
                <w:sz w:val="16"/>
                <w:szCs w:val="16"/>
              </w:rPr>
            </w:pPr>
            <w:r>
              <w:rPr>
                <w:sz w:val="16"/>
                <w:szCs w:val="16"/>
              </w:rPr>
              <w:t>3/2</w:t>
            </w:r>
          </w:p>
        </w:tc>
        <w:tc>
          <w:tcPr>
            <w:tcW w:w="656" w:type="dxa"/>
            <w:tcBorders>
              <w:top w:val="nil"/>
              <w:left w:val="nil"/>
              <w:bottom w:val="single" w:sz="4" w:space="0" w:color="auto"/>
              <w:right w:val="single" w:sz="4" w:space="0" w:color="auto"/>
            </w:tcBorders>
            <w:noWrap/>
            <w:vAlign w:val="center"/>
            <w:hideMark/>
          </w:tcPr>
          <w:p w14:paraId="0EFEB162" w14:textId="77777777" w:rsidR="009A241A" w:rsidRDefault="009A241A">
            <w:pPr>
              <w:jc w:val="center"/>
              <w:rPr>
                <w:rFonts w:ascii="Times New Roman" w:eastAsia="Times New Roman" w:hAnsi="Times New Roman" w:cs="Times New Roman"/>
                <w:sz w:val="16"/>
                <w:szCs w:val="16"/>
              </w:rPr>
            </w:pPr>
            <w:r>
              <w:rPr>
                <w:sz w:val="16"/>
                <w:szCs w:val="16"/>
              </w:rPr>
              <w:t>3/1</w:t>
            </w:r>
          </w:p>
        </w:tc>
      </w:tr>
      <w:tr w:rsidR="009A241A" w14:paraId="64CED5E8"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CCC0DA"/>
            <w:noWrap/>
            <w:vAlign w:val="bottom"/>
            <w:hideMark/>
          </w:tcPr>
          <w:p w14:paraId="63B6914A" w14:textId="77777777" w:rsidR="009A241A" w:rsidRDefault="009A241A">
            <w:pPr>
              <w:rPr>
                <w:rFonts w:ascii="Times New Roman" w:eastAsia="Times New Roman" w:hAnsi="Times New Roman" w:cs="Times New Roman"/>
                <w:sz w:val="16"/>
                <w:szCs w:val="16"/>
              </w:rPr>
            </w:pPr>
            <w:r>
              <w:rPr>
                <w:sz w:val="16"/>
                <w:szCs w:val="16"/>
              </w:rPr>
              <w:t>Program 3035 Program zaštite i spašavanja</w:t>
            </w:r>
          </w:p>
        </w:tc>
        <w:tc>
          <w:tcPr>
            <w:tcW w:w="1060" w:type="dxa"/>
            <w:tcBorders>
              <w:top w:val="nil"/>
              <w:left w:val="nil"/>
              <w:bottom w:val="single" w:sz="4" w:space="0" w:color="auto"/>
              <w:right w:val="single" w:sz="4" w:space="0" w:color="auto"/>
            </w:tcBorders>
            <w:shd w:val="clear" w:color="auto" w:fill="CCC0DA"/>
            <w:noWrap/>
            <w:vAlign w:val="bottom"/>
            <w:hideMark/>
          </w:tcPr>
          <w:p w14:paraId="6DF09D58" w14:textId="77777777" w:rsidR="009A241A" w:rsidRDefault="009A241A">
            <w:pPr>
              <w:jc w:val="right"/>
              <w:rPr>
                <w:rFonts w:ascii="Times New Roman" w:eastAsia="Times New Roman" w:hAnsi="Times New Roman" w:cs="Times New Roman"/>
                <w:sz w:val="16"/>
                <w:szCs w:val="16"/>
              </w:rPr>
            </w:pPr>
            <w:r>
              <w:rPr>
                <w:sz w:val="16"/>
                <w:szCs w:val="16"/>
              </w:rPr>
              <w:t>8.530,00</w:t>
            </w:r>
          </w:p>
        </w:tc>
        <w:tc>
          <w:tcPr>
            <w:tcW w:w="1060" w:type="dxa"/>
            <w:tcBorders>
              <w:top w:val="nil"/>
              <w:left w:val="nil"/>
              <w:bottom w:val="single" w:sz="4" w:space="0" w:color="auto"/>
              <w:right w:val="single" w:sz="4" w:space="0" w:color="auto"/>
            </w:tcBorders>
            <w:shd w:val="clear" w:color="auto" w:fill="CCC0DA"/>
            <w:noWrap/>
            <w:vAlign w:val="bottom"/>
            <w:hideMark/>
          </w:tcPr>
          <w:p w14:paraId="42D13487" w14:textId="77777777" w:rsidR="009A241A" w:rsidRDefault="009A241A">
            <w:pPr>
              <w:jc w:val="right"/>
              <w:rPr>
                <w:rFonts w:ascii="Times New Roman" w:eastAsia="Times New Roman" w:hAnsi="Times New Roman" w:cs="Times New Roman"/>
                <w:sz w:val="16"/>
                <w:szCs w:val="16"/>
              </w:rPr>
            </w:pPr>
            <w:r>
              <w:rPr>
                <w:sz w:val="16"/>
                <w:szCs w:val="16"/>
              </w:rPr>
              <w:t>8.530,00</w:t>
            </w:r>
          </w:p>
        </w:tc>
        <w:tc>
          <w:tcPr>
            <w:tcW w:w="1060" w:type="dxa"/>
            <w:tcBorders>
              <w:top w:val="nil"/>
              <w:left w:val="nil"/>
              <w:bottom w:val="single" w:sz="4" w:space="0" w:color="auto"/>
              <w:right w:val="single" w:sz="4" w:space="0" w:color="auto"/>
            </w:tcBorders>
            <w:shd w:val="clear" w:color="auto" w:fill="CCC0DA"/>
            <w:noWrap/>
            <w:vAlign w:val="bottom"/>
            <w:hideMark/>
          </w:tcPr>
          <w:p w14:paraId="6ED8E6BF" w14:textId="77777777" w:rsidR="009A241A" w:rsidRDefault="009A241A">
            <w:pPr>
              <w:jc w:val="right"/>
              <w:rPr>
                <w:rFonts w:ascii="Times New Roman" w:eastAsia="Times New Roman" w:hAnsi="Times New Roman" w:cs="Times New Roman"/>
                <w:sz w:val="16"/>
                <w:szCs w:val="16"/>
              </w:rPr>
            </w:pPr>
            <w:r>
              <w:rPr>
                <w:sz w:val="16"/>
                <w:szCs w:val="16"/>
              </w:rPr>
              <w:t>8.530,00</w:t>
            </w:r>
          </w:p>
        </w:tc>
        <w:tc>
          <w:tcPr>
            <w:tcW w:w="656" w:type="dxa"/>
            <w:tcBorders>
              <w:top w:val="nil"/>
              <w:left w:val="nil"/>
              <w:bottom w:val="single" w:sz="4" w:space="0" w:color="auto"/>
              <w:right w:val="single" w:sz="4" w:space="0" w:color="auto"/>
            </w:tcBorders>
            <w:shd w:val="clear" w:color="auto" w:fill="CCC0DA"/>
            <w:noWrap/>
            <w:vAlign w:val="bottom"/>
            <w:hideMark/>
          </w:tcPr>
          <w:p w14:paraId="12192713"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shd w:val="clear" w:color="auto" w:fill="CCC0DA"/>
            <w:noWrap/>
            <w:vAlign w:val="bottom"/>
            <w:hideMark/>
          </w:tcPr>
          <w:p w14:paraId="69FCB6C7"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shd w:val="clear" w:color="auto" w:fill="CCC0DA"/>
            <w:noWrap/>
            <w:vAlign w:val="bottom"/>
            <w:hideMark/>
          </w:tcPr>
          <w:p w14:paraId="1EFCD6F2"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7EBF0F7A"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6DF116DF" w14:textId="77777777" w:rsidR="009A241A" w:rsidRDefault="009A241A">
            <w:pPr>
              <w:rPr>
                <w:rFonts w:ascii="Times New Roman" w:eastAsia="Times New Roman" w:hAnsi="Times New Roman" w:cs="Times New Roman"/>
                <w:sz w:val="16"/>
                <w:szCs w:val="16"/>
              </w:rPr>
            </w:pPr>
            <w:r>
              <w:rPr>
                <w:sz w:val="16"/>
                <w:szCs w:val="16"/>
              </w:rPr>
              <w:t>Aktivnost A100001 Postrojba civilne zaštite</w:t>
            </w:r>
          </w:p>
        </w:tc>
        <w:tc>
          <w:tcPr>
            <w:tcW w:w="1060" w:type="dxa"/>
            <w:tcBorders>
              <w:top w:val="nil"/>
              <w:left w:val="nil"/>
              <w:bottom w:val="single" w:sz="4" w:space="0" w:color="auto"/>
              <w:right w:val="single" w:sz="4" w:space="0" w:color="auto"/>
            </w:tcBorders>
            <w:noWrap/>
            <w:vAlign w:val="bottom"/>
            <w:hideMark/>
          </w:tcPr>
          <w:p w14:paraId="550750F0" w14:textId="77777777" w:rsidR="009A241A" w:rsidRDefault="009A241A">
            <w:pPr>
              <w:jc w:val="right"/>
              <w:rPr>
                <w:rFonts w:ascii="Times New Roman" w:eastAsia="Times New Roman" w:hAnsi="Times New Roman" w:cs="Times New Roman"/>
                <w:sz w:val="16"/>
                <w:szCs w:val="16"/>
              </w:rPr>
            </w:pPr>
            <w:r>
              <w:rPr>
                <w:sz w:val="16"/>
                <w:szCs w:val="16"/>
              </w:rPr>
              <w:t>3.300,00</w:t>
            </w:r>
          </w:p>
        </w:tc>
        <w:tc>
          <w:tcPr>
            <w:tcW w:w="1060" w:type="dxa"/>
            <w:tcBorders>
              <w:top w:val="nil"/>
              <w:left w:val="nil"/>
              <w:bottom w:val="single" w:sz="4" w:space="0" w:color="auto"/>
              <w:right w:val="single" w:sz="4" w:space="0" w:color="auto"/>
            </w:tcBorders>
            <w:noWrap/>
            <w:vAlign w:val="bottom"/>
            <w:hideMark/>
          </w:tcPr>
          <w:p w14:paraId="14B8DEA2" w14:textId="77777777" w:rsidR="009A241A" w:rsidRDefault="009A241A">
            <w:pPr>
              <w:jc w:val="right"/>
              <w:rPr>
                <w:rFonts w:ascii="Times New Roman" w:eastAsia="Times New Roman" w:hAnsi="Times New Roman" w:cs="Times New Roman"/>
                <w:sz w:val="16"/>
                <w:szCs w:val="16"/>
              </w:rPr>
            </w:pPr>
            <w:r>
              <w:rPr>
                <w:sz w:val="16"/>
                <w:szCs w:val="16"/>
              </w:rPr>
              <w:t>3.300,00</w:t>
            </w:r>
          </w:p>
        </w:tc>
        <w:tc>
          <w:tcPr>
            <w:tcW w:w="1060" w:type="dxa"/>
            <w:tcBorders>
              <w:top w:val="nil"/>
              <w:left w:val="nil"/>
              <w:bottom w:val="single" w:sz="4" w:space="0" w:color="auto"/>
              <w:right w:val="single" w:sz="4" w:space="0" w:color="auto"/>
            </w:tcBorders>
            <w:noWrap/>
            <w:vAlign w:val="bottom"/>
            <w:hideMark/>
          </w:tcPr>
          <w:p w14:paraId="13419F5B" w14:textId="77777777" w:rsidR="009A241A" w:rsidRDefault="009A241A">
            <w:pPr>
              <w:jc w:val="right"/>
              <w:rPr>
                <w:rFonts w:ascii="Times New Roman" w:eastAsia="Times New Roman" w:hAnsi="Times New Roman" w:cs="Times New Roman"/>
                <w:sz w:val="16"/>
                <w:szCs w:val="16"/>
              </w:rPr>
            </w:pPr>
            <w:r>
              <w:rPr>
                <w:sz w:val="16"/>
                <w:szCs w:val="16"/>
              </w:rPr>
              <w:t>3.300,00</w:t>
            </w:r>
          </w:p>
        </w:tc>
        <w:tc>
          <w:tcPr>
            <w:tcW w:w="656" w:type="dxa"/>
            <w:tcBorders>
              <w:top w:val="nil"/>
              <w:left w:val="nil"/>
              <w:bottom w:val="single" w:sz="4" w:space="0" w:color="auto"/>
              <w:right w:val="single" w:sz="4" w:space="0" w:color="auto"/>
            </w:tcBorders>
            <w:noWrap/>
            <w:vAlign w:val="bottom"/>
            <w:hideMark/>
          </w:tcPr>
          <w:p w14:paraId="578B29DE"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10D21240"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6612EA9A"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28618529"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02C1ACFE" w14:textId="77777777" w:rsidR="009A241A" w:rsidRDefault="009A241A">
            <w:pPr>
              <w:rPr>
                <w:rFonts w:ascii="Times New Roman" w:eastAsia="Times New Roman" w:hAnsi="Times New Roman" w:cs="Times New Roman"/>
                <w:sz w:val="16"/>
                <w:szCs w:val="16"/>
              </w:rPr>
            </w:pPr>
            <w:r>
              <w:rPr>
                <w:sz w:val="16"/>
                <w:szCs w:val="16"/>
              </w:rPr>
              <w:t>Aktivnost A100002 Nabava opreme za civilnu zaštitu</w:t>
            </w:r>
          </w:p>
        </w:tc>
        <w:tc>
          <w:tcPr>
            <w:tcW w:w="1060" w:type="dxa"/>
            <w:tcBorders>
              <w:top w:val="nil"/>
              <w:left w:val="nil"/>
              <w:bottom w:val="single" w:sz="4" w:space="0" w:color="auto"/>
              <w:right w:val="single" w:sz="4" w:space="0" w:color="auto"/>
            </w:tcBorders>
            <w:noWrap/>
            <w:vAlign w:val="bottom"/>
            <w:hideMark/>
          </w:tcPr>
          <w:p w14:paraId="5B162E84" w14:textId="77777777" w:rsidR="009A241A" w:rsidRDefault="009A241A">
            <w:pPr>
              <w:jc w:val="right"/>
              <w:rPr>
                <w:rFonts w:ascii="Times New Roman" w:eastAsia="Times New Roman" w:hAnsi="Times New Roman" w:cs="Times New Roman"/>
                <w:sz w:val="16"/>
                <w:szCs w:val="16"/>
              </w:rPr>
            </w:pPr>
            <w:r>
              <w:rPr>
                <w:sz w:val="16"/>
                <w:szCs w:val="16"/>
              </w:rPr>
              <w:t>1.400,00</w:t>
            </w:r>
          </w:p>
        </w:tc>
        <w:tc>
          <w:tcPr>
            <w:tcW w:w="1060" w:type="dxa"/>
            <w:tcBorders>
              <w:top w:val="nil"/>
              <w:left w:val="nil"/>
              <w:bottom w:val="single" w:sz="4" w:space="0" w:color="auto"/>
              <w:right w:val="single" w:sz="4" w:space="0" w:color="auto"/>
            </w:tcBorders>
            <w:noWrap/>
            <w:vAlign w:val="bottom"/>
            <w:hideMark/>
          </w:tcPr>
          <w:p w14:paraId="7D03582A" w14:textId="77777777" w:rsidR="009A241A" w:rsidRDefault="009A241A">
            <w:pPr>
              <w:jc w:val="right"/>
              <w:rPr>
                <w:rFonts w:ascii="Times New Roman" w:eastAsia="Times New Roman" w:hAnsi="Times New Roman" w:cs="Times New Roman"/>
                <w:sz w:val="16"/>
                <w:szCs w:val="16"/>
              </w:rPr>
            </w:pPr>
            <w:r>
              <w:rPr>
                <w:sz w:val="16"/>
                <w:szCs w:val="16"/>
              </w:rPr>
              <w:t>1.400,00</w:t>
            </w:r>
          </w:p>
        </w:tc>
        <w:tc>
          <w:tcPr>
            <w:tcW w:w="1060" w:type="dxa"/>
            <w:tcBorders>
              <w:top w:val="nil"/>
              <w:left w:val="nil"/>
              <w:bottom w:val="single" w:sz="4" w:space="0" w:color="auto"/>
              <w:right w:val="single" w:sz="4" w:space="0" w:color="auto"/>
            </w:tcBorders>
            <w:noWrap/>
            <w:vAlign w:val="bottom"/>
            <w:hideMark/>
          </w:tcPr>
          <w:p w14:paraId="045A4EC7" w14:textId="77777777" w:rsidR="009A241A" w:rsidRDefault="009A241A">
            <w:pPr>
              <w:jc w:val="right"/>
              <w:rPr>
                <w:rFonts w:ascii="Times New Roman" w:eastAsia="Times New Roman" w:hAnsi="Times New Roman" w:cs="Times New Roman"/>
                <w:sz w:val="16"/>
                <w:szCs w:val="16"/>
              </w:rPr>
            </w:pPr>
            <w:r>
              <w:rPr>
                <w:sz w:val="16"/>
                <w:szCs w:val="16"/>
              </w:rPr>
              <w:t>1.400,00</w:t>
            </w:r>
          </w:p>
        </w:tc>
        <w:tc>
          <w:tcPr>
            <w:tcW w:w="656" w:type="dxa"/>
            <w:tcBorders>
              <w:top w:val="nil"/>
              <w:left w:val="nil"/>
              <w:bottom w:val="single" w:sz="4" w:space="0" w:color="auto"/>
              <w:right w:val="single" w:sz="4" w:space="0" w:color="auto"/>
            </w:tcBorders>
            <w:noWrap/>
            <w:vAlign w:val="bottom"/>
            <w:hideMark/>
          </w:tcPr>
          <w:p w14:paraId="178CE42A"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1319D7C2"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6176DF4D"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7B53905B"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403E36DC" w14:textId="77777777" w:rsidR="009A241A" w:rsidRDefault="009A241A">
            <w:pPr>
              <w:rPr>
                <w:rFonts w:ascii="Times New Roman" w:eastAsia="Times New Roman" w:hAnsi="Times New Roman" w:cs="Times New Roman"/>
                <w:sz w:val="16"/>
                <w:szCs w:val="16"/>
              </w:rPr>
            </w:pPr>
            <w:r>
              <w:rPr>
                <w:sz w:val="16"/>
                <w:szCs w:val="16"/>
              </w:rPr>
              <w:t>Aktivnost A100003 Gorska služba za zaštitu i spašavanje</w:t>
            </w:r>
          </w:p>
        </w:tc>
        <w:tc>
          <w:tcPr>
            <w:tcW w:w="1060" w:type="dxa"/>
            <w:tcBorders>
              <w:top w:val="nil"/>
              <w:left w:val="nil"/>
              <w:bottom w:val="single" w:sz="4" w:space="0" w:color="auto"/>
              <w:right w:val="single" w:sz="4" w:space="0" w:color="auto"/>
            </w:tcBorders>
            <w:noWrap/>
            <w:vAlign w:val="bottom"/>
            <w:hideMark/>
          </w:tcPr>
          <w:p w14:paraId="2DCB5BE8" w14:textId="77777777" w:rsidR="009A241A" w:rsidRDefault="009A241A">
            <w:pPr>
              <w:jc w:val="right"/>
              <w:rPr>
                <w:rFonts w:ascii="Times New Roman" w:eastAsia="Times New Roman" w:hAnsi="Times New Roman" w:cs="Times New Roman"/>
                <w:sz w:val="16"/>
                <w:szCs w:val="16"/>
              </w:rPr>
            </w:pPr>
            <w:r>
              <w:rPr>
                <w:sz w:val="16"/>
                <w:szCs w:val="16"/>
              </w:rPr>
              <w:t>2.500,00</w:t>
            </w:r>
          </w:p>
        </w:tc>
        <w:tc>
          <w:tcPr>
            <w:tcW w:w="1060" w:type="dxa"/>
            <w:tcBorders>
              <w:top w:val="nil"/>
              <w:left w:val="nil"/>
              <w:bottom w:val="single" w:sz="4" w:space="0" w:color="auto"/>
              <w:right w:val="single" w:sz="4" w:space="0" w:color="auto"/>
            </w:tcBorders>
            <w:noWrap/>
            <w:vAlign w:val="bottom"/>
            <w:hideMark/>
          </w:tcPr>
          <w:p w14:paraId="6D919FC8" w14:textId="77777777" w:rsidR="009A241A" w:rsidRDefault="009A241A">
            <w:pPr>
              <w:jc w:val="right"/>
              <w:rPr>
                <w:rFonts w:ascii="Times New Roman" w:eastAsia="Times New Roman" w:hAnsi="Times New Roman" w:cs="Times New Roman"/>
                <w:sz w:val="16"/>
                <w:szCs w:val="16"/>
              </w:rPr>
            </w:pPr>
            <w:r>
              <w:rPr>
                <w:sz w:val="16"/>
                <w:szCs w:val="16"/>
              </w:rPr>
              <w:t>2.500,00</w:t>
            </w:r>
          </w:p>
        </w:tc>
        <w:tc>
          <w:tcPr>
            <w:tcW w:w="1060" w:type="dxa"/>
            <w:tcBorders>
              <w:top w:val="nil"/>
              <w:left w:val="nil"/>
              <w:bottom w:val="single" w:sz="4" w:space="0" w:color="auto"/>
              <w:right w:val="single" w:sz="4" w:space="0" w:color="auto"/>
            </w:tcBorders>
            <w:noWrap/>
            <w:vAlign w:val="bottom"/>
            <w:hideMark/>
          </w:tcPr>
          <w:p w14:paraId="06ABA6F5" w14:textId="77777777" w:rsidR="009A241A" w:rsidRDefault="009A241A">
            <w:pPr>
              <w:jc w:val="right"/>
              <w:rPr>
                <w:rFonts w:ascii="Times New Roman" w:eastAsia="Times New Roman" w:hAnsi="Times New Roman" w:cs="Times New Roman"/>
                <w:sz w:val="16"/>
                <w:szCs w:val="16"/>
              </w:rPr>
            </w:pPr>
            <w:r>
              <w:rPr>
                <w:sz w:val="16"/>
                <w:szCs w:val="16"/>
              </w:rPr>
              <w:t>2.500,00</w:t>
            </w:r>
          </w:p>
        </w:tc>
        <w:tc>
          <w:tcPr>
            <w:tcW w:w="656" w:type="dxa"/>
            <w:tcBorders>
              <w:top w:val="nil"/>
              <w:left w:val="nil"/>
              <w:bottom w:val="single" w:sz="4" w:space="0" w:color="auto"/>
              <w:right w:val="single" w:sz="4" w:space="0" w:color="auto"/>
            </w:tcBorders>
            <w:noWrap/>
            <w:vAlign w:val="bottom"/>
            <w:hideMark/>
          </w:tcPr>
          <w:p w14:paraId="0230BCAE"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22C3111E"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30745E54"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283DCC24"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4FD5FD13" w14:textId="77777777" w:rsidR="009A241A" w:rsidRDefault="009A241A">
            <w:pPr>
              <w:rPr>
                <w:rFonts w:ascii="Times New Roman" w:eastAsia="Times New Roman" w:hAnsi="Times New Roman" w:cs="Times New Roman"/>
                <w:sz w:val="16"/>
                <w:szCs w:val="16"/>
              </w:rPr>
            </w:pPr>
            <w:r>
              <w:rPr>
                <w:sz w:val="16"/>
                <w:szCs w:val="16"/>
              </w:rPr>
              <w:t>Aktivnost A100004 Sanacija posljedica hitnih situacija, nesreća i katastrofa</w:t>
            </w:r>
          </w:p>
        </w:tc>
        <w:tc>
          <w:tcPr>
            <w:tcW w:w="1060" w:type="dxa"/>
            <w:tcBorders>
              <w:top w:val="nil"/>
              <w:left w:val="nil"/>
              <w:bottom w:val="single" w:sz="4" w:space="0" w:color="auto"/>
              <w:right w:val="single" w:sz="4" w:space="0" w:color="auto"/>
            </w:tcBorders>
            <w:noWrap/>
            <w:vAlign w:val="bottom"/>
            <w:hideMark/>
          </w:tcPr>
          <w:p w14:paraId="5F5AB238"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1060" w:type="dxa"/>
            <w:tcBorders>
              <w:top w:val="nil"/>
              <w:left w:val="nil"/>
              <w:bottom w:val="single" w:sz="4" w:space="0" w:color="auto"/>
              <w:right w:val="single" w:sz="4" w:space="0" w:color="auto"/>
            </w:tcBorders>
            <w:noWrap/>
            <w:vAlign w:val="bottom"/>
            <w:hideMark/>
          </w:tcPr>
          <w:p w14:paraId="3573F2E6"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1060" w:type="dxa"/>
            <w:tcBorders>
              <w:top w:val="nil"/>
              <w:left w:val="nil"/>
              <w:bottom w:val="single" w:sz="4" w:space="0" w:color="auto"/>
              <w:right w:val="single" w:sz="4" w:space="0" w:color="auto"/>
            </w:tcBorders>
            <w:noWrap/>
            <w:vAlign w:val="bottom"/>
            <w:hideMark/>
          </w:tcPr>
          <w:p w14:paraId="3C3A3241"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656" w:type="dxa"/>
            <w:tcBorders>
              <w:top w:val="nil"/>
              <w:left w:val="nil"/>
              <w:bottom w:val="single" w:sz="4" w:space="0" w:color="auto"/>
              <w:right w:val="single" w:sz="4" w:space="0" w:color="auto"/>
            </w:tcBorders>
            <w:noWrap/>
            <w:vAlign w:val="bottom"/>
            <w:hideMark/>
          </w:tcPr>
          <w:p w14:paraId="1FA6B325"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59334983"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1F9813D6" w14:textId="77777777" w:rsidR="009A241A" w:rsidRDefault="009A241A">
            <w:pPr>
              <w:jc w:val="right"/>
              <w:rPr>
                <w:rFonts w:ascii="Times New Roman" w:eastAsia="Times New Roman" w:hAnsi="Times New Roman" w:cs="Times New Roman"/>
                <w:sz w:val="16"/>
                <w:szCs w:val="16"/>
              </w:rPr>
            </w:pPr>
            <w:r>
              <w:rPr>
                <w:sz w:val="16"/>
                <w:szCs w:val="16"/>
              </w:rPr>
              <w:t>100,00</w:t>
            </w:r>
          </w:p>
        </w:tc>
      </w:tr>
    </w:tbl>
    <w:p w14:paraId="65CD3AEC" w14:textId="77777777" w:rsidR="009A241A" w:rsidRPr="00EB3393" w:rsidRDefault="009A241A" w:rsidP="009A241A">
      <w:pPr>
        <w:jc w:val="both"/>
        <w:rPr>
          <w:rFonts w:ascii="Times New Roman" w:eastAsia="Times New Roman" w:hAnsi="Times New Roman" w:cs="Times New Roman"/>
          <w:sz w:val="24"/>
          <w:szCs w:val="24"/>
        </w:rPr>
      </w:pPr>
      <w:r w:rsidRPr="00EB3393">
        <w:rPr>
          <w:rFonts w:ascii="Times New Roman" w:hAnsi="Times New Roman" w:cs="Times New Roman"/>
          <w:sz w:val="24"/>
          <w:szCs w:val="24"/>
          <w:u w:val="single"/>
        </w:rPr>
        <w:t>Aktivnost A100001 Postrojba civilne zaštite</w:t>
      </w:r>
      <w:r w:rsidRPr="00EB3393">
        <w:rPr>
          <w:rFonts w:ascii="Times New Roman" w:hAnsi="Times New Roman" w:cs="Times New Roman"/>
          <w:sz w:val="24"/>
          <w:szCs w:val="24"/>
        </w:rPr>
        <w:t xml:space="preserve"> uključuju sredstava u visini od 3.3000,00 EUR za pružanje potrebne potpore sustavu civilne zaštite u vidu osiguranja radne i zaštitne odjeće i obuće, usluge telefona i ostale  troškove eventualnih intervencija.</w:t>
      </w:r>
    </w:p>
    <w:tbl>
      <w:tblPr>
        <w:tblpPr w:leftFromText="180" w:rightFromText="180" w:bottomFromText="200" w:vertAnchor="text" w:horzAnchor="margin" w:tblpY="96"/>
        <w:tblW w:w="9240" w:type="dxa"/>
        <w:tblCellMar>
          <w:left w:w="0" w:type="dxa"/>
          <w:right w:w="0" w:type="dxa"/>
        </w:tblCellMar>
        <w:tblLook w:val="04A0" w:firstRow="1" w:lastRow="0" w:firstColumn="1" w:lastColumn="0" w:noHBand="0" w:noVBand="1"/>
      </w:tblPr>
      <w:tblGrid>
        <w:gridCol w:w="1593"/>
        <w:gridCol w:w="1628"/>
        <w:gridCol w:w="1055"/>
        <w:gridCol w:w="1241"/>
        <w:gridCol w:w="1241"/>
        <w:gridCol w:w="1241"/>
        <w:gridCol w:w="1241"/>
      </w:tblGrid>
      <w:tr w:rsidR="009A241A" w:rsidRPr="00EB3393" w14:paraId="37B59010" w14:textId="77777777" w:rsidTr="009A241A">
        <w:trPr>
          <w:trHeight w:val="417"/>
        </w:trPr>
        <w:tc>
          <w:tcPr>
            <w:tcW w:w="1593"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0D5A5245"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6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5D12CF12"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359ED39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2928DAF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1F661B8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2B3A573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7831B98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26A6EE8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hideMark/>
          </w:tcPr>
          <w:p w14:paraId="6D1A326B"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210D309A"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241" w:type="dxa"/>
            <w:tcBorders>
              <w:top w:val="single" w:sz="8" w:space="0" w:color="000080"/>
              <w:left w:val="single" w:sz="8" w:space="0" w:color="000080"/>
              <w:bottom w:val="single" w:sz="8" w:space="0" w:color="auto"/>
              <w:right w:val="single" w:sz="8" w:space="0" w:color="000080"/>
            </w:tcBorders>
            <w:shd w:val="clear" w:color="auto" w:fill="FFFFFF"/>
            <w:tcMar>
              <w:top w:w="0" w:type="dxa"/>
              <w:left w:w="93" w:type="dxa"/>
              <w:bottom w:w="0" w:type="dxa"/>
              <w:right w:w="108" w:type="dxa"/>
            </w:tcMar>
            <w:hideMark/>
          </w:tcPr>
          <w:p w14:paraId="120E55FF"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4B05C72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rsidRPr="00EB3393" w14:paraId="5E0D810E" w14:textId="77777777" w:rsidTr="009A241A">
        <w:trPr>
          <w:trHeight w:val="1132"/>
        </w:trPr>
        <w:tc>
          <w:tcPr>
            <w:tcW w:w="159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4B648370"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Izvršavanje aktivnosti obavljanja   izvanrednih troškova zaštite i spašavanja</w:t>
            </w:r>
          </w:p>
        </w:tc>
        <w:tc>
          <w:tcPr>
            <w:tcW w:w="16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6A13406B"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Podmirenje rashoda vezanih uz   izvršavanje aktivnosti obavljanja   izvanrednih troškova zaštite i spašavanja</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F9B35D0"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06C70D1"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5B30A5F7"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45BDCBB"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32FDBBD" w14:textId="77777777" w:rsidR="009A241A" w:rsidRPr="00EB3393" w:rsidRDefault="009A241A">
            <w:pPr>
              <w:jc w:val="center"/>
              <w:rPr>
                <w:rFonts w:ascii="Times New Roman" w:eastAsia="Times New Roman" w:hAnsi="Times New Roman" w:cs="Times New Roman"/>
                <w:sz w:val="16"/>
                <w:szCs w:val="16"/>
              </w:rPr>
            </w:pPr>
            <w:r w:rsidRPr="00EB3393">
              <w:rPr>
                <w:rFonts w:ascii="Times New Roman" w:hAnsi="Times New Roman" w:cs="Times New Roman"/>
                <w:sz w:val="16"/>
                <w:szCs w:val="16"/>
              </w:rPr>
              <w:t>100</w:t>
            </w:r>
          </w:p>
        </w:tc>
      </w:tr>
    </w:tbl>
    <w:p w14:paraId="471CD40C" w14:textId="77777777" w:rsidR="009A241A" w:rsidRPr="00EB3393" w:rsidRDefault="009A241A" w:rsidP="009A241A">
      <w:pPr>
        <w:jc w:val="both"/>
        <w:rPr>
          <w:rFonts w:ascii="Times New Roman" w:eastAsia="Times New Roman" w:hAnsi="Times New Roman" w:cs="Times New Roman"/>
          <w:sz w:val="24"/>
          <w:szCs w:val="24"/>
        </w:rPr>
      </w:pPr>
    </w:p>
    <w:p w14:paraId="37FFB8A9"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sz w:val="24"/>
          <w:szCs w:val="24"/>
          <w:u w:val="single"/>
        </w:rPr>
        <w:t xml:space="preserve">Aktivnost A100002 Nabava opreme za civilnu zaštitu </w:t>
      </w:r>
      <w:r w:rsidRPr="00EB3393">
        <w:rPr>
          <w:rFonts w:ascii="Times New Roman" w:hAnsi="Times New Roman" w:cs="Times New Roman"/>
          <w:sz w:val="24"/>
          <w:szCs w:val="24"/>
        </w:rPr>
        <w:t>uključuju sredstava u visini od 1.400,00 EUR za nabavku opreme za potrebe Stožera Civilne zaštite Općine  .</w:t>
      </w:r>
    </w:p>
    <w:tbl>
      <w:tblPr>
        <w:tblpPr w:leftFromText="180" w:rightFromText="180" w:bottomFromText="200" w:vertAnchor="text"/>
        <w:tblW w:w="9253" w:type="dxa"/>
        <w:tblCellMar>
          <w:left w:w="0" w:type="dxa"/>
          <w:right w:w="0" w:type="dxa"/>
        </w:tblCellMar>
        <w:tblLook w:val="04A0" w:firstRow="1" w:lastRow="0" w:firstColumn="1" w:lastColumn="0" w:noHBand="0" w:noVBand="1"/>
      </w:tblPr>
      <w:tblGrid>
        <w:gridCol w:w="1589"/>
        <w:gridCol w:w="1636"/>
        <w:gridCol w:w="1056"/>
        <w:gridCol w:w="1243"/>
        <w:gridCol w:w="1243"/>
        <w:gridCol w:w="1243"/>
        <w:gridCol w:w="1243"/>
      </w:tblGrid>
      <w:tr w:rsidR="009A241A" w14:paraId="72FD74E9" w14:textId="77777777" w:rsidTr="00EB3393">
        <w:trPr>
          <w:trHeight w:val="346"/>
        </w:trPr>
        <w:tc>
          <w:tcPr>
            <w:tcW w:w="158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85BFF3D"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63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C5BAAD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53B4DDBB"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105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CAB258D"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24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CCC6B2A"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3937F509"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24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2C03EC0"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1434157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24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D28DF55"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140C9CF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243"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42ED93F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2F51DFA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14:paraId="45DC3F0A" w14:textId="77777777" w:rsidTr="00EB3393">
        <w:trPr>
          <w:trHeight w:val="1292"/>
        </w:trPr>
        <w:tc>
          <w:tcPr>
            <w:tcW w:w="158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07B02CA"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Izvršavanje aktivnosti   nabave opreme za potrebe stožera</w:t>
            </w:r>
          </w:p>
        </w:tc>
        <w:tc>
          <w:tcPr>
            <w:tcW w:w="163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A26A17B"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Podmirenje rashoda vezanih uz  izvršavanje aktivnosti   nabave opreme za potrebe stožera</w:t>
            </w:r>
          </w:p>
        </w:tc>
        <w:tc>
          <w:tcPr>
            <w:tcW w:w="105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70D919A"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w:t>
            </w:r>
          </w:p>
        </w:tc>
        <w:tc>
          <w:tcPr>
            <w:tcW w:w="124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E977C7A"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4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48F2702"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4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2D828EC"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4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9A68F82"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r>
    </w:tbl>
    <w:p w14:paraId="2D6B3C66" w14:textId="77777777" w:rsidR="009A241A" w:rsidRDefault="009A241A" w:rsidP="009A241A">
      <w:pPr>
        <w:jc w:val="both"/>
        <w:rPr>
          <w:rFonts w:eastAsia="Times New Roman"/>
        </w:rPr>
      </w:pPr>
    </w:p>
    <w:p w14:paraId="05F8DFC3"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sz w:val="24"/>
          <w:szCs w:val="24"/>
          <w:u w:val="single"/>
        </w:rPr>
        <w:t xml:space="preserve">Aktivnost A100003 Gorska služba za zaštitu i spašavanje </w:t>
      </w:r>
      <w:r w:rsidRPr="00EB3393">
        <w:rPr>
          <w:rFonts w:ascii="Times New Roman" w:hAnsi="Times New Roman" w:cs="Times New Roman"/>
          <w:sz w:val="24"/>
          <w:szCs w:val="24"/>
        </w:rPr>
        <w:t xml:space="preserve">uključuju sredstava u visini od 2.500,00 EUR za rad Stanice Istra koju čini 41 jedinica lokalne samouprave. Članstvo Stanice čini 35 volontera koji su svi obučeni za pružanje prve pomoći u neurbanim i na teško pristupačnim mjestima. </w:t>
      </w:r>
    </w:p>
    <w:p w14:paraId="37ACF2FD" w14:textId="77777777" w:rsidR="009A241A" w:rsidRPr="00EB3393" w:rsidRDefault="009A241A" w:rsidP="009A241A">
      <w:pPr>
        <w:jc w:val="both"/>
        <w:rPr>
          <w:rFonts w:ascii="Times New Roman" w:hAnsi="Times New Roman" w:cs="Times New Roman"/>
          <w:sz w:val="24"/>
          <w:szCs w:val="24"/>
        </w:rPr>
      </w:pPr>
    </w:p>
    <w:p w14:paraId="00F2A1C4"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sz w:val="24"/>
          <w:szCs w:val="24"/>
          <w:u w:val="single"/>
        </w:rPr>
        <w:t xml:space="preserve">Aktivnost A100004 Sanacija posljedica hitnih situacija, nesreća i katastrofa </w:t>
      </w:r>
      <w:r w:rsidRPr="00EB3393">
        <w:rPr>
          <w:rFonts w:ascii="Times New Roman" w:hAnsi="Times New Roman" w:cs="Times New Roman"/>
          <w:sz w:val="24"/>
          <w:szCs w:val="24"/>
        </w:rPr>
        <w:t>uključuju sredstava u visini od 1.330,00 EUR, a planirana je kako bi, u slučaju potrebe, povezalo resurse i sposobnosti sudionika, operativnih snaga i građana u jedinstvenu cjelinu radi smanjenja rizika od katastrofa, pružanja brzog i optimalnog odgovora na prijetnje i opasnosti nastanka te ublažavanja posljedica velike nesreće i katastrofe</w:t>
      </w:r>
      <w:r w:rsidRPr="00EB3393">
        <w:rPr>
          <w:rFonts w:ascii="Times New Roman" w:hAnsi="Times New Roman" w:cs="Times New Roman"/>
          <w:color w:val="161616"/>
          <w:sz w:val="24"/>
          <w:szCs w:val="24"/>
          <w:shd w:val="clear" w:color="auto" w:fill="FFFFFF"/>
        </w:rPr>
        <w:t>.</w:t>
      </w:r>
    </w:p>
    <w:p w14:paraId="7734851C" w14:textId="77777777" w:rsidR="009A241A" w:rsidRPr="00EB3393" w:rsidRDefault="009A241A" w:rsidP="009A241A">
      <w:pPr>
        <w:jc w:val="both"/>
        <w:rPr>
          <w:rFonts w:ascii="Times New Roman" w:hAnsi="Times New Roman" w:cs="Times New Roman"/>
          <w:sz w:val="24"/>
          <w:szCs w:val="24"/>
          <w:u w:val="single"/>
        </w:rPr>
      </w:pPr>
    </w:p>
    <w:p w14:paraId="34E38A1F"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b/>
          <w:sz w:val="24"/>
          <w:szCs w:val="24"/>
        </w:rPr>
        <w:t xml:space="preserve">Program protupožarne zaštite  </w:t>
      </w:r>
      <w:r w:rsidRPr="00EB3393">
        <w:rPr>
          <w:rFonts w:ascii="Times New Roman" w:hAnsi="Times New Roman" w:cs="Times New Roman"/>
          <w:sz w:val="24"/>
          <w:szCs w:val="24"/>
        </w:rPr>
        <w:t xml:space="preserve"> planiran  je u ukupnom iznosu od 333.778,00 EUR, i sadrži slijedeće</w:t>
      </w:r>
      <w:r>
        <w:t xml:space="preserve"> </w:t>
      </w:r>
      <w:r w:rsidRPr="00EB3393">
        <w:rPr>
          <w:rFonts w:ascii="Times New Roman" w:hAnsi="Times New Roman" w:cs="Times New Roman"/>
          <w:sz w:val="24"/>
          <w:szCs w:val="24"/>
        </w:rPr>
        <w:t>aktivnosti</w:t>
      </w:r>
    </w:p>
    <w:tbl>
      <w:tblPr>
        <w:tblW w:w="10268" w:type="dxa"/>
        <w:jc w:val="center"/>
        <w:tblLook w:val="04A0" w:firstRow="1" w:lastRow="0" w:firstColumn="1" w:lastColumn="0" w:noHBand="0" w:noVBand="1"/>
      </w:tblPr>
      <w:tblGrid>
        <w:gridCol w:w="5120"/>
        <w:gridCol w:w="1060"/>
        <w:gridCol w:w="1060"/>
        <w:gridCol w:w="1060"/>
        <w:gridCol w:w="662"/>
        <w:gridCol w:w="662"/>
        <w:gridCol w:w="662"/>
      </w:tblGrid>
      <w:tr w:rsidR="009A241A" w14:paraId="47AE76C9" w14:textId="77777777" w:rsidTr="009A241A">
        <w:trPr>
          <w:trHeight w:val="60"/>
          <w:jc w:val="center"/>
        </w:trPr>
        <w:tc>
          <w:tcPr>
            <w:tcW w:w="5120" w:type="dxa"/>
            <w:vMerge w:val="restart"/>
            <w:tcBorders>
              <w:top w:val="single" w:sz="4" w:space="0" w:color="auto"/>
              <w:left w:val="single" w:sz="4" w:space="0" w:color="auto"/>
              <w:bottom w:val="single" w:sz="4" w:space="0" w:color="auto"/>
              <w:right w:val="single" w:sz="4" w:space="0" w:color="auto"/>
            </w:tcBorders>
            <w:vAlign w:val="center"/>
            <w:hideMark/>
          </w:tcPr>
          <w:p w14:paraId="18368B86" w14:textId="77777777" w:rsidR="009A241A" w:rsidRDefault="009A241A">
            <w:pPr>
              <w:jc w:val="center"/>
              <w:rPr>
                <w:rFonts w:ascii="Times New Roman" w:eastAsia="Times New Roman" w:hAnsi="Times New Roman" w:cs="Times New Roman"/>
                <w:sz w:val="16"/>
                <w:szCs w:val="16"/>
              </w:rPr>
            </w:pPr>
            <w:r>
              <w:rPr>
                <w:sz w:val="16"/>
                <w:szCs w:val="16"/>
              </w:rPr>
              <w:t>OPIS</w:t>
            </w:r>
          </w:p>
        </w:tc>
        <w:tc>
          <w:tcPr>
            <w:tcW w:w="3180" w:type="dxa"/>
            <w:gridSpan w:val="3"/>
            <w:tcBorders>
              <w:top w:val="single" w:sz="4" w:space="0" w:color="auto"/>
              <w:left w:val="nil"/>
              <w:bottom w:val="single" w:sz="4" w:space="0" w:color="auto"/>
              <w:right w:val="single" w:sz="4" w:space="0" w:color="auto"/>
            </w:tcBorders>
            <w:noWrap/>
            <w:vAlign w:val="bottom"/>
            <w:hideMark/>
          </w:tcPr>
          <w:p w14:paraId="7F93595C" w14:textId="77777777" w:rsidR="009A241A" w:rsidRDefault="009A241A">
            <w:pPr>
              <w:jc w:val="center"/>
              <w:rPr>
                <w:rFonts w:ascii="Times New Roman" w:eastAsia="Times New Roman" w:hAnsi="Times New Roman" w:cs="Times New Roman"/>
                <w:sz w:val="16"/>
                <w:szCs w:val="16"/>
              </w:rPr>
            </w:pPr>
            <w:r>
              <w:rPr>
                <w:sz w:val="16"/>
                <w:szCs w:val="16"/>
              </w:rPr>
              <w:t>GODINE</w:t>
            </w:r>
          </w:p>
        </w:tc>
        <w:tc>
          <w:tcPr>
            <w:tcW w:w="1968" w:type="dxa"/>
            <w:gridSpan w:val="3"/>
            <w:tcBorders>
              <w:top w:val="single" w:sz="4" w:space="0" w:color="auto"/>
              <w:left w:val="nil"/>
              <w:bottom w:val="single" w:sz="4" w:space="0" w:color="auto"/>
              <w:right w:val="single" w:sz="4" w:space="0" w:color="auto"/>
            </w:tcBorders>
            <w:noWrap/>
            <w:vAlign w:val="bottom"/>
            <w:hideMark/>
          </w:tcPr>
          <w:p w14:paraId="52D81BC7" w14:textId="77777777" w:rsidR="009A241A" w:rsidRDefault="009A241A">
            <w:pPr>
              <w:jc w:val="center"/>
              <w:rPr>
                <w:rFonts w:ascii="Times New Roman" w:eastAsia="Times New Roman" w:hAnsi="Times New Roman" w:cs="Times New Roman"/>
                <w:sz w:val="16"/>
                <w:szCs w:val="16"/>
              </w:rPr>
            </w:pPr>
            <w:r>
              <w:rPr>
                <w:sz w:val="16"/>
                <w:szCs w:val="16"/>
              </w:rPr>
              <w:t>INDEKS</w:t>
            </w:r>
          </w:p>
        </w:tc>
      </w:tr>
      <w:tr w:rsidR="009A241A" w14:paraId="0C3F5735" w14:textId="77777777" w:rsidTr="009A24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FE087"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bottom"/>
            <w:hideMark/>
          </w:tcPr>
          <w:p w14:paraId="7B2556E8" w14:textId="77777777" w:rsidR="009A241A" w:rsidRDefault="009A241A">
            <w:pPr>
              <w:jc w:val="center"/>
              <w:rPr>
                <w:rFonts w:ascii="Times New Roman" w:eastAsia="Times New Roman" w:hAnsi="Times New Roman" w:cs="Times New Roman"/>
                <w:sz w:val="16"/>
                <w:szCs w:val="16"/>
              </w:rPr>
            </w:pPr>
            <w:r>
              <w:rPr>
                <w:sz w:val="16"/>
                <w:szCs w:val="16"/>
              </w:rPr>
              <w:t>1</w:t>
            </w:r>
          </w:p>
        </w:tc>
        <w:tc>
          <w:tcPr>
            <w:tcW w:w="1060" w:type="dxa"/>
            <w:tcBorders>
              <w:top w:val="nil"/>
              <w:left w:val="nil"/>
              <w:bottom w:val="single" w:sz="4" w:space="0" w:color="auto"/>
              <w:right w:val="single" w:sz="4" w:space="0" w:color="auto"/>
            </w:tcBorders>
            <w:noWrap/>
            <w:vAlign w:val="bottom"/>
            <w:hideMark/>
          </w:tcPr>
          <w:p w14:paraId="62840781" w14:textId="77777777" w:rsidR="009A241A" w:rsidRDefault="009A241A">
            <w:pPr>
              <w:jc w:val="center"/>
              <w:rPr>
                <w:rFonts w:ascii="Times New Roman" w:eastAsia="Times New Roman" w:hAnsi="Times New Roman" w:cs="Times New Roman"/>
                <w:sz w:val="16"/>
                <w:szCs w:val="16"/>
              </w:rPr>
            </w:pPr>
            <w:r>
              <w:rPr>
                <w:sz w:val="16"/>
                <w:szCs w:val="16"/>
              </w:rPr>
              <w:t>2</w:t>
            </w:r>
          </w:p>
        </w:tc>
        <w:tc>
          <w:tcPr>
            <w:tcW w:w="1060" w:type="dxa"/>
            <w:tcBorders>
              <w:top w:val="nil"/>
              <w:left w:val="nil"/>
              <w:bottom w:val="single" w:sz="4" w:space="0" w:color="auto"/>
              <w:right w:val="single" w:sz="4" w:space="0" w:color="auto"/>
            </w:tcBorders>
            <w:noWrap/>
            <w:vAlign w:val="bottom"/>
            <w:hideMark/>
          </w:tcPr>
          <w:p w14:paraId="7E20B833" w14:textId="77777777" w:rsidR="009A241A" w:rsidRDefault="009A241A">
            <w:pPr>
              <w:jc w:val="center"/>
              <w:rPr>
                <w:rFonts w:ascii="Times New Roman" w:eastAsia="Times New Roman" w:hAnsi="Times New Roman" w:cs="Times New Roman"/>
                <w:sz w:val="16"/>
                <w:szCs w:val="16"/>
              </w:rPr>
            </w:pPr>
            <w:r>
              <w:rPr>
                <w:sz w:val="16"/>
                <w:szCs w:val="16"/>
              </w:rPr>
              <w:t>3</w:t>
            </w:r>
          </w:p>
        </w:tc>
        <w:tc>
          <w:tcPr>
            <w:tcW w:w="656" w:type="dxa"/>
            <w:tcBorders>
              <w:top w:val="nil"/>
              <w:left w:val="nil"/>
              <w:bottom w:val="single" w:sz="4" w:space="0" w:color="auto"/>
              <w:right w:val="single" w:sz="4" w:space="0" w:color="auto"/>
            </w:tcBorders>
            <w:noWrap/>
            <w:vAlign w:val="bottom"/>
            <w:hideMark/>
          </w:tcPr>
          <w:p w14:paraId="484782A6" w14:textId="77777777" w:rsidR="009A241A" w:rsidRDefault="009A241A">
            <w:pPr>
              <w:rPr>
                <w:rFonts w:ascii="Times New Roman" w:eastAsia="Times New Roman" w:hAnsi="Times New Roman" w:cs="Times New Roman"/>
                <w:sz w:val="16"/>
                <w:szCs w:val="16"/>
              </w:rPr>
            </w:pPr>
            <w:r>
              <w:rPr>
                <w:sz w:val="16"/>
                <w:szCs w:val="16"/>
              </w:rPr>
              <w:t> </w:t>
            </w:r>
          </w:p>
        </w:tc>
        <w:tc>
          <w:tcPr>
            <w:tcW w:w="656" w:type="dxa"/>
            <w:tcBorders>
              <w:top w:val="nil"/>
              <w:left w:val="nil"/>
              <w:bottom w:val="single" w:sz="4" w:space="0" w:color="auto"/>
              <w:right w:val="single" w:sz="4" w:space="0" w:color="auto"/>
            </w:tcBorders>
            <w:noWrap/>
            <w:vAlign w:val="bottom"/>
            <w:hideMark/>
          </w:tcPr>
          <w:p w14:paraId="7A6BF989" w14:textId="77777777" w:rsidR="009A241A" w:rsidRDefault="009A241A">
            <w:pPr>
              <w:rPr>
                <w:rFonts w:ascii="Times New Roman" w:eastAsia="Times New Roman" w:hAnsi="Times New Roman" w:cs="Times New Roman"/>
                <w:sz w:val="16"/>
                <w:szCs w:val="16"/>
              </w:rPr>
            </w:pPr>
            <w:r>
              <w:rPr>
                <w:sz w:val="16"/>
                <w:szCs w:val="16"/>
              </w:rPr>
              <w:t> </w:t>
            </w:r>
          </w:p>
        </w:tc>
        <w:tc>
          <w:tcPr>
            <w:tcW w:w="656" w:type="dxa"/>
            <w:tcBorders>
              <w:top w:val="nil"/>
              <w:left w:val="nil"/>
              <w:bottom w:val="single" w:sz="4" w:space="0" w:color="auto"/>
              <w:right w:val="single" w:sz="4" w:space="0" w:color="auto"/>
            </w:tcBorders>
            <w:noWrap/>
            <w:vAlign w:val="bottom"/>
            <w:hideMark/>
          </w:tcPr>
          <w:p w14:paraId="1B50F7CE" w14:textId="77777777" w:rsidR="009A241A" w:rsidRDefault="009A241A">
            <w:pPr>
              <w:rPr>
                <w:rFonts w:ascii="Times New Roman" w:eastAsia="Times New Roman" w:hAnsi="Times New Roman" w:cs="Times New Roman"/>
                <w:sz w:val="16"/>
                <w:szCs w:val="16"/>
              </w:rPr>
            </w:pPr>
            <w:r>
              <w:rPr>
                <w:sz w:val="16"/>
                <w:szCs w:val="16"/>
              </w:rPr>
              <w:t> </w:t>
            </w:r>
          </w:p>
        </w:tc>
      </w:tr>
      <w:tr w:rsidR="009A241A" w14:paraId="7432A3F4" w14:textId="77777777" w:rsidTr="009A241A">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136A9" w14:textId="77777777" w:rsidR="009A241A" w:rsidRDefault="009A241A">
            <w:pPr>
              <w:rPr>
                <w:rFonts w:ascii="Times New Roman" w:eastAsia="Times New Roman" w:hAnsi="Times New Roman" w:cs="Times New Roman"/>
                <w:sz w:val="16"/>
                <w:szCs w:val="16"/>
              </w:rPr>
            </w:pPr>
          </w:p>
        </w:tc>
        <w:tc>
          <w:tcPr>
            <w:tcW w:w="1060" w:type="dxa"/>
            <w:tcBorders>
              <w:top w:val="nil"/>
              <w:left w:val="nil"/>
              <w:bottom w:val="single" w:sz="4" w:space="0" w:color="auto"/>
              <w:right w:val="single" w:sz="4" w:space="0" w:color="auto"/>
            </w:tcBorders>
            <w:noWrap/>
            <w:vAlign w:val="center"/>
            <w:hideMark/>
          </w:tcPr>
          <w:p w14:paraId="4A9AEA41" w14:textId="77777777" w:rsidR="009A241A" w:rsidRDefault="009A241A">
            <w:pPr>
              <w:jc w:val="center"/>
              <w:rPr>
                <w:rFonts w:ascii="Times New Roman" w:eastAsia="Times New Roman" w:hAnsi="Times New Roman" w:cs="Times New Roman"/>
                <w:sz w:val="16"/>
                <w:szCs w:val="16"/>
              </w:rPr>
            </w:pPr>
            <w:r>
              <w:rPr>
                <w:sz w:val="16"/>
                <w:szCs w:val="16"/>
              </w:rPr>
              <w:t>2026</w:t>
            </w:r>
          </w:p>
        </w:tc>
        <w:tc>
          <w:tcPr>
            <w:tcW w:w="1060" w:type="dxa"/>
            <w:tcBorders>
              <w:top w:val="nil"/>
              <w:left w:val="nil"/>
              <w:bottom w:val="single" w:sz="4" w:space="0" w:color="auto"/>
              <w:right w:val="single" w:sz="4" w:space="0" w:color="auto"/>
            </w:tcBorders>
            <w:noWrap/>
            <w:vAlign w:val="center"/>
            <w:hideMark/>
          </w:tcPr>
          <w:p w14:paraId="34199901" w14:textId="77777777" w:rsidR="009A241A" w:rsidRDefault="009A241A">
            <w:pPr>
              <w:jc w:val="center"/>
              <w:rPr>
                <w:rFonts w:ascii="Times New Roman" w:eastAsia="Times New Roman" w:hAnsi="Times New Roman" w:cs="Times New Roman"/>
                <w:sz w:val="16"/>
                <w:szCs w:val="16"/>
              </w:rPr>
            </w:pPr>
            <w:r>
              <w:rPr>
                <w:sz w:val="16"/>
                <w:szCs w:val="16"/>
              </w:rPr>
              <w:t>2027</w:t>
            </w:r>
          </w:p>
        </w:tc>
        <w:tc>
          <w:tcPr>
            <w:tcW w:w="1060" w:type="dxa"/>
            <w:tcBorders>
              <w:top w:val="nil"/>
              <w:left w:val="nil"/>
              <w:bottom w:val="single" w:sz="4" w:space="0" w:color="auto"/>
              <w:right w:val="single" w:sz="4" w:space="0" w:color="auto"/>
            </w:tcBorders>
            <w:noWrap/>
            <w:vAlign w:val="center"/>
            <w:hideMark/>
          </w:tcPr>
          <w:p w14:paraId="550F8996" w14:textId="77777777" w:rsidR="009A241A" w:rsidRDefault="009A241A">
            <w:pPr>
              <w:jc w:val="center"/>
              <w:rPr>
                <w:rFonts w:ascii="Times New Roman" w:eastAsia="Times New Roman" w:hAnsi="Times New Roman" w:cs="Times New Roman"/>
                <w:sz w:val="16"/>
                <w:szCs w:val="16"/>
              </w:rPr>
            </w:pPr>
            <w:r>
              <w:rPr>
                <w:sz w:val="16"/>
                <w:szCs w:val="16"/>
              </w:rPr>
              <w:t>2028</w:t>
            </w:r>
          </w:p>
        </w:tc>
        <w:tc>
          <w:tcPr>
            <w:tcW w:w="656" w:type="dxa"/>
            <w:tcBorders>
              <w:top w:val="nil"/>
              <w:left w:val="nil"/>
              <w:bottom w:val="single" w:sz="4" w:space="0" w:color="auto"/>
              <w:right w:val="single" w:sz="4" w:space="0" w:color="auto"/>
            </w:tcBorders>
            <w:noWrap/>
            <w:vAlign w:val="center"/>
            <w:hideMark/>
          </w:tcPr>
          <w:p w14:paraId="501E319B" w14:textId="77777777" w:rsidR="009A241A" w:rsidRDefault="009A241A">
            <w:pPr>
              <w:jc w:val="center"/>
              <w:rPr>
                <w:rFonts w:ascii="Times New Roman" w:eastAsia="Times New Roman" w:hAnsi="Times New Roman" w:cs="Times New Roman"/>
                <w:sz w:val="16"/>
                <w:szCs w:val="16"/>
              </w:rPr>
            </w:pPr>
            <w:r>
              <w:rPr>
                <w:sz w:val="16"/>
                <w:szCs w:val="16"/>
              </w:rPr>
              <w:t>2/1</w:t>
            </w:r>
          </w:p>
        </w:tc>
        <w:tc>
          <w:tcPr>
            <w:tcW w:w="656" w:type="dxa"/>
            <w:tcBorders>
              <w:top w:val="nil"/>
              <w:left w:val="nil"/>
              <w:bottom w:val="single" w:sz="4" w:space="0" w:color="auto"/>
              <w:right w:val="single" w:sz="4" w:space="0" w:color="auto"/>
            </w:tcBorders>
            <w:noWrap/>
            <w:vAlign w:val="center"/>
            <w:hideMark/>
          </w:tcPr>
          <w:p w14:paraId="3161F9A6" w14:textId="77777777" w:rsidR="009A241A" w:rsidRDefault="009A241A">
            <w:pPr>
              <w:jc w:val="center"/>
              <w:rPr>
                <w:rFonts w:ascii="Times New Roman" w:eastAsia="Times New Roman" w:hAnsi="Times New Roman" w:cs="Times New Roman"/>
                <w:sz w:val="16"/>
                <w:szCs w:val="16"/>
              </w:rPr>
            </w:pPr>
            <w:r>
              <w:rPr>
                <w:sz w:val="16"/>
                <w:szCs w:val="16"/>
              </w:rPr>
              <w:t>3/2</w:t>
            </w:r>
          </w:p>
        </w:tc>
        <w:tc>
          <w:tcPr>
            <w:tcW w:w="656" w:type="dxa"/>
            <w:tcBorders>
              <w:top w:val="nil"/>
              <w:left w:val="nil"/>
              <w:bottom w:val="single" w:sz="4" w:space="0" w:color="auto"/>
              <w:right w:val="single" w:sz="4" w:space="0" w:color="auto"/>
            </w:tcBorders>
            <w:noWrap/>
            <w:vAlign w:val="center"/>
            <w:hideMark/>
          </w:tcPr>
          <w:p w14:paraId="16B33631" w14:textId="77777777" w:rsidR="009A241A" w:rsidRDefault="009A241A">
            <w:pPr>
              <w:jc w:val="center"/>
              <w:rPr>
                <w:rFonts w:ascii="Times New Roman" w:eastAsia="Times New Roman" w:hAnsi="Times New Roman" w:cs="Times New Roman"/>
                <w:sz w:val="16"/>
                <w:szCs w:val="16"/>
              </w:rPr>
            </w:pPr>
            <w:r>
              <w:rPr>
                <w:sz w:val="16"/>
                <w:szCs w:val="16"/>
              </w:rPr>
              <w:t>3/1</w:t>
            </w:r>
          </w:p>
        </w:tc>
      </w:tr>
      <w:tr w:rsidR="009A241A" w14:paraId="6CBB2695"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CCC0DA"/>
            <w:noWrap/>
            <w:vAlign w:val="bottom"/>
            <w:hideMark/>
          </w:tcPr>
          <w:p w14:paraId="55C8C3A5" w14:textId="77777777" w:rsidR="009A241A" w:rsidRDefault="009A241A">
            <w:pPr>
              <w:rPr>
                <w:rFonts w:ascii="Times New Roman" w:eastAsia="Times New Roman" w:hAnsi="Times New Roman" w:cs="Times New Roman"/>
                <w:sz w:val="16"/>
                <w:szCs w:val="16"/>
              </w:rPr>
            </w:pPr>
            <w:r>
              <w:rPr>
                <w:sz w:val="16"/>
                <w:szCs w:val="16"/>
              </w:rPr>
              <w:t>Program 3036 Protupožarna zaštita</w:t>
            </w:r>
          </w:p>
        </w:tc>
        <w:tc>
          <w:tcPr>
            <w:tcW w:w="1060" w:type="dxa"/>
            <w:tcBorders>
              <w:top w:val="nil"/>
              <w:left w:val="nil"/>
              <w:bottom w:val="single" w:sz="4" w:space="0" w:color="auto"/>
              <w:right w:val="single" w:sz="4" w:space="0" w:color="auto"/>
            </w:tcBorders>
            <w:shd w:val="clear" w:color="auto" w:fill="CCC0DA"/>
            <w:noWrap/>
            <w:vAlign w:val="bottom"/>
            <w:hideMark/>
          </w:tcPr>
          <w:p w14:paraId="12068276" w14:textId="77777777" w:rsidR="009A241A" w:rsidRDefault="009A241A">
            <w:pPr>
              <w:jc w:val="right"/>
              <w:rPr>
                <w:rFonts w:ascii="Times New Roman" w:eastAsia="Times New Roman" w:hAnsi="Times New Roman" w:cs="Times New Roman"/>
                <w:sz w:val="16"/>
                <w:szCs w:val="16"/>
              </w:rPr>
            </w:pPr>
            <w:r>
              <w:rPr>
                <w:sz w:val="16"/>
                <w:szCs w:val="16"/>
              </w:rPr>
              <w:t>333.778,00</w:t>
            </w:r>
          </w:p>
        </w:tc>
        <w:tc>
          <w:tcPr>
            <w:tcW w:w="1060" w:type="dxa"/>
            <w:tcBorders>
              <w:top w:val="nil"/>
              <w:left w:val="nil"/>
              <w:bottom w:val="single" w:sz="4" w:space="0" w:color="auto"/>
              <w:right w:val="single" w:sz="4" w:space="0" w:color="auto"/>
            </w:tcBorders>
            <w:shd w:val="clear" w:color="auto" w:fill="CCC0DA"/>
            <w:noWrap/>
            <w:vAlign w:val="bottom"/>
            <w:hideMark/>
          </w:tcPr>
          <w:p w14:paraId="1EC7A377" w14:textId="77777777" w:rsidR="009A241A" w:rsidRDefault="009A241A">
            <w:pPr>
              <w:jc w:val="right"/>
              <w:rPr>
                <w:rFonts w:ascii="Times New Roman" w:eastAsia="Times New Roman" w:hAnsi="Times New Roman" w:cs="Times New Roman"/>
                <w:sz w:val="16"/>
                <w:szCs w:val="16"/>
              </w:rPr>
            </w:pPr>
            <w:r>
              <w:rPr>
                <w:sz w:val="16"/>
                <w:szCs w:val="16"/>
              </w:rPr>
              <w:t>310.278,00</w:t>
            </w:r>
          </w:p>
        </w:tc>
        <w:tc>
          <w:tcPr>
            <w:tcW w:w="1060" w:type="dxa"/>
            <w:tcBorders>
              <w:top w:val="nil"/>
              <w:left w:val="nil"/>
              <w:bottom w:val="single" w:sz="4" w:space="0" w:color="auto"/>
              <w:right w:val="single" w:sz="4" w:space="0" w:color="auto"/>
            </w:tcBorders>
            <w:shd w:val="clear" w:color="auto" w:fill="CCC0DA"/>
            <w:noWrap/>
            <w:vAlign w:val="bottom"/>
            <w:hideMark/>
          </w:tcPr>
          <w:p w14:paraId="6BD6C15A" w14:textId="77777777" w:rsidR="009A241A" w:rsidRDefault="009A241A">
            <w:pPr>
              <w:jc w:val="right"/>
              <w:rPr>
                <w:rFonts w:ascii="Times New Roman" w:eastAsia="Times New Roman" w:hAnsi="Times New Roman" w:cs="Times New Roman"/>
                <w:sz w:val="16"/>
                <w:szCs w:val="16"/>
              </w:rPr>
            </w:pPr>
            <w:r>
              <w:rPr>
                <w:sz w:val="16"/>
                <w:szCs w:val="16"/>
              </w:rPr>
              <w:t>310.278,00</w:t>
            </w:r>
          </w:p>
        </w:tc>
        <w:tc>
          <w:tcPr>
            <w:tcW w:w="656" w:type="dxa"/>
            <w:tcBorders>
              <w:top w:val="nil"/>
              <w:left w:val="nil"/>
              <w:bottom w:val="single" w:sz="4" w:space="0" w:color="auto"/>
              <w:right w:val="single" w:sz="4" w:space="0" w:color="auto"/>
            </w:tcBorders>
            <w:shd w:val="clear" w:color="auto" w:fill="CCC0DA"/>
            <w:noWrap/>
            <w:vAlign w:val="bottom"/>
            <w:hideMark/>
          </w:tcPr>
          <w:p w14:paraId="28C49195" w14:textId="77777777" w:rsidR="009A241A" w:rsidRDefault="009A241A">
            <w:pPr>
              <w:jc w:val="right"/>
              <w:rPr>
                <w:rFonts w:ascii="Times New Roman" w:eastAsia="Times New Roman" w:hAnsi="Times New Roman" w:cs="Times New Roman"/>
                <w:sz w:val="16"/>
                <w:szCs w:val="16"/>
              </w:rPr>
            </w:pPr>
            <w:r>
              <w:rPr>
                <w:sz w:val="16"/>
                <w:szCs w:val="16"/>
              </w:rPr>
              <w:t>92,96</w:t>
            </w:r>
          </w:p>
        </w:tc>
        <w:tc>
          <w:tcPr>
            <w:tcW w:w="656" w:type="dxa"/>
            <w:tcBorders>
              <w:top w:val="nil"/>
              <w:left w:val="nil"/>
              <w:bottom w:val="single" w:sz="4" w:space="0" w:color="auto"/>
              <w:right w:val="single" w:sz="4" w:space="0" w:color="auto"/>
            </w:tcBorders>
            <w:shd w:val="clear" w:color="auto" w:fill="CCC0DA"/>
            <w:noWrap/>
            <w:vAlign w:val="bottom"/>
            <w:hideMark/>
          </w:tcPr>
          <w:p w14:paraId="1811CC96"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shd w:val="clear" w:color="auto" w:fill="CCC0DA"/>
            <w:noWrap/>
            <w:vAlign w:val="bottom"/>
            <w:hideMark/>
          </w:tcPr>
          <w:p w14:paraId="7DE24698" w14:textId="77777777" w:rsidR="009A241A" w:rsidRDefault="009A241A">
            <w:pPr>
              <w:jc w:val="right"/>
              <w:rPr>
                <w:rFonts w:ascii="Times New Roman" w:eastAsia="Times New Roman" w:hAnsi="Times New Roman" w:cs="Times New Roman"/>
                <w:sz w:val="16"/>
                <w:szCs w:val="16"/>
              </w:rPr>
            </w:pPr>
            <w:r>
              <w:rPr>
                <w:sz w:val="16"/>
                <w:szCs w:val="16"/>
              </w:rPr>
              <w:t>92,96</w:t>
            </w:r>
          </w:p>
        </w:tc>
      </w:tr>
      <w:tr w:rsidR="009A241A" w14:paraId="59B12E74"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62C41B96" w14:textId="77777777" w:rsidR="009A241A" w:rsidRDefault="009A241A">
            <w:pPr>
              <w:rPr>
                <w:rFonts w:ascii="Times New Roman" w:eastAsia="Times New Roman" w:hAnsi="Times New Roman" w:cs="Times New Roman"/>
                <w:sz w:val="16"/>
                <w:szCs w:val="16"/>
              </w:rPr>
            </w:pPr>
            <w:r>
              <w:rPr>
                <w:sz w:val="16"/>
                <w:szCs w:val="16"/>
              </w:rPr>
              <w:t>Aktivnost A100001 Izrada protupožarnih putova</w:t>
            </w:r>
          </w:p>
        </w:tc>
        <w:tc>
          <w:tcPr>
            <w:tcW w:w="1060" w:type="dxa"/>
            <w:tcBorders>
              <w:top w:val="nil"/>
              <w:left w:val="nil"/>
              <w:bottom w:val="single" w:sz="4" w:space="0" w:color="auto"/>
              <w:right w:val="single" w:sz="4" w:space="0" w:color="auto"/>
            </w:tcBorders>
            <w:noWrap/>
            <w:vAlign w:val="bottom"/>
            <w:hideMark/>
          </w:tcPr>
          <w:p w14:paraId="18633445" w14:textId="77777777" w:rsidR="009A241A" w:rsidRDefault="009A241A">
            <w:pPr>
              <w:jc w:val="right"/>
              <w:rPr>
                <w:rFonts w:ascii="Times New Roman" w:eastAsia="Times New Roman" w:hAnsi="Times New Roman" w:cs="Times New Roman"/>
                <w:sz w:val="16"/>
                <w:szCs w:val="16"/>
              </w:rPr>
            </w:pPr>
            <w:r>
              <w:rPr>
                <w:sz w:val="16"/>
                <w:szCs w:val="16"/>
              </w:rPr>
              <w:t>12.500,00</w:t>
            </w:r>
          </w:p>
        </w:tc>
        <w:tc>
          <w:tcPr>
            <w:tcW w:w="1060" w:type="dxa"/>
            <w:tcBorders>
              <w:top w:val="nil"/>
              <w:left w:val="nil"/>
              <w:bottom w:val="single" w:sz="4" w:space="0" w:color="auto"/>
              <w:right w:val="single" w:sz="4" w:space="0" w:color="auto"/>
            </w:tcBorders>
            <w:noWrap/>
            <w:vAlign w:val="bottom"/>
            <w:hideMark/>
          </w:tcPr>
          <w:p w14:paraId="30D8E853" w14:textId="77777777" w:rsidR="009A241A" w:rsidRDefault="009A241A">
            <w:pPr>
              <w:jc w:val="right"/>
              <w:rPr>
                <w:rFonts w:ascii="Times New Roman" w:eastAsia="Times New Roman" w:hAnsi="Times New Roman" w:cs="Times New Roman"/>
                <w:sz w:val="16"/>
                <w:szCs w:val="16"/>
              </w:rPr>
            </w:pPr>
            <w:r>
              <w:rPr>
                <w:sz w:val="16"/>
                <w:szCs w:val="16"/>
              </w:rPr>
              <w:t>12.500,00</w:t>
            </w:r>
          </w:p>
        </w:tc>
        <w:tc>
          <w:tcPr>
            <w:tcW w:w="1060" w:type="dxa"/>
            <w:tcBorders>
              <w:top w:val="nil"/>
              <w:left w:val="nil"/>
              <w:bottom w:val="single" w:sz="4" w:space="0" w:color="auto"/>
              <w:right w:val="single" w:sz="4" w:space="0" w:color="auto"/>
            </w:tcBorders>
            <w:noWrap/>
            <w:vAlign w:val="bottom"/>
            <w:hideMark/>
          </w:tcPr>
          <w:p w14:paraId="0C5586E8" w14:textId="77777777" w:rsidR="009A241A" w:rsidRDefault="009A241A">
            <w:pPr>
              <w:jc w:val="right"/>
              <w:rPr>
                <w:rFonts w:ascii="Times New Roman" w:eastAsia="Times New Roman" w:hAnsi="Times New Roman" w:cs="Times New Roman"/>
                <w:sz w:val="16"/>
                <w:szCs w:val="16"/>
              </w:rPr>
            </w:pPr>
            <w:r>
              <w:rPr>
                <w:sz w:val="16"/>
                <w:szCs w:val="16"/>
              </w:rPr>
              <w:t>12.500,00</w:t>
            </w:r>
          </w:p>
        </w:tc>
        <w:tc>
          <w:tcPr>
            <w:tcW w:w="656" w:type="dxa"/>
            <w:tcBorders>
              <w:top w:val="nil"/>
              <w:left w:val="nil"/>
              <w:bottom w:val="single" w:sz="4" w:space="0" w:color="auto"/>
              <w:right w:val="single" w:sz="4" w:space="0" w:color="auto"/>
            </w:tcBorders>
            <w:noWrap/>
            <w:vAlign w:val="bottom"/>
            <w:hideMark/>
          </w:tcPr>
          <w:p w14:paraId="48252216"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53997B7C"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4223278D"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71CCD81E"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7D4FF6FF" w14:textId="77777777" w:rsidR="009A241A" w:rsidRDefault="009A241A">
            <w:pPr>
              <w:rPr>
                <w:rFonts w:ascii="Times New Roman" w:eastAsia="Times New Roman" w:hAnsi="Times New Roman" w:cs="Times New Roman"/>
                <w:sz w:val="16"/>
                <w:szCs w:val="16"/>
              </w:rPr>
            </w:pPr>
            <w:r>
              <w:rPr>
                <w:sz w:val="16"/>
                <w:szCs w:val="16"/>
              </w:rPr>
              <w:t>Aktivnost A100002 Javna vatrogasna postrojba Pula</w:t>
            </w:r>
          </w:p>
        </w:tc>
        <w:tc>
          <w:tcPr>
            <w:tcW w:w="1060" w:type="dxa"/>
            <w:tcBorders>
              <w:top w:val="nil"/>
              <w:left w:val="nil"/>
              <w:bottom w:val="single" w:sz="4" w:space="0" w:color="auto"/>
              <w:right w:val="single" w:sz="4" w:space="0" w:color="auto"/>
            </w:tcBorders>
            <w:noWrap/>
            <w:vAlign w:val="bottom"/>
            <w:hideMark/>
          </w:tcPr>
          <w:p w14:paraId="7FC39330" w14:textId="77777777" w:rsidR="009A241A" w:rsidRDefault="009A241A">
            <w:pPr>
              <w:jc w:val="right"/>
              <w:rPr>
                <w:rFonts w:ascii="Times New Roman" w:eastAsia="Times New Roman" w:hAnsi="Times New Roman" w:cs="Times New Roman"/>
                <w:sz w:val="16"/>
                <w:szCs w:val="16"/>
              </w:rPr>
            </w:pPr>
            <w:r>
              <w:rPr>
                <w:sz w:val="16"/>
                <w:szCs w:val="16"/>
              </w:rPr>
              <w:t>198.448,00</w:t>
            </w:r>
          </w:p>
        </w:tc>
        <w:tc>
          <w:tcPr>
            <w:tcW w:w="1060" w:type="dxa"/>
            <w:tcBorders>
              <w:top w:val="nil"/>
              <w:left w:val="nil"/>
              <w:bottom w:val="single" w:sz="4" w:space="0" w:color="auto"/>
              <w:right w:val="single" w:sz="4" w:space="0" w:color="auto"/>
            </w:tcBorders>
            <w:noWrap/>
            <w:vAlign w:val="bottom"/>
            <w:hideMark/>
          </w:tcPr>
          <w:p w14:paraId="0CF290B3" w14:textId="77777777" w:rsidR="009A241A" w:rsidRDefault="009A241A">
            <w:pPr>
              <w:jc w:val="right"/>
              <w:rPr>
                <w:rFonts w:ascii="Times New Roman" w:eastAsia="Times New Roman" w:hAnsi="Times New Roman" w:cs="Times New Roman"/>
                <w:sz w:val="16"/>
                <w:szCs w:val="16"/>
              </w:rPr>
            </w:pPr>
            <w:r>
              <w:rPr>
                <w:sz w:val="16"/>
                <w:szCs w:val="16"/>
              </w:rPr>
              <w:t>199.948,00</w:t>
            </w:r>
          </w:p>
        </w:tc>
        <w:tc>
          <w:tcPr>
            <w:tcW w:w="1060" w:type="dxa"/>
            <w:tcBorders>
              <w:top w:val="nil"/>
              <w:left w:val="nil"/>
              <w:bottom w:val="single" w:sz="4" w:space="0" w:color="auto"/>
              <w:right w:val="single" w:sz="4" w:space="0" w:color="auto"/>
            </w:tcBorders>
            <w:noWrap/>
            <w:vAlign w:val="bottom"/>
            <w:hideMark/>
          </w:tcPr>
          <w:p w14:paraId="50A5EB08" w14:textId="77777777" w:rsidR="009A241A" w:rsidRDefault="009A241A">
            <w:pPr>
              <w:jc w:val="right"/>
              <w:rPr>
                <w:rFonts w:ascii="Times New Roman" w:eastAsia="Times New Roman" w:hAnsi="Times New Roman" w:cs="Times New Roman"/>
                <w:sz w:val="16"/>
                <w:szCs w:val="16"/>
              </w:rPr>
            </w:pPr>
            <w:r>
              <w:rPr>
                <w:sz w:val="16"/>
                <w:szCs w:val="16"/>
              </w:rPr>
              <w:t>199.948,00</w:t>
            </w:r>
          </w:p>
        </w:tc>
        <w:tc>
          <w:tcPr>
            <w:tcW w:w="656" w:type="dxa"/>
            <w:tcBorders>
              <w:top w:val="nil"/>
              <w:left w:val="nil"/>
              <w:bottom w:val="single" w:sz="4" w:space="0" w:color="auto"/>
              <w:right w:val="single" w:sz="4" w:space="0" w:color="auto"/>
            </w:tcBorders>
            <w:noWrap/>
            <w:vAlign w:val="bottom"/>
            <w:hideMark/>
          </w:tcPr>
          <w:p w14:paraId="0836811B" w14:textId="77777777" w:rsidR="009A241A" w:rsidRDefault="009A241A">
            <w:pPr>
              <w:jc w:val="right"/>
              <w:rPr>
                <w:rFonts w:ascii="Times New Roman" w:eastAsia="Times New Roman" w:hAnsi="Times New Roman" w:cs="Times New Roman"/>
                <w:sz w:val="16"/>
                <w:szCs w:val="16"/>
              </w:rPr>
            </w:pPr>
            <w:r>
              <w:rPr>
                <w:sz w:val="16"/>
                <w:szCs w:val="16"/>
              </w:rPr>
              <w:t>100,76</w:t>
            </w:r>
          </w:p>
        </w:tc>
        <w:tc>
          <w:tcPr>
            <w:tcW w:w="656" w:type="dxa"/>
            <w:tcBorders>
              <w:top w:val="nil"/>
              <w:left w:val="nil"/>
              <w:bottom w:val="single" w:sz="4" w:space="0" w:color="auto"/>
              <w:right w:val="single" w:sz="4" w:space="0" w:color="auto"/>
            </w:tcBorders>
            <w:noWrap/>
            <w:vAlign w:val="bottom"/>
            <w:hideMark/>
          </w:tcPr>
          <w:p w14:paraId="2E038B34"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59000BAD" w14:textId="77777777" w:rsidR="009A241A" w:rsidRDefault="009A241A">
            <w:pPr>
              <w:jc w:val="right"/>
              <w:rPr>
                <w:rFonts w:ascii="Times New Roman" w:eastAsia="Times New Roman" w:hAnsi="Times New Roman" w:cs="Times New Roman"/>
                <w:sz w:val="16"/>
                <w:szCs w:val="16"/>
              </w:rPr>
            </w:pPr>
            <w:r>
              <w:rPr>
                <w:sz w:val="16"/>
                <w:szCs w:val="16"/>
              </w:rPr>
              <w:t>100,76</w:t>
            </w:r>
          </w:p>
        </w:tc>
      </w:tr>
      <w:tr w:rsidR="009A241A" w14:paraId="3A146A61"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5A8BE2CB" w14:textId="77777777" w:rsidR="009A241A" w:rsidRDefault="009A241A">
            <w:pPr>
              <w:rPr>
                <w:rFonts w:ascii="Times New Roman" w:eastAsia="Times New Roman" w:hAnsi="Times New Roman" w:cs="Times New Roman"/>
                <w:sz w:val="16"/>
                <w:szCs w:val="16"/>
              </w:rPr>
            </w:pPr>
            <w:r>
              <w:rPr>
                <w:sz w:val="16"/>
                <w:szCs w:val="16"/>
              </w:rPr>
              <w:t>Aktivnost A100003 Područna vatrogasna zajednica</w:t>
            </w:r>
          </w:p>
        </w:tc>
        <w:tc>
          <w:tcPr>
            <w:tcW w:w="1060" w:type="dxa"/>
            <w:tcBorders>
              <w:top w:val="nil"/>
              <w:left w:val="nil"/>
              <w:bottom w:val="single" w:sz="4" w:space="0" w:color="auto"/>
              <w:right w:val="single" w:sz="4" w:space="0" w:color="auto"/>
            </w:tcBorders>
            <w:noWrap/>
            <w:vAlign w:val="bottom"/>
            <w:hideMark/>
          </w:tcPr>
          <w:p w14:paraId="4388752A" w14:textId="77777777" w:rsidR="009A241A" w:rsidRDefault="009A241A">
            <w:pPr>
              <w:jc w:val="right"/>
              <w:rPr>
                <w:rFonts w:ascii="Times New Roman" w:eastAsia="Times New Roman" w:hAnsi="Times New Roman" w:cs="Times New Roman"/>
                <w:sz w:val="16"/>
                <w:szCs w:val="16"/>
              </w:rPr>
            </w:pPr>
            <w:r>
              <w:rPr>
                <w:sz w:val="16"/>
                <w:szCs w:val="16"/>
              </w:rPr>
              <w:t>90.000,00</w:t>
            </w:r>
          </w:p>
        </w:tc>
        <w:tc>
          <w:tcPr>
            <w:tcW w:w="1060" w:type="dxa"/>
            <w:tcBorders>
              <w:top w:val="nil"/>
              <w:left w:val="nil"/>
              <w:bottom w:val="single" w:sz="4" w:space="0" w:color="auto"/>
              <w:right w:val="single" w:sz="4" w:space="0" w:color="auto"/>
            </w:tcBorders>
            <w:noWrap/>
            <w:vAlign w:val="bottom"/>
            <w:hideMark/>
          </w:tcPr>
          <w:p w14:paraId="6503A9EB" w14:textId="77777777" w:rsidR="009A241A" w:rsidRDefault="009A241A">
            <w:pPr>
              <w:jc w:val="right"/>
              <w:rPr>
                <w:rFonts w:ascii="Times New Roman" w:eastAsia="Times New Roman" w:hAnsi="Times New Roman" w:cs="Times New Roman"/>
                <w:sz w:val="16"/>
                <w:szCs w:val="16"/>
              </w:rPr>
            </w:pPr>
            <w:r>
              <w:rPr>
                <w:sz w:val="16"/>
                <w:szCs w:val="16"/>
              </w:rPr>
              <w:t>90.000,00</w:t>
            </w:r>
          </w:p>
        </w:tc>
        <w:tc>
          <w:tcPr>
            <w:tcW w:w="1060" w:type="dxa"/>
            <w:tcBorders>
              <w:top w:val="nil"/>
              <w:left w:val="nil"/>
              <w:bottom w:val="single" w:sz="4" w:space="0" w:color="auto"/>
              <w:right w:val="single" w:sz="4" w:space="0" w:color="auto"/>
            </w:tcBorders>
            <w:noWrap/>
            <w:vAlign w:val="bottom"/>
            <w:hideMark/>
          </w:tcPr>
          <w:p w14:paraId="589A7828" w14:textId="77777777" w:rsidR="009A241A" w:rsidRDefault="009A241A">
            <w:pPr>
              <w:jc w:val="right"/>
              <w:rPr>
                <w:rFonts w:ascii="Times New Roman" w:eastAsia="Times New Roman" w:hAnsi="Times New Roman" w:cs="Times New Roman"/>
                <w:sz w:val="16"/>
                <w:szCs w:val="16"/>
              </w:rPr>
            </w:pPr>
            <w:r>
              <w:rPr>
                <w:sz w:val="16"/>
                <w:szCs w:val="16"/>
              </w:rPr>
              <w:t>90.000,00</w:t>
            </w:r>
          </w:p>
        </w:tc>
        <w:tc>
          <w:tcPr>
            <w:tcW w:w="656" w:type="dxa"/>
            <w:tcBorders>
              <w:top w:val="nil"/>
              <w:left w:val="nil"/>
              <w:bottom w:val="single" w:sz="4" w:space="0" w:color="auto"/>
              <w:right w:val="single" w:sz="4" w:space="0" w:color="auto"/>
            </w:tcBorders>
            <w:noWrap/>
            <w:vAlign w:val="bottom"/>
            <w:hideMark/>
          </w:tcPr>
          <w:p w14:paraId="390083ED"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63D1FC6D"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09CDDFEE"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67CF55E3"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3C41D891" w14:textId="77777777" w:rsidR="009A241A" w:rsidRDefault="009A241A">
            <w:pPr>
              <w:rPr>
                <w:rFonts w:ascii="Times New Roman" w:eastAsia="Times New Roman" w:hAnsi="Times New Roman" w:cs="Times New Roman"/>
                <w:sz w:val="16"/>
                <w:szCs w:val="16"/>
              </w:rPr>
            </w:pPr>
            <w:r>
              <w:rPr>
                <w:sz w:val="16"/>
                <w:szCs w:val="16"/>
              </w:rPr>
              <w:t>Aktivnost A100004 Vatrogasna zajednica Istarske županije</w:t>
            </w:r>
          </w:p>
        </w:tc>
        <w:tc>
          <w:tcPr>
            <w:tcW w:w="1060" w:type="dxa"/>
            <w:tcBorders>
              <w:top w:val="nil"/>
              <w:left w:val="nil"/>
              <w:bottom w:val="single" w:sz="4" w:space="0" w:color="auto"/>
              <w:right w:val="single" w:sz="4" w:space="0" w:color="auto"/>
            </w:tcBorders>
            <w:noWrap/>
            <w:vAlign w:val="bottom"/>
            <w:hideMark/>
          </w:tcPr>
          <w:p w14:paraId="451DF789"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1060" w:type="dxa"/>
            <w:tcBorders>
              <w:top w:val="nil"/>
              <w:left w:val="nil"/>
              <w:bottom w:val="single" w:sz="4" w:space="0" w:color="auto"/>
              <w:right w:val="single" w:sz="4" w:space="0" w:color="auto"/>
            </w:tcBorders>
            <w:noWrap/>
            <w:vAlign w:val="bottom"/>
            <w:hideMark/>
          </w:tcPr>
          <w:p w14:paraId="29AE19D7"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1060" w:type="dxa"/>
            <w:tcBorders>
              <w:top w:val="nil"/>
              <w:left w:val="nil"/>
              <w:bottom w:val="single" w:sz="4" w:space="0" w:color="auto"/>
              <w:right w:val="single" w:sz="4" w:space="0" w:color="auto"/>
            </w:tcBorders>
            <w:noWrap/>
            <w:vAlign w:val="bottom"/>
            <w:hideMark/>
          </w:tcPr>
          <w:p w14:paraId="17220322" w14:textId="77777777" w:rsidR="009A241A" w:rsidRDefault="009A241A">
            <w:pPr>
              <w:jc w:val="right"/>
              <w:rPr>
                <w:rFonts w:ascii="Times New Roman" w:eastAsia="Times New Roman" w:hAnsi="Times New Roman" w:cs="Times New Roman"/>
                <w:sz w:val="16"/>
                <w:szCs w:val="16"/>
              </w:rPr>
            </w:pPr>
            <w:r>
              <w:rPr>
                <w:sz w:val="16"/>
                <w:szCs w:val="16"/>
              </w:rPr>
              <w:t>1.330,00</w:t>
            </w:r>
          </w:p>
        </w:tc>
        <w:tc>
          <w:tcPr>
            <w:tcW w:w="656" w:type="dxa"/>
            <w:tcBorders>
              <w:top w:val="nil"/>
              <w:left w:val="nil"/>
              <w:bottom w:val="single" w:sz="4" w:space="0" w:color="auto"/>
              <w:right w:val="single" w:sz="4" w:space="0" w:color="auto"/>
            </w:tcBorders>
            <w:noWrap/>
            <w:vAlign w:val="bottom"/>
            <w:hideMark/>
          </w:tcPr>
          <w:p w14:paraId="0EDEE168"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177A1326"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413D4D68" w14:textId="77777777" w:rsidR="009A241A" w:rsidRDefault="009A241A">
            <w:pPr>
              <w:jc w:val="right"/>
              <w:rPr>
                <w:rFonts w:ascii="Times New Roman" w:eastAsia="Times New Roman" w:hAnsi="Times New Roman" w:cs="Times New Roman"/>
                <w:sz w:val="16"/>
                <w:szCs w:val="16"/>
              </w:rPr>
            </w:pPr>
            <w:r>
              <w:rPr>
                <w:sz w:val="16"/>
                <w:szCs w:val="16"/>
              </w:rPr>
              <w:t>100,00</w:t>
            </w:r>
          </w:p>
        </w:tc>
      </w:tr>
      <w:tr w:rsidR="009A241A" w14:paraId="1A91FDB4"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181ECDC5" w14:textId="77777777" w:rsidR="009A241A" w:rsidRDefault="009A241A">
            <w:pPr>
              <w:rPr>
                <w:rFonts w:ascii="Times New Roman" w:eastAsia="Times New Roman" w:hAnsi="Times New Roman" w:cs="Times New Roman"/>
                <w:sz w:val="16"/>
                <w:szCs w:val="16"/>
              </w:rPr>
            </w:pPr>
            <w:r>
              <w:rPr>
                <w:sz w:val="16"/>
                <w:szCs w:val="16"/>
              </w:rPr>
              <w:t xml:space="preserve">Aktivnost A100005 </w:t>
            </w:r>
            <w:proofErr w:type="spellStart"/>
            <w:r>
              <w:rPr>
                <w:sz w:val="16"/>
                <w:szCs w:val="16"/>
              </w:rPr>
              <w:t>DVD</w:t>
            </w:r>
            <w:proofErr w:type="spellEnd"/>
            <w:r>
              <w:rPr>
                <w:sz w:val="16"/>
                <w:szCs w:val="16"/>
              </w:rPr>
              <w:t xml:space="preserve"> Općine Marčana</w:t>
            </w:r>
          </w:p>
        </w:tc>
        <w:tc>
          <w:tcPr>
            <w:tcW w:w="1060" w:type="dxa"/>
            <w:tcBorders>
              <w:top w:val="nil"/>
              <w:left w:val="nil"/>
              <w:bottom w:val="single" w:sz="4" w:space="0" w:color="auto"/>
              <w:right w:val="single" w:sz="4" w:space="0" w:color="auto"/>
            </w:tcBorders>
            <w:noWrap/>
            <w:vAlign w:val="bottom"/>
            <w:hideMark/>
          </w:tcPr>
          <w:p w14:paraId="70C8AC0C" w14:textId="77777777" w:rsidR="009A241A" w:rsidRDefault="009A241A">
            <w:pPr>
              <w:jc w:val="right"/>
              <w:rPr>
                <w:rFonts w:ascii="Times New Roman" w:eastAsia="Times New Roman" w:hAnsi="Times New Roman" w:cs="Times New Roman"/>
                <w:sz w:val="16"/>
                <w:szCs w:val="16"/>
              </w:rPr>
            </w:pPr>
            <w:r>
              <w:rPr>
                <w:sz w:val="16"/>
                <w:szCs w:val="16"/>
              </w:rPr>
              <w:t>30.000,00</w:t>
            </w:r>
          </w:p>
        </w:tc>
        <w:tc>
          <w:tcPr>
            <w:tcW w:w="1060" w:type="dxa"/>
            <w:tcBorders>
              <w:top w:val="nil"/>
              <w:left w:val="nil"/>
              <w:bottom w:val="single" w:sz="4" w:space="0" w:color="auto"/>
              <w:right w:val="single" w:sz="4" w:space="0" w:color="auto"/>
            </w:tcBorders>
            <w:noWrap/>
            <w:vAlign w:val="bottom"/>
            <w:hideMark/>
          </w:tcPr>
          <w:p w14:paraId="5D7D2C03" w14:textId="77777777" w:rsidR="009A241A" w:rsidRDefault="009A241A">
            <w:pPr>
              <w:jc w:val="right"/>
              <w:rPr>
                <w:rFonts w:ascii="Times New Roman" w:eastAsia="Times New Roman" w:hAnsi="Times New Roman" w:cs="Times New Roman"/>
                <w:sz w:val="16"/>
                <w:szCs w:val="16"/>
              </w:rPr>
            </w:pPr>
            <w:r>
              <w:rPr>
                <w:sz w:val="16"/>
                <w:szCs w:val="16"/>
              </w:rPr>
              <w:t>5.000,00</w:t>
            </w:r>
          </w:p>
        </w:tc>
        <w:tc>
          <w:tcPr>
            <w:tcW w:w="1060" w:type="dxa"/>
            <w:tcBorders>
              <w:top w:val="nil"/>
              <w:left w:val="nil"/>
              <w:bottom w:val="single" w:sz="4" w:space="0" w:color="auto"/>
              <w:right w:val="single" w:sz="4" w:space="0" w:color="auto"/>
            </w:tcBorders>
            <w:noWrap/>
            <w:vAlign w:val="bottom"/>
            <w:hideMark/>
          </w:tcPr>
          <w:p w14:paraId="260E5F69" w14:textId="77777777" w:rsidR="009A241A" w:rsidRDefault="009A241A">
            <w:pPr>
              <w:jc w:val="right"/>
              <w:rPr>
                <w:rFonts w:ascii="Times New Roman" w:eastAsia="Times New Roman" w:hAnsi="Times New Roman" w:cs="Times New Roman"/>
                <w:sz w:val="16"/>
                <w:szCs w:val="16"/>
              </w:rPr>
            </w:pPr>
            <w:r>
              <w:rPr>
                <w:sz w:val="16"/>
                <w:szCs w:val="16"/>
              </w:rPr>
              <w:t>5.000,00</w:t>
            </w:r>
          </w:p>
        </w:tc>
        <w:tc>
          <w:tcPr>
            <w:tcW w:w="656" w:type="dxa"/>
            <w:tcBorders>
              <w:top w:val="nil"/>
              <w:left w:val="nil"/>
              <w:bottom w:val="single" w:sz="4" w:space="0" w:color="auto"/>
              <w:right w:val="single" w:sz="4" w:space="0" w:color="auto"/>
            </w:tcBorders>
            <w:noWrap/>
            <w:vAlign w:val="bottom"/>
            <w:hideMark/>
          </w:tcPr>
          <w:p w14:paraId="106EFD57" w14:textId="77777777" w:rsidR="009A241A" w:rsidRDefault="009A241A">
            <w:pPr>
              <w:jc w:val="right"/>
              <w:rPr>
                <w:rFonts w:ascii="Times New Roman" w:eastAsia="Times New Roman" w:hAnsi="Times New Roman" w:cs="Times New Roman"/>
                <w:sz w:val="16"/>
                <w:szCs w:val="16"/>
              </w:rPr>
            </w:pPr>
            <w:r>
              <w:rPr>
                <w:sz w:val="16"/>
                <w:szCs w:val="16"/>
              </w:rPr>
              <w:t>16,67</w:t>
            </w:r>
          </w:p>
        </w:tc>
        <w:tc>
          <w:tcPr>
            <w:tcW w:w="656" w:type="dxa"/>
            <w:tcBorders>
              <w:top w:val="nil"/>
              <w:left w:val="nil"/>
              <w:bottom w:val="single" w:sz="4" w:space="0" w:color="auto"/>
              <w:right w:val="single" w:sz="4" w:space="0" w:color="auto"/>
            </w:tcBorders>
            <w:noWrap/>
            <w:vAlign w:val="bottom"/>
            <w:hideMark/>
          </w:tcPr>
          <w:p w14:paraId="0CF99CF2"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5F069514" w14:textId="77777777" w:rsidR="009A241A" w:rsidRDefault="009A241A">
            <w:pPr>
              <w:jc w:val="right"/>
              <w:rPr>
                <w:rFonts w:ascii="Times New Roman" w:eastAsia="Times New Roman" w:hAnsi="Times New Roman" w:cs="Times New Roman"/>
                <w:sz w:val="16"/>
                <w:szCs w:val="16"/>
              </w:rPr>
            </w:pPr>
            <w:r>
              <w:rPr>
                <w:sz w:val="16"/>
                <w:szCs w:val="16"/>
              </w:rPr>
              <w:t>16,67</w:t>
            </w:r>
          </w:p>
        </w:tc>
      </w:tr>
      <w:tr w:rsidR="009A241A" w14:paraId="6114309B" w14:textId="77777777" w:rsidTr="009A241A">
        <w:trPr>
          <w:trHeight w:val="240"/>
          <w:jc w:val="center"/>
        </w:trPr>
        <w:tc>
          <w:tcPr>
            <w:tcW w:w="5120" w:type="dxa"/>
            <w:tcBorders>
              <w:top w:val="single" w:sz="4" w:space="0" w:color="auto"/>
              <w:left w:val="single" w:sz="4" w:space="0" w:color="auto"/>
              <w:bottom w:val="single" w:sz="4" w:space="0" w:color="auto"/>
              <w:right w:val="single" w:sz="4" w:space="0" w:color="auto"/>
            </w:tcBorders>
            <w:noWrap/>
            <w:vAlign w:val="bottom"/>
            <w:hideMark/>
          </w:tcPr>
          <w:p w14:paraId="6DBEA945" w14:textId="77777777" w:rsidR="009A241A" w:rsidRDefault="009A241A">
            <w:pPr>
              <w:rPr>
                <w:rFonts w:ascii="Times New Roman" w:eastAsia="Times New Roman" w:hAnsi="Times New Roman" w:cs="Times New Roman"/>
                <w:sz w:val="16"/>
                <w:szCs w:val="16"/>
              </w:rPr>
            </w:pPr>
            <w:r>
              <w:rPr>
                <w:sz w:val="16"/>
                <w:szCs w:val="16"/>
              </w:rPr>
              <w:t>Aktivnost A100010 Troškovi intervencija prilikom gašenja požara</w:t>
            </w:r>
          </w:p>
        </w:tc>
        <w:tc>
          <w:tcPr>
            <w:tcW w:w="1060" w:type="dxa"/>
            <w:tcBorders>
              <w:top w:val="nil"/>
              <w:left w:val="nil"/>
              <w:bottom w:val="single" w:sz="4" w:space="0" w:color="auto"/>
              <w:right w:val="single" w:sz="4" w:space="0" w:color="auto"/>
            </w:tcBorders>
            <w:noWrap/>
            <w:vAlign w:val="bottom"/>
            <w:hideMark/>
          </w:tcPr>
          <w:p w14:paraId="4670B5D3" w14:textId="77777777" w:rsidR="009A241A" w:rsidRDefault="009A241A">
            <w:pPr>
              <w:jc w:val="right"/>
              <w:rPr>
                <w:rFonts w:ascii="Times New Roman" w:eastAsia="Times New Roman" w:hAnsi="Times New Roman" w:cs="Times New Roman"/>
                <w:sz w:val="16"/>
                <w:szCs w:val="16"/>
              </w:rPr>
            </w:pPr>
            <w:r>
              <w:rPr>
                <w:sz w:val="16"/>
                <w:szCs w:val="16"/>
              </w:rPr>
              <w:t>1.500,00</w:t>
            </w:r>
          </w:p>
        </w:tc>
        <w:tc>
          <w:tcPr>
            <w:tcW w:w="1060" w:type="dxa"/>
            <w:tcBorders>
              <w:top w:val="nil"/>
              <w:left w:val="nil"/>
              <w:bottom w:val="single" w:sz="4" w:space="0" w:color="auto"/>
              <w:right w:val="single" w:sz="4" w:space="0" w:color="auto"/>
            </w:tcBorders>
            <w:noWrap/>
            <w:vAlign w:val="bottom"/>
            <w:hideMark/>
          </w:tcPr>
          <w:p w14:paraId="6CFC3FEF" w14:textId="77777777" w:rsidR="009A241A" w:rsidRDefault="009A241A">
            <w:pPr>
              <w:jc w:val="right"/>
              <w:rPr>
                <w:rFonts w:ascii="Times New Roman" w:eastAsia="Times New Roman" w:hAnsi="Times New Roman" w:cs="Times New Roman"/>
                <w:sz w:val="16"/>
                <w:szCs w:val="16"/>
              </w:rPr>
            </w:pPr>
            <w:r>
              <w:rPr>
                <w:sz w:val="16"/>
                <w:szCs w:val="16"/>
              </w:rPr>
              <w:t>1.500,00</w:t>
            </w:r>
          </w:p>
        </w:tc>
        <w:tc>
          <w:tcPr>
            <w:tcW w:w="1060" w:type="dxa"/>
            <w:tcBorders>
              <w:top w:val="nil"/>
              <w:left w:val="nil"/>
              <w:bottom w:val="single" w:sz="4" w:space="0" w:color="auto"/>
              <w:right w:val="single" w:sz="4" w:space="0" w:color="auto"/>
            </w:tcBorders>
            <w:noWrap/>
            <w:vAlign w:val="bottom"/>
            <w:hideMark/>
          </w:tcPr>
          <w:p w14:paraId="242D9D53" w14:textId="77777777" w:rsidR="009A241A" w:rsidRDefault="009A241A">
            <w:pPr>
              <w:jc w:val="right"/>
              <w:rPr>
                <w:rFonts w:ascii="Times New Roman" w:eastAsia="Times New Roman" w:hAnsi="Times New Roman" w:cs="Times New Roman"/>
                <w:sz w:val="16"/>
                <w:szCs w:val="16"/>
              </w:rPr>
            </w:pPr>
            <w:r>
              <w:rPr>
                <w:sz w:val="16"/>
                <w:szCs w:val="16"/>
              </w:rPr>
              <w:t>1.500,00</w:t>
            </w:r>
          </w:p>
        </w:tc>
        <w:tc>
          <w:tcPr>
            <w:tcW w:w="656" w:type="dxa"/>
            <w:tcBorders>
              <w:top w:val="nil"/>
              <w:left w:val="nil"/>
              <w:bottom w:val="single" w:sz="4" w:space="0" w:color="auto"/>
              <w:right w:val="single" w:sz="4" w:space="0" w:color="auto"/>
            </w:tcBorders>
            <w:noWrap/>
            <w:vAlign w:val="bottom"/>
            <w:hideMark/>
          </w:tcPr>
          <w:p w14:paraId="04F94968"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6A81BC7F" w14:textId="77777777" w:rsidR="009A241A" w:rsidRDefault="009A241A">
            <w:pPr>
              <w:jc w:val="right"/>
              <w:rPr>
                <w:rFonts w:ascii="Times New Roman" w:eastAsia="Times New Roman" w:hAnsi="Times New Roman" w:cs="Times New Roman"/>
                <w:sz w:val="16"/>
                <w:szCs w:val="16"/>
              </w:rPr>
            </w:pPr>
            <w:r>
              <w:rPr>
                <w:sz w:val="16"/>
                <w:szCs w:val="16"/>
              </w:rPr>
              <w:t>100,00</w:t>
            </w:r>
          </w:p>
        </w:tc>
        <w:tc>
          <w:tcPr>
            <w:tcW w:w="656" w:type="dxa"/>
            <w:tcBorders>
              <w:top w:val="nil"/>
              <w:left w:val="nil"/>
              <w:bottom w:val="single" w:sz="4" w:space="0" w:color="auto"/>
              <w:right w:val="single" w:sz="4" w:space="0" w:color="auto"/>
            </w:tcBorders>
            <w:noWrap/>
            <w:vAlign w:val="bottom"/>
            <w:hideMark/>
          </w:tcPr>
          <w:p w14:paraId="0E294A4D" w14:textId="77777777" w:rsidR="009A241A" w:rsidRDefault="009A241A">
            <w:pPr>
              <w:jc w:val="right"/>
              <w:rPr>
                <w:rFonts w:ascii="Times New Roman" w:eastAsia="Times New Roman" w:hAnsi="Times New Roman" w:cs="Times New Roman"/>
                <w:sz w:val="16"/>
                <w:szCs w:val="16"/>
              </w:rPr>
            </w:pPr>
            <w:r>
              <w:rPr>
                <w:sz w:val="16"/>
                <w:szCs w:val="16"/>
              </w:rPr>
              <w:t>100,00</w:t>
            </w:r>
          </w:p>
        </w:tc>
      </w:tr>
    </w:tbl>
    <w:p w14:paraId="5E9992D5" w14:textId="77777777" w:rsidR="009A241A" w:rsidRPr="00EB3393" w:rsidRDefault="009A241A" w:rsidP="00EB3393">
      <w:pPr>
        <w:ind w:firstLine="709"/>
        <w:jc w:val="both"/>
        <w:rPr>
          <w:rFonts w:ascii="Times New Roman" w:eastAsia="Times New Roman" w:hAnsi="Times New Roman" w:cs="Times New Roman"/>
          <w:color w:val="000000"/>
          <w:sz w:val="24"/>
          <w:szCs w:val="24"/>
        </w:rPr>
      </w:pPr>
      <w:r w:rsidRPr="00EB3393">
        <w:rPr>
          <w:rFonts w:ascii="Times New Roman" w:hAnsi="Times New Roman" w:cs="Times New Roman"/>
          <w:sz w:val="24"/>
          <w:szCs w:val="24"/>
          <w:u w:val="single"/>
        </w:rPr>
        <w:lastRenderedPageBreak/>
        <w:t xml:space="preserve">Aktivnost A100001 Izrada </w:t>
      </w:r>
      <w:proofErr w:type="spellStart"/>
      <w:r w:rsidRPr="00EB3393">
        <w:rPr>
          <w:rFonts w:ascii="Times New Roman" w:hAnsi="Times New Roman" w:cs="Times New Roman"/>
          <w:sz w:val="24"/>
          <w:szCs w:val="24"/>
          <w:u w:val="single"/>
        </w:rPr>
        <w:t>protuožarnih</w:t>
      </w:r>
      <w:proofErr w:type="spellEnd"/>
      <w:r w:rsidRPr="00EB3393">
        <w:rPr>
          <w:rFonts w:ascii="Times New Roman" w:hAnsi="Times New Roman" w:cs="Times New Roman"/>
          <w:sz w:val="24"/>
          <w:szCs w:val="24"/>
          <w:u w:val="single"/>
        </w:rPr>
        <w:t xml:space="preserve"> putova –</w:t>
      </w:r>
      <w:r w:rsidRPr="00EB3393">
        <w:rPr>
          <w:rFonts w:ascii="Times New Roman" w:hAnsi="Times New Roman" w:cs="Times New Roman"/>
          <w:sz w:val="24"/>
          <w:szCs w:val="24"/>
        </w:rPr>
        <w:t xml:space="preserve">uključuju sredstava u visini od 12.500,00 EUR za </w:t>
      </w:r>
      <w:r w:rsidRPr="00EB3393">
        <w:rPr>
          <w:rFonts w:ascii="Times New Roman" w:hAnsi="Times New Roman" w:cs="Times New Roman"/>
          <w:color w:val="000000"/>
          <w:sz w:val="24"/>
          <w:szCs w:val="24"/>
        </w:rPr>
        <w:t xml:space="preserve">preventivno-uzgojne radove na površinama šuma koje se nalaze na  području Općine Marčana, koje su u vlasništvu </w:t>
      </w:r>
      <w:proofErr w:type="spellStart"/>
      <w:r w:rsidRPr="00EB3393">
        <w:rPr>
          <w:rFonts w:ascii="Times New Roman" w:hAnsi="Times New Roman" w:cs="Times New Roman"/>
          <w:color w:val="000000"/>
          <w:sz w:val="24"/>
          <w:szCs w:val="24"/>
        </w:rPr>
        <w:t>šumoposjednika</w:t>
      </w:r>
      <w:proofErr w:type="spellEnd"/>
      <w:r w:rsidRPr="00EB3393">
        <w:rPr>
          <w:rFonts w:ascii="Times New Roman" w:hAnsi="Times New Roman" w:cs="Times New Roman"/>
          <w:color w:val="000000"/>
          <w:sz w:val="24"/>
          <w:szCs w:val="24"/>
        </w:rPr>
        <w:t>.</w:t>
      </w:r>
    </w:p>
    <w:tbl>
      <w:tblPr>
        <w:tblpPr w:leftFromText="180" w:rightFromText="180" w:bottomFromText="200" w:vertAnchor="text"/>
        <w:tblW w:w="9301" w:type="dxa"/>
        <w:tblCellMar>
          <w:left w:w="0" w:type="dxa"/>
          <w:right w:w="0" w:type="dxa"/>
        </w:tblCellMar>
        <w:tblLook w:val="04A0" w:firstRow="1" w:lastRow="0" w:firstColumn="1" w:lastColumn="0" w:noHBand="0" w:noVBand="1"/>
      </w:tblPr>
      <w:tblGrid>
        <w:gridCol w:w="1598"/>
        <w:gridCol w:w="1645"/>
        <w:gridCol w:w="1062"/>
        <w:gridCol w:w="1249"/>
        <w:gridCol w:w="1249"/>
        <w:gridCol w:w="1249"/>
        <w:gridCol w:w="1249"/>
      </w:tblGrid>
      <w:tr w:rsidR="009A241A" w14:paraId="52CB7634" w14:textId="77777777" w:rsidTr="00EB3393">
        <w:trPr>
          <w:trHeight w:val="326"/>
        </w:trPr>
        <w:tc>
          <w:tcPr>
            <w:tcW w:w="159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4A2DE2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64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7306F48"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5829E815"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106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AB9600B"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24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4A66DDA"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4FD0EE3B"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24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D50237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266CE0B3"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24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39F4F869"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05EAB5A1"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24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1846A108"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689C6494"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14:paraId="7BEFD321" w14:textId="77777777" w:rsidTr="00EB3393">
        <w:trPr>
          <w:trHeight w:val="884"/>
        </w:trPr>
        <w:tc>
          <w:tcPr>
            <w:tcW w:w="159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2828D11"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Izrada i održavanje protupožarnih prosjeka s elementima šumske ceste, čišćenje rubnih pojaseva uz nerazvrstane ceste</w:t>
            </w:r>
          </w:p>
        </w:tc>
        <w:tc>
          <w:tcPr>
            <w:tcW w:w="164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56ABFC2"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Podmirenje rashoda vezanih uz  izvršavanje aktivnosti obavljanja  poslova izrade i održavanja protupožarnih putova</w:t>
            </w:r>
          </w:p>
        </w:tc>
        <w:tc>
          <w:tcPr>
            <w:tcW w:w="106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B4B559C"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w:t>
            </w:r>
          </w:p>
        </w:tc>
        <w:tc>
          <w:tcPr>
            <w:tcW w:w="124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4201D3D"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F0E5F49"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56A6137"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D2051D3"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r>
    </w:tbl>
    <w:p w14:paraId="3A83A421" w14:textId="77777777" w:rsidR="00EB3393" w:rsidRDefault="00EB3393" w:rsidP="009A241A">
      <w:pPr>
        <w:jc w:val="both"/>
        <w:rPr>
          <w:u w:val="single"/>
        </w:rPr>
      </w:pPr>
    </w:p>
    <w:p w14:paraId="673C6BAA"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sz w:val="24"/>
          <w:szCs w:val="24"/>
          <w:u w:val="single"/>
        </w:rPr>
        <w:t xml:space="preserve">Aktivnost A100001 Vatrogasna zajednica </w:t>
      </w:r>
      <w:proofErr w:type="spellStart"/>
      <w:r w:rsidRPr="00EB3393">
        <w:rPr>
          <w:rFonts w:ascii="Times New Roman" w:hAnsi="Times New Roman" w:cs="Times New Roman"/>
          <w:sz w:val="24"/>
          <w:szCs w:val="24"/>
          <w:u w:val="single"/>
        </w:rPr>
        <w:t>IŽ</w:t>
      </w:r>
      <w:proofErr w:type="spellEnd"/>
      <w:r w:rsidRPr="00EB3393">
        <w:rPr>
          <w:rFonts w:ascii="Times New Roman" w:hAnsi="Times New Roman" w:cs="Times New Roman"/>
          <w:sz w:val="24"/>
          <w:szCs w:val="24"/>
          <w:u w:val="single"/>
        </w:rPr>
        <w:t xml:space="preserve"> – poslovi zaštite i spašavanja </w:t>
      </w:r>
      <w:r w:rsidRPr="00EB3393">
        <w:rPr>
          <w:rFonts w:ascii="Times New Roman" w:hAnsi="Times New Roman" w:cs="Times New Roman"/>
          <w:sz w:val="24"/>
          <w:szCs w:val="24"/>
        </w:rPr>
        <w:t>uključuju sredstava u visini od 3.000,00 € za pružanje potrebne potpore na poslovima zaštite i spašavanja</w:t>
      </w:r>
    </w:p>
    <w:tbl>
      <w:tblPr>
        <w:tblpPr w:leftFromText="180" w:rightFromText="180" w:bottomFromText="200" w:vertAnchor="text"/>
        <w:tblW w:w="9315" w:type="dxa"/>
        <w:tblCellMar>
          <w:left w:w="0" w:type="dxa"/>
          <w:right w:w="0" w:type="dxa"/>
        </w:tblCellMar>
        <w:tblLook w:val="04A0" w:firstRow="1" w:lastRow="0" w:firstColumn="1" w:lastColumn="0" w:noHBand="0" w:noVBand="1"/>
      </w:tblPr>
      <w:tblGrid>
        <w:gridCol w:w="1600"/>
        <w:gridCol w:w="1647"/>
        <w:gridCol w:w="1064"/>
        <w:gridCol w:w="1251"/>
        <w:gridCol w:w="1251"/>
        <w:gridCol w:w="1251"/>
        <w:gridCol w:w="1251"/>
      </w:tblGrid>
      <w:tr w:rsidR="009A241A" w:rsidRPr="00EB3393" w14:paraId="79703B5B" w14:textId="77777777" w:rsidTr="00EB3393">
        <w:trPr>
          <w:trHeight w:val="367"/>
        </w:trPr>
        <w:tc>
          <w:tcPr>
            <w:tcW w:w="160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3FB4542"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 rezultata</w:t>
            </w:r>
          </w:p>
        </w:tc>
        <w:tc>
          <w:tcPr>
            <w:tcW w:w="164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99CA90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Definicija</w:t>
            </w:r>
          </w:p>
          <w:p w14:paraId="7A0E3AC6"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pokazatelja</w:t>
            </w:r>
          </w:p>
        </w:tc>
        <w:tc>
          <w:tcPr>
            <w:tcW w:w="106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EF1C315"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Jedinica</w:t>
            </w:r>
          </w:p>
        </w:tc>
        <w:tc>
          <w:tcPr>
            <w:tcW w:w="125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BD5A78F"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Polazna vrijednost</w:t>
            </w:r>
          </w:p>
          <w:p w14:paraId="7E8A1C38"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2025.</w:t>
            </w:r>
          </w:p>
        </w:tc>
        <w:tc>
          <w:tcPr>
            <w:tcW w:w="125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369998A"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55340D16"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2026.</w:t>
            </w:r>
          </w:p>
        </w:tc>
        <w:tc>
          <w:tcPr>
            <w:tcW w:w="125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48E6E98C"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5D9A708E"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2027.</w:t>
            </w:r>
          </w:p>
        </w:tc>
        <w:tc>
          <w:tcPr>
            <w:tcW w:w="125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08DCE97B"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Ciljana vrijednost</w:t>
            </w:r>
          </w:p>
          <w:p w14:paraId="1DF5CAC2" w14:textId="77777777" w:rsidR="009A241A" w:rsidRPr="00EB3393" w:rsidRDefault="009A241A">
            <w:pPr>
              <w:jc w:val="center"/>
              <w:rPr>
                <w:rFonts w:ascii="Times New Roman" w:eastAsia="Times New Roman" w:hAnsi="Times New Roman" w:cs="Times New Roman"/>
                <w:bCs/>
                <w:sz w:val="16"/>
                <w:szCs w:val="16"/>
              </w:rPr>
            </w:pPr>
            <w:r w:rsidRPr="00EB3393">
              <w:rPr>
                <w:rFonts w:ascii="Times New Roman" w:hAnsi="Times New Roman" w:cs="Times New Roman"/>
                <w:bCs/>
                <w:sz w:val="16"/>
                <w:szCs w:val="16"/>
              </w:rPr>
              <w:t>2028.</w:t>
            </w:r>
          </w:p>
        </w:tc>
      </w:tr>
      <w:tr w:rsidR="009A241A" w:rsidRPr="00EB3393" w14:paraId="002F02AC" w14:textId="77777777" w:rsidTr="00EB3393">
        <w:trPr>
          <w:trHeight w:val="997"/>
        </w:trPr>
        <w:tc>
          <w:tcPr>
            <w:tcW w:w="160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1A20BD1"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Izvršavanje aktivnosti obavljanja  poslova zaštite i spašavanja</w:t>
            </w:r>
          </w:p>
        </w:tc>
        <w:tc>
          <w:tcPr>
            <w:tcW w:w="164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0AC3136"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Podmirenje rashoda vezanih uz  izvršavanje aktivnosti obavljanja  poslova zaštite i spašavanja</w:t>
            </w:r>
          </w:p>
        </w:tc>
        <w:tc>
          <w:tcPr>
            <w:tcW w:w="106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8E8A7C2"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w:t>
            </w:r>
          </w:p>
        </w:tc>
        <w:tc>
          <w:tcPr>
            <w:tcW w:w="125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078675C"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5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62222DF"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5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6A06E72"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c>
          <w:tcPr>
            <w:tcW w:w="125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3B9F66A" w14:textId="77777777" w:rsidR="009A241A" w:rsidRPr="00EB3393" w:rsidRDefault="009A241A">
            <w:pPr>
              <w:jc w:val="center"/>
              <w:rPr>
                <w:rFonts w:ascii="Times New Roman" w:eastAsia="Calibri" w:hAnsi="Times New Roman" w:cs="Times New Roman"/>
                <w:sz w:val="16"/>
                <w:szCs w:val="16"/>
              </w:rPr>
            </w:pPr>
            <w:r w:rsidRPr="00EB3393">
              <w:rPr>
                <w:rFonts w:ascii="Times New Roman" w:hAnsi="Times New Roman" w:cs="Times New Roman"/>
                <w:sz w:val="16"/>
                <w:szCs w:val="16"/>
              </w:rPr>
              <w:t>100</w:t>
            </w:r>
          </w:p>
        </w:tc>
      </w:tr>
    </w:tbl>
    <w:p w14:paraId="268642DF" w14:textId="77777777" w:rsidR="009A241A" w:rsidRDefault="009A241A" w:rsidP="009A241A">
      <w:pPr>
        <w:jc w:val="both"/>
        <w:rPr>
          <w:rFonts w:eastAsia="Times New Roman"/>
          <w:u w:val="single"/>
        </w:rPr>
      </w:pPr>
    </w:p>
    <w:p w14:paraId="07C03C4F" w14:textId="77777777" w:rsidR="009A241A" w:rsidRPr="00EB3393" w:rsidRDefault="009A241A" w:rsidP="009A241A">
      <w:pPr>
        <w:jc w:val="both"/>
        <w:rPr>
          <w:rFonts w:ascii="Times New Roman" w:hAnsi="Times New Roman" w:cs="Times New Roman"/>
          <w:sz w:val="24"/>
          <w:szCs w:val="24"/>
        </w:rPr>
      </w:pPr>
      <w:r w:rsidRPr="00EB3393">
        <w:rPr>
          <w:rFonts w:ascii="Times New Roman" w:hAnsi="Times New Roman" w:cs="Times New Roman"/>
          <w:sz w:val="24"/>
          <w:szCs w:val="24"/>
          <w:u w:val="single"/>
        </w:rPr>
        <w:t xml:space="preserve">Aktivnost A100002 Financiranje redovnog rada </w:t>
      </w:r>
      <w:proofErr w:type="spellStart"/>
      <w:r w:rsidRPr="00EB3393">
        <w:rPr>
          <w:rFonts w:ascii="Times New Roman" w:hAnsi="Times New Roman" w:cs="Times New Roman"/>
          <w:sz w:val="24"/>
          <w:szCs w:val="24"/>
          <w:u w:val="single"/>
        </w:rPr>
        <w:t>JVP</w:t>
      </w:r>
      <w:proofErr w:type="spellEnd"/>
      <w:r w:rsidRPr="00EB3393">
        <w:rPr>
          <w:rFonts w:ascii="Times New Roman" w:hAnsi="Times New Roman" w:cs="Times New Roman"/>
          <w:sz w:val="24"/>
          <w:szCs w:val="24"/>
        </w:rPr>
        <w:t>: Općina Marčana financira rad Javne vatrogasne postrojbe Pula temeljem Sporazuma o udjelu u financiranju redovne djelatnosti Javne vatrogasne postrojbe Pula prema kojem se sufinanciranje osigurava u slijedećim omjerima:</w:t>
      </w:r>
    </w:p>
    <w:tbl>
      <w:tblPr>
        <w:tblW w:w="4940" w:type="dxa"/>
        <w:jc w:val="center"/>
        <w:tblLook w:val="04A0" w:firstRow="1" w:lastRow="0" w:firstColumn="1" w:lastColumn="0" w:noHBand="0" w:noVBand="1"/>
      </w:tblPr>
      <w:tblGrid>
        <w:gridCol w:w="960"/>
        <w:gridCol w:w="3020"/>
        <w:gridCol w:w="960"/>
      </w:tblGrid>
      <w:tr w:rsidR="00EB3393" w:rsidRPr="00EB3393" w14:paraId="1DB3C0EF" w14:textId="77777777" w:rsidTr="00EB3393">
        <w:trPr>
          <w:trHeight w:val="51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4D655A6" w14:textId="77777777" w:rsidR="00EB3393" w:rsidRPr="00EB3393" w:rsidRDefault="00EB3393" w:rsidP="00EB3393">
            <w:pPr>
              <w:spacing w:after="0" w:line="240" w:lineRule="auto"/>
              <w:jc w:val="center"/>
              <w:rPr>
                <w:rFonts w:ascii="Calibri" w:eastAsia="Times New Roman" w:hAnsi="Calibri" w:cs="Calibri"/>
                <w:b/>
                <w:bCs/>
                <w:color w:val="000000"/>
                <w:sz w:val="20"/>
                <w:szCs w:val="20"/>
                <w:lang w:eastAsia="hr-HR"/>
              </w:rPr>
            </w:pPr>
            <w:r w:rsidRPr="00EB3393">
              <w:rPr>
                <w:rFonts w:ascii="Calibri" w:eastAsia="Times New Roman" w:hAnsi="Calibri" w:cs="Calibri"/>
                <w:b/>
                <w:bCs/>
                <w:color w:val="000000"/>
                <w:sz w:val="20"/>
                <w:szCs w:val="20"/>
                <w:lang w:eastAsia="hr-HR"/>
              </w:rPr>
              <w:t xml:space="preserve">Red. </w:t>
            </w:r>
            <w:proofErr w:type="spellStart"/>
            <w:r w:rsidRPr="00EB3393">
              <w:rPr>
                <w:rFonts w:ascii="Calibri" w:eastAsia="Times New Roman" w:hAnsi="Calibri" w:cs="Calibri"/>
                <w:b/>
                <w:bCs/>
                <w:color w:val="000000"/>
                <w:sz w:val="20"/>
                <w:szCs w:val="20"/>
                <w:lang w:eastAsia="hr-HR"/>
              </w:rPr>
              <w:t>br</w:t>
            </w:r>
            <w:proofErr w:type="spellEnd"/>
          </w:p>
        </w:tc>
        <w:tc>
          <w:tcPr>
            <w:tcW w:w="3020" w:type="dxa"/>
            <w:tcBorders>
              <w:top w:val="single" w:sz="4" w:space="0" w:color="auto"/>
              <w:left w:val="nil"/>
              <w:bottom w:val="single" w:sz="4" w:space="0" w:color="auto"/>
              <w:right w:val="single" w:sz="4" w:space="0" w:color="auto"/>
            </w:tcBorders>
            <w:vAlign w:val="center"/>
            <w:hideMark/>
          </w:tcPr>
          <w:p w14:paraId="5DA0AEEC" w14:textId="77777777" w:rsidR="00EB3393" w:rsidRPr="00EB3393" w:rsidRDefault="00EB3393" w:rsidP="00EB3393">
            <w:pPr>
              <w:spacing w:after="0" w:line="240" w:lineRule="auto"/>
              <w:jc w:val="center"/>
              <w:rPr>
                <w:rFonts w:ascii="Calibri" w:eastAsia="Times New Roman" w:hAnsi="Calibri" w:cs="Calibri"/>
                <w:b/>
                <w:bCs/>
                <w:color w:val="000000"/>
                <w:sz w:val="20"/>
                <w:szCs w:val="20"/>
                <w:lang w:eastAsia="hr-HR"/>
              </w:rPr>
            </w:pPr>
            <w:r w:rsidRPr="00EB3393">
              <w:rPr>
                <w:rFonts w:ascii="Calibri" w:eastAsia="Times New Roman" w:hAnsi="Calibri" w:cs="Calibri"/>
                <w:b/>
                <w:bCs/>
                <w:color w:val="000000"/>
                <w:sz w:val="20"/>
                <w:szCs w:val="20"/>
                <w:lang w:eastAsia="hr-HR"/>
              </w:rPr>
              <w:t>N A Z I V</w:t>
            </w:r>
          </w:p>
        </w:tc>
        <w:tc>
          <w:tcPr>
            <w:tcW w:w="960" w:type="dxa"/>
            <w:tcBorders>
              <w:top w:val="single" w:sz="4" w:space="0" w:color="auto"/>
              <w:left w:val="nil"/>
              <w:bottom w:val="single" w:sz="4" w:space="0" w:color="auto"/>
              <w:right w:val="single" w:sz="4" w:space="0" w:color="auto"/>
            </w:tcBorders>
            <w:vAlign w:val="center"/>
            <w:hideMark/>
          </w:tcPr>
          <w:p w14:paraId="78638A0B" w14:textId="77777777" w:rsidR="00EB3393" w:rsidRPr="00EB3393" w:rsidRDefault="00EB3393" w:rsidP="00EB3393">
            <w:pPr>
              <w:spacing w:after="0" w:line="240" w:lineRule="auto"/>
              <w:jc w:val="center"/>
              <w:rPr>
                <w:rFonts w:ascii="Calibri" w:eastAsia="Times New Roman" w:hAnsi="Calibri" w:cs="Calibri"/>
                <w:b/>
                <w:bCs/>
                <w:color w:val="000000"/>
                <w:sz w:val="20"/>
                <w:szCs w:val="20"/>
                <w:lang w:eastAsia="hr-HR"/>
              </w:rPr>
            </w:pPr>
            <w:r w:rsidRPr="00EB3393">
              <w:rPr>
                <w:rFonts w:ascii="Calibri" w:eastAsia="Times New Roman" w:hAnsi="Calibri" w:cs="Calibri"/>
                <w:b/>
                <w:bCs/>
                <w:color w:val="000000"/>
                <w:sz w:val="20"/>
                <w:szCs w:val="20"/>
                <w:lang w:eastAsia="hr-HR"/>
              </w:rPr>
              <w:t>Postotak učešća</w:t>
            </w:r>
          </w:p>
        </w:tc>
      </w:tr>
      <w:tr w:rsidR="00EB3393" w:rsidRPr="00EB3393" w14:paraId="212E4B06"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13FD4AE6"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1</w:t>
            </w:r>
          </w:p>
        </w:tc>
        <w:tc>
          <w:tcPr>
            <w:tcW w:w="3020" w:type="dxa"/>
            <w:tcBorders>
              <w:top w:val="nil"/>
              <w:left w:val="nil"/>
              <w:bottom w:val="single" w:sz="4" w:space="0" w:color="auto"/>
              <w:right w:val="single" w:sz="4" w:space="0" w:color="auto"/>
            </w:tcBorders>
            <w:vAlign w:val="center"/>
            <w:hideMark/>
          </w:tcPr>
          <w:p w14:paraId="772F0443" w14:textId="77777777" w:rsidR="00EB3393" w:rsidRPr="00EB3393" w:rsidRDefault="00EB3393" w:rsidP="00EB3393">
            <w:pPr>
              <w:spacing w:after="0" w:line="240" w:lineRule="auto"/>
              <w:jc w:val="both"/>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GRAD PULA</w:t>
            </w:r>
          </w:p>
        </w:tc>
        <w:tc>
          <w:tcPr>
            <w:tcW w:w="960" w:type="dxa"/>
            <w:tcBorders>
              <w:top w:val="nil"/>
              <w:left w:val="nil"/>
              <w:bottom w:val="single" w:sz="4" w:space="0" w:color="auto"/>
              <w:right w:val="single" w:sz="4" w:space="0" w:color="auto"/>
            </w:tcBorders>
            <w:vAlign w:val="center"/>
            <w:hideMark/>
          </w:tcPr>
          <w:p w14:paraId="61C36CB5"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68,92</w:t>
            </w:r>
          </w:p>
        </w:tc>
      </w:tr>
      <w:tr w:rsidR="00EB3393" w:rsidRPr="00EB3393" w14:paraId="754ED352"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0800F4E8"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2</w:t>
            </w:r>
          </w:p>
        </w:tc>
        <w:tc>
          <w:tcPr>
            <w:tcW w:w="3020" w:type="dxa"/>
            <w:tcBorders>
              <w:top w:val="nil"/>
              <w:left w:val="nil"/>
              <w:bottom w:val="single" w:sz="4" w:space="0" w:color="auto"/>
              <w:right w:val="single" w:sz="4" w:space="0" w:color="auto"/>
            </w:tcBorders>
            <w:vAlign w:val="center"/>
            <w:hideMark/>
          </w:tcPr>
          <w:p w14:paraId="27C025F3" w14:textId="77777777" w:rsidR="00EB3393" w:rsidRPr="00EB3393" w:rsidRDefault="00EB3393" w:rsidP="00EB3393">
            <w:pPr>
              <w:spacing w:after="0" w:line="240" w:lineRule="auto"/>
              <w:jc w:val="both"/>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xml:space="preserve">OPĆINA </w:t>
            </w:r>
            <w:proofErr w:type="spellStart"/>
            <w:r w:rsidRPr="00EB3393">
              <w:rPr>
                <w:rFonts w:ascii="Calibri" w:eastAsia="Times New Roman" w:hAnsi="Calibri" w:cs="Calibri"/>
                <w:color w:val="000000"/>
                <w:sz w:val="20"/>
                <w:szCs w:val="20"/>
                <w:lang w:eastAsia="hr-HR"/>
              </w:rPr>
              <w:t>BARBAN</w:t>
            </w:r>
            <w:proofErr w:type="spellEnd"/>
          </w:p>
        </w:tc>
        <w:tc>
          <w:tcPr>
            <w:tcW w:w="960" w:type="dxa"/>
            <w:tcBorders>
              <w:top w:val="nil"/>
              <w:left w:val="nil"/>
              <w:bottom w:val="single" w:sz="4" w:space="0" w:color="auto"/>
              <w:right w:val="single" w:sz="4" w:space="0" w:color="auto"/>
            </w:tcBorders>
            <w:vAlign w:val="center"/>
            <w:hideMark/>
          </w:tcPr>
          <w:p w14:paraId="117CA190"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3,27</w:t>
            </w:r>
          </w:p>
        </w:tc>
      </w:tr>
      <w:tr w:rsidR="00EB3393" w:rsidRPr="00EB3393" w14:paraId="0AF65325"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6C0DF1F7"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3</w:t>
            </w:r>
          </w:p>
        </w:tc>
        <w:tc>
          <w:tcPr>
            <w:tcW w:w="3020" w:type="dxa"/>
            <w:tcBorders>
              <w:top w:val="nil"/>
              <w:left w:val="nil"/>
              <w:bottom w:val="single" w:sz="4" w:space="0" w:color="auto"/>
              <w:right w:val="single" w:sz="4" w:space="0" w:color="auto"/>
            </w:tcBorders>
            <w:vAlign w:val="center"/>
            <w:hideMark/>
          </w:tcPr>
          <w:p w14:paraId="6E087043" w14:textId="77777777" w:rsidR="00EB3393" w:rsidRPr="00EB3393" w:rsidRDefault="00EB3393" w:rsidP="00EB3393">
            <w:pPr>
              <w:spacing w:after="0" w:line="240" w:lineRule="auto"/>
              <w:jc w:val="both"/>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xml:space="preserve">OPĆINA </w:t>
            </w:r>
            <w:proofErr w:type="spellStart"/>
            <w:r w:rsidRPr="00EB3393">
              <w:rPr>
                <w:rFonts w:ascii="Calibri" w:eastAsia="Times New Roman" w:hAnsi="Calibri" w:cs="Calibri"/>
                <w:color w:val="000000"/>
                <w:sz w:val="20"/>
                <w:szCs w:val="20"/>
                <w:lang w:eastAsia="hr-HR"/>
              </w:rPr>
              <w:t>FAŽANA</w:t>
            </w:r>
            <w:proofErr w:type="spellEnd"/>
          </w:p>
        </w:tc>
        <w:tc>
          <w:tcPr>
            <w:tcW w:w="960" w:type="dxa"/>
            <w:tcBorders>
              <w:top w:val="nil"/>
              <w:left w:val="nil"/>
              <w:bottom w:val="single" w:sz="4" w:space="0" w:color="auto"/>
              <w:right w:val="single" w:sz="4" w:space="0" w:color="auto"/>
            </w:tcBorders>
            <w:vAlign w:val="center"/>
            <w:hideMark/>
          </w:tcPr>
          <w:p w14:paraId="54C7AAF5"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3,78</w:t>
            </w:r>
          </w:p>
        </w:tc>
      </w:tr>
      <w:tr w:rsidR="00EB3393" w:rsidRPr="00EB3393" w14:paraId="50463684"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26E079A0"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4</w:t>
            </w:r>
          </w:p>
        </w:tc>
        <w:tc>
          <w:tcPr>
            <w:tcW w:w="3020" w:type="dxa"/>
            <w:tcBorders>
              <w:top w:val="nil"/>
              <w:left w:val="nil"/>
              <w:bottom w:val="single" w:sz="4" w:space="0" w:color="auto"/>
              <w:right w:val="single" w:sz="4" w:space="0" w:color="auto"/>
            </w:tcBorders>
            <w:vAlign w:val="center"/>
            <w:hideMark/>
          </w:tcPr>
          <w:p w14:paraId="0CA6B809" w14:textId="77777777" w:rsidR="00EB3393" w:rsidRPr="00EB3393" w:rsidRDefault="00EB3393" w:rsidP="00EB3393">
            <w:pPr>
              <w:spacing w:after="0" w:line="240" w:lineRule="auto"/>
              <w:jc w:val="both"/>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xml:space="preserve">OPĆINA </w:t>
            </w:r>
            <w:proofErr w:type="spellStart"/>
            <w:r w:rsidRPr="00EB3393">
              <w:rPr>
                <w:rFonts w:ascii="Calibri" w:eastAsia="Times New Roman" w:hAnsi="Calibri" w:cs="Calibri"/>
                <w:color w:val="000000"/>
                <w:sz w:val="20"/>
                <w:szCs w:val="20"/>
                <w:lang w:eastAsia="hr-HR"/>
              </w:rPr>
              <w:t>LIŽNJAN</w:t>
            </w:r>
            <w:proofErr w:type="spellEnd"/>
          </w:p>
        </w:tc>
        <w:tc>
          <w:tcPr>
            <w:tcW w:w="960" w:type="dxa"/>
            <w:tcBorders>
              <w:top w:val="nil"/>
              <w:left w:val="nil"/>
              <w:bottom w:val="single" w:sz="4" w:space="0" w:color="auto"/>
              <w:right w:val="single" w:sz="4" w:space="0" w:color="auto"/>
            </w:tcBorders>
            <w:vAlign w:val="center"/>
            <w:hideMark/>
          </w:tcPr>
          <w:p w14:paraId="72EEDAA1"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3,45</w:t>
            </w:r>
          </w:p>
        </w:tc>
      </w:tr>
      <w:tr w:rsidR="00EB3393" w:rsidRPr="00EB3393" w14:paraId="02B305BE"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30A652AD"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5</w:t>
            </w:r>
          </w:p>
        </w:tc>
        <w:tc>
          <w:tcPr>
            <w:tcW w:w="3020" w:type="dxa"/>
            <w:tcBorders>
              <w:top w:val="nil"/>
              <w:left w:val="nil"/>
              <w:bottom w:val="single" w:sz="4" w:space="0" w:color="auto"/>
              <w:right w:val="single" w:sz="4" w:space="0" w:color="auto"/>
            </w:tcBorders>
            <w:vAlign w:val="center"/>
            <w:hideMark/>
          </w:tcPr>
          <w:p w14:paraId="77BE7FD3" w14:textId="77777777" w:rsidR="00EB3393" w:rsidRPr="00EB3393" w:rsidRDefault="00EB3393" w:rsidP="00EB3393">
            <w:pPr>
              <w:spacing w:after="0" w:line="240" w:lineRule="auto"/>
              <w:jc w:val="both"/>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xml:space="preserve">OPĆINA </w:t>
            </w:r>
            <w:proofErr w:type="spellStart"/>
            <w:r w:rsidRPr="00EB3393">
              <w:rPr>
                <w:rFonts w:ascii="Calibri" w:eastAsia="Times New Roman" w:hAnsi="Calibri" w:cs="Calibri"/>
                <w:color w:val="000000"/>
                <w:sz w:val="20"/>
                <w:szCs w:val="20"/>
                <w:lang w:eastAsia="hr-HR"/>
              </w:rPr>
              <w:t>MARČANA</w:t>
            </w:r>
            <w:proofErr w:type="spellEnd"/>
          </w:p>
        </w:tc>
        <w:tc>
          <w:tcPr>
            <w:tcW w:w="960" w:type="dxa"/>
            <w:tcBorders>
              <w:top w:val="nil"/>
              <w:left w:val="nil"/>
              <w:bottom w:val="single" w:sz="4" w:space="0" w:color="auto"/>
              <w:right w:val="single" w:sz="4" w:space="0" w:color="auto"/>
            </w:tcBorders>
            <w:vAlign w:val="center"/>
            <w:hideMark/>
          </w:tcPr>
          <w:p w14:paraId="623ABEB5"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4,59</w:t>
            </w:r>
          </w:p>
        </w:tc>
      </w:tr>
      <w:tr w:rsidR="00EB3393" w:rsidRPr="00EB3393" w14:paraId="7B449658"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28EFF14A"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6</w:t>
            </w:r>
          </w:p>
        </w:tc>
        <w:tc>
          <w:tcPr>
            <w:tcW w:w="3020" w:type="dxa"/>
            <w:tcBorders>
              <w:top w:val="nil"/>
              <w:left w:val="nil"/>
              <w:bottom w:val="single" w:sz="4" w:space="0" w:color="auto"/>
              <w:right w:val="single" w:sz="4" w:space="0" w:color="auto"/>
            </w:tcBorders>
            <w:vAlign w:val="center"/>
            <w:hideMark/>
          </w:tcPr>
          <w:p w14:paraId="18085E42" w14:textId="77777777" w:rsidR="00EB3393" w:rsidRPr="00EB3393" w:rsidRDefault="00EB3393" w:rsidP="00EB3393">
            <w:pPr>
              <w:spacing w:after="0" w:line="240" w:lineRule="auto"/>
              <w:jc w:val="both"/>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xml:space="preserve">OPĆINA </w:t>
            </w:r>
            <w:proofErr w:type="spellStart"/>
            <w:r w:rsidRPr="00EB3393">
              <w:rPr>
                <w:rFonts w:ascii="Calibri" w:eastAsia="Times New Roman" w:hAnsi="Calibri" w:cs="Calibri"/>
                <w:color w:val="000000"/>
                <w:sz w:val="20"/>
                <w:szCs w:val="20"/>
                <w:lang w:eastAsia="hr-HR"/>
              </w:rPr>
              <w:t>MEDULIN</w:t>
            </w:r>
            <w:proofErr w:type="spellEnd"/>
          </w:p>
        </w:tc>
        <w:tc>
          <w:tcPr>
            <w:tcW w:w="960" w:type="dxa"/>
            <w:tcBorders>
              <w:top w:val="nil"/>
              <w:left w:val="nil"/>
              <w:bottom w:val="single" w:sz="4" w:space="0" w:color="auto"/>
              <w:right w:val="single" w:sz="4" w:space="0" w:color="auto"/>
            </w:tcBorders>
            <w:vAlign w:val="center"/>
            <w:hideMark/>
          </w:tcPr>
          <w:p w14:paraId="1414C134"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6,88</w:t>
            </w:r>
          </w:p>
        </w:tc>
      </w:tr>
      <w:tr w:rsidR="00EB3393" w:rsidRPr="00EB3393" w14:paraId="7AC8049B"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11489F7D"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7</w:t>
            </w:r>
          </w:p>
        </w:tc>
        <w:tc>
          <w:tcPr>
            <w:tcW w:w="3020" w:type="dxa"/>
            <w:tcBorders>
              <w:top w:val="nil"/>
              <w:left w:val="nil"/>
              <w:bottom w:val="single" w:sz="4" w:space="0" w:color="auto"/>
              <w:right w:val="single" w:sz="4" w:space="0" w:color="auto"/>
            </w:tcBorders>
            <w:vAlign w:val="center"/>
            <w:hideMark/>
          </w:tcPr>
          <w:p w14:paraId="2A1B3915" w14:textId="77777777" w:rsidR="00EB3393" w:rsidRPr="00EB3393" w:rsidRDefault="00EB3393" w:rsidP="00EB3393">
            <w:pPr>
              <w:spacing w:after="0" w:line="240" w:lineRule="auto"/>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xml:space="preserve">OPĆINA </w:t>
            </w:r>
            <w:proofErr w:type="spellStart"/>
            <w:r w:rsidRPr="00EB3393">
              <w:rPr>
                <w:rFonts w:ascii="Calibri" w:eastAsia="Times New Roman" w:hAnsi="Calibri" w:cs="Calibri"/>
                <w:color w:val="000000"/>
                <w:sz w:val="20"/>
                <w:szCs w:val="20"/>
                <w:lang w:eastAsia="hr-HR"/>
              </w:rPr>
              <w:t>SVETVINČENAT</w:t>
            </w:r>
            <w:proofErr w:type="spellEnd"/>
          </w:p>
        </w:tc>
        <w:tc>
          <w:tcPr>
            <w:tcW w:w="960" w:type="dxa"/>
            <w:tcBorders>
              <w:top w:val="nil"/>
              <w:left w:val="nil"/>
              <w:bottom w:val="single" w:sz="4" w:space="0" w:color="auto"/>
              <w:right w:val="single" w:sz="4" w:space="0" w:color="auto"/>
            </w:tcBorders>
            <w:vAlign w:val="center"/>
            <w:hideMark/>
          </w:tcPr>
          <w:p w14:paraId="716996B8"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2,61</w:t>
            </w:r>
          </w:p>
        </w:tc>
      </w:tr>
      <w:tr w:rsidR="00EB3393" w:rsidRPr="00EB3393" w14:paraId="494D2056"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6665A092"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8</w:t>
            </w:r>
          </w:p>
        </w:tc>
        <w:tc>
          <w:tcPr>
            <w:tcW w:w="3020" w:type="dxa"/>
            <w:tcBorders>
              <w:top w:val="nil"/>
              <w:left w:val="nil"/>
              <w:bottom w:val="single" w:sz="4" w:space="0" w:color="auto"/>
              <w:right w:val="single" w:sz="4" w:space="0" w:color="auto"/>
            </w:tcBorders>
            <w:vAlign w:val="center"/>
            <w:hideMark/>
          </w:tcPr>
          <w:p w14:paraId="63CE0164" w14:textId="77777777" w:rsidR="00EB3393" w:rsidRPr="00EB3393" w:rsidRDefault="00EB3393" w:rsidP="00EB3393">
            <w:pPr>
              <w:spacing w:after="0" w:line="240" w:lineRule="auto"/>
              <w:jc w:val="both"/>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xml:space="preserve">GRAD </w:t>
            </w:r>
            <w:proofErr w:type="spellStart"/>
            <w:r w:rsidRPr="00EB3393">
              <w:rPr>
                <w:rFonts w:ascii="Calibri" w:eastAsia="Times New Roman" w:hAnsi="Calibri" w:cs="Calibri"/>
                <w:color w:val="000000"/>
                <w:sz w:val="20"/>
                <w:szCs w:val="20"/>
                <w:lang w:eastAsia="hr-HR"/>
              </w:rPr>
              <w:t>VODNJAN</w:t>
            </w:r>
            <w:proofErr w:type="spellEnd"/>
          </w:p>
        </w:tc>
        <w:tc>
          <w:tcPr>
            <w:tcW w:w="960" w:type="dxa"/>
            <w:tcBorders>
              <w:top w:val="nil"/>
              <w:left w:val="nil"/>
              <w:bottom w:val="single" w:sz="4" w:space="0" w:color="auto"/>
              <w:right w:val="single" w:sz="4" w:space="0" w:color="auto"/>
            </w:tcBorders>
            <w:vAlign w:val="center"/>
            <w:hideMark/>
          </w:tcPr>
          <w:p w14:paraId="711838EF"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6,5</w:t>
            </w:r>
          </w:p>
        </w:tc>
      </w:tr>
      <w:tr w:rsidR="00EB3393" w:rsidRPr="00EB3393" w14:paraId="529F57D0" w14:textId="77777777" w:rsidTr="00EB3393">
        <w:trPr>
          <w:trHeight w:val="255"/>
          <w:jc w:val="center"/>
        </w:trPr>
        <w:tc>
          <w:tcPr>
            <w:tcW w:w="960" w:type="dxa"/>
            <w:tcBorders>
              <w:top w:val="nil"/>
              <w:left w:val="single" w:sz="4" w:space="0" w:color="auto"/>
              <w:bottom w:val="single" w:sz="4" w:space="0" w:color="auto"/>
              <w:right w:val="single" w:sz="4" w:space="0" w:color="auto"/>
            </w:tcBorders>
            <w:vAlign w:val="center"/>
            <w:hideMark/>
          </w:tcPr>
          <w:p w14:paraId="2EDE524B" w14:textId="77777777" w:rsidR="00EB3393" w:rsidRPr="00EB3393" w:rsidRDefault="00EB3393" w:rsidP="00EB3393">
            <w:pPr>
              <w:spacing w:after="0" w:line="240" w:lineRule="auto"/>
              <w:jc w:val="center"/>
              <w:rPr>
                <w:rFonts w:ascii="Calibri" w:eastAsia="Times New Roman" w:hAnsi="Calibri" w:cs="Calibri"/>
                <w:color w:val="000000"/>
                <w:sz w:val="20"/>
                <w:szCs w:val="20"/>
                <w:lang w:eastAsia="hr-HR"/>
              </w:rPr>
            </w:pPr>
            <w:r w:rsidRPr="00EB3393">
              <w:rPr>
                <w:rFonts w:ascii="Calibri" w:eastAsia="Times New Roman" w:hAnsi="Calibri" w:cs="Calibri"/>
                <w:color w:val="000000"/>
                <w:sz w:val="20"/>
                <w:szCs w:val="20"/>
                <w:lang w:eastAsia="hr-HR"/>
              </w:rPr>
              <w:t> </w:t>
            </w:r>
          </w:p>
        </w:tc>
        <w:tc>
          <w:tcPr>
            <w:tcW w:w="3020" w:type="dxa"/>
            <w:tcBorders>
              <w:top w:val="nil"/>
              <w:left w:val="nil"/>
              <w:bottom w:val="single" w:sz="4" w:space="0" w:color="auto"/>
              <w:right w:val="single" w:sz="4" w:space="0" w:color="auto"/>
            </w:tcBorders>
            <w:vAlign w:val="center"/>
            <w:hideMark/>
          </w:tcPr>
          <w:p w14:paraId="2207D2ED" w14:textId="77777777" w:rsidR="00EB3393" w:rsidRPr="00EB3393" w:rsidRDefault="00EB3393" w:rsidP="00EB3393">
            <w:pPr>
              <w:spacing w:after="0" w:line="240" w:lineRule="auto"/>
              <w:jc w:val="both"/>
              <w:rPr>
                <w:rFonts w:ascii="Calibri" w:eastAsia="Times New Roman" w:hAnsi="Calibri" w:cs="Calibri"/>
                <w:b/>
                <w:bCs/>
                <w:color w:val="000000"/>
                <w:sz w:val="20"/>
                <w:szCs w:val="20"/>
                <w:lang w:eastAsia="hr-HR"/>
              </w:rPr>
            </w:pPr>
            <w:r w:rsidRPr="00EB3393">
              <w:rPr>
                <w:rFonts w:ascii="Calibri" w:eastAsia="Times New Roman" w:hAnsi="Calibri" w:cs="Calibri"/>
                <w:b/>
                <w:bCs/>
                <w:color w:val="000000"/>
                <w:sz w:val="20"/>
                <w:szCs w:val="20"/>
                <w:lang w:eastAsia="hr-HR"/>
              </w:rPr>
              <w:t>U k u p n o</w:t>
            </w:r>
          </w:p>
        </w:tc>
        <w:tc>
          <w:tcPr>
            <w:tcW w:w="960" w:type="dxa"/>
            <w:tcBorders>
              <w:top w:val="nil"/>
              <w:left w:val="nil"/>
              <w:bottom w:val="single" w:sz="4" w:space="0" w:color="auto"/>
              <w:right w:val="single" w:sz="4" w:space="0" w:color="auto"/>
            </w:tcBorders>
            <w:vAlign w:val="center"/>
            <w:hideMark/>
          </w:tcPr>
          <w:p w14:paraId="2133931C" w14:textId="77777777" w:rsidR="00EB3393" w:rsidRPr="00EB3393" w:rsidRDefault="00EB3393" w:rsidP="00EB3393">
            <w:pPr>
              <w:spacing w:after="0" w:line="240" w:lineRule="auto"/>
              <w:jc w:val="center"/>
              <w:rPr>
                <w:rFonts w:ascii="Calibri" w:eastAsia="Times New Roman" w:hAnsi="Calibri" w:cs="Calibri"/>
                <w:b/>
                <w:bCs/>
                <w:color w:val="000000"/>
                <w:sz w:val="20"/>
                <w:szCs w:val="20"/>
                <w:lang w:eastAsia="hr-HR"/>
              </w:rPr>
            </w:pPr>
            <w:r w:rsidRPr="00EB3393">
              <w:rPr>
                <w:rFonts w:ascii="Calibri" w:eastAsia="Times New Roman" w:hAnsi="Calibri" w:cs="Calibri"/>
                <w:b/>
                <w:bCs/>
                <w:color w:val="000000"/>
                <w:sz w:val="20"/>
                <w:szCs w:val="20"/>
                <w:lang w:eastAsia="hr-HR"/>
              </w:rPr>
              <w:t>100</w:t>
            </w:r>
          </w:p>
        </w:tc>
      </w:tr>
    </w:tbl>
    <w:p w14:paraId="45F89AB5" w14:textId="77777777" w:rsidR="009A241A" w:rsidRDefault="00122BEF" w:rsidP="009A241A">
      <w:pPr>
        <w:jc w:val="both"/>
        <w:rPr>
          <w:rFonts w:eastAsia="Times New Roman"/>
        </w:rPr>
      </w:pPr>
      <w:r>
        <w:rPr>
          <w:rFonts w:eastAsia="Times New Roman"/>
        </w:rPr>
        <w:t xml:space="preserve"> </w:t>
      </w:r>
    </w:p>
    <w:p w14:paraId="6D53EAEB" w14:textId="77777777" w:rsidR="009A241A" w:rsidRPr="00EB3393" w:rsidRDefault="00122BEF" w:rsidP="009A241A">
      <w:pPr>
        <w:suppressAutoHyphens/>
        <w:autoSpaceDN w:val="0"/>
        <w:spacing w:after="160" w:line="252" w:lineRule="auto"/>
        <w:jc w:val="both"/>
        <w:rPr>
          <w:rFonts w:ascii="Times New Roman" w:eastAsia="Calibri" w:hAnsi="Times New Roman" w:cs="Times New Roman"/>
          <w:color w:val="FF0000"/>
          <w:sz w:val="24"/>
          <w:szCs w:val="24"/>
        </w:rPr>
      </w:pPr>
      <w:r>
        <w:rPr>
          <w:rFonts w:ascii="Times New Roman" w:hAnsi="Times New Roman" w:cs="Times New Roman"/>
          <w:sz w:val="24"/>
          <w:szCs w:val="24"/>
        </w:rPr>
        <w:t xml:space="preserve">             </w:t>
      </w:r>
      <w:r w:rsidR="009A241A" w:rsidRPr="00EB3393">
        <w:rPr>
          <w:rFonts w:ascii="Times New Roman" w:hAnsi="Times New Roman" w:cs="Times New Roman"/>
          <w:sz w:val="24"/>
          <w:szCs w:val="24"/>
        </w:rPr>
        <w:t xml:space="preserve">Osnovni cilj je redovito osiguranje sredstava za provođenje aktivnosti Javne vatrogasne postrojbe na spašavanju života ljudi i imovine, na pružanju pomoći u nezgodama i </w:t>
      </w:r>
      <w:r w:rsidR="009A241A" w:rsidRPr="00EB3393">
        <w:rPr>
          <w:rFonts w:ascii="Times New Roman" w:hAnsi="Times New Roman" w:cs="Times New Roman"/>
          <w:sz w:val="24"/>
          <w:szCs w:val="24"/>
        </w:rPr>
        <w:lastRenderedPageBreak/>
        <w:t xml:space="preserve">opasnim situacijama, odnosno na provođenju preventivnih mjera u cilju sprečavanja nastanka takovih situacija. </w:t>
      </w:r>
    </w:p>
    <w:tbl>
      <w:tblPr>
        <w:tblpPr w:leftFromText="180" w:rightFromText="180" w:bottomFromText="200" w:vertAnchor="text"/>
        <w:tblW w:w="9365" w:type="dxa"/>
        <w:tblCellMar>
          <w:left w:w="0" w:type="dxa"/>
          <w:right w:w="0" w:type="dxa"/>
        </w:tblCellMar>
        <w:tblLook w:val="04A0" w:firstRow="1" w:lastRow="0" w:firstColumn="1" w:lastColumn="0" w:noHBand="0" w:noVBand="1"/>
      </w:tblPr>
      <w:tblGrid>
        <w:gridCol w:w="1532"/>
        <w:gridCol w:w="1732"/>
        <w:gridCol w:w="1069"/>
        <w:gridCol w:w="1258"/>
        <w:gridCol w:w="1258"/>
        <w:gridCol w:w="1258"/>
        <w:gridCol w:w="1258"/>
      </w:tblGrid>
      <w:tr w:rsidR="009A241A" w14:paraId="213D698F" w14:textId="77777777" w:rsidTr="00122BEF">
        <w:trPr>
          <w:trHeight w:val="337"/>
        </w:trPr>
        <w:tc>
          <w:tcPr>
            <w:tcW w:w="153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768190E"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 rezultata</w:t>
            </w:r>
          </w:p>
        </w:tc>
        <w:tc>
          <w:tcPr>
            <w:tcW w:w="173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F960646"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Definicija</w:t>
            </w:r>
          </w:p>
          <w:p w14:paraId="397BA39E"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pokazatelja</w:t>
            </w:r>
          </w:p>
        </w:tc>
        <w:tc>
          <w:tcPr>
            <w:tcW w:w="106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740A55C"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Jedinica</w:t>
            </w:r>
          </w:p>
        </w:tc>
        <w:tc>
          <w:tcPr>
            <w:tcW w:w="125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614A6C4"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Polazna vrijednost</w:t>
            </w:r>
          </w:p>
          <w:p w14:paraId="414EA012"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2025.</w:t>
            </w:r>
          </w:p>
        </w:tc>
        <w:tc>
          <w:tcPr>
            <w:tcW w:w="125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05F977A"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6E42DAFD"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2026.</w:t>
            </w:r>
          </w:p>
        </w:tc>
        <w:tc>
          <w:tcPr>
            <w:tcW w:w="125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15D81A8B"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1E7F0750"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2027.</w:t>
            </w:r>
          </w:p>
        </w:tc>
        <w:tc>
          <w:tcPr>
            <w:tcW w:w="1258"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0A48401D"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10D046EB"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2028.</w:t>
            </w:r>
          </w:p>
        </w:tc>
      </w:tr>
      <w:tr w:rsidR="009A241A" w14:paraId="7BF3E9CF" w14:textId="77777777" w:rsidTr="00122BEF">
        <w:trPr>
          <w:trHeight w:val="916"/>
        </w:trPr>
        <w:tc>
          <w:tcPr>
            <w:tcW w:w="153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C0751AA"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eastAsia="Calibri" w:hAnsi="Times New Roman" w:cs="Times New Roman"/>
                <w:sz w:val="16"/>
                <w:szCs w:val="16"/>
              </w:rPr>
              <w:t>Izvršavanje poslova iz djelokruga rada</w:t>
            </w:r>
          </w:p>
        </w:tc>
        <w:tc>
          <w:tcPr>
            <w:tcW w:w="173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FD4C1DF" w14:textId="77777777" w:rsidR="009A241A" w:rsidRPr="00122BEF" w:rsidRDefault="009A241A">
            <w:pPr>
              <w:autoSpaceDE w:val="0"/>
              <w:autoSpaceDN w:val="0"/>
              <w:adjustRightInd w:val="0"/>
              <w:jc w:val="center"/>
              <w:rPr>
                <w:rFonts w:ascii="Times New Roman" w:eastAsia="Calibri" w:hAnsi="Times New Roman" w:cs="Times New Roman"/>
                <w:color w:val="FF0000"/>
                <w:sz w:val="16"/>
                <w:szCs w:val="16"/>
              </w:rPr>
            </w:pPr>
            <w:r w:rsidRPr="00122BEF">
              <w:rPr>
                <w:rFonts w:ascii="Times New Roman" w:eastAsia="Calibri" w:hAnsi="Times New Roman" w:cs="Times New Roman"/>
                <w:sz w:val="16"/>
                <w:szCs w:val="16"/>
              </w:rPr>
              <w:t xml:space="preserve">Pravovremeno doznačavanje sredstava za redovito funkcioniranje </w:t>
            </w:r>
            <w:proofErr w:type="spellStart"/>
            <w:r w:rsidRPr="00122BEF">
              <w:rPr>
                <w:rFonts w:ascii="Times New Roman" w:eastAsia="Calibri" w:hAnsi="Times New Roman" w:cs="Times New Roman"/>
                <w:sz w:val="16"/>
                <w:szCs w:val="16"/>
              </w:rPr>
              <w:t>JVP</w:t>
            </w:r>
            <w:proofErr w:type="spellEnd"/>
          </w:p>
        </w:tc>
        <w:tc>
          <w:tcPr>
            <w:tcW w:w="106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01E5D0E"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w:t>
            </w:r>
          </w:p>
        </w:tc>
        <w:tc>
          <w:tcPr>
            <w:tcW w:w="125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17E4C226"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c>
          <w:tcPr>
            <w:tcW w:w="125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DF8DA09"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c>
          <w:tcPr>
            <w:tcW w:w="125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ED167E2"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c>
          <w:tcPr>
            <w:tcW w:w="125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128B1010"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r>
    </w:tbl>
    <w:p w14:paraId="575DACA6" w14:textId="77777777" w:rsidR="009A241A" w:rsidRDefault="009A241A" w:rsidP="009A241A">
      <w:pPr>
        <w:suppressAutoHyphens/>
        <w:autoSpaceDN w:val="0"/>
        <w:spacing w:after="160" w:line="252" w:lineRule="auto"/>
        <w:jc w:val="both"/>
        <w:rPr>
          <w:rFonts w:eastAsia="Calibri"/>
          <w:u w:val="single"/>
        </w:rPr>
      </w:pPr>
    </w:p>
    <w:p w14:paraId="3FB53F49" w14:textId="77777777" w:rsidR="009A241A" w:rsidRPr="00122BEF" w:rsidRDefault="009A241A" w:rsidP="009A241A">
      <w:pPr>
        <w:jc w:val="both"/>
        <w:rPr>
          <w:rFonts w:ascii="Times New Roman" w:eastAsia="Times New Roman" w:hAnsi="Times New Roman" w:cs="Times New Roman"/>
          <w:sz w:val="24"/>
          <w:szCs w:val="24"/>
          <w:lang w:eastAsia="hr-HR"/>
        </w:rPr>
      </w:pPr>
      <w:r w:rsidRPr="00122BEF">
        <w:rPr>
          <w:rFonts w:ascii="Times New Roman" w:hAnsi="Times New Roman" w:cs="Times New Roman"/>
          <w:sz w:val="24"/>
          <w:szCs w:val="24"/>
          <w:u w:val="single"/>
        </w:rPr>
        <w:t xml:space="preserve">Aktivnost A100003 Financiranje redovnog rada </w:t>
      </w:r>
      <w:proofErr w:type="spellStart"/>
      <w:r w:rsidRPr="00122BEF">
        <w:rPr>
          <w:rFonts w:ascii="Times New Roman" w:hAnsi="Times New Roman" w:cs="Times New Roman"/>
          <w:sz w:val="24"/>
          <w:szCs w:val="24"/>
          <w:u w:val="single"/>
        </w:rPr>
        <w:t>PVZ</w:t>
      </w:r>
      <w:proofErr w:type="spellEnd"/>
      <w:r w:rsidRPr="00122BEF">
        <w:rPr>
          <w:rFonts w:ascii="Times New Roman" w:hAnsi="Times New Roman" w:cs="Times New Roman"/>
          <w:sz w:val="24"/>
          <w:szCs w:val="24"/>
          <w:u w:val="single"/>
        </w:rPr>
        <w:t>-a</w:t>
      </w:r>
      <w:r w:rsidRPr="00122BEF">
        <w:rPr>
          <w:rFonts w:ascii="Times New Roman" w:hAnsi="Times New Roman" w:cs="Times New Roman"/>
          <w:sz w:val="24"/>
          <w:szCs w:val="24"/>
        </w:rPr>
        <w:t>: Planirana su sredstva čije iznose i obvezu plaćanja propisuje Zakon o vatrogastvu. Iz tih sredstava nabavljaju se vatrogasna vozila i druga oprema za Javnu vatrogasnu postrojbu, potiče se i održava funkcioniranje dobrovoljnog vatrogastva, te izvršavaju druge propisane aktivnosti Područne vatrogasne zajednice.</w:t>
      </w:r>
    </w:p>
    <w:p w14:paraId="2749AB56" w14:textId="77777777" w:rsidR="009A241A" w:rsidRPr="00122BEF" w:rsidRDefault="009A241A" w:rsidP="009A241A">
      <w:pPr>
        <w:suppressAutoHyphens/>
        <w:autoSpaceDN w:val="0"/>
        <w:spacing w:after="160" w:line="252" w:lineRule="auto"/>
        <w:jc w:val="both"/>
        <w:rPr>
          <w:rFonts w:ascii="Times New Roman" w:eastAsia="Calibri" w:hAnsi="Times New Roman" w:cs="Times New Roman"/>
          <w:sz w:val="24"/>
          <w:szCs w:val="24"/>
        </w:rPr>
      </w:pPr>
      <w:r w:rsidRPr="00122BEF">
        <w:rPr>
          <w:rFonts w:ascii="Times New Roman" w:eastAsia="Calibri" w:hAnsi="Times New Roman" w:cs="Times New Roman"/>
          <w:sz w:val="24"/>
          <w:szCs w:val="24"/>
        </w:rPr>
        <w:t>Cilj je pravovremeno podmirivati obaveze prema Područnoj vatrogasnoj zajednici kako bi se osigurala sredstva za obavljanje djelatnosti.</w:t>
      </w:r>
    </w:p>
    <w:tbl>
      <w:tblPr>
        <w:tblpPr w:leftFromText="180" w:rightFromText="180" w:bottomFromText="200" w:vertAnchor="text"/>
        <w:tblW w:w="9253" w:type="dxa"/>
        <w:tblCellMar>
          <w:left w:w="0" w:type="dxa"/>
          <w:right w:w="0" w:type="dxa"/>
        </w:tblCellMar>
        <w:tblLook w:val="04A0" w:firstRow="1" w:lastRow="0" w:firstColumn="1" w:lastColumn="0" w:noHBand="0" w:noVBand="1"/>
      </w:tblPr>
      <w:tblGrid>
        <w:gridCol w:w="1589"/>
        <w:gridCol w:w="1636"/>
        <w:gridCol w:w="1056"/>
        <w:gridCol w:w="1243"/>
        <w:gridCol w:w="1243"/>
        <w:gridCol w:w="1243"/>
        <w:gridCol w:w="1243"/>
      </w:tblGrid>
      <w:tr w:rsidR="009A241A" w:rsidRPr="00122BEF" w14:paraId="67256E7F" w14:textId="77777777" w:rsidTr="00122BEF">
        <w:trPr>
          <w:trHeight w:val="357"/>
        </w:trPr>
        <w:tc>
          <w:tcPr>
            <w:tcW w:w="158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03ED796"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 rezultata</w:t>
            </w:r>
          </w:p>
        </w:tc>
        <w:tc>
          <w:tcPr>
            <w:tcW w:w="163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5E16B10"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Definicija</w:t>
            </w:r>
          </w:p>
          <w:p w14:paraId="03D508ED"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pokazatelja</w:t>
            </w:r>
          </w:p>
        </w:tc>
        <w:tc>
          <w:tcPr>
            <w:tcW w:w="105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EC423D9"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Jedinica</w:t>
            </w:r>
          </w:p>
        </w:tc>
        <w:tc>
          <w:tcPr>
            <w:tcW w:w="124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59FF4B3"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Polazna vrijednost</w:t>
            </w:r>
          </w:p>
          <w:p w14:paraId="447B720F"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2025.</w:t>
            </w:r>
          </w:p>
        </w:tc>
        <w:tc>
          <w:tcPr>
            <w:tcW w:w="124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ED38D07"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24D62EBF"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2026.</w:t>
            </w:r>
          </w:p>
        </w:tc>
        <w:tc>
          <w:tcPr>
            <w:tcW w:w="124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47CC09C3"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799F5667"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2027.</w:t>
            </w:r>
          </w:p>
        </w:tc>
        <w:tc>
          <w:tcPr>
            <w:tcW w:w="1243"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70C2A214"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75D0D26C"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2028.</w:t>
            </w:r>
          </w:p>
        </w:tc>
      </w:tr>
      <w:tr w:rsidR="009A241A" w:rsidRPr="00122BEF" w14:paraId="1917424E" w14:textId="77777777" w:rsidTr="00122BEF">
        <w:trPr>
          <w:trHeight w:val="969"/>
        </w:trPr>
        <w:tc>
          <w:tcPr>
            <w:tcW w:w="158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220CE251"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 xml:space="preserve">Izvršavanje aktivnosti obavljanja osnovne djelatnosti Područne vatrogasne zajednice </w:t>
            </w:r>
          </w:p>
        </w:tc>
        <w:tc>
          <w:tcPr>
            <w:tcW w:w="1636"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635311A5"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 xml:space="preserve">Podmirenje rashoda vezanih uz  nabavku vatrogasnih vozila i druge opreme, poticanje rada </w:t>
            </w:r>
            <w:proofErr w:type="spellStart"/>
            <w:r w:rsidRPr="00122BEF">
              <w:rPr>
                <w:rFonts w:ascii="Times New Roman" w:hAnsi="Times New Roman" w:cs="Times New Roman"/>
                <w:sz w:val="16"/>
                <w:szCs w:val="16"/>
              </w:rPr>
              <w:t>DVD</w:t>
            </w:r>
            <w:proofErr w:type="spellEnd"/>
            <w:r w:rsidRPr="00122BEF">
              <w:rPr>
                <w:rFonts w:ascii="Times New Roman" w:hAnsi="Times New Roman" w:cs="Times New Roman"/>
                <w:sz w:val="16"/>
                <w:szCs w:val="16"/>
              </w:rPr>
              <w:t xml:space="preserve">-a te ostale redovne djelatnosti </w:t>
            </w:r>
            <w:proofErr w:type="spellStart"/>
            <w:r w:rsidRPr="00122BEF">
              <w:rPr>
                <w:rFonts w:ascii="Times New Roman" w:hAnsi="Times New Roman" w:cs="Times New Roman"/>
                <w:sz w:val="16"/>
                <w:szCs w:val="16"/>
              </w:rPr>
              <w:t>PVZ</w:t>
            </w:r>
            <w:proofErr w:type="spellEnd"/>
            <w:r w:rsidRPr="00122BEF">
              <w:rPr>
                <w:rFonts w:ascii="Times New Roman" w:hAnsi="Times New Roman" w:cs="Times New Roman"/>
                <w:sz w:val="16"/>
                <w:szCs w:val="16"/>
              </w:rPr>
              <w:t xml:space="preserve"> </w:t>
            </w:r>
          </w:p>
        </w:tc>
        <w:tc>
          <w:tcPr>
            <w:tcW w:w="1056"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4D8C714"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w:t>
            </w:r>
          </w:p>
        </w:tc>
        <w:tc>
          <w:tcPr>
            <w:tcW w:w="124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B59FF78"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c>
          <w:tcPr>
            <w:tcW w:w="124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16AA50B9"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c>
          <w:tcPr>
            <w:tcW w:w="124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1EE7908B"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c>
          <w:tcPr>
            <w:tcW w:w="124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34A0D4FA" w14:textId="77777777" w:rsidR="009A241A" w:rsidRPr="00122BEF" w:rsidRDefault="009A241A">
            <w:pPr>
              <w:jc w:val="center"/>
              <w:rPr>
                <w:rFonts w:ascii="Times New Roman" w:eastAsia="Calibri" w:hAnsi="Times New Roman" w:cs="Times New Roman"/>
                <w:color w:val="FF0000"/>
                <w:sz w:val="16"/>
                <w:szCs w:val="16"/>
              </w:rPr>
            </w:pPr>
            <w:r w:rsidRPr="00122BEF">
              <w:rPr>
                <w:rFonts w:ascii="Times New Roman" w:hAnsi="Times New Roman" w:cs="Times New Roman"/>
                <w:sz w:val="16"/>
                <w:szCs w:val="16"/>
              </w:rPr>
              <w:t>100</w:t>
            </w:r>
          </w:p>
        </w:tc>
      </w:tr>
    </w:tbl>
    <w:p w14:paraId="2C5768C1" w14:textId="77777777" w:rsidR="009A241A" w:rsidRPr="00122BEF" w:rsidRDefault="009A241A" w:rsidP="009A241A">
      <w:pPr>
        <w:jc w:val="both"/>
        <w:rPr>
          <w:rFonts w:ascii="Times New Roman" w:eastAsia="Times New Roman" w:hAnsi="Times New Roman" w:cs="Times New Roman"/>
          <w:sz w:val="16"/>
          <w:szCs w:val="16"/>
          <w:lang w:eastAsia="hr-HR"/>
        </w:rPr>
      </w:pPr>
    </w:p>
    <w:p w14:paraId="305A735B" w14:textId="77777777" w:rsidR="009A241A" w:rsidRPr="00122BEF" w:rsidRDefault="009A241A" w:rsidP="009A241A">
      <w:pPr>
        <w:jc w:val="both"/>
        <w:rPr>
          <w:rFonts w:ascii="Times New Roman" w:hAnsi="Times New Roman" w:cs="Times New Roman"/>
          <w:sz w:val="24"/>
          <w:szCs w:val="24"/>
        </w:rPr>
      </w:pPr>
      <w:r w:rsidRPr="00122BEF">
        <w:rPr>
          <w:rFonts w:ascii="Times New Roman" w:hAnsi="Times New Roman" w:cs="Times New Roman"/>
          <w:sz w:val="24"/>
          <w:szCs w:val="24"/>
          <w:u w:val="single"/>
        </w:rPr>
        <w:t xml:space="preserve">Aktivnost A100004 Vatrogasna zajednica </w:t>
      </w:r>
      <w:proofErr w:type="spellStart"/>
      <w:r w:rsidRPr="00122BEF">
        <w:rPr>
          <w:rFonts w:ascii="Times New Roman" w:hAnsi="Times New Roman" w:cs="Times New Roman"/>
          <w:sz w:val="24"/>
          <w:szCs w:val="24"/>
          <w:u w:val="single"/>
        </w:rPr>
        <w:t>IŽ</w:t>
      </w:r>
      <w:proofErr w:type="spellEnd"/>
      <w:r w:rsidRPr="00122BEF">
        <w:rPr>
          <w:rFonts w:ascii="Times New Roman" w:hAnsi="Times New Roman" w:cs="Times New Roman"/>
          <w:sz w:val="24"/>
          <w:szCs w:val="24"/>
          <w:u w:val="single"/>
        </w:rPr>
        <w:t xml:space="preserve"> – poslovi zaštite i spašavanja </w:t>
      </w:r>
      <w:r w:rsidRPr="00122BEF">
        <w:rPr>
          <w:rFonts w:ascii="Times New Roman" w:hAnsi="Times New Roman" w:cs="Times New Roman"/>
          <w:sz w:val="24"/>
          <w:szCs w:val="24"/>
        </w:rPr>
        <w:t>uključuju sredstava u visini od 1.330,00 EUR za pružanje potrebne potpore na poslovima zaštite i spašavanja</w:t>
      </w:r>
    </w:p>
    <w:p w14:paraId="1908293A" w14:textId="77777777" w:rsidR="009A241A" w:rsidRDefault="009A241A" w:rsidP="009A241A">
      <w:pPr>
        <w:suppressAutoHyphens/>
        <w:autoSpaceDN w:val="0"/>
        <w:spacing w:after="160" w:line="252" w:lineRule="auto"/>
        <w:jc w:val="both"/>
        <w:rPr>
          <w:rFonts w:eastAsia="Calibri"/>
        </w:rPr>
      </w:pP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587"/>
        <w:gridCol w:w="1634"/>
        <w:gridCol w:w="1055"/>
        <w:gridCol w:w="1241"/>
        <w:gridCol w:w="1241"/>
        <w:gridCol w:w="1241"/>
        <w:gridCol w:w="1241"/>
      </w:tblGrid>
      <w:tr w:rsidR="009A241A" w:rsidRPr="00122BEF" w14:paraId="3BBFA9EE" w14:textId="77777777" w:rsidTr="009A241A">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9224E44"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 rezultata</w:t>
            </w:r>
          </w:p>
        </w:tc>
        <w:tc>
          <w:tcPr>
            <w:tcW w:w="163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4216962"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Definicija</w:t>
            </w:r>
          </w:p>
          <w:p w14:paraId="70D4B6E8"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B79C81C"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9FEAE50"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Polazna vrijednost</w:t>
            </w:r>
          </w:p>
          <w:p w14:paraId="3A723297"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A0BAAB0"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3CA007FE"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625F5DE2"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7FA1934B"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749CAF89"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3A070E62"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2028.</w:t>
            </w:r>
          </w:p>
        </w:tc>
      </w:tr>
      <w:tr w:rsidR="009A241A" w:rsidRPr="00122BEF" w14:paraId="202C0E30" w14:textId="77777777" w:rsidTr="009A241A">
        <w:trPr>
          <w:trHeight w:val="1132"/>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2E6F19E"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Izvršavanje aktivnosti obavljanja  poslova zaštite i spašavanja</w:t>
            </w:r>
          </w:p>
        </w:tc>
        <w:tc>
          <w:tcPr>
            <w:tcW w:w="163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0D0124A"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Podmirenje rashoda vezanih uz  izvršavanje aktivnosti obavljanja  poslova zaštite i spašavanja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95A7D32"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F81B89C"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E942386"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4237FE7"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0EEB1E9"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r>
    </w:tbl>
    <w:p w14:paraId="55291968" w14:textId="77777777" w:rsidR="009A241A" w:rsidRPr="00122BEF" w:rsidRDefault="009A241A" w:rsidP="009A241A">
      <w:pPr>
        <w:jc w:val="both"/>
        <w:rPr>
          <w:rFonts w:ascii="Times New Roman" w:eastAsia="Times New Roman" w:hAnsi="Times New Roman" w:cs="Times New Roman"/>
          <w:sz w:val="16"/>
          <w:szCs w:val="16"/>
          <w:lang w:eastAsia="hr-HR"/>
        </w:rPr>
      </w:pPr>
    </w:p>
    <w:p w14:paraId="24C0A00C" w14:textId="77777777" w:rsidR="009A241A" w:rsidRPr="00122BEF" w:rsidRDefault="009A241A" w:rsidP="009A241A">
      <w:pPr>
        <w:jc w:val="both"/>
        <w:rPr>
          <w:rFonts w:ascii="Times New Roman" w:hAnsi="Times New Roman" w:cs="Times New Roman"/>
          <w:sz w:val="16"/>
          <w:szCs w:val="16"/>
        </w:rPr>
      </w:pPr>
    </w:p>
    <w:p w14:paraId="0CC8AA1B" w14:textId="77777777" w:rsidR="009A241A" w:rsidRDefault="009A241A" w:rsidP="009A241A">
      <w:pPr>
        <w:jc w:val="both"/>
      </w:pPr>
    </w:p>
    <w:p w14:paraId="093274B3" w14:textId="77777777" w:rsidR="009A241A" w:rsidRPr="00122BEF" w:rsidRDefault="009A241A" w:rsidP="00122BEF">
      <w:pPr>
        <w:jc w:val="both"/>
        <w:rPr>
          <w:rFonts w:ascii="Times New Roman" w:hAnsi="Times New Roman" w:cs="Times New Roman"/>
          <w:sz w:val="24"/>
          <w:szCs w:val="24"/>
        </w:rPr>
      </w:pPr>
      <w:r w:rsidRPr="00122BEF">
        <w:rPr>
          <w:rFonts w:ascii="Times New Roman" w:hAnsi="Times New Roman" w:cs="Times New Roman"/>
          <w:sz w:val="24"/>
          <w:szCs w:val="24"/>
          <w:u w:val="single"/>
        </w:rPr>
        <w:t xml:space="preserve">Aktivnost A100005 Dobrovoljno vatrogasno društvo Općine Marčana </w:t>
      </w:r>
      <w:r w:rsidRPr="00122BEF">
        <w:rPr>
          <w:rFonts w:ascii="Times New Roman" w:hAnsi="Times New Roman" w:cs="Times New Roman"/>
          <w:sz w:val="24"/>
          <w:szCs w:val="24"/>
        </w:rPr>
        <w:t>uključuju sredstava u visini od 30.000,00 EUR za pružanje potrebne kapitalne potpore za n</w:t>
      </w:r>
      <w:r w:rsidR="00122BEF">
        <w:rPr>
          <w:rFonts w:ascii="Times New Roman" w:hAnsi="Times New Roman" w:cs="Times New Roman"/>
          <w:sz w:val="24"/>
          <w:szCs w:val="24"/>
        </w:rPr>
        <w:t>abavu novog vatrogasnog vozila.</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587"/>
        <w:gridCol w:w="1767"/>
        <w:gridCol w:w="922"/>
        <w:gridCol w:w="1241"/>
        <w:gridCol w:w="1241"/>
        <w:gridCol w:w="1241"/>
        <w:gridCol w:w="1241"/>
      </w:tblGrid>
      <w:tr w:rsidR="009A241A" w14:paraId="162EF6E0" w14:textId="77777777" w:rsidTr="009A241A">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FB3B4EA"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 rezultata</w:t>
            </w:r>
          </w:p>
        </w:tc>
        <w:tc>
          <w:tcPr>
            <w:tcW w:w="176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C30768F"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Definicija</w:t>
            </w:r>
          </w:p>
          <w:p w14:paraId="4A412809"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0A9C42D"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BD7C332"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Polazna vrijednost</w:t>
            </w:r>
          </w:p>
          <w:p w14:paraId="2F682EA1"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AD1ABAE"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68B42034"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61445D9B"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16C7E0AC"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0D02E667"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Ciljana vrijednost</w:t>
            </w:r>
          </w:p>
          <w:p w14:paraId="434DAE92" w14:textId="77777777" w:rsidR="009A241A" w:rsidRPr="00122BEF" w:rsidRDefault="009A241A">
            <w:pPr>
              <w:jc w:val="center"/>
              <w:rPr>
                <w:rFonts w:ascii="Times New Roman" w:eastAsia="Times New Roman" w:hAnsi="Times New Roman" w:cs="Times New Roman"/>
                <w:bCs/>
                <w:sz w:val="16"/>
                <w:szCs w:val="16"/>
              </w:rPr>
            </w:pPr>
            <w:r w:rsidRPr="00122BEF">
              <w:rPr>
                <w:rFonts w:ascii="Times New Roman" w:hAnsi="Times New Roman" w:cs="Times New Roman"/>
                <w:bCs/>
                <w:sz w:val="16"/>
                <w:szCs w:val="16"/>
              </w:rPr>
              <w:t>2028.</w:t>
            </w:r>
          </w:p>
        </w:tc>
      </w:tr>
      <w:tr w:rsidR="009A241A" w14:paraId="170EE9C2" w14:textId="77777777" w:rsidTr="009A241A">
        <w:trPr>
          <w:trHeight w:val="1132"/>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2C1AF11"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 xml:space="preserve">Izvršavanje aktivnosti   nabave opreme za potrebe </w:t>
            </w:r>
            <w:proofErr w:type="spellStart"/>
            <w:r w:rsidRPr="00122BEF">
              <w:rPr>
                <w:rFonts w:ascii="Times New Roman" w:hAnsi="Times New Roman" w:cs="Times New Roman"/>
                <w:sz w:val="16"/>
                <w:szCs w:val="16"/>
              </w:rPr>
              <w:t>DVD</w:t>
            </w:r>
            <w:proofErr w:type="spellEnd"/>
            <w:r w:rsidRPr="00122BEF">
              <w:rPr>
                <w:rFonts w:ascii="Times New Roman" w:hAnsi="Times New Roman" w:cs="Times New Roman"/>
                <w:sz w:val="16"/>
                <w:szCs w:val="16"/>
              </w:rPr>
              <w:t>-a</w:t>
            </w:r>
          </w:p>
        </w:tc>
        <w:tc>
          <w:tcPr>
            <w:tcW w:w="176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B65E1C9"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 xml:space="preserve">Podmirenje rashoda vezanih uz  izvršavanje aktivnosti   nabave  opreme za potrebe </w:t>
            </w:r>
            <w:proofErr w:type="spellStart"/>
            <w:r w:rsidRPr="00122BEF">
              <w:rPr>
                <w:rFonts w:ascii="Times New Roman" w:hAnsi="Times New Roman" w:cs="Times New Roman"/>
                <w:sz w:val="16"/>
                <w:szCs w:val="16"/>
              </w:rPr>
              <w:t>DVD</w:t>
            </w:r>
            <w:proofErr w:type="spellEnd"/>
            <w:r w:rsidRPr="00122BEF">
              <w:rPr>
                <w:rFonts w:ascii="Times New Roman" w:hAnsi="Times New Roman" w:cs="Times New Roman"/>
                <w:sz w:val="16"/>
                <w:szCs w:val="16"/>
              </w:rPr>
              <w:t>-a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E93C838"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674CAE8"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99919D2"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1806A93"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68568B7" w14:textId="77777777" w:rsidR="009A241A" w:rsidRPr="00122BEF" w:rsidRDefault="009A241A">
            <w:pPr>
              <w:jc w:val="center"/>
              <w:rPr>
                <w:rFonts w:ascii="Times New Roman" w:eastAsia="Calibri" w:hAnsi="Times New Roman" w:cs="Times New Roman"/>
                <w:sz w:val="16"/>
                <w:szCs w:val="16"/>
              </w:rPr>
            </w:pPr>
            <w:r w:rsidRPr="00122BEF">
              <w:rPr>
                <w:rFonts w:ascii="Times New Roman" w:hAnsi="Times New Roman" w:cs="Times New Roman"/>
                <w:sz w:val="16"/>
                <w:szCs w:val="16"/>
              </w:rPr>
              <w:t>100</w:t>
            </w:r>
          </w:p>
        </w:tc>
      </w:tr>
    </w:tbl>
    <w:p w14:paraId="322A7093" w14:textId="77777777" w:rsidR="009A241A" w:rsidRDefault="009A241A" w:rsidP="009A241A">
      <w:pPr>
        <w:jc w:val="both"/>
        <w:rPr>
          <w:rFonts w:eastAsia="Times New Roman"/>
          <w:color w:val="FF0000"/>
          <w:lang w:eastAsia="hr-HR"/>
        </w:rPr>
      </w:pPr>
    </w:p>
    <w:p w14:paraId="212D7A9D" w14:textId="77777777" w:rsidR="009E5EFB" w:rsidRPr="00122BEF" w:rsidRDefault="009E5EFB" w:rsidP="009E5EFB">
      <w:pPr>
        <w:jc w:val="both"/>
        <w:rPr>
          <w:rFonts w:ascii="Times New Roman" w:hAnsi="Times New Roman" w:cs="Times New Roman"/>
          <w:b/>
          <w:bCs/>
          <w:sz w:val="24"/>
          <w:szCs w:val="24"/>
        </w:rPr>
      </w:pPr>
      <w:r w:rsidRPr="00122BEF">
        <w:rPr>
          <w:rFonts w:ascii="Times New Roman" w:hAnsi="Times New Roman" w:cs="Times New Roman"/>
          <w:b/>
          <w:bCs/>
          <w:sz w:val="24"/>
          <w:szCs w:val="24"/>
        </w:rPr>
        <w:t>Proračunski korisnik Dječji vrtić Vrtuljak Marčana</w:t>
      </w:r>
    </w:p>
    <w:p w14:paraId="68C5B040" w14:textId="77777777" w:rsidR="009E5EFB" w:rsidRPr="00122BEF" w:rsidRDefault="00122BEF" w:rsidP="009E5EFB">
      <w:pPr>
        <w:jc w:val="both"/>
        <w:rPr>
          <w:rFonts w:ascii="Times New Roman" w:hAnsi="Times New Roman" w:cs="Times New Roman"/>
          <w:sz w:val="24"/>
          <w:szCs w:val="24"/>
        </w:rPr>
      </w:pPr>
      <w:r w:rsidRPr="00122BEF">
        <w:rPr>
          <w:rFonts w:ascii="Times New Roman" w:hAnsi="Times New Roman" w:cs="Times New Roman"/>
          <w:sz w:val="24"/>
          <w:szCs w:val="24"/>
        </w:rPr>
        <w:t>Ukupna sredstva potrebna za rad proračunskog korisnika iznose</w:t>
      </w:r>
      <w:r>
        <w:rPr>
          <w:rFonts w:ascii="Times New Roman" w:hAnsi="Times New Roman" w:cs="Times New Roman"/>
          <w:sz w:val="24"/>
          <w:szCs w:val="24"/>
        </w:rPr>
        <w:t xml:space="preserve"> 1.024.736,0</w:t>
      </w:r>
      <w:r w:rsidR="00113BDC">
        <w:rPr>
          <w:rFonts w:ascii="Times New Roman" w:hAnsi="Times New Roman" w:cs="Times New Roman"/>
          <w:sz w:val="24"/>
          <w:szCs w:val="24"/>
        </w:rPr>
        <w:t>0 EUR, od čega Općina osigurava 843.996,00 EUR, dok sredstva proračunskog korisnika iznose 180.740,00 EUR</w:t>
      </w:r>
    </w:p>
    <w:tbl>
      <w:tblPr>
        <w:tblW w:w="9978" w:type="dxa"/>
        <w:jc w:val="center"/>
        <w:tblLook w:val="04A0" w:firstRow="1" w:lastRow="0" w:firstColumn="1" w:lastColumn="0" w:noHBand="0" w:noVBand="1"/>
      </w:tblPr>
      <w:tblGrid>
        <w:gridCol w:w="4758"/>
        <w:gridCol w:w="1060"/>
        <w:gridCol w:w="1060"/>
        <w:gridCol w:w="1060"/>
        <w:gridCol w:w="680"/>
        <w:gridCol w:w="680"/>
        <w:gridCol w:w="680"/>
      </w:tblGrid>
      <w:tr w:rsidR="00122BEF" w:rsidRPr="00122BEF" w14:paraId="18B61CAA" w14:textId="77777777" w:rsidTr="00122BEF">
        <w:trPr>
          <w:trHeight w:val="255"/>
          <w:jc w:val="center"/>
        </w:trPr>
        <w:tc>
          <w:tcPr>
            <w:tcW w:w="4758" w:type="dxa"/>
            <w:vMerge w:val="restart"/>
            <w:tcBorders>
              <w:top w:val="single" w:sz="4" w:space="0" w:color="auto"/>
              <w:left w:val="single" w:sz="4" w:space="0" w:color="auto"/>
              <w:bottom w:val="single" w:sz="4" w:space="0" w:color="auto"/>
              <w:right w:val="single" w:sz="4" w:space="0" w:color="auto"/>
            </w:tcBorders>
            <w:vAlign w:val="center"/>
            <w:hideMark/>
          </w:tcPr>
          <w:p w14:paraId="03077194"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 xml:space="preserve">PROGRAMI / AKTIVNOSTI </w:t>
            </w:r>
          </w:p>
        </w:tc>
        <w:tc>
          <w:tcPr>
            <w:tcW w:w="3180" w:type="dxa"/>
            <w:gridSpan w:val="3"/>
            <w:tcBorders>
              <w:top w:val="single" w:sz="4" w:space="0" w:color="auto"/>
              <w:left w:val="nil"/>
              <w:bottom w:val="single" w:sz="4" w:space="0" w:color="auto"/>
              <w:right w:val="single" w:sz="4" w:space="0" w:color="auto"/>
            </w:tcBorders>
            <w:noWrap/>
            <w:vAlign w:val="bottom"/>
            <w:hideMark/>
          </w:tcPr>
          <w:p w14:paraId="4F9CE493"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GODINE</w:t>
            </w:r>
          </w:p>
        </w:tc>
        <w:tc>
          <w:tcPr>
            <w:tcW w:w="2040" w:type="dxa"/>
            <w:gridSpan w:val="3"/>
            <w:tcBorders>
              <w:top w:val="single" w:sz="4" w:space="0" w:color="auto"/>
              <w:left w:val="nil"/>
              <w:bottom w:val="single" w:sz="4" w:space="0" w:color="auto"/>
              <w:right w:val="single" w:sz="4" w:space="0" w:color="auto"/>
            </w:tcBorders>
            <w:noWrap/>
            <w:vAlign w:val="bottom"/>
            <w:hideMark/>
          </w:tcPr>
          <w:p w14:paraId="50F9C2E1"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INDEKS</w:t>
            </w:r>
          </w:p>
        </w:tc>
      </w:tr>
      <w:tr w:rsidR="00122BEF" w:rsidRPr="00122BEF" w14:paraId="3AC9E69C" w14:textId="77777777" w:rsidTr="00122BEF">
        <w:trPr>
          <w:trHeight w:val="255"/>
          <w:jc w:val="center"/>
        </w:trPr>
        <w:tc>
          <w:tcPr>
            <w:tcW w:w="4758" w:type="dxa"/>
            <w:vMerge/>
            <w:tcBorders>
              <w:top w:val="single" w:sz="4" w:space="0" w:color="auto"/>
              <w:left w:val="single" w:sz="4" w:space="0" w:color="auto"/>
              <w:bottom w:val="single" w:sz="4" w:space="0" w:color="auto"/>
              <w:right w:val="single" w:sz="4" w:space="0" w:color="auto"/>
            </w:tcBorders>
            <w:vAlign w:val="center"/>
            <w:hideMark/>
          </w:tcPr>
          <w:p w14:paraId="1D7660F4" w14:textId="77777777" w:rsidR="00122BEF" w:rsidRPr="00122BEF" w:rsidRDefault="00122BEF" w:rsidP="00122BEF">
            <w:pPr>
              <w:spacing w:after="0" w:line="240" w:lineRule="auto"/>
              <w:rPr>
                <w:rFonts w:ascii="Times New Roman" w:eastAsia="Times New Roman" w:hAnsi="Times New Roman" w:cs="Times New Roman"/>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61723725"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75BA83B8"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2</w:t>
            </w:r>
          </w:p>
        </w:tc>
        <w:tc>
          <w:tcPr>
            <w:tcW w:w="1060" w:type="dxa"/>
            <w:tcBorders>
              <w:top w:val="nil"/>
              <w:left w:val="nil"/>
              <w:bottom w:val="single" w:sz="4" w:space="0" w:color="auto"/>
              <w:right w:val="single" w:sz="4" w:space="0" w:color="auto"/>
            </w:tcBorders>
            <w:noWrap/>
            <w:vAlign w:val="bottom"/>
            <w:hideMark/>
          </w:tcPr>
          <w:p w14:paraId="0F5C1EA9"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3</w:t>
            </w:r>
          </w:p>
        </w:tc>
        <w:tc>
          <w:tcPr>
            <w:tcW w:w="680" w:type="dxa"/>
            <w:tcBorders>
              <w:top w:val="nil"/>
              <w:left w:val="nil"/>
              <w:bottom w:val="single" w:sz="4" w:space="0" w:color="auto"/>
              <w:right w:val="single" w:sz="4" w:space="0" w:color="auto"/>
            </w:tcBorders>
            <w:noWrap/>
            <w:vAlign w:val="bottom"/>
            <w:hideMark/>
          </w:tcPr>
          <w:p w14:paraId="5C10F3C3" w14:textId="77777777" w:rsidR="00122BEF" w:rsidRPr="00122BEF" w:rsidRDefault="00122BEF" w:rsidP="00122BEF">
            <w:pPr>
              <w:spacing w:after="0" w:line="240" w:lineRule="auto"/>
              <w:rPr>
                <w:rFonts w:ascii="Times New Roman" w:eastAsia="Times New Roman" w:hAnsi="Times New Roman" w:cs="Times New Roman"/>
                <w:sz w:val="16"/>
                <w:szCs w:val="16"/>
                <w:lang w:eastAsia="hr-HR"/>
              </w:rPr>
            </w:pPr>
            <w:r w:rsidRPr="00122BEF">
              <w:rPr>
                <w:rFonts w:ascii="Times New Roman" w:eastAsia="Times New Roman" w:hAnsi="Times New Roman" w:cs="Times New Roman"/>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11646CCA" w14:textId="77777777" w:rsidR="00122BEF" w:rsidRPr="00122BEF" w:rsidRDefault="00122BEF" w:rsidP="00122BEF">
            <w:pPr>
              <w:spacing w:after="0" w:line="240" w:lineRule="auto"/>
              <w:rPr>
                <w:rFonts w:ascii="Times New Roman" w:eastAsia="Times New Roman" w:hAnsi="Times New Roman" w:cs="Times New Roman"/>
                <w:sz w:val="16"/>
                <w:szCs w:val="16"/>
                <w:lang w:eastAsia="hr-HR"/>
              </w:rPr>
            </w:pPr>
            <w:r w:rsidRPr="00122BEF">
              <w:rPr>
                <w:rFonts w:ascii="Times New Roman" w:eastAsia="Times New Roman" w:hAnsi="Times New Roman" w:cs="Times New Roman"/>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54AE38E7" w14:textId="77777777" w:rsidR="00122BEF" w:rsidRPr="00122BEF" w:rsidRDefault="00122BEF" w:rsidP="00122BEF">
            <w:pPr>
              <w:spacing w:after="0" w:line="240" w:lineRule="auto"/>
              <w:rPr>
                <w:rFonts w:ascii="Times New Roman" w:eastAsia="Times New Roman" w:hAnsi="Times New Roman" w:cs="Times New Roman"/>
                <w:sz w:val="16"/>
                <w:szCs w:val="16"/>
                <w:lang w:eastAsia="hr-HR"/>
              </w:rPr>
            </w:pPr>
            <w:r w:rsidRPr="00122BEF">
              <w:rPr>
                <w:rFonts w:ascii="Times New Roman" w:eastAsia="Times New Roman" w:hAnsi="Times New Roman" w:cs="Times New Roman"/>
                <w:sz w:val="16"/>
                <w:szCs w:val="16"/>
                <w:lang w:eastAsia="hr-HR"/>
              </w:rPr>
              <w:t> </w:t>
            </w:r>
          </w:p>
        </w:tc>
      </w:tr>
      <w:tr w:rsidR="00122BEF" w:rsidRPr="00122BEF" w14:paraId="7E2E6B94" w14:textId="77777777" w:rsidTr="00122BEF">
        <w:trPr>
          <w:trHeight w:val="255"/>
          <w:jc w:val="center"/>
        </w:trPr>
        <w:tc>
          <w:tcPr>
            <w:tcW w:w="4758" w:type="dxa"/>
            <w:vMerge/>
            <w:tcBorders>
              <w:top w:val="single" w:sz="4" w:space="0" w:color="auto"/>
              <w:left w:val="single" w:sz="4" w:space="0" w:color="auto"/>
              <w:bottom w:val="single" w:sz="4" w:space="0" w:color="auto"/>
              <w:right w:val="single" w:sz="4" w:space="0" w:color="auto"/>
            </w:tcBorders>
            <w:vAlign w:val="center"/>
            <w:hideMark/>
          </w:tcPr>
          <w:p w14:paraId="6EA0CFB4" w14:textId="77777777" w:rsidR="00122BEF" w:rsidRPr="00122BEF" w:rsidRDefault="00122BEF" w:rsidP="00122BEF">
            <w:pPr>
              <w:spacing w:after="0" w:line="240" w:lineRule="auto"/>
              <w:rPr>
                <w:rFonts w:ascii="Times New Roman" w:eastAsia="Times New Roman" w:hAnsi="Times New Roman" w:cs="Times New Roman"/>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A4D0ED9"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2026</w:t>
            </w:r>
          </w:p>
        </w:tc>
        <w:tc>
          <w:tcPr>
            <w:tcW w:w="1060" w:type="dxa"/>
            <w:tcBorders>
              <w:top w:val="nil"/>
              <w:left w:val="nil"/>
              <w:bottom w:val="single" w:sz="4" w:space="0" w:color="auto"/>
              <w:right w:val="single" w:sz="4" w:space="0" w:color="auto"/>
            </w:tcBorders>
            <w:noWrap/>
            <w:vAlign w:val="bottom"/>
            <w:hideMark/>
          </w:tcPr>
          <w:p w14:paraId="693F6861"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2027</w:t>
            </w:r>
          </w:p>
        </w:tc>
        <w:tc>
          <w:tcPr>
            <w:tcW w:w="1060" w:type="dxa"/>
            <w:tcBorders>
              <w:top w:val="nil"/>
              <w:left w:val="nil"/>
              <w:bottom w:val="single" w:sz="4" w:space="0" w:color="auto"/>
              <w:right w:val="single" w:sz="4" w:space="0" w:color="auto"/>
            </w:tcBorders>
            <w:noWrap/>
            <w:vAlign w:val="bottom"/>
            <w:hideMark/>
          </w:tcPr>
          <w:p w14:paraId="4094515E"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2028</w:t>
            </w:r>
          </w:p>
        </w:tc>
        <w:tc>
          <w:tcPr>
            <w:tcW w:w="680" w:type="dxa"/>
            <w:tcBorders>
              <w:top w:val="nil"/>
              <w:left w:val="nil"/>
              <w:bottom w:val="single" w:sz="4" w:space="0" w:color="auto"/>
              <w:right w:val="single" w:sz="4" w:space="0" w:color="auto"/>
            </w:tcBorders>
            <w:noWrap/>
            <w:vAlign w:val="bottom"/>
            <w:hideMark/>
          </w:tcPr>
          <w:p w14:paraId="15024DDB"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2/1</w:t>
            </w:r>
          </w:p>
        </w:tc>
        <w:tc>
          <w:tcPr>
            <w:tcW w:w="680" w:type="dxa"/>
            <w:tcBorders>
              <w:top w:val="nil"/>
              <w:left w:val="nil"/>
              <w:bottom w:val="single" w:sz="4" w:space="0" w:color="auto"/>
              <w:right w:val="single" w:sz="4" w:space="0" w:color="auto"/>
            </w:tcBorders>
            <w:noWrap/>
            <w:vAlign w:val="bottom"/>
            <w:hideMark/>
          </w:tcPr>
          <w:p w14:paraId="147181B5"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3/2</w:t>
            </w:r>
          </w:p>
        </w:tc>
        <w:tc>
          <w:tcPr>
            <w:tcW w:w="680" w:type="dxa"/>
            <w:tcBorders>
              <w:top w:val="nil"/>
              <w:left w:val="nil"/>
              <w:bottom w:val="single" w:sz="4" w:space="0" w:color="auto"/>
              <w:right w:val="single" w:sz="4" w:space="0" w:color="auto"/>
            </w:tcBorders>
            <w:noWrap/>
            <w:vAlign w:val="bottom"/>
            <w:hideMark/>
          </w:tcPr>
          <w:p w14:paraId="6189CA9A" w14:textId="77777777" w:rsidR="00122BEF" w:rsidRPr="00122BEF" w:rsidRDefault="00122BEF" w:rsidP="00122BEF">
            <w:pPr>
              <w:spacing w:after="0" w:line="240" w:lineRule="auto"/>
              <w:jc w:val="center"/>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3/1</w:t>
            </w:r>
          </w:p>
        </w:tc>
      </w:tr>
      <w:tr w:rsidR="00122BEF" w:rsidRPr="00122BEF" w14:paraId="3D5FA130"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vAlign w:val="bottom"/>
            <w:hideMark/>
          </w:tcPr>
          <w:p w14:paraId="55E213B6" w14:textId="77777777" w:rsidR="00122BEF" w:rsidRPr="00122BEF" w:rsidRDefault="00122BEF" w:rsidP="00122BEF">
            <w:pPr>
              <w:spacing w:after="0" w:line="240" w:lineRule="auto"/>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 </w:t>
            </w:r>
          </w:p>
        </w:tc>
        <w:tc>
          <w:tcPr>
            <w:tcW w:w="1060" w:type="dxa"/>
            <w:tcBorders>
              <w:top w:val="nil"/>
              <w:left w:val="nil"/>
              <w:bottom w:val="single" w:sz="4" w:space="0" w:color="auto"/>
              <w:right w:val="single" w:sz="4" w:space="0" w:color="auto"/>
            </w:tcBorders>
            <w:noWrap/>
            <w:vAlign w:val="bottom"/>
            <w:hideMark/>
          </w:tcPr>
          <w:p w14:paraId="5D1B0C33" w14:textId="77777777" w:rsidR="00122BEF" w:rsidRPr="00122BEF" w:rsidRDefault="00122BEF" w:rsidP="00122BEF">
            <w:pPr>
              <w:spacing w:after="0" w:line="240" w:lineRule="auto"/>
              <w:jc w:val="right"/>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1.024.736,00</w:t>
            </w:r>
          </w:p>
        </w:tc>
        <w:tc>
          <w:tcPr>
            <w:tcW w:w="1060" w:type="dxa"/>
            <w:tcBorders>
              <w:top w:val="nil"/>
              <w:left w:val="nil"/>
              <w:bottom w:val="single" w:sz="4" w:space="0" w:color="auto"/>
              <w:right w:val="single" w:sz="4" w:space="0" w:color="auto"/>
            </w:tcBorders>
            <w:noWrap/>
            <w:vAlign w:val="bottom"/>
            <w:hideMark/>
          </w:tcPr>
          <w:p w14:paraId="71AFED9F" w14:textId="77777777" w:rsidR="00122BEF" w:rsidRPr="00122BEF" w:rsidRDefault="00122BEF" w:rsidP="00122BEF">
            <w:pPr>
              <w:spacing w:after="0" w:line="240" w:lineRule="auto"/>
              <w:jc w:val="right"/>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1.024.736,00</w:t>
            </w:r>
          </w:p>
        </w:tc>
        <w:tc>
          <w:tcPr>
            <w:tcW w:w="1060" w:type="dxa"/>
            <w:tcBorders>
              <w:top w:val="nil"/>
              <w:left w:val="nil"/>
              <w:bottom w:val="single" w:sz="4" w:space="0" w:color="auto"/>
              <w:right w:val="single" w:sz="4" w:space="0" w:color="auto"/>
            </w:tcBorders>
            <w:noWrap/>
            <w:vAlign w:val="bottom"/>
            <w:hideMark/>
          </w:tcPr>
          <w:p w14:paraId="053BD896" w14:textId="77777777" w:rsidR="00122BEF" w:rsidRPr="00122BEF" w:rsidRDefault="00122BEF" w:rsidP="00122BEF">
            <w:pPr>
              <w:spacing w:after="0" w:line="240" w:lineRule="auto"/>
              <w:jc w:val="right"/>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1.024.736,00</w:t>
            </w:r>
          </w:p>
        </w:tc>
        <w:tc>
          <w:tcPr>
            <w:tcW w:w="680" w:type="dxa"/>
            <w:tcBorders>
              <w:top w:val="nil"/>
              <w:left w:val="nil"/>
              <w:bottom w:val="single" w:sz="4" w:space="0" w:color="auto"/>
              <w:right w:val="single" w:sz="4" w:space="0" w:color="auto"/>
            </w:tcBorders>
            <w:noWrap/>
            <w:vAlign w:val="bottom"/>
            <w:hideMark/>
          </w:tcPr>
          <w:p w14:paraId="63F0B4A7" w14:textId="77777777" w:rsidR="00122BEF" w:rsidRPr="00122BEF" w:rsidRDefault="00122BEF" w:rsidP="00122BEF">
            <w:pPr>
              <w:spacing w:after="0" w:line="240" w:lineRule="auto"/>
              <w:jc w:val="right"/>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44F536B" w14:textId="77777777" w:rsidR="00122BEF" w:rsidRPr="00122BEF" w:rsidRDefault="00122BEF" w:rsidP="00122BEF">
            <w:pPr>
              <w:spacing w:after="0" w:line="240" w:lineRule="auto"/>
              <w:jc w:val="right"/>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240072A" w14:textId="77777777" w:rsidR="00122BEF" w:rsidRPr="00122BEF" w:rsidRDefault="00122BEF" w:rsidP="00122BEF">
            <w:pPr>
              <w:spacing w:after="0" w:line="240" w:lineRule="auto"/>
              <w:jc w:val="right"/>
              <w:rPr>
                <w:rFonts w:ascii="Times New Roman" w:eastAsia="Times New Roman" w:hAnsi="Times New Roman" w:cs="Times New Roman"/>
                <w:b/>
                <w:bCs/>
                <w:sz w:val="16"/>
                <w:szCs w:val="16"/>
                <w:lang w:eastAsia="hr-HR"/>
              </w:rPr>
            </w:pPr>
            <w:r w:rsidRPr="00122BEF">
              <w:rPr>
                <w:rFonts w:ascii="Times New Roman" w:eastAsia="Times New Roman" w:hAnsi="Times New Roman" w:cs="Times New Roman"/>
                <w:b/>
                <w:bCs/>
                <w:sz w:val="16"/>
                <w:szCs w:val="16"/>
                <w:lang w:eastAsia="hr-HR"/>
              </w:rPr>
              <w:t>100,00</w:t>
            </w:r>
          </w:p>
        </w:tc>
      </w:tr>
      <w:tr w:rsidR="00122BEF" w:rsidRPr="00122BEF" w14:paraId="018E6446"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shd w:val="clear" w:color="000000" w:fill="000080"/>
            <w:vAlign w:val="bottom"/>
            <w:hideMark/>
          </w:tcPr>
          <w:p w14:paraId="18B77A7E" w14:textId="77777777" w:rsidR="00122BEF" w:rsidRPr="00122BEF" w:rsidRDefault="00122BEF" w:rsidP="00122BEF">
            <w:pPr>
              <w:spacing w:after="0" w:line="240" w:lineRule="auto"/>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Razdjel 003 UPRAVNI ODJEL ZA DRUŠTVENE DJELATNOSTI, GOSPODARSTVO, FINANCIJE I JAVNU NABAVU</w:t>
            </w:r>
          </w:p>
        </w:tc>
        <w:tc>
          <w:tcPr>
            <w:tcW w:w="1060" w:type="dxa"/>
            <w:tcBorders>
              <w:top w:val="nil"/>
              <w:left w:val="nil"/>
              <w:bottom w:val="single" w:sz="4" w:space="0" w:color="auto"/>
              <w:right w:val="single" w:sz="4" w:space="0" w:color="auto"/>
            </w:tcBorders>
            <w:shd w:val="clear" w:color="000000" w:fill="000080"/>
            <w:noWrap/>
            <w:vAlign w:val="bottom"/>
            <w:hideMark/>
          </w:tcPr>
          <w:p w14:paraId="51E2F543"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000080"/>
            <w:noWrap/>
            <w:vAlign w:val="bottom"/>
            <w:hideMark/>
          </w:tcPr>
          <w:p w14:paraId="0AE7DBBE"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000080"/>
            <w:noWrap/>
            <w:vAlign w:val="bottom"/>
            <w:hideMark/>
          </w:tcPr>
          <w:p w14:paraId="7BE5B7AD"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680" w:type="dxa"/>
            <w:tcBorders>
              <w:top w:val="nil"/>
              <w:left w:val="nil"/>
              <w:bottom w:val="single" w:sz="4" w:space="0" w:color="auto"/>
              <w:right w:val="single" w:sz="4" w:space="0" w:color="auto"/>
            </w:tcBorders>
            <w:shd w:val="clear" w:color="000000" w:fill="000080"/>
            <w:noWrap/>
            <w:vAlign w:val="bottom"/>
            <w:hideMark/>
          </w:tcPr>
          <w:p w14:paraId="36C455C5"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c>
          <w:tcPr>
            <w:tcW w:w="680" w:type="dxa"/>
            <w:tcBorders>
              <w:top w:val="nil"/>
              <w:left w:val="nil"/>
              <w:bottom w:val="single" w:sz="4" w:space="0" w:color="auto"/>
              <w:right w:val="single" w:sz="4" w:space="0" w:color="auto"/>
            </w:tcBorders>
            <w:shd w:val="clear" w:color="000000" w:fill="000080"/>
            <w:noWrap/>
            <w:vAlign w:val="bottom"/>
            <w:hideMark/>
          </w:tcPr>
          <w:p w14:paraId="251B2C07"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c>
          <w:tcPr>
            <w:tcW w:w="680" w:type="dxa"/>
            <w:tcBorders>
              <w:top w:val="nil"/>
              <w:left w:val="nil"/>
              <w:bottom w:val="single" w:sz="4" w:space="0" w:color="auto"/>
              <w:right w:val="single" w:sz="4" w:space="0" w:color="auto"/>
            </w:tcBorders>
            <w:shd w:val="clear" w:color="000000" w:fill="000080"/>
            <w:noWrap/>
            <w:vAlign w:val="bottom"/>
            <w:hideMark/>
          </w:tcPr>
          <w:p w14:paraId="1E74CAA2"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r>
      <w:tr w:rsidR="00122BEF" w:rsidRPr="00122BEF" w14:paraId="2F934521"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4EA9867A" w14:textId="77777777" w:rsidR="00122BEF" w:rsidRPr="00122BEF" w:rsidRDefault="00122BEF" w:rsidP="00122BEF">
            <w:pPr>
              <w:spacing w:after="0" w:line="240" w:lineRule="auto"/>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Glava 00302 DJEČJI VRTIĆI</w:t>
            </w:r>
          </w:p>
        </w:tc>
        <w:tc>
          <w:tcPr>
            <w:tcW w:w="1060" w:type="dxa"/>
            <w:tcBorders>
              <w:top w:val="nil"/>
              <w:left w:val="nil"/>
              <w:bottom w:val="single" w:sz="4" w:space="0" w:color="auto"/>
              <w:right w:val="single" w:sz="4" w:space="0" w:color="auto"/>
            </w:tcBorders>
            <w:shd w:val="clear" w:color="000000" w:fill="0000FF"/>
            <w:noWrap/>
            <w:vAlign w:val="bottom"/>
            <w:hideMark/>
          </w:tcPr>
          <w:p w14:paraId="5898E73D"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0000FF"/>
            <w:noWrap/>
            <w:vAlign w:val="bottom"/>
            <w:hideMark/>
          </w:tcPr>
          <w:p w14:paraId="7CEBEA32"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0000FF"/>
            <w:noWrap/>
            <w:vAlign w:val="bottom"/>
            <w:hideMark/>
          </w:tcPr>
          <w:p w14:paraId="0184749B"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680" w:type="dxa"/>
            <w:tcBorders>
              <w:top w:val="nil"/>
              <w:left w:val="nil"/>
              <w:bottom w:val="single" w:sz="4" w:space="0" w:color="auto"/>
              <w:right w:val="single" w:sz="4" w:space="0" w:color="auto"/>
            </w:tcBorders>
            <w:shd w:val="clear" w:color="000000" w:fill="0000FF"/>
            <w:noWrap/>
            <w:vAlign w:val="bottom"/>
            <w:hideMark/>
          </w:tcPr>
          <w:p w14:paraId="517A1C46"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c>
          <w:tcPr>
            <w:tcW w:w="680" w:type="dxa"/>
            <w:tcBorders>
              <w:top w:val="nil"/>
              <w:left w:val="nil"/>
              <w:bottom w:val="single" w:sz="4" w:space="0" w:color="auto"/>
              <w:right w:val="single" w:sz="4" w:space="0" w:color="auto"/>
            </w:tcBorders>
            <w:shd w:val="clear" w:color="000000" w:fill="0000FF"/>
            <w:noWrap/>
            <w:vAlign w:val="bottom"/>
            <w:hideMark/>
          </w:tcPr>
          <w:p w14:paraId="549B8B96"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c>
          <w:tcPr>
            <w:tcW w:w="680" w:type="dxa"/>
            <w:tcBorders>
              <w:top w:val="nil"/>
              <w:left w:val="nil"/>
              <w:bottom w:val="single" w:sz="4" w:space="0" w:color="auto"/>
              <w:right w:val="single" w:sz="4" w:space="0" w:color="auto"/>
            </w:tcBorders>
            <w:shd w:val="clear" w:color="000000" w:fill="0000FF"/>
            <w:noWrap/>
            <w:vAlign w:val="bottom"/>
            <w:hideMark/>
          </w:tcPr>
          <w:p w14:paraId="6E46DCD8"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r>
      <w:tr w:rsidR="00122BEF" w:rsidRPr="00122BEF" w14:paraId="3147BAE3"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3FCFC3CD" w14:textId="77777777" w:rsidR="00122BEF" w:rsidRPr="00122BEF" w:rsidRDefault="00122BEF" w:rsidP="00122BEF">
            <w:pPr>
              <w:spacing w:after="0" w:line="240" w:lineRule="auto"/>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 xml:space="preserve">35597 DJEČJI VRTIĆ VRTULJAK </w:t>
            </w:r>
            <w:proofErr w:type="spellStart"/>
            <w:r w:rsidRPr="00122BEF">
              <w:rPr>
                <w:rFonts w:ascii="Times New Roman" w:eastAsia="Times New Roman" w:hAnsi="Times New Roman" w:cs="Times New Roman"/>
                <w:b/>
                <w:bCs/>
                <w:color w:val="FFFFFF"/>
                <w:sz w:val="16"/>
                <w:szCs w:val="16"/>
                <w:lang w:eastAsia="hr-HR"/>
              </w:rPr>
              <w:t>MARČANA</w:t>
            </w:r>
            <w:proofErr w:type="spellEnd"/>
          </w:p>
        </w:tc>
        <w:tc>
          <w:tcPr>
            <w:tcW w:w="1060" w:type="dxa"/>
            <w:tcBorders>
              <w:top w:val="nil"/>
              <w:left w:val="nil"/>
              <w:bottom w:val="single" w:sz="4" w:space="0" w:color="auto"/>
              <w:right w:val="single" w:sz="4" w:space="0" w:color="auto"/>
            </w:tcBorders>
            <w:shd w:val="clear" w:color="000000" w:fill="3366FF"/>
            <w:noWrap/>
            <w:vAlign w:val="bottom"/>
            <w:hideMark/>
          </w:tcPr>
          <w:p w14:paraId="20976DE2"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3366FF"/>
            <w:noWrap/>
            <w:vAlign w:val="bottom"/>
            <w:hideMark/>
          </w:tcPr>
          <w:p w14:paraId="6C5F4BD8"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1060" w:type="dxa"/>
            <w:tcBorders>
              <w:top w:val="nil"/>
              <w:left w:val="nil"/>
              <w:bottom w:val="single" w:sz="4" w:space="0" w:color="auto"/>
              <w:right w:val="single" w:sz="4" w:space="0" w:color="auto"/>
            </w:tcBorders>
            <w:shd w:val="clear" w:color="000000" w:fill="3366FF"/>
            <w:noWrap/>
            <w:vAlign w:val="bottom"/>
            <w:hideMark/>
          </w:tcPr>
          <w:p w14:paraId="1EED8805"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1.024.736,00</w:t>
            </w:r>
          </w:p>
        </w:tc>
        <w:tc>
          <w:tcPr>
            <w:tcW w:w="680" w:type="dxa"/>
            <w:tcBorders>
              <w:top w:val="nil"/>
              <w:left w:val="nil"/>
              <w:bottom w:val="single" w:sz="4" w:space="0" w:color="auto"/>
              <w:right w:val="single" w:sz="4" w:space="0" w:color="auto"/>
            </w:tcBorders>
            <w:shd w:val="clear" w:color="000000" w:fill="3366FF"/>
            <w:noWrap/>
            <w:vAlign w:val="bottom"/>
            <w:hideMark/>
          </w:tcPr>
          <w:p w14:paraId="1987E6AF"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c>
          <w:tcPr>
            <w:tcW w:w="680" w:type="dxa"/>
            <w:tcBorders>
              <w:top w:val="nil"/>
              <w:left w:val="nil"/>
              <w:bottom w:val="single" w:sz="4" w:space="0" w:color="auto"/>
              <w:right w:val="single" w:sz="4" w:space="0" w:color="auto"/>
            </w:tcBorders>
            <w:shd w:val="clear" w:color="000000" w:fill="3366FF"/>
            <w:noWrap/>
            <w:vAlign w:val="bottom"/>
            <w:hideMark/>
          </w:tcPr>
          <w:p w14:paraId="0DA98A44"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c>
          <w:tcPr>
            <w:tcW w:w="680" w:type="dxa"/>
            <w:tcBorders>
              <w:top w:val="nil"/>
              <w:left w:val="nil"/>
              <w:bottom w:val="single" w:sz="4" w:space="0" w:color="auto"/>
              <w:right w:val="single" w:sz="4" w:space="0" w:color="auto"/>
            </w:tcBorders>
            <w:shd w:val="clear" w:color="000000" w:fill="3366FF"/>
            <w:noWrap/>
            <w:vAlign w:val="bottom"/>
            <w:hideMark/>
          </w:tcPr>
          <w:p w14:paraId="3C29F924" w14:textId="77777777" w:rsidR="00122BEF" w:rsidRPr="00122BEF" w:rsidRDefault="00122BEF" w:rsidP="00122BEF">
            <w:pPr>
              <w:spacing w:after="0" w:line="240" w:lineRule="auto"/>
              <w:jc w:val="right"/>
              <w:rPr>
                <w:rFonts w:ascii="Times New Roman" w:eastAsia="Times New Roman" w:hAnsi="Times New Roman" w:cs="Times New Roman"/>
                <w:b/>
                <w:bCs/>
                <w:color w:val="FFFFFF"/>
                <w:sz w:val="16"/>
                <w:szCs w:val="16"/>
                <w:lang w:eastAsia="hr-HR"/>
              </w:rPr>
            </w:pPr>
            <w:r w:rsidRPr="00122BEF">
              <w:rPr>
                <w:rFonts w:ascii="Times New Roman" w:eastAsia="Times New Roman" w:hAnsi="Times New Roman" w:cs="Times New Roman"/>
                <w:b/>
                <w:bCs/>
                <w:color w:val="FFFFFF"/>
                <w:sz w:val="16"/>
                <w:szCs w:val="16"/>
                <w:lang w:eastAsia="hr-HR"/>
              </w:rPr>
              <w:t>100,00</w:t>
            </w:r>
          </w:p>
        </w:tc>
      </w:tr>
      <w:tr w:rsidR="00122BEF" w:rsidRPr="00122BEF" w14:paraId="4763AE6A"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27D96404" w14:textId="77777777" w:rsidR="00122BEF" w:rsidRPr="00122BEF" w:rsidRDefault="00122BEF" w:rsidP="00122BEF">
            <w:pPr>
              <w:spacing w:after="0" w:line="240" w:lineRule="auto"/>
              <w:rPr>
                <w:rFonts w:ascii="Times New Roman" w:eastAsia="Times New Roman" w:hAnsi="Times New Roman" w:cs="Times New Roman"/>
                <w:b/>
                <w:bCs/>
                <w:color w:val="000000"/>
                <w:sz w:val="16"/>
                <w:szCs w:val="16"/>
                <w:lang w:eastAsia="hr-HR"/>
              </w:rPr>
            </w:pPr>
            <w:proofErr w:type="spellStart"/>
            <w:r w:rsidRPr="00122BEF">
              <w:rPr>
                <w:rFonts w:ascii="Times New Roman" w:eastAsia="Times New Roman" w:hAnsi="Times New Roman" w:cs="Times New Roman"/>
                <w:b/>
                <w:bCs/>
                <w:color w:val="000000"/>
                <w:sz w:val="16"/>
                <w:szCs w:val="16"/>
                <w:lang w:eastAsia="hr-HR"/>
              </w:rPr>
              <w:t>PK</w:t>
            </w:r>
            <w:proofErr w:type="spellEnd"/>
            <w:r w:rsidRPr="00122BEF">
              <w:rPr>
                <w:rFonts w:ascii="Times New Roman" w:eastAsia="Times New Roman" w:hAnsi="Times New Roman" w:cs="Times New Roman"/>
                <w:b/>
                <w:bCs/>
                <w:color w:val="000000"/>
                <w:sz w:val="16"/>
                <w:szCs w:val="16"/>
                <w:lang w:eastAsia="hr-HR"/>
              </w:rPr>
              <w:t xml:space="preserve"> 35597 3020 Proračunski korisnik </w:t>
            </w:r>
            <w:proofErr w:type="spellStart"/>
            <w:r w:rsidRPr="00122BEF">
              <w:rPr>
                <w:rFonts w:ascii="Times New Roman" w:eastAsia="Times New Roman" w:hAnsi="Times New Roman" w:cs="Times New Roman"/>
                <w:b/>
                <w:bCs/>
                <w:color w:val="000000"/>
                <w:sz w:val="16"/>
                <w:szCs w:val="16"/>
                <w:lang w:eastAsia="hr-HR"/>
              </w:rPr>
              <w:t>DV</w:t>
            </w:r>
            <w:proofErr w:type="spellEnd"/>
            <w:r w:rsidRPr="00122BEF">
              <w:rPr>
                <w:rFonts w:ascii="Times New Roman" w:eastAsia="Times New Roman" w:hAnsi="Times New Roman" w:cs="Times New Roman"/>
                <w:b/>
                <w:bCs/>
                <w:color w:val="000000"/>
                <w:sz w:val="16"/>
                <w:szCs w:val="16"/>
                <w:lang w:eastAsia="hr-HR"/>
              </w:rPr>
              <w:t xml:space="preserve"> Vrtuljak Marčana 35597</w:t>
            </w:r>
          </w:p>
        </w:tc>
        <w:tc>
          <w:tcPr>
            <w:tcW w:w="1060" w:type="dxa"/>
            <w:tcBorders>
              <w:top w:val="nil"/>
              <w:left w:val="nil"/>
              <w:bottom w:val="single" w:sz="4" w:space="0" w:color="auto"/>
              <w:right w:val="single" w:sz="4" w:space="0" w:color="auto"/>
            </w:tcBorders>
            <w:noWrap/>
            <w:vAlign w:val="bottom"/>
            <w:hideMark/>
          </w:tcPr>
          <w:p w14:paraId="59DEC737"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1.024.736,00</w:t>
            </w:r>
          </w:p>
        </w:tc>
        <w:tc>
          <w:tcPr>
            <w:tcW w:w="1060" w:type="dxa"/>
            <w:tcBorders>
              <w:top w:val="nil"/>
              <w:left w:val="nil"/>
              <w:bottom w:val="single" w:sz="4" w:space="0" w:color="auto"/>
              <w:right w:val="single" w:sz="4" w:space="0" w:color="auto"/>
            </w:tcBorders>
            <w:noWrap/>
            <w:vAlign w:val="bottom"/>
            <w:hideMark/>
          </w:tcPr>
          <w:p w14:paraId="528D7A0C"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1.024.736,00</w:t>
            </w:r>
          </w:p>
        </w:tc>
        <w:tc>
          <w:tcPr>
            <w:tcW w:w="1060" w:type="dxa"/>
            <w:tcBorders>
              <w:top w:val="nil"/>
              <w:left w:val="nil"/>
              <w:bottom w:val="single" w:sz="4" w:space="0" w:color="auto"/>
              <w:right w:val="single" w:sz="4" w:space="0" w:color="auto"/>
            </w:tcBorders>
            <w:noWrap/>
            <w:vAlign w:val="bottom"/>
            <w:hideMark/>
          </w:tcPr>
          <w:p w14:paraId="188FFBDF"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1.024.736,00</w:t>
            </w:r>
          </w:p>
        </w:tc>
        <w:tc>
          <w:tcPr>
            <w:tcW w:w="680" w:type="dxa"/>
            <w:tcBorders>
              <w:top w:val="nil"/>
              <w:left w:val="nil"/>
              <w:bottom w:val="single" w:sz="4" w:space="0" w:color="auto"/>
              <w:right w:val="single" w:sz="4" w:space="0" w:color="auto"/>
            </w:tcBorders>
            <w:noWrap/>
            <w:vAlign w:val="bottom"/>
            <w:hideMark/>
          </w:tcPr>
          <w:p w14:paraId="66BE67DC"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1A3588F"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2894688"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r>
      <w:tr w:rsidR="00122BEF" w:rsidRPr="00122BEF" w14:paraId="61BCB722"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26FEA2" w14:textId="77777777" w:rsidR="00122BEF" w:rsidRPr="00122BEF" w:rsidRDefault="00122BEF" w:rsidP="00122BEF">
            <w:pPr>
              <w:spacing w:after="0" w:line="240" w:lineRule="auto"/>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 xml:space="preserve">Sredstva Općine Marčana </w:t>
            </w:r>
          </w:p>
        </w:tc>
        <w:tc>
          <w:tcPr>
            <w:tcW w:w="1060" w:type="dxa"/>
            <w:tcBorders>
              <w:top w:val="nil"/>
              <w:left w:val="nil"/>
              <w:bottom w:val="single" w:sz="4" w:space="0" w:color="auto"/>
              <w:right w:val="single" w:sz="4" w:space="0" w:color="auto"/>
            </w:tcBorders>
            <w:shd w:val="clear" w:color="000000" w:fill="CCFFCC"/>
            <w:noWrap/>
            <w:vAlign w:val="bottom"/>
            <w:hideMark/>
          </w:tcPr>
          <w:p w14:paraId="31037CCC"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843.996,00</w:t>
            </w:r>
          </w:p>
        </w:tc>
        <w:tc>
          <w:tcPr>
            <w:tcW w:w="1060" w:type="dxa"/>
            <w:tcBorders>
              <w:top w:val="nil"/>
              <w:left w:val="nil"/>
              <w:bottom w:val="single" w:sz="4" w:space="0" w:color="auto"/>
              <w:right w:val="single" w:sz="4" w:space="0" w:color="auto"/>
            </w:tcBorders>
            <w:shd w:val="clear" w:color="000000" w:fill="CCFFCC"/>
            <w:noWrap/>
            <w:vAlign w:val="bottom"/>
            <w:hideMark/>
          </w:tcPr>
          <w:p w14:paraId="6DD75FD2"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843.996,00</w:t>
            </w:r>
          </w:p>
        </w:tc>
        <w:tc>
          <w:tcPr>
            <w:tcW w:w="1060" w:type="dxa"/>
            <w:tcBorders>
              <w:top w:val="nil"/>
              <w:left w:val="nil"/>
              <w:bottom w:val="single" w:sz="4" w:space="0" w:color="auto"/>
              <w:right w:val="single" w:sz="4" w:space="0" w:color="auto"/>
            </w:tcBorders>
            <w:shd w:val="clear" w:color="000000" w:fill="CCFFCC"/>
            <w:noWrap/>
            <w:vAlign w:val="bottom"/>
            <w:hideMark/>
          </w:tcPr>
          <w:p w14:paraId="7A83E097"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843.996,00</w:t>
            </w:r>
          </w:p>
        </w:tc>
        <w:tc>
          <w:tcPr>
            <w:tcW w:w="680" w:type="dxa"/>
            <w:tcBorders>
              <w:top w:val="nil"/>
              <w:left w:val="nil"/>
              <w:bottom w:val="single" w:sz="4" w:space="0" w:color="auto"/>
              <w:right w:val="single" w:sz="4" w:space="0" w:color="auto"/>
            </w:tcBorders>
            <w:shd w:val="clear" w:color="000000" w:fill="CCFFCC"/>
            <w:noWrap/>
            <w:vAlign w:val="bottom"/>
            <w:hideMark/>
          </w:tcPr>
          <w:p w14:paraId="304BF0E0"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shd w:val="clear" w:color="000000" w:fill="CCFFCC"/>
            <w:noWrap/>
            <w:vAlign w:val="bottom"/>
            <w:hideMark/>
          </w:tcPr>
          <w:p w14:paraId="6C648A21"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shd w:val="clear" w:color="000000" w:fill="CCFFCC"/>
            <w:noWrap/>
            <w:vAlign w:val="bottom"/>
            <w:hideMark/>
          </w:tcPr>
          <w:p w14:paraId="6813FC23"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r>
      <w:tr w:rsidR="00122BEF" w:rsidRPr="00122BEF" w14:paraId="11E58F77"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1FCA8D30" w14:textId="77777777" w:rsidR="00122BEF" w:rsidRPr="00122BEF" w:rsidRDefault="00122BEF" w:rsidP="00122BEF">
            <w:pPr>
              <w:spacing w:after="0" w:line="240" w:lineRule="auto"/>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Aktivnost A100001 Administrativno, stručno i tehničko osoblje</w:t>
            </w:r>
          </w:p>
        </w:tc>
        <w:tc>
          <w:tcPr>
            <w:tcW w:w="1060" w:type="dxa"/>
            <w:tcBorders>
              <w:top w:val="nil"/>
              <w:left w:val="nil"/>
              <w:bottom w:val="single" w:sz="4" w:space="0" w:color="auto"/>
              <w:right w:val="single" w:sz="4" w:space="0" w:color="auto"/>
            </w:tcBorders>
            <w:noWrap/>
            <w:vAlign w:val="bottom"/>
            <w:hideMark/>
          </w:tcPr>
          <w:p w14:paraId="38972B40"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826.996,00</w:t>
            </w:r>
          </w:p>
        </w:tc>
        <w:tc>
          <w:tcPr>
            <w:tcW w:w="1060" w:type="dxa"/>
            <w:tcBorders>
              <w:top w:val="nil"/>
              <w:left w:val="nil"/>
              <w:bottom w:val="single" w:sz="4" w:space="0" w:color="auto"/>
              <w:right w:val="single" w:sz="4" w:space="0" w:color="auto"/>
            </w:tcBorders>
            <w:noWrap/>
            <w:vAlign w:val="bottom"/>
            <w:hideMark/>
          </w:tcPr>
          <w:p w14:paraId="1A6314AA"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826.996,00</w:t>
            </w:r>
          </w:p>
        </w:tc>
        <w:tc>
          <w:tcPr>
            <w:tcW w:w="1060" w:type="dxa"/>
            <w:tcBorders>
              <w:top w:val="nil"/>
              <w:left w:val="nil"/>
              <w:bottom w:val="single" w:sz="4" w:space="0" w:color="auto"/>
              <w:right w:val="single" w:sz="4" w:space="0" w:color="auto"/>
            </w:tcBorders>
            <w:noWrap/>
            <w:vAlign w:val="bottom"/>
            <w:hideMark/>
          </w:tcPr>
          <w:p w14:paraId="661C6C23"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826.996,00</w:t>
            </w:r>
          </w:p>
        </w:tc>
        <w:tc>
          <w:tcPr>
            <w:tcW w:w="680" w:type="dxa"/>
            <w:tcBorders>
              <w:top w:val="nil"/>
              <w:left w:val="nil"/>
              <w:bottom w:val="single" w:sz="4" w:space="0" w:color="auto"/>
              <w:right w:val="single" w:sz="4" w:space="0" w:color="auto"/>
            </w:tcBorders>
            <w:noWrap/>
            <w:vAlign w:val="bottom"/>
            <w:hideMark/>
          </w:tcPr>
          <w:p w14:paraId="6B6D6543"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ED2A06B"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161040F"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r>
      <w:tr w:rsidR="00122BEF" w:rsidRPr="00122BEF" w14:paraId="35DF181A"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2EBD7DCE" w14:textId="77777777" w:rsidR="00122BEF" w:rsidRPr="00122BEF" w:rsidRDefault="00122BEF" w:rsidP="00122BEF">
            <w:pPr>
              <w:spacing w:after="0" w:line="240" w:lineRule="auto"/>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Aktivnost A100002 Božićno darivanje predškolske djece</w:t>
            </w:r>
          </w:p>
        </w:tc>
        <w:tc>
          <w:tcPr>
            <w:tcW w:w="1060" w:type="dxa"/>
            <w:tcBorders>
              <w:top w:val="nil"/>
              <w:left w:val="nil"/>
              <w:bottom w:val="single" w:sz="4" w:space="0" w:color="auto"/>
              <w:right w:val="single" w:sz="4" w:space="0" w:color="auto"/>
            </w:tcBorders>
            <w:noWrap/>
            <w:vAlign w:val="bottom"/>
            <w:hideMark/>
          </w:tcPr>
          <w:p w14:paraId="36901CCE"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17.000,00</w:t>
            </w:r>
          </w:p>
        </w:tc>
        <w:tc>
          <w:tcPr>
            <w:tcW w:w="1060" w:type="dxa"/>
            <w:tcBorders>
              <w:top w:val="nil"/>
              <w:left w:val="nil"/>
              <w:bottom w:val="single" w:sz="4" w:space="0" w:color="auto"/>
              <w:right w:val="single" w:sz="4" w:space="0" w:color="auto"/>
            </w:tcBorders>
            <w:noWrap/>
            <w:vAlign w:val="bottom"/>
            <w:hideMark/>
          </w:tcPr>
          <w:p w14:paraId="51ADE3ED"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17.000,00</w:t>
            </w:r>
          </w:p>
        </w:tc>
        <w:tc>
          <w:tcPr>
            <w:tcW w:w="1060" w:type="dxa"/>
            <w:tcBorders>
              <w:top w:val="nil"/>
              <w:left w:val="nil"/>
              <w:bottom w:val="single" w:sz="4" w:space="0" w:color="auto"/>
              <w:right w:val="single" w:sz="4" w:space="0" w:color="auto"/>
            </w:tcBorders>
            <w:noWrap/>
            <w:vAlign w:val="bottom"/>
            <w:hideMark/>
          </w:tcPr>
          <w:p w14:paraId="170DD3D1"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17.000,00</w:t>
            </w:r>
          </w:p>
        </w:tc>
        <w:tc>
          <w:tcPr>
            <w:tcW w:w="680" w:type="dxa"/>
            <w:tcBorders>
              <w:top w:val="nil"/>
              <w:left w:val="nil"/>
              <w:bottom w:val="single" w:sz="4" w:space="0" w:color="auto"/>
              <w:right w:val="single" w:sz="4" w:space="0" w:color="auto"/>
            </w:tcBorders>
            <w:noWrap/>
            <w:vAlign w:val="bottom"/>
            <w:hideMark/>
          </w:tcPr>
          <w:p w14:paraId="0883AECE"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ED5B8F4"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825313F"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r>
      <w:tr w:rsidR="00122BEF" w:rsidRPr="00122BEF" w14:paraId="4AD81D64"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AAC6B98" w14:textId="77777777" w:rsidR="00122BEF" w:rsidRPr="00122BEF" w:rsidRDefault="00122BEF" w:rsidP="00122BEF">
            <w:pPr>
              <w:spacing w:after="0" w:line="240" w:lineRule="auto"/>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 xml:space="preserve">Sredstva proračunskog korisnika </w:t>
            </w:r>
          </w:p>
        </w:tc>
        <w:tc>
          <w:tcPr>
            <w:tcW w:w="1060" w:type="dxa"/>
            <w:tcBorders>
              <w:top w:val="nil"/>
              <w:left w:val="nil"/>
              <w:bottom w:val="single" w:sz="4" w:space="0" w:color="auto"/>
              <w:right w:val="single" w:sz="4" w:space="0" w:color="auto"/>
            </w:tcBorders>
            <w:shd w:val="clear" w:color="000000" w:fill="CCFFCC"/>
            <w:noWrap/>
            <w:vAlign w:val="bottom"/>
            <w:hideMark/>
          </w:tcPr>
          <w:p w14:paraId="53A8915E"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180.740,00</w:t>
            </w:r>
          </w:p>
        </w:tc>
        <w:tc>
          <w:tcPr>
            <w:tcW w:w="1060" w:type="dxa"/>
            <w:tcBorders>
              <w:top w:val="nil"/>
              <w:left w:val="nil"/>
              <w:bottom w:val="single" w:sz="4" w:space="0" w:color="auto"/>
              <w:right w:val="single" w:sz="4" w:space="0" w:color="auto"/>
            </w:tcBorders>
            <w:shd w:val="clear" w:color="000000" w:fill="CCFFCC"/>
            <w:noWrap/>
            <w:vAlign w:val="bottom"/>
            <w:hideMark/>
          </w:tcPr>
          <w:p w14:paraId="04DD9340"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180.740,00</w:t>
            </w:r>
          </w:p>
        </w:tc>
        <w:tc>
          <w:tcPr>
            <w:tcW w:w="1060" w:type="dxa"/>
            <w:tcBorders>
              <w:top w:val="nil"/>
              <w:left w:val="nil"/>
              <w:bottom w:val="single" w:sz="4" w:space="0" w:color="auto"/>
              <w:right w:val="single" w:sz="4" w:space="0" w:color="auto"/>
            </w:tcBorders>
            <w:shd w:val="clear" w:color="000000" w:fill="CCFFCC"/>
            <w:noWrap/>
            <w:vAlign w:val="bottom"/>
            <w:hideMark/>
          </w:tcPr>
          <w:p w14:paraId="4366B865"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180.740,00</w:t>
            </w:r>
          </w:p>
        </w:tc>
        <w:tc>
          <w:tcPr>
            <w:tcW w:w="680" w:type="dxa"/>
            <w:tcBorders>
              <w:top w:val="nil"/>
              <w:left w:val="nil"/>
              <w:bottom w:val="single" w:sz="4" w:space="0" w:color="auto"/>
              <w:right w:val="single" w:sz="4" w:space="0" w:color="auto"/>
            </w:tcBorders>
            <w:shd w:val="clear" w:color="000000" w:fill="CCFFCC"/>
            <w:noWrap/>
            <w:vAlign w:val="bottom"/>
            <w:hideMark/>
          </w:tcPr>
          <w:p w14:paraId="56BCD2BB"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shd w:val="clear" w:color="000000" w:fill="CCFFCC"/>
            <w:noWrap/>
            <w:vAlign w:val="bottom"/>
            <w:hideMark/>
          </w:tcPr>
          <w:p w14:paraId="24ED3A2F"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shd w:val="clear" w:color="000000" w:fill="CCFFCC"/>
            <w:noWrap/>
            <w:vAlign w:val="bottom"/>
            <w:hideMark/>
          </w:tcPr>
          <w:p w14:paraId="3BDDE648" w14:textId="77777777" w:rsidR="00122BEF" w:rsidRPr="00122BEF" w:rsidRDefault="00122BEF" w:rsidP="00122BEF">
            <w:pPr>
              <w:spacing w:after="0" w:line="240" w:lineRule="auto"/>
              <w:jc w:val="right"/>
              <w:rPr>
                <w:rFonts w:ascii="Times New Roman" w:eastAsia="Times New Roman" w:hAnsi="Times New Roman" w:cs="Times New Roman"/>
                <w:b/>
                <w:bCs/>
                <w:color w:val="000000"/>
                <w:sz w:val="16"/>
                <w:szCs w:val="16"/>
                <w:lang w:eastAsia="hr-HR"/>
              </w:rPr>
            </w:pPr>
            <w:r w:rsidRPr="00122BEF">
              <w:rPr>
                <w:rFonts w:ascii="Times New Roman" w:eastAsia="Times New Roman" w:hAnsi="Times New Roman" w:cs="Times New Roman"/>
                <w:b/>
                <w:bCs/>
                <w:color w:val="000000"/>
                <w:sz w:val="16"/>
                <w:szCs w:val="16"/>
                <w:lang w:eastAsia="hr-HR"/>
              </w:rPr>
              <w:t>100,00</w:t>
            </w:r>
          </w:p>
        </w:tc>
      </w:tr>
      <w:tr w:rsidR="00122BEF" w:rsidRPr="00122BEF" w14:paraId="010D8366"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5FEC58DF" w14:textId="77777777" w:rsidR="00122BEF" w:rsidRPr="00122BEF" w:rsidRDefault="00122BEF" w:rsidP="00122BEF">
            <w:pPr>
              <w:spacing w:after="0" w:line="240" w:lineRule="auto"/>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Aktivnost A100001 Administrativno, stručno i tehničko osoblje</w:t>
            </w:r>
          </w:p>
        </w:tc>
        <w:tc>
          <w:tcPr>
            <w:tcW w:w="1060" w:type="dxa"/>
            <w:tcBorders>
              <w:top w:val="nil"/>
              <w:left w:val="nil"/>
              <w:bottom w:val="single" w:sz="4" w:space="0" w:color="auto"/>
              <w:right w:val="single" w:sz="4" w:space="0" w:color="auto"/>
            </w:tcBorders>
            <w:noWrap/>
            <w:vAlign w:val="bottom"/>
            <w:hideMark/>
          </w:tcPr>
          <w:p w14:paraId="091A5129"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144.438,00</w:t>
            </w:r>
          </w:p>
        </w:tc>
        <w:tc>
          <w:tcPr>
            <w:tcW w:w="1060" w:type="dxa"/>
            <w:tcBorders>
              <w:top w:val="nil"/>
              <w:left w:val="nil"/>
              <w:bottom w:val="single" w:sz="4" w:space="0" w:color="auto"/>
              <w:right w:val="single" w:sz="4" w:space="0" w:color="auto"/>
            </w:tcBorders>
            <w:noWrap/>
            <w:vAlign w:val="bottom"/>
            <w:hideMark/>
          </w:tcPr>
          <w:p w14:paraId="51A845D2"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144.438,00</w:t>
            </w:r>
          </w:p>
        </w:tc>
        <w:tc>
          <w:tcPr>
            <w:tcW w:w="1060" w:type="dxa"/>
            <w:tcBorders>
              <w:top w:val="nil"/>
              <w:left w:val="nil"/>
              <w:bottom w:val="single" w:sz="4" w:space="0" w:color="auto"/>
              <w:right w:val="single" w:sz="4" w:space="0" w:color="auto"/>
            </w:tcBorders>
            <w:noWrap/>
            <w:vAlign w:val="bottom"/>
            <w:hideMark/>
          </w:tcPr>
          <w:p w14:paraId="3F8B5E68"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144.438,00</w:t>
            </w:r>
          </w:p>
        </w:tc>
        <w:tc>
          <w:tcPr>
            <w:tcW w:w="680" w:type="dxa"/>
            <w:tcBorders>
              <w:top w:val="nil"/>
              <w:left w:val="nil"/>
              <w:bottom w:val="single" w:sz="4" w:space="0" w:color="auto"/>
              <w:right w:val="single" w:sz="4" w:space="0" w:color="auto"/>
            </w:tcBorders>
            <w:noWrap/>
            <w:vAlign w:val="bottom"/>
            <w:hideMark/>
          </w:tcPr>
          <w:p w14:paraId="60B1A2CE"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9BFAFAD"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9C33678"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r>
      <w:tr w:rsidR="00122BEF" w:rsidRPr="00122BEF" w14:paraId="4B2E61EE"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7E767F72" w14:textId="77777777" w:rsidR="00122BEF" w:rsidRPr="00122BEF" w:rsidRDefault="00122BEF" w:rsidP="00122BEF">
            <w:pPr>
              <w:spacing w:after="0" w:line="240" w:lineRule="auto"/>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Aktivnost A100002 Božićno darivanje predškolske djece</w:t>
            </w:r>
          </w:p>
        </w:tc>
        <w:tc>
          <w:tcPr>
            <w:tcW w:w="1060" w:type="dxa"/>
            <w:tcBorders>
              <w:top w:val="nil"/>
              <w:left w:val="nil"/>
              <w:bottom w:val="single" w:sz="4" w:space="0" w:color="auto"/>
              <w:right w:val="single" w:sz="4" w:space="0" w:color="auto"/>
            </w:tcBorders>
            <w:noWrap/>
            <w:vAlign w:val="bottom"/>
            <w:hideMark/>
          </w:tcPr>
          <w:p w14:paraId="23043CBE"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1.813,00</w:t>
            </w:r>
          </w:p>
        </w:tc>
        <w:tc>
          <w:tcPr>
            <w:tcW w:w="1060" w:type="dxa"/>
            <w:tcBorders>
              <w:top w:val="nil"/>
              <w:left w:val="nil"/>
              <w:bottom w:val="single" w:sz="4" w:space="0" w:color="auto"/>
              <w:right w:val="single" w:sz="4" w:space="0" w:color="auto"/>
            </w:tcBorders>
            <w:noWrap/>
            <w:vAlign w:val="bottom"/>
            <w:hideMark/>
          </w:tcPr>
          <w:p w14:paraId="749AFB7E"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1.813,00</w:t>
            </w:r>
          </w:p>
        </w:tc>
        <w:tc>
          <w:tcPr>
            <w:tcW w:w="1060" w:type="dxa"/>
            <w:tcBorders>
              <w:top w:val="nil"/>
              <w:left w:val="nil"/>
              <w:bottom w:val="single" w:sz="4" w:space="0" w:color="auto"/>
              <w:right w:val="single" w:sz="4" w:space="0" w:color="auto"/>
            </w:tcBorders>
            <w:noWrap/>
            <w:vAlign w:val="bottom"/>
            <w:hideMark/>
          </w:tcPr>
          <w:p w14:paraId="78AF12FF"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1.813,00</w:t>
            </w:r>
          </w:p>
        </w:tc>
        <w:tc>
          <w:tcPr>
            <w:tcW w:w="680" w:type="dxa"/>
            <w:tcBorders>
              <w:top w:val="nil"/>
              <w:left w:val="nil"/>
              <w:bottom w:val="single" w:sz="4" w:space="0" w:color="auto"/>
              <w:right w:val="single" w:sz="4" w:space="0" w:color="auto"/>
            </w:tcBorders>
            <w:noWrap/>
            <w:vAlign w:val="bottom"/>
            <w:hideMark/>
          </w:tcPr>
          <w:p w14:paraId="6F78B526"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4CA5E08"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28609AF"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r>
      <w:tr w:rsidR="00122BEF" w:rsidRPr="00122BEF" w14:paraId="00582F90"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4D6FBBC1" w14:textId="77777777" w:rsidR="00122BEF" w:rsidRPr="00122BEF" w:rsidRDefault="00122BEF" w:rsidP="00122BEF">
            <w:pPr>
              <w:spacing w:after="0" w:line="240" w:lineRule="auto"/>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 xml:space="preserve">Aktivnost A100003 Provođenje programa </w:t>
            </w:r>
            <w:proofErr w:type="spellStart"/>
            <w:r w:rsidRPr="00122BEF">
              <w:rPr>
                <w:rFonts w:ascii="Times New Roman" w:eastAsia="Times New Roman" w:hAnsi="Times New Roman" w:cs="Times New Roman"/>
                <w:color w:val="000000"/>
                <w:sz w:val="16"/>
                <w:szCs w:val="16"/>
                <w:lang w:eastAsia="hr-HR"/>
              </w:rPr>
              <w:t>predškole</w:t>
            </w:r>
            <w:proofErr w:type="spellEnd"/>
          </w:p>
        </w:tc>
        <w:tc>
          <w:tcPr>
            <w:tcW w:w="1060" w:type="dxa"/>
            <w:tcBorders>
              <w:top w:val="nil"/>
              <w:left w:val="nil"/>
              <w:bottom w:val="single" w:sz="4" w:space="0" w:color="auto"/>
              <w:right w:val="single" w:sz="4" w:space="0" w:color="auto"/>
            </w:tcBorders>
            <w:noWrap/>
            <w:vAlign w:val="bottom"/>
            <w:hideMark/>
          </w:tcPr>
          <w:p w14:paraId="5282C237"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1.039,00</w:t>
            </w:r>
          </w:p>
        </w:tc>
        <w:tc>
          <w:tcPr>
            <w:tcW w:w="1060" w:type="dxa"/>
            <w:tcBorders>
              <w:top w:val="nil"/>
              <w:left w:val="nil"/>
              <w:bottom w:val="single" w:sz="4" w:space="0" w:color="auto"/>
              <w:right w:val="single" w:sz="4" w:space="0" w:color="auto"/>
            </w:tcBorders>
            <w:noWrap/>
            <w:vAlign w:val="bottom"/>
            <w:hideMark/>
          </w:tcPr>
          <w:p w14:paraId="7D618F6B"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1.039,00</w:t>
            </w:r>
          </w:p>
        </w:tc>
        <w:tc>
          <w:tcPr>
            <w:tcW w:w="1060" w:type="dxa"/>
            <w:tcBorders>
              <w:top w:val="nil"/>
              <w:left w:val="nil"/>
              <w:bottom w:val="single" w:sz="4" w:space="0" w:color="auto"/>
              <w:right w:val="single" w:sz="4" w:space="0" w:color="auto"/>
            </w:tcBorders>
            <w:noWrap/>
            <w:vAlign w:val="bottom"/>
            <w:hideMark/>
          </w:tcPr>
          <w:p w14:paraId="22C7FB1A"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1.039,00</w:t>
            </w:r>
          </w:p>
        </w:tc>
        <w:tc>
          <w:tcPr>
            <w:tcW w:w="680" w:type="dxa"/>
            <w:tcBorders>
              <w:top w:val="nil"/>
              <w:left w:val="nil"/>
              <w:bottom w:val="single" w:sz="4" w:space="0" w:color="auto"/>
              <w:right w:val="single" w:sz="4" w:space="0" w:color="auto"/>
            </w:tcBorders>
            <w:noWrap/>
            <w:vAlign w:val="bottom"/>
            <w:hideMark/>
          </w:tcPr>
          <w:p w14:paraId="6CF8D867"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192DDF5"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A59C145"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r>
      <w:tr w:rsidR="00122BEF" w:rsidRPr="00122BEF" w14:paraId="1D52FC9E"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52256354" w14:textId="77777777" w:rsidR="00122BEF" w:rsidRPr="00122BEF" w:rsidRDefault="00122BEF" w:rsidP="00122BEF">
            <w:pPr>
              <w:spacing w:after="0" w:line="240" w:lineRule="auto"/>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Aktivnost A100004 Provođenje programa zavičajne nastave</w:t>
            </w:r>
          </w:p>
        </w:tc>
        <w:tc>
          <w:tcPr>
            <w:tcW w:w="1060" w:type="dxa"/>
            <w:tcBorders>
              <w:top w:val="nil"/>
              <w:left w:val="nil"/>
              <w:bottom w:val="single" w:sz="4" w:space="0" w:color="auto"/>
              <w:right w:val="single" w:sz="4" w:space="0" w:color="auto"/>
            </w:tcBorders>
            <w:noWrap/>
            <w:vAlign w:val="bottom"/>
            <w:hideMark/>
          </w:tcPr>
          <w:p w14:paraId="7F607A4F"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1.450,00</w:t>
            </w:r>
          </w:p>
        </w:tc>
        <w:tc>
          <w:tcPr>
            <w:tcW w:w="1060" w:type="dxa"/>
            <w:tcBorders>
              <w:top w:val="nil"/>
              <w:left w:val="nil"/>
              <w:bottom w:val="single" w:sz="4" w:space="0" w:color="auto"/>
              <w:right w:val="single" w:sz="4" w:space="0" w:color="auto"/>
            </w:tcBorders>
            <w:noWrap/>
            <w:vAlign w:val="bottom"/>
            <w:hideMark/>
          </w:tcPr>
          <w:p w14:paraId="33412D66"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1.450,00</w:t>
            </w:r>
          </w:p>
        </w:tc>
        <w:tc>
          <w:tcPr>
            <w:tcW w:w="1060" w:type="dxa"/>
            <w:tcBorders>
              <w:top w:val="nil"/>
              <w:left w:val="nil"/>
              <w:bottom w:val="single" w:sz="4" w:space="0" w:color="auto"/>
              <w:right w:val="single" w:sz="4" w:space="0" w:color="auto"/>
            </w:tcBorders>
            <w:noWrap/>
            <w:vAlign w:val="bottom"/>
            <w:hideMark/>
          </w:tcPr>
          <w:p w14:paraId="66776FE7"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1.450,00</w:t>
            </w:r>
          </w:p>
        </w:tc>
        <w:tc>
          <w:tcPr>
            <w:tcW w:w="680" w:type="dxa"/>
            <w:tcBorders>
              <w:top w:val="nil"/>
              <w:left w:val="nil"/>
              <w:bottom w:val="single" w:sz="4" w:space="0" w:color="auto"/>
              <w:right w:val="single" w:sz="4" w:space="0" w:color="auto"/>
            </w:tcBorders>
            <w:noWrap/>
            <w:vAlign w:val="bottom"/>
            <w:hideMark/>
          </w:tcPr>
          <w:p w14:paraId="0F0CE68F"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CF5B62A"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95A6EA1"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r>
      <w:tr w:rsidR="00122BEF" w:rsidRPr="00122BEF" w14:paraId="79C1B87B" w14:textId="77777777" w:rsidTr="00122BEF">
        <w:trPr>
          <w:trHeight w:val="255"/>
          <w:jc w:val="center"/>
        </w:trPr>
        <w:tc>
          <w:tcPr>
            <w:tcW w:w="4758" w:type="dxa"/>
            <w:tcBorders>
              <w:top w:val="single" w:sz="4" w:space="0" w:color="auto"/>
              <w:left w:val="single" w:sz="4" w:space="0" w:color="auto"/>
              <w:bottom w:val="single" w:sz="4" w:space="0" w:color="auto"/>
              <w:right w:val="single" w:sz="4" w:space="0" w:color="auto"/>
            </w:tcBorders>
            <w:noWrap/>
            <w:vAlign w:val="bottom"/>
            <w:hideMark/>
          </w:tcPr>
          <w:p w14:paraId="13B2030E" w14:textId="77777777" w:rsidR="00122BEF" w:rsidRPr="00122BEF" w:rsidRDefault="00122BEF" w:rsidP="00122BEF">
            <w:pPr>
              <w:spacing w:after="0" w:line="240" w:lineRule="auto"/>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Aktivnost A100009 Priprema obroka za vanjske korisnike</w:t>
            </w:r>
          </w:p>
        </w:tc>
        <w:tc>
          <w:tcPr>
            <w:tcW w:w="1060" w:type="dxa"/>
            <w:tcBorders>
              <w:top w:val="nil"/>
              <w:left w:val="nil"/>
              <w:bottom w:val="single" w:sz="4" w:space="0" w:color="auto"/>
              <w:right w:val="single" w:sz="4" w:space="0" w:color="auto"/>
            </w:tcBorders>
            <w:noWrap/>
            <w:vAlign w:val="bottom"/>
            <w:hideMark/>
          </w:tcPr>
          <w:p w14:paraId="2F2BF8C5"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32.000,00</w:t>
            </w:r>
          </w:p>
        </w:tc>
        <w:tc>
          <w:tcPr>
            <w:tcW w:w="1060" w:type="dxa"/>
            <w:tcBorders>
              <w:top w:val="nil"/>
              <w:left w:val="nil"/>
              <w:bottom w:val="single" w:sz="4" w:space="0" w:color="auto"/>
              <w:right w:val="single" w:sz="4" w:space="0" w:color="auto"/>
            </w:tcBorders>
            <w:noWrap/>
            <w:vAlign w:val="bottom"/>
            <w:hideMark/>
          </w:tcPr>
          <w:p w14:paraId="44F35863"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32.000,00</w:t>
            </w:r>
          </w:p>
        </w:tc>
        <w:tc>
          <w:tcPr>
            <w:tcW w:w="1060" w:type="dxa"/>
            <w:tcBorders>
              <w:top w:val="nil"/>
              <w:left w:val="nil"/>
              <w:bottom w:val="single" w:sz="4" w:space="0" w:color="auto"/>
              <w:right w:val="single" w:sz="4" w:space="0" w:color="auto"/>
            </w:tcBorders>
            <w:noWrap/>
            <w:vAlign w:val="bottom"/>
            <w:hideMark/>
          </w:tcPr>
          <w:p w14:paraId="469297FE"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32.000,00</w:t>
            </w:r>
          </w:p>
        </w:tc>
        <w:tc>
          <w:tcPr>
            <w:tcW w:w="680" w:type="dxa"/>
            <w:tcBorders>
              <w:top w:val="nil"/>
              <w:left w:val="nil"/>
              <w:bottom w:val="single" w:sz="4" w:space="0" w:color="auto"/>
              <w:right w:val="single" w:sz="4" w:space="0" w:color="auto"/>
            </w:tcBorders>
            <w:noWrap/>
            <w:vAlign w:val="bottom"/>
            <w:hideMark/>
          </w:tcPr>
          <w:p w14:paraId="00DDD6CD"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9861CAF"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90757D8" w14:textId="77777777" w:rsidR="00122BEF" w:rsidRPr="00122BEF" w:rsidRDefault="00122BEF" w:rsidP="00122BEF">
            <w:pPr>
              <w:spacing w:after="0" w:line="240" w:lineRule="auto"/>
              <w:jc w:val="right"/>
              <w:rPr>
                <w:rFonts w:ascii="Times New Roman" w:eastAsia="Times New Roman" w:hAnsi="Times New Roman" w:cs="Times New Roman"/>
                <w:color w:val="000000"/>
                <w:sz w:val="16"/>
                <w:szCs w:val="16"/>
                <w:lang w:eastAsia="hr-HR"/>
              </w:rPr>
            </w:pPr>
            <w:r w:rsidRPr="00122BEF">
              <w:rPr>
                <w:rFonts w:ascii="Times New Roman" w:eastAsia="Times New Roman" w:hAnsi="Times New Roman" w:cs="Times New Roman"/>
                <w:color w:val="000000"/>
                <w:sz w:val="16"/>
                <w:szCs w:val="16"/>
                <w:lang w:eastAsia="hr-HR"/>
              </w:rPr>
              <w:t>100,00</w:t>
            </w:r>
          </w:p>
        </w:tc>
      </w:tr>
    </w:tbl>
    <w:p w14:paraId="17CF3DAC" w14:textId="77777777" w:rsidR="00122BEF" w:rsidRDefault="00122BEF" w:rsidP="009E5EFB">
      <w:pPr>
        <w:jc w:val="both"/>
        <w:rPr>
          <w:rFonts w:ascii="Times New Roman" w:hAnsi="Times New Roman" w:cs="Times New Roman"/>
          <w:sz w:val="24"/>
          <w:szCs w:val="24"/>
        </w:rPr>
      </w:pPr>
    </w:p>
    <w:p w14:paraId="047DB40C" w14:textId="77777777" w:rsidR="003A2E4B" w:rsidRDefault="003A2E4B" w:rsidP="009E5EFB">
      <w:pPr>
        <w:jc w:val="both"/>
        <w:rPr>
          <w:rFonts w:ascii="Times New Roman" w:hAnsi="Times New Roman" w:cs="Times New Roman"/>
          <w:sz w:val="24"/>
          <w:szCs w:val="24"/>
        </w:rPr>
      </w:pPr>
    </w:p>
    <w:p w14:paraId="6570EB8D" w14:textId="77777777" w:rsidR="00122BEF" w:rsidRPr="00122BEF" w:rsidRDefault="00122BEF" w:rsidP="009E5EFB">
      <w:pPr>
        <w:jc w:val="both"/>
        <w:rPr>
          <w:rFonts w:ascii="Times New Roman" w:hAnsi="Times New Roman" w:cs="Times New Roman"/>
          <w:sz w:val="24"/>
          <w:szCs w:val="24"/>
        </w:rPr>
      </w:pPr>
      <w:r w:rsidRPr="00122BEF">
        <w:rPr>
          <w:rFonts w:ascii="Times New Roman" w:hAnsi="Times New Roman" w:cs="Times New Roman"/>
          <w:sz w:val="24"/>
          <w:szCs w:val="24"/>
        </w:rPr>
        <w:t>Dječji vrtić Vrtuljak Marčana ima 7 odgojno-obrazovnih skupina, te upisanih 130 djece koji su smješteni na dvije lokacije</w:t>
      </w:r>
    </w:p>
    <w:p w14:paraId="38096D18" w14:textId="77777777" w:rsidR="009E5EFB" w:rsidRDefault="009E5EFB" w:rsidP="009E5EFB">
      <w:pPr>
        <w:pStyle w:val="Odlomakpopisa"/>
        <w:ind w:left="393"/>
        <w:jc w:val="both"/>
        <w:rPr>
          <w:b/>
        </w:rPr>
      </w:pPr>
    </w:p>
    <w:p w14:paraId="5CAB08A2" w14:textId="77777777" w:rsidR="009E5EFB" w:rsidRDefault="009E5EFB" w:rsidP="009E5EFB">
      <w:pPr>
        <w:jc w:val="both"/>
        <w:rPr>
          <w:b/>
          <w:sz w:val="18"/>
          <w:szCs w:val="18"/>
        </w:rPr>
      </w:pPr>
    </w:p>
    <w:tbl>
      <w:tblPr>
        <w:tblW w:w="9223" w:type="dxa"/>
        <w:tblLook w:val="04A0" w:firstRow="1" w:lastRow="0" w:firstColumn="1" w:lastColumn="0" w:noHBand="0" w:noVBand="1"/>
      </w:tblPr>
      <w:tblGrid>
        <w:gridCol w:w="1185"/>
        <w:gridCol w:w="1426"/>
        <w:gridCol w:w="1239"/>
        <w:gridCol w:w="1130"/>
        <w:gridCol w:w="1154"/>
        <w:gridCol w:w="974"/>
        <w:gridCol w:w="957"/>
        <w:gridCol w:w="1158"/>
      </w:tblGrid>
      <w:tr w:rsidR="009E5EFB" w14:paraId="00AA058E" w14:textId="77777777" w:rsidTr="003A2E4B">
        <w:trPr>
          <w:trHeight w:val="596"/>
        </w:trPr>
        <w:tc>
          <w:tcPr>
            <w:tcW w:w="1185" w:type="dxa"/>
            <w:vMerge w:val="restart"/>
            <w:tcBorders>
              <w:top w:val="single" w:sz="4" w:space="0" w:color="auto"/>
              <w:left w:val="single" w:sz="4" w:space="0" w:color="auto"/>
              <w:bottom w:val="single" w:sz="4" w:space="0" w:color="auto"/>
              <w:right w:val="single" w:sz="4" w:space="0" w:color="auto"/>
            </w:tcBorders>
            <w:hideMark/>
          </w:tcPr>
          <w:p w14:paraId="287723AB"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lastRenderedPageBreak/>
              <w:t>Cilj programa</w:t>
            </w:r>
          </w:p>
        </w:tc>
        <w:tc>
          <w:tcPr>
            <w:tcW w:w="1426" w:type="dxa"/>
            <w:vMerge w:val="restart"/>
            <w:tcBorders>
              <w:top w:val="single" w:sz="4" w:space="0" w:color="auto"/>
              <w:left w:val="single" w:sz="4" w:space="0" w:color="auto"/>
              <w:bottom w:val="single" w:sz="4" w:space="0" w:color="auto"/>
              <w:right w:val="single" w:sz="4" w:space="0" w:color="auto"/>
            </w:tcBorders>
            <w:hideMark/>
          </w:tcPr>
          <w:p w14:paraId="7DA01169"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Način realizacije programa</w:t>
            </w:r>
          </w:p>
        </w:tc>
        <w:tc>
          <w:tcPr>
            <w:tcW w:w="1239" w:type="dxa"/>
            <w:vMerge w:val="restart"/>
            <w:tcBorders>
              <w:top w:val="single" w:sz="4" w:space="0" w:color="auto"/>
              <w:left w:val="single" w:sz="4" w:space="0" w:color="auto"/>
              <w:bottom w:val="single" w:sz="4" w:space="0" w:color="auto"/>
              <w:right w:val="single" w:sz="4" w:space="0" w:color="auto"/>
            </w:tcBorders>
            <w:hideMark/>
          </w:tcPr>
          <w:p w14:paraId="00C8F57D"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Korisnici usluge</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387E7821"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Pokazatelj uspješnosti</w:t>
            </w:r>
          </w:p>
        </w:tc>
        <w:tc>
          <w:tcPr>
            <w:tcW w:w="1154" w:type="dxa"/>
            <w:tcBorders>
              <w:top w:val="single" w:sz="4" w:space="0" w:color="auto"/>
              <w:left w:val="single" w:sz="4" w:space="0" w:color="auto"/>
              <w:bottom w:val="single" w:sz="4" w:space="0" w:color="auto"/>
              <w:right w:val="single" w:sz="4" w:space="0" w:color="auto"/>
            </w:tcBorders>
            <w:hideMark/>
          </w:tcPr>
          <w:p w14:paraId="66D35AE9"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Sadašnja vrijednost</w:t>
            </w:r>
          </w:p>
        </w:tc>
        <w:tc>
          <w:tcPr>
            <w:tcW w:w="3089" w:type="dxa"/>
            <w:gridSpan w:val="3"/>
            <w:tcBorders>
              <w:top w:val="single" w:sz="4" w:space="0" w:color="auto"/>
              <w:left w:val="single" w:sz="4" w:space="0" w:color="auto"/>
              <w:bottom w:val="single" w:sz="4" w:space="0" w:color="auto"/>
              <w:right w:val="single" w:sz="4" w:space="0" w:color="auto"/>
            </w:tcBorders>
            <w:hideMark/>
          </w:tcPr>
          <w:p w14:paraId="5553888A"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Ciljana vrijednost</w:t>
            </w:r>
          </w:p>
        </w:tc>
      </w:tr>
      <w:tr w:rsidR="009E5EFB" w14:paraId="230B786F" w14:textId="77777777" w:rsidTr="003A2E4B">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3CFE3" w14:textId="77777777" w:rsidR="009E5EFB" w:rsidRPr="00113BDC" w:rsidRDefault="009E5EFB" w:rsidP="009E5EFB">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AECE4" w14:textId="77777777" w:rsidR="009E5EFB" w:rsidRPr="00113BDC" w:rsidRDefault="009E5EFB" w:rsidP="009E5EFB">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EB95D" w14:textId="77777777" w:rsidR="009E5EFB" w:rsidRPr="00113BDC" w:rsidRDefault="009E5EFB" w:rsidP="009E5EFB">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9EE5D" w14:textId="77777777" w:rsidR="009E5EFB" w:rsidRPr="00113BDC" w:rsidRDefault="009E5EFB" w:rsidP="009E5EFB">
            <w:pPr>
              <w:rPr>
                <w:rFonts w:ascii="Times New Roman" w:eastAsia="Times New Roman" w:hAnsi="Times New Roman" w:cs="Times New Roman"/>
                <w:sz w:val="16"/>
                <w:szCs w:val="16"/>
              </w:rPr>
            </w:pPr>
          </w:p>
        </w:tc>
        <w:tc>
          <w:tcPr>
            <w:tcW w:w="1154" w:type="dxa"/>
            <w:tcBorders>
              <w:top w:val="single" w:sz="4" w:space="0" w:color="auto"/>
              <w:left w:val="single" w:sz="4" w:space="0" w:color="auto"/>
              <w:bottom w:val="single" w:sz="4" w:space="0" w:color="auto"/>
              <w:right w:val="single" w:sz="4" w:space="0" w:color="auto"/>
            </w:tcBorders>
            <w:hideMark/>
          </w:tcPr>
          <w:p w14:paraId="2D6A4DDD"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2025.</w:t>
            </w:r>
          </w:p>
        </w:tc>
        <w:tc>
          <w:tcPr>
            <w:tcW w:w="974" w:type="dxa"/>
            <w:tcBorders>
              <w:top w:val="single" w:sz="4" w:space="0" w:color="auto"/>
              <w:left w:val="single" w:sz="4" w:space="0" w:color="auto"/>
              <w:bottom w:val="single" w:sz="4" w:space="0" w:color="auto"/>
              <w:right w:val="single" w:sz="4" w:space="0" w:color="auto"/>
            </w:tcBorders>
            <w:hideMark/>
          </w:tcPr>
          <w:p w14:paraId="6239D639"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2026.</w:t>
            </w:r>
          </w:p>
        </w:tc>
        <w:tc>
          <w:tcPr>
            <w:tcW w:w="957" w:type="dxa"/>
            <w:tcBorders>
              <w:top w:val="single" w:sz="4" w:space="0" w:color="auto"/>
              <w:left w:val="single" w:sz="4" w:space="0" w:color="auto"/>
              <w:bottom w:val="single" w:sz="4" w:space="0" w:color="auto"/>
              <w:right w:val="single" w:sz="4" w:space="0" w:color="auto"/>
            </w:tcBorders>
            <w:hideMark/>
          </w:tcPr>
          <w:p w14:paraId="5FDC38B9"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2027.</w:t>
            </w:r>
          </w:p>
        </w:tc>
        <w:tc>
          <w:tcPr>
            <w:tcW w:w="1157" w:type="dxa"/>
            <w:tcBorders>
              <w:top w:val="single" w:sz="4" w:space="0" w:color="auto"/>
              <w:left w:val="single" w:sz="4" w:space="0" w:color="auto"/>
              <w:bottom w:val="single" w:sz="4" w:space="0" w:color="auto"/>
              <w:right w:val="single" w:sz="4" w:space="0" w:color="auto"/>
            </w:tcBorders>
            <w:hideMark/>
          </w:tcPr>
          <w:p w14:paraId="1E790041"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2028.</w:t>
            </w:r>
          </w:p>
        </w:tc>
      </w:tr>
      <w:tr w:rsidR="009E5EFB" w14:paraId="26BFC816" w14:textId="77777777" w:rsidTr="003A2E4B">
        <w:trPr>
          <w:trHeight w:val="3352"/>
        </w:trPr>
        <w:tc>
          <w:tcPr>
            <w:tcW w:w="1185" w:type="dxa"/>
            <w:tcBorders>
              <w:top w:val="single" w:sz="4" w:space="0" w:color="auto"/>
              <w:left w:val="single" w:sz="4" w:space="0" w:color="auto"/>
              <w:bottom w:val="single" w:sz="4" w:space="0" w:color="auto"/>
              <w:right w:val="single" w:sz="4" w:space="0" w:color="auto"/>
            </w:tcBorders>
            <w:hideMark/>
          </w:tcPr>
          <w:p w14:paraId="0A18045B" w14:textId="77777777" w:rsidR="009E5EFB" w:rsidRPr="00113BDC" w:rsidRDefault="009E5EFB" w:rsidP="009E5EFB">
            <w:pPr>
              <w:jc w:val="both"/>
              <w:rPr>
                <w:rFonts w:ascii="Times New Roman" w:eastAsia="Times New Roman" w:hAnsi="Times New Roman" w:cs="Times New Roman"/>
                <w:sz w:val="16"/>
                <w:szCs w:val="16"/>
              </w:rPr>
            </w:pPr>
            <w:r w:rsidRPr="00113BDC">
              <w:rPr>
                <w:rFonts w:ascii="Times New Roman" w:hAnsi="Times New Roman" w:cs="Times New Roman"/>
                <w:sz w:val="16"/>
                <w:szCs w:val="16"/>
              </w:rPr>
              <w:t>Sustavna skrb o djeci rane i predškolske dobi</w:t>
            </w:r>
          </w:p>
        </w:tc>
        <w:tc>
          <w:tcPr>
            <w:tcW w:w="1426" w:type="dxa"/>
            <w:tcBorders>
              <w:top w:val="single" w:sz="4" w:space="0" w:color="auto"/>
              <w:left w:val="single" w:sz="4" w:space="0" w:color="auto"/>
              <w:bottom w:val="single" w:sz="4" w:space="0" w:color="auto"/>
              <w:right w:val="single" w:sz="4" w:space="0" w:color="auto"/>
            </w:tcBorders>
            <w:hideMark/>
          </w:tcPr>
          <w:p w14:paraId="566BDC37" w14:textId="77777777" w:rsidR="009E5EFB" w:rsidRPr="00113BDC" w:rsidRDefault="009E5EFB" w:rsidP="009E5EFB">
            <w:pPr>
              <w:jc w:val="both"/>
              <w:rPr>
                <w:rFonts w:ascii="Times New Roman" w:eastAsia="Times New Roman" w:hAnsi="Times New Roman" w:cs="Times New Roman"/>
                <w:sz w:val="16"/>
                <w:szCs w:val="16"/>
              </w:rPr>
            </w:pPr>
            <w:r w:rsidRPr="00113BDC">
              <w:rPr>
                <w:rFonts w:ascii="Times New Roman" w:hAnsi="Times New Roman" w:cs="Times New Roman"/>
                <w:sz w:val="16"/>
                <w:szCs w:val="16"/>
              </w:rPr>
              <w:t>Ostvarivanjem centraliziranih upisa i upisa tijekom cijele pedagoške godine, neposredan rad sa djecom sukladan načelima Nacionalnog kurikuluma za predškolski odgoj i obrazovanje</w:t>
            </w:r>
          </w:p>
        </w:tc>
        <w:tc>
          <w:tcPr>
            <w:tcW w:w="1239" w:type="dxa"/>
            <w:tcBorders>
              <w:top w:val="single" w:sz="4" w:space="0" w:color="auto"/>
              <w:left w:val="single" w:sz="4" w:space="0" w:color="auto"/>
              <w:bottom w:val="single" w:sz="4" w:space="0" w:color="auto"/>
              <w:right w:val="single" w:sz="4" w:space="0" w:color="auto"/>
            </w:tcBorders>
            <w:hideMark/>
          </w:tcPr>
          <w:p w14:paraId="02EC1CED" w14:textId="77777777" w:rsidR="009E5EFB" w:rsidRPr="00113BDC" w:rsidRDefault="009E5EFB" w:rsidP="009E5EFB">
            <w:pPr>
              <w:jc w:val="both"/>
              <w:rPr>
                <w:rFonts w:ascii="Times New Roman" w:eastAsia="Times New Roman" w:hAnsi="Times New Roman" w:cs="Times New Roman"/>
                <w:sz w:val="16"/>
                <w:szCs w:val="16"/>
              </w:rPr>
            </w:pPr>
            <w:r w:rsidRPr="00113BDC">
              <w:rPr>
                <w:rFonts w:ascii="Times New Roman" w:hAnsi="Times New Roman" w:cs="Times New Roman"/>
                <w:sz w:val="16"/>
                <w:szCs w:val="16"/>
              </w:rPr>
              <w:t>Djeca u dobi od 1.godine života do prelaska u osnovno školsko obrazovanje</w:t>
            </w:r>
          </w:p>
        </w:tc>
        <w:tc>
          <w:tcPr>
            <w:tcW w:w="1130" w:type="dxa"/>
            <w:tcBorders>
              <w:top w:val="single" w:sz="4" w:space="0" w:color="auto"/>
              <w:left w:val="single" w:sz="4" w:space="0" w:color="auto"/>
              <w:bottom w:val="single" w:sz="4" w:space="0" w:color="auto"/>
              <w:right w:val="single" w:sz="4" w:space="0" w:color="auto"/>
            </w:tcBorders>
            <w:hideMark/>
          </w:tcPr>
          <w:p w14:paraId="371E55A3" w14:textId="77777777" w:rsidR="009E5EFB" w:rsidRPr="00113BDC" w:rsidRDefault="009E5EFB" w:rsidP="009E5EFB">
            <w:pPr>
              <w:jc w:val="both"/>
              <w:rPr>
                <w:rFonts w:ascii="Times New Roman" w:eastAsia="Times New Roman" w:hAnsi="Times New Roman" w:cs="Times New Roman"/>
                <w:sz w:val="16"/>
                <w:szCs w:val="16"/>
              </w:rPr>
            </w:pPr>
            <w:r w:rsidRPr="00113BDC">
              <w:rPr>
                <w:rFonts w:ascii="Times New Roman" w:hAnsi="Times New Roman" w:cs="Times New Roman"/>
                <w:sz w:val="16"/>
                <w:szCs w:val="16"/>
              </w:rPr>
              <w:t>Broj djece upisane u vrtić</w:t>
            </w:r>
          </w:p>
        </w:tc>
        <w:tc>
          <w:tcPr>
            <w:tcW w:w="1154" w:type="dxa"/>
            <w:tcBorders>
              <w:top w:val="single" w:sz="4" w:space="0" w:color="auto"/>
              <w:left w:val="single" w:sz="4" w:space="0" w:color="auto"/>
              <w:bottom w:val="single" w:sz="4" w:space="0" w:color="auto"/>
              <w:right w:val="single" w:sz="4" w:space="0" w:color="auto"/>
            </w:tcBorders>
          </w:tcPr>
          <w:p w14:paraId="21C82822"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130</w:t>
            </w:r>
          </w:p>
          <w:p w14:paraId="16B869A2" w14:textId="77777777" w:rsidR="009E5EFB" w:rsidRPr="00113BDC" w:rsidRDefault="009E5EFB" w:rsidP="009E5EFB">
            <w:pPr>
              <w:rPr>
                <w:rFonts w:ascii="Times New Roman" w:hAnsi="Times New Roman" w:cs="Times New Roman"/>
                <w:sz w:val="16"/>
                <w:szCs w:val="16"/>
              </w:rPr>
            </w:pPr>
          </w:p>
          <w:p w14:paraId="3BB9380E"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Marčana 108</w:t>
            </w:r>
          </w:p>
          <w:p w14:paraId="4BA84082"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 xml:space="preserve"> (5 skupina)</w:t>
            </w:r>
          </w:p>
          <w:p w14:paraId="10BFA9C0" w14:textId="77777777" w:rsidR="009E5EFB" w:rsidRPr="00113BDC" w:rsidRDefault="009E5EFB" w:rsidP="009E5EFB">
            <w:pPr>
              <w:rPr>
                <w:rFonts w:ascii="Times New Roman" w:hAnsi="Times New Roman" w:cs="Times New Roman"/>
                <w:sz w:val="16"/>
                <w:szCs w:val="16"/>
              </w:rPr>
            </w:pPr>
          </w:p>
          <w:p w14:paraId="23DFDB28" w14:textId="77777777" w:rsidR="009E5EFB" w:rsidRPr="00113BDC" w:rsidRDefault="009E5EFB" w:rsidP="009E5EFB">
            <w:pPr>
              <w:rPr>
                <w:rFonts w:ascii="Times New Roman" w:hAnsi="Times New Roman" w:cs="Times New Roman"/>
                <w:sz w:val="16"/>
                <w:szCs w:val="16"/>
              </w:rPr>
            </w:pPr>
            <w:proofErr w:type="spellStart"/>
            <w:r w:rsidRPr="00113BDC">
              <w:rPr>
                <w:rFonts w:ascii="Times New Roman" w:hAnsi="Times New Roman" w:cs="Times New Roman"/>
                <w:sz w:val="16"/>
                <w:szCs w:val="16"/>
              </w:rPr>
              <w:t>Rakalj</w:t>
            </w:r>
            <w:proofErr w:type="spellEnd"/>
            <w:r w:rsidRPr="00113BDC">
              <w:rPr>
                <w:rFonts w:ascii="Times New Roman" w:hAnsi="Times New Roman" w:cs="Times New Roman"/>
                <w:sz w:val="16"/>
                <w:szCs w:val="16"/>
              </w:rPr>
              <w:t xml:space="preserve"> 22</w:t>
            </w:r>
          </w:p>
          <w:p w14:paraId="5DE74E0B" w14:textId="77777777" w:rsidR="009E5EFB" w:rsidRPr="00113BDC" w:rsidRDefault="009E5EFB" w:rsidP="009E5EFB">
            <w:pPr>
              <w:rPr>
                <w:rFonts w:ascii="Times New Roman" w:eastAsia="Times New Roman" w:hAnsi="Times New Roman" w:cs="Times New Roman"/>
                <w:sz w:val="16"/>
                <w:szCs w:val="16"/>
              </w:rPr>
            </w:pPr>
            <w:r w:rsidRPr="00113BDC">
              <w:rPr>
                <w:rFonts w:ascii="Times New Roman" w:hAnsi="Times New Roman" w:cs="Times New Roman"/>
                <w:sz w:val="16"/>
                <w:szCs w:val="16"/>
              </w:rPr>
              <w:t xml:space="preserve"> (2 skupine)</w:t>
            </w:r>
          </w:p>
        </w:tc>
        <w:tc>
          <w:tcPr>
            <w:tcW w:w="974" w:type="dxa"/>
            <w:tcBorders>
              <w:top w:val="single" w:sz="4" w:space="0" w:color="auto"/>
              <w:left w:val="single" w:sz="4" w:space="0" w:color="auto"/>
              <w:bottom w:val="single" w:sz="4" w:space="0" w:color="auto"/>
              <w:right w:val="single" w:sz="4" w:space="0" w:color="auto"/>
            </w:tcBorders>
          </w:tcPr>
          <w:p w14:paraId="0DA9E4E6"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130</w:t>
            </w:r>
          </w:p>
          <w:p w14:paraId="49BF0A6B" w14:textId="77777777" w:rsidR="009E5EFB" w:rsidRPr="00113BDC" w:rsidRDefault="009E5EFB" w:rsidP="009E5EFB">
            <w:pPr>
              <w:rPr>
                <w:rFonts w:ascii="Times New Roman" w:hAnsi="Times New Roman" w:cs="Times New Roman"/>
                <w:sz w:val="16"/>
                <w:szCs w:val="16"/>
              </w:rPr>
            </w:pPr>
          </w:p>
          <w:p w14:paraId="40FF93EC"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Marčana 108</w:t>
            </w:r>
          </w:p>
          <w:p w14:paraId="27DA918A"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 xml:space="preserve"> (5 skupina)</w:t>
            </w:r>
          </w:p>
          <w:p w14:paraId="070E1595" w14:textId="77777777" w:rsidR="009E5EFB" w:rsidRPr="00113BDC" w:rsidRDefault="009E5EFB" w:rsidP="009E5EFB">
            <w:pPr>
              <w:rPr>
                <w:rFonts w:ascii="Times New Roman" w:hAnsi="Times New Roman" w:cs="Times New Roman"/>
                <w:sz w:val="16"/>
                <w:szCs w:val="16"/>
              </w:rPr>
            </w:pPr>
          </w:p>
          <w:p w14:paraId="425E9C51" w14:textId="77777777" w:rsidR="009E5EFB" w:rsidRPr="00113BDC" w:rsidRDefault="009E5EFB" w:rsidP="009E5EFB">
            <w:pPr>
              <w:rPr>
                <w:rFonts w:ascii="Times New Roman" w:hAnsi="Times New Roman" w:cs="Times New Roman"/>
                <w:sz w:val="16"/>
                <w:szCs w:val="16"/>
              </w:rPr>
            </w:pPr>
            <w:proofErr w:type="spellStart"/>
            <w:r w:rsidRPr="00113BDC">
              <w:rPr>
                <w:rFonts w:ascii="Times New Roman" w:hAnsi="Times New Roman" w:cs="Times New Roman"/>
                <w:sz w:val="16"/>
                <w:szCs w:val="16"/>
              </w:rPr>
              <w:t>Rakalj</w:t>
            </w:r>
            <w:proofErr w:type="spellEnd"/>
            <w:r w:rsidRPr="00113BDC">
              <w:rPr>
                <w:rFonts w:ascii="Times New Roman" w:hAnsi="Times New Roman" w:cs="Times New Roman"/>
                <w:sz w:val="16"/>
                <w:szCs w:val="16"/>
              </w:rPr>
              <w:t xml:space="preserve"> 22</w:t>
            </w:r>
          </w:p>
          <w:p w14:paraId="429FA931" w14:textId="77777777" w:rsidR="009E5EFB" w:rsidRPr="00113BDC" w:rsidRDefault="009E5EFB" w:rsidP="009E5EFB">
            <w:pPr>
              <w:jc w:val="both"/>
              <w:rPr>
                <w:rFonts w:ascii="Times New Roman" w:eastAsia="Times New Roman" w:hAnsi="Times New Roman" w:cs="Times New Roman"/>
                <w:sz w:val="16"/>
                <w:szCs w:val="16"/>
              </w:rPr>
            </w:pPr>
            <w:r w:rsidRPr="00113BDC">
              <w:rPr>
                <w:rFonts w:ascii="Times New Roman" w:hAnsi="Times New Roman" w:cs="Times New Roman"/>
                <w:sz w:val="16"/>
                <w:szCs w:val="16"/>
              </w:rPr>
              <w:t xml:space="preserve"> (2 skupine)</w:t>
            </w:r>
          </w:p>
        </w:tc>
        <w:tc>
          <w:tcPr>
            <w:tcW w:w="957" w:type="dxa"/>
            <w:tcBorders>
              <w:top w:val="single" w:sz="4" w:space="0" w:color="auto"/>
              <w:left w:val="single" w:sz="4" w:space="0" w:color="auto"/>
              <w:bottom w:val="single" w:sz="4" w:space="0" w:color="auto"/>
              <w:right w:val="single" w:sz="4" w:space="0" w:color="auto"/>
            </w:tcBorders>
          </w:tcPr>
          <w:p w14:paraId="022A8782"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130</w:t>
            </w:r>
          </w:p>
          <w:p w14:paraId="349D3D60" w14:textId="77777777" w:rsidR="009E5EFB" w:rsidRPr="00113BDC" w:rsidRDefault="009E5EFB" w:rsidP="009E5EFB">
            <w:pPr>
              <w:rPr>
                <w:rFonts w:ascii="Times New Roman" w:hAnsi="Times New Roman" w:cs="Times New Roman"/>
                <w:sz w:val="16"/>
                <w:szCs w:val="16"/>
              </w:rPr>
            </w:pPr>
          </w:p>
          <w:p w14:paraId="0F4859BB"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Marčana 108</w:t>
            </w:r>
          </w:p>
          <w:p w14:paraId="65A71AD8"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 xml:space="preserve"> (5 skupina)</w:t>
            </w:r>
          </w:p>
          <w:p w14:paraId="56BDCE59" w14:textId="77777777" w:rsidR="009E5EFB" w:rsidRPr="00113BDC" w:rsidRDefault="009E5EFB" w:rsidP="009E5EFB">
            <w:pPr>
              <w:rPr>
                <w:rFonts w:ascii="Times New Roman" w:hAnsi="Times New Roman" w:cs="Times New Roman"/>
                <w:sz w:val="16"/>
                <w:szCs w:val="16"/>
              </w:rPr>
            </w:pPr>
          </w:p>
          <w:p w14:paraId="4AA20C2A" w14:textId="77777777" w:rsidR="009E5EFB" w:rsidRPr="00113BDC" w:rsidRDefault="009E5EFB" w:rsidP="009E5EFB">
            <w:pPr>
              <w:rPr>
                <w:rFonts w:ascii="Times New Roman" w:hAnsi="Times New Roman" w:cs="Times New Roman"/>
                <w:sz w:val="16"/>
                <w:szCs w:val="16"/>
              </w:rPr>
            </w:pPr>
            <w:proofErr w:type="spellStart"/>
            <w:r w:rsidRPr="00113BDC">
              <w:rPr>
                <w:rFonts w:ascii="Times New Roman" w:hAnsi="Times New Roman" w:cs="Times New Roman"/>
                <w:sz w:val="16"/>
                <w:szCs w:val="16"/>
              </w:rPr>
              <w:t>Rakalj</w:t>
            </w:r>
            <w:proofErr w:type="spellEnd"/>
            <w:r w:rsidRPr="00113BDC">
              <w:rPr>
                <w:rFonts w:ascii="Times New Roman" w:hAnsi="Times New Roman" w:cs="Times New Roman"/>
                <w:sz w:val="16"/>
                <w:szCs w:val="16"/>
              </w:rPr>
              <w:t xml:space="preserve"> 22</w:t>
            </w:r>
          </w:p>
          <w:p w14:paraId="45B98D4F" w14:textId="77777777" w:rsidR="009E5EFB" w:rsidRPr="00113BDC" w:rsidRDefault="009E5EFB" w:rsidP="009E5EFB">
            <w:pPr>
              <w:jc w:val="both"/>
              <w:rPr>
                <w:rFonts w:ascii="Times New Roman" w:eastAsia="Times New Roman" w:hAnsi="Times New Roman" w:cs="Times New Roman"/>
                <w:sz w:val="16"/>
                <w:szCs w:val="16"/>
              </w:rPr>
            </w:pPr>
            <w:r w:rsidRPr="00113BDC">
              <w:rPr>
                <w:rFonts w:ascii="Times New Roman" w:hAnsi="Times New Roman" w:cs="Times New Roman"/>
                <w:sz w:val="16"/>
                <w:szCs w:val="16"/>
              </w:rPr>
              <w:t xml:space="preserve"> (2 skupine)</w:t>
            </w:r>
          </w:p>
        </w:tc>
        <w:tc>
          <w:tcPr>
            <w:tcW w:w="1157" w:type="dxa"/>
            <w:tcBorders>
              <w:top w:val="single" w:sz="4" w:space="0" w:color="auto"/>
              <w:left w:val="single" w:sz="4" w:space="0" w:color="auto"/>
              <w:bottom w:val="single" w:sz="4" w:space="0" w:color="auto"/>
              <w:right w:val="single" w:sz="4" w:space="0" w:color="auto"/>
            </w:tcBorders>
          </w:tcPr>
          <w:p w14:paraId="7A6EF8AC"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130</w:t>
            </w:r>
          </w:p>
          <w:p w14:paraId="0E46CAAF" w14:textId="77777777" w:rsidR="009E5EFB" w:rsidRPr="00113BDC" w:rsidRDefault="009E5EFB" w:rsidP="009E5EFB">
            <w:pPr>
              <w:rPr>
                <w:rFonts w:ascii="Times New Roman" w:hAnsi="Times New Roman" w:cs="Times New Roman"/>
                <w:sz w:val="16"/>
                <w:szCs w:val="16"/>
              </w:rPr>
            </w:pPr>
          </w:p>
          <w:p w14:paraId="4CDA5A24"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Marčana 108</w:t>
            </w:r>
          </w:p>
          <w:p w14:paraId="6FC0E440" w14:textId="77777777" w:rsidR="009E5EFB" w:rsidRPr="00113BDC" w:rsidRDefault="009E5EFB" w:rsidP="009E5EFB">
            <w:pPr>
              <w:rPr>
                <w:rFonts w:ascii="Times New Roman" w:hAnsi="Times New Roman" w:cs="Times New Roman"/>
                <w:sz w:val="16"/>
                <w:szCs w:val="16"/>
              </w:rPr>
            </w:pPr>
            <w:r w:rsidRPr="00113BDC">
              <w:rPr>
                <w:rFonts w:ascii="Times New Roman" w:hAnsi="Times New Roman" w:cs="Times New Roman"/>
                <w:sz w:val="16"/>
                <w:szCs w:val="16"/>
              </w:rPr>
              <w:t xml:space="preserve"> (5 skupina)</w:t>
            </w:r>
          </w:p>
          <w:p w14:paraId="56016EE6" w14:textId="77777777" w:rsidR="009E5EFB" w:rsidRPr="00113BDC" w:rsidRDefault="009E5EFB" w:rsidP="009E5EFB">
            <w:pPr>
              <w:rPr>
                <w:rFonts w:ascii="Times New Roman" w:hAnsi="Times New Roman" w:cs="Times New Roman"/>
                <w:sz w:val="16"/>
                <w:szCs w:val="16"/>
              </w:rPr>
            </w:pPr>
          </w:p>
          <w:p w14:paraId="10084CF1" w14:textId="77777777" w:rsidR="009E5EFB" w:rsidRPr="00113BDC" w:rsidRDefault="009E5EFB" w:rsidP="009E5EFB">
            <w:pPr>
              <w:rPr>
                <w:rFonts w:ascii="Times New Roman" w:hAnsi="Times New Roman" w:cs="Times New Roman"/>
                <w:sz w:val="16"/>
                <w:szCs w:val="16"/>
              </w:rPr>
            </w:pPr>
            <w:proofErr w:type="spellStart"/>
            <w:r w:rsidRPr="00113BDC">
              <w:rPr>
                <w:rFonts w:ascii="Times New Roman" w:hAnsi="Times New Roman" w:cs="Times New Roman"/>
                <w:sz w:val="16"/>
                <w:szCs w:val="16"/>
              </w:rPr>
              <w:t>Rakalj</w:t>
            </w:r>
            <w:proofErr w:type="spellEnd"/>
            <w:r w:rsidRPr="00113BDC">
              <w:rPr>
                <w:rFonts w:ascii="Times New Roman" w:hAnsi="Times New Roman" w:cs="Times New Roman"/>
                <w:sz w:val="16"/>
                <w:szCs w:val="16"/>
              </w:rPr>
              <w:t xml:space="preserve"> 22</w:t>
            </w:r>
          </w:p>
          <w:p w14:paraId="297C75CB" w14:textId="77777777" w:rsidR="009E5EFB" w:rsidRPr="00113BDC" w:rsidRDefault="009E5EFB" w:rsidP="009E5EFB">
            <w:pPr>
              <w:jc w:val="center"/>
              <w:rPr>
                <w:rFonts w:ascii="Times New Roman" w:eastAsia="Times New Roman" w:hAnsi="Times New Roman" w:cs="Times New Roman"/>
                <w:sz w:val="16"/>
                <w:szCs w:val="16"/>
              </w:rPr>
            </w:pPr>
            <w:r w:rsidRPr="00113BDC">
              <w:rPr>
                <w:rFonts w:ascii="Times New Roman" w:hAnsi="Times New Roman" w:cs="Times New Roman"/>
                <w:sz w:val="16"/>
                <w:szCs w:val="16"/>
              </w:rPr>
              <w:t xml:space="preserve"> (2 skupine)</w:t>
            </w:r>
          </w:p>
        </w:tc>
      </w:tr>
      <w:tr w:rsidR="009E5EFB" w14:paraId="379D2CB8" w14:textId="77777777" w:rsidTr="003A2E4B">
        <w:trPr>
          <w:trHeight w:val="1901"/>
        </w:trPr>
        <w:tc>
          <w:tcPr>
            <w:tcW w:w="9223" w:type="dxa"/>
            <w:gridSpan w:val="8"/>
            <w:tcBorders>
              <w:top w:val="single" w:sz="4" w:space="0" w:color="auto"/>
              <w:left w:val="single" w:sz="4" w:space="0" w:color="auto"/>
              <w:bottom w:val="single" w:sz="4" w:space="0" w:color="auto"/>
              <w:right w:val="single" w:sz="4" w:space="0" w:color="auto"/>
            </w:tcBorders>
            <w:hideMark/>
          </w:tcPr>
          <w:p w14:paraId="266BB794" w14:textId="77777777" w:rsidR="009E5EFB" w:rsidRPr="003A2E4B" w:rsidRDefault="009E5EFB" w:rsidP="003A2E4B">
            <w:pPr>
              <w:pStyle w:val="Bezproreda"/>
              <w:rPr>
                <w:sz w:val="20"/>
                <w:szCs w:val="20"/>
              </w:rPr>
            </w:pPr>
            <w:r w:rsidRPr="003A2E4B">
              <w:rPr>
                <w:sz w:val="20"/>
                <w:szCs w:val="20"/>
              </w:rPr>
              <w:t>Ukupno potrebna sredstva za provođenje programa =</w:t>
            </w:r>
            <w:r w:rsidR="00122BEF" w:rsidRPr="003A2E4B">
              <w:rPr>
                <w:sz w:val="20"/>
                <w:szCs w:val="20"/>
              </w:rPr>
              <w:t>1.024.736,00</w:t>
            </w:r>
            <w:r w:rsidRPr="003A2E4B">
              <w:rPr>
                <w:sz w:val="20"/>
                <w:szCs w:val="20"/>
              </w:rPr>
              <w:t xml:space="preserve"> EUR </w:t>
            </w:r>
          </w:p>
          <w:p w14:paraId="0D6E7C77" w14:textId="77777777" w:rsidR="009E5EFB" w:rsidRPr="003A2E4B" w:rsidRDefault="009E5EFB" w:rsidP="003A2E4B">
            <w:pPr>
              <w:pStyle w:val="Bezproreda"/>
              <w:rPr>
                <w:color w:val="000000"/>
                <w:sz w:val="20"/>
                <w:szCs w:val="20"/>
              </w:rPr>
            </w:pPr>
            <w:r w:rsidRPr="003A2E4B">
              <w:rPr>
                <w:color w:val="000000"/>
                <w:sz w:val="20"/>
                <w:szCs w:val="20"/>
              </w:rPr>
              <w:t>Prihodi iz nadležnog proračuna Općina Marčana =</w:t>
            </w:r>
            <w:r w:rsidR="003A2E4B" w:rsidRPr="003A2E4B">
              <w:rPr>
                <w:color w:val="000000"/>
                <w:sz w:val="20"/>
                <w:szCs w:val="20"/>
              </w:rPr>
              <w:t>843.996,00</w:t>
            </w:r>
            <w:r w:rsidRPr="003A2E4B">
              <w:rPr>
                <w:color w:val="000000"/>
                <w:sz w:val="20"/>
                <w:szCs w:val="20"/>
              </w:rPr>
              <w:t xml:space="preserve"> EUR</w:t>
            </w:r>
          </w:p>
          <w:p w14:paraId="62A99095" w14:textId="77777777" w:rsidR="009E5EFB" w:rsidRPr="003A2E4B" w:rsidRDefault="009E5EFB" w:rsidP="003A2E4B">
            <w:pPr>
              <w:pStyle w:val="Bezproreda"/>
              <w:rPr>
                <w:color w:val="000000"/>
                <w:sz w:val="20"/>
                <w:szCs w:val="20"/>
              </w:rPr>
            </w:pPr>
            <w:r w:rsidRPr="003A2E4B">
              <w:rPr>
                <w:color w:val="000000"/>
                <w:sz w:val="20"/>
                <w:szCs w:val="20"/>
              </w:rPr>
              <w:t>Prihodi proračunskog korisnika =</w:t>
            </w:r>
            <w:r w:rsidR="003A2E4B" w:rsidRPr="003A2E4B">
              <w:rPr>
                <w:color w:val="000000"/>
                <w:sz w:val="20"/>
                <w:szCs w:val="20"/>
              </w:rPr>
              <w:t>180.740,00</w:t>
            </w:r>
            <w:r w:rsidRPr="003A2E4B">
              <w:rPr>
                <w:color w:val="000000"/>
                <w:sz w:val="20"/>
                <w:szCs w:val="20"/>
              </w:rPr>
              <w:t xml:space="preserve"> EUR, od čega</w:t>
            </w:r>
          </w:p>
          <w:p w14:paraId="1E1C9C8B" w14:textId="77777777" w:rsidR="009E5EFB" w:rsidRPr="003A2E4B" w:rsidRDefault="009E5EFB" w:rsidP="003A2E4B">
            <w:pPr>
              <w:pStyle w:val="Bezproreda"/>
              <w:rPr>
                <w:color w:val="000000"/>
                <w:sz w:val="20"/>
                <w:szCs w:val="20"/>
              </w:rPr>
            </w:pPr>
            <w:r w:rsidRPr="003A2E4B">
              <w:rPr>
                <w:color w:val="000000"/>
                <w:sz w:val="20"/>
                <w:szCs w:val="20"/>
              </w:rPr>
              <w:t>Prihodi od upravnih i administrativnih pristojbi, pristojbi po posebnim propisima i naknada =</w:t>
            </w:r>
            <w:r w:rsidR="003A2E4B" w:rsidRPr="003A2E4B">
              <w:rPr>
                <w:color w:val="000000"/>
                <w:sz w:val="20"/>
                <w:szCs w:val="20"/>
              </w:rPr>
              <w:t>125.000,00</w:t>
            </w:r>
            <w:r w:rsidRPr="003A2E4B">
              <w:rPr>
                <w:color w:val="000000"/>
                <w:sz w:val="20"/>
                <w:szCs w:val="20"/>
              </w:rPr>
              <w:t xml:space="preserve"> EUR</w:t>
            </w:r>
          </w:p>
          <w:p w14:paraId="4AAE3000" w14:textId="77777777" w:rsidR="009E5EFB" w:rsidRPr="003A2E4B" w:rsidRDefault="009E5EFB" w:rsidP="003A2E4B">
            <w:pPr>
              <w:pStyle w:val="Bezproreda"/>
              <w:rPr>
                <w:sz w:val="20"/>
                <w:szCs w:val="20"/>
              </w:rPr>
            </w:pPr>
            <w:r w:rsidRPr="003A2E4B">
              <w:rPr>
                <w:color w:val="000000"/>
                <w:sz w:val="20"/>
                <w:szCs w:val="20"/>
              </w:rPr>
              <w:t>Pomoći iz inozemstva i od subjekata unutar općeg proračuna =23.340,00 EUR</w:t>
            </w:r>
          </w:p>
          <w:p w14:paraId="17744FFC" w14:textId="77777777" w:rsidR="009E5EFB" w:rsidRPr="003A2E4B" w:rsidRDefault="009E5EFB" w:rsidP="003A2E4B">
            <w:pPr>
              <w:pStyle w:val="Bezproreda"/>
              <w:rPr>
                <w:sz w:val="20"/>
                <w:szCs w:val="20"/>
              </w:rPr>
            </w:pPr>
            <w:r w:rsidRPr="003A2E4B">
              <w:rPr>
                <w:sz w:val="20"/>
                <w:szCs w:val="20"/>
              </w:rPr>
              <w:t>Prihodi od donacija =400,00 EUR</w:t>
            </w:r>
          </w:p>
          <w:p w14:paraId="642D442C" w14:textId="77777777" w:rsidR="009E5EFB" w:rsidRPr="00113BDC" w:rsidRDefault="009E5EFB" w:rsidP="003A2E4B">
            <w:pPr>
              <w:pStyle w:val="Bezproreda"/>
            </w:pPr>
            <w:r w:rsidRPr="003A2E4B">
              <w:rPr>
                <w:sz w:val="20"/>
                <w:szCs w:val="20"/>
              </w:rPr>
              <w:t>Prihodi od pripreme i dostave obroka =32.000,00 EUR</w:t>
            </w:r>
          </w:p>
        </w:tc>
      </w:tr>
    </w:tbl>
    <w:p w14:paraId="23C9556E" w14:textId="77777777" w:rsidR="009E5EFB" w:rsidRDefault="009E5EFB" w:rsidP="009E5EFB">
      <w:pPr>
        <w:jc w:val="both"/>
        <w:rPr>
          <w:rFonts w:eastAsia="Times New Roman"/>
          <w:sz w:val="24"/>
          <w:szCs w:val="24"/>
        </w:rPr>
      </w:pPr>
      <w:r>
        <w:rPr>
          <w:b/>
          <w:sz w:val="18"/>
          <w:szCs w:val="18"/>
        </w:rPr>
        <w:t xml:space="preserve"> </w:t>
      </w:r>
    </w:p>
    <w:p w14:paraId="7DDF147B" w14:textId="77777777" w:rsidR="009E5EFB" w:rsidRPr="003A2E4B" w:rsidRDefault="009E5EFB" w:rsidP="009E5EFB">
      <w:pPr>
        <w:jc w:val="both"/>
        <w:rPr>
          <w:rFonts w:ascii="Times New Roman" w:hAnsi="Times New Roman" w:cs="Times New Roman"/>
          <w:sz w:val="24"/>
          <w:szCs w:val="24"/>
        </w:rPr>
      </w:pPr>
      <w:r w:rsidRPr="003A2E4B">
        <w:rPr>
          <w:rFonts w:ascii="Times New Roman" w:hAnsi="Times New Roman" w:cs="Times New Roman"/>
          <w:sz w:val="24"/>
          <w:szCs w:val="24"/>
        </w:rPr>
        <w:t>Cilj programa je osigurati svoj djeci s područja Općine Marčana smještaj u predškolskim ustanovama na području Općine Marčana, te im pružiti najkvalitetnije iskustvo ranog i predškolskog odgoja i obrazovanja.</w:t>
      </w:r>
    </w:p>
    <w:p w14:paraId="7221A35F" w14:textId="77777777" w:rsidR="009E5EFB" w:rsidRDefault="009E5EFB" w:rsidP="009E5EFB">
      <w:pPr>
        <w:jc w:val="both"/>
        <w:rPr>
          <w:rFonts w:ascii="Arial" w:hAnsi="Arial" w:cs="Arial"/>
          <w:b/>
          <w:bCs/>
        </w:rPr>
      </w:pPr>
    </w:p>
    <w:p w14:paraId="0F857AE9" w14:textId="77777777" w:rsidR="009E5EFB" w:rsidRDefault="009E5EFB" w:rsidP="009E5EFB">
      <w:pPr>
        <w:jc w:val="both"/>
        <w:rPr>
          <w:rFonts w:ascii="Arial" w:hAnsi="Arial" w:cs="Arial"/>
          <w:b/>
          <w:bCs/>
        </w:rPr>
      </w:pP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E5EFB" w:rsidRPr="003A2E4B" w14:paraId="67068DF8" w14:textId="77777777" w:rsidTr="009E5EFB">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EC8F8D1" w14:textId="77777777" w:rsidR="009E5EFB" w:rsidRPr="001F4BBE" w:rsidRDefault="009E5EFB" w:rsidP="001F4BBE">
            <w:pPr>
              <w:pStyle w:val="Bezproreda"/>
              <w:rPr>
                <w:sz w:val="16"/>
                <w:szCs w:val="16"/>
              </w:rPr>
            </w:pPr>
            <w:r w:rsidRPr="001F4BBE">
              <w:rPr>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EFE17EE" w14:textId="77777777" w:rsidR="009E5EFB" w:rsidRPr="001F4BBE" w:rsidRDefault="009E5EFB" w:rsidP="001F4BBE">
            <w:pPr>
              <w:pStyle w:val="Bezproreda"/>
              <w:rPr>
                <w:sz w:val="16"/>
                <w:szCs w:val="16"/>
              </w:rPr>
            </w:pPr>
            <w:r w:rsidRPr="001F4BBE">
              <w:rPr>
                <w:sz w:val="16"/>
                <w:szCs w:val="16"/>
              </w:rPr>
              <w:t>Definicija</w:t>
            </w:r>
          </w:p>
          <w:p w14:paraId="04E8F389" w14:textId="77777777" w:rsidR="009E5EFB" w:rsidRPr="001F4BBE" w:rsidRDefault="009E5EFB" w:rsidP="001F4BBE">
            <w:pPr>
              <w:pStyle w:val="Bezproreda"/>
              <w:rPr>
                <w:sz w:val="16"/>
                <w:szCs w:val="16"/>
              </w:rPr>
            </w:pPr>
            <w:r w:rsidRPr="001F4BBE">
              <w:rPr>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7D37BB9" w14:textId="77777777" w:rsidR="009E5EFB" w:rsidRPr="001F4BBE" w:rsidRDefault="009E5EFB" w:rsidP="001F4BBE">
            <w:pPr>
              <w:pStyle w:val="Bezproreda"/>
              <w:rPr>
                <w:sz w:val="16"/>
                <w:szCs w:val="16"/>
              </w:rPr>
            </w:pPr>
            <w:r w:rsidRPr="001F4BBE">
              <w:rPr>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73E67D0" w14:textId="77777777" w:rsidR="009E5EFB" w:rsidRPr="001F4BBE" w:rsidRDefault="009E5EFB" w:rsidP="001F4BBE">
            <w:pPr>
              <w:pStyle w:val="Bezproreda"/>
              <w:rPr>
                <w:sz w:val="16"/>
                <w:szCs w:val="16"/>
              </w:rPr>
            </w:pPr>
            <w:r w:rsidRPr="001F4BBE">
              <w:rPr>
                <w:sz w:val="16"/>
                <w:szCs w:val="16"/>
              </w:rPr>
              <w:t>Polazna vrijednost</w:t>
            </w:r>
          </w:p>
          <w:p w14:paraId="002156EE" w14:textId="77777777" w:rsidR="009E5EFB" w:rsidRPr="001F4BBE" w:rsidRDefault="009E5EFB" w:rsidP="001F4BBE">
            <w:pPr>
              <w:pStyle w:val="Bezproreda"/>
              <w:rPr>
                <w:sz w:val="16"/>
                <w:szCs w:val="16"/>
              </w:rPr>
            </w:pPr>
            <w:r w:rsidRPr="001F4BBE">
              <w:rPr>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A109D10" w14:textId="77777777" w:rsidR="009E5EFB" w:rsidRPr="001F4BBE" w:rsidRDefault="009E5EFB" w:rsidP="001F4BBE">
            <w:pPr>
              <w:pStyle w:val="Bezproreda"/>
              <w:rPr>
                <w:sz w:val="16"/>
                <w:szCs w:val="16"/>
              </w:rPr>
            </w:pPr>
            <w:r w:rsidRPr="001F4BBE">
              <w:rPr>
                <w:sz w:val="16"/>
                <w:szCs w:val="16"/>
              </w:rPr>
              <w:t>Ciljana vrijednost</w:t>
            </w:r>
          </w:p>
          <w:p w14:paraId="0A6635ED" w14:textId="77777777" w:rsidR="009E5EFB" w:rsidRPr="001F4BBE" w:rsidRDefault="009E5EFB" w:rsidP="001F4BBE">
            <w:pPr>
              <w:pStyle w:val="Bezproreda"/>
              <w:rPr>
                <w:sz w:val="16"/>
                <w:szCs w:val="16"/>
              </w:rPr>
            </w:pPr>
            <w:r w:rsidRPr="001F4BBE">
              <w:rPr>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0E2F6F0B" w14:textId="77777777" w:rsidR="009E5EFB" w:rsidRPr="001F4BBE" w:rsidRDefault="009E5EFB" w:rsidP="001F4BBE">
            <w:pPr>
              <w:pStyle w:val="Bezproreda"/>
              <w:rPr>
                <w:sz w:val="16"/>
                <w:szCs w:val="16"/>
              </w:rPr>
            </w:pPr>
            <w:r w:rsidRPr="001F4BBE">
              <w:rPr>
                <w:sz w:val="16"/>
                <w:szCs w:val="16"/>
              </w:rPr>
              <w:t>Ciljana vrijednost</w:t>
            </w:r>
          </w:p>
          <w:p w14:paraId="4CC3A988" w14:textId="77777777" w:rsidR="009E5EFB" w:rsidRPr="001F4BBE" w:rsidRDefault="009E5EFB" w:rsidP="001F4BBE">
            <w:pPr>
              <w:pStyle w:val="Bezproreda"/>
              <w:rPr>
                <w:sz w:val="16"/>
                <w:szCs w:val="16"/>
              </w:rPr>
            </w:pPr>
            <w:r w:rsidRPr="001F4BBE">
              <w:rPr>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094B9CB5" w14:textId="77777777" w:rsidR="009E5EFB" w:rsidRPr="001F4BBE" w:rsidRDefault="009E5EFB" w:rsidP="001F4BBE">
            <w:pPr>
              <w:pStyle w:val="Bezproreda"/>
              <w:rPr>
                <w:sz w:val="16"/>
                <w:szCs w:val="16"/>
              </w:rPr>
            </w:pPr>
            <w:r w:rsidRPr="001F4BBE">
              <w:rPr>
                <w:sz w:val="16"/>
                <w:szCs w:val="16"/>
              </w:rPr>
              <w:t>Ciljana vrijednost</w:t>
            </w:r>
          </w:p>
          <w:p w14:paraId="34C790B0" w14:textId="77777777" w:rsidR="009E5EFB" w:rsidRPr="001F4BBE" w:rsidRDefault="009E5EFB" w:rsidP="001F4BBE">
            <w:pPr>
              <w:pStyle w:val="Bezproreda"/>
              <w:rPr>
                <w:sz w:val="16"/>
                <w:szCs w:val="16"/>
              </w:rPr>
            </w:pPr>
            <w:r w:rsidRPr="001F4BBE">
              <w:rPr>
                <w:sz w:val="16"/>
                <w:szCs w:val="16"/>
              </w:rPr>
              <w:t>2028.</w:t>
            </w:r>
          </w:p>
        </w:tc>
      </w:tr>
      <w:tr w:rsidR="009E5EFB" w:rsidRPr="003A2E4B" w14:paraId="04E40270" w14:textId="77777777" w:rsidTr="009E5EFB">
        <w:trPr>
          <w:trHeight w:val="1339"/>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018161BA" w14:textId="77777777" w:rsidR="009E5EFB" w:rsidRPr="001F4BBE" w:rsidRDefault="009E5EFB" w:rsidP="001F4BBE">
            <w:pPr>
              <w:pStyle w:val="Bezproreda"/>
              <w:rPr>
                <w:sz w:val="16"/>
                <w:szCs w:val="16"/>
              </w:rPr>
            </w:pPr>
            <w:r w:rsidRPr="001F4BBE">
              <w:rPr>
                <w:sz w:val="16"/>
                <w:szCs w:val="16"/>
              </w:rPr>
              <w:t>Izvršavanje poslova iz djelokruga rada,</w:t>
            </w:r>
          </w:p>
          <w:p w14:paraId="5B8ECEFF" w14:textId="77777777" w:rsidR="009E5EFB" w:rsidRPr="001F4BBE" w:rsidRDefault="009E5EFB" w:rsidP="001F4BBE">
            <w:pPr>
              <w:pStyle w:val="Bezproreda"/>
              <w:rPr>
                <w:rFonts w:eastAsia="Calibri"/>
                <w:sz w:val="16"/>
                <w:szCs w:val="16"/>
              </w:rPr>
            </w:pPr>
            <w:r w:rsidRPr="001F4BBE">
              <w:rPr>
                <w:sz w:val="16"/>
                <w:szCs w:val="16"/>
              </w:rPr>
              <w:t>redovito  podmirivanje svih obveza prema  zaposlenicima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10A7EFD9" w14:textId="77777777" w:rsidR="009E5EFB" w:rsidRPr="001F4BBE" w:rsidRDefault="009E5EFB" w:rsidP="001F4BBE">
            <w:pPr>
              <w:pStyle w:val="Bezproreda"/>
              <w:rPr>
                <w:sz w:val="16"/>
                <w:szCs w:val="16"/>
              </w:rPr>
            </w:pPr>
            <w:r w:rsidRPr="001F4BBE">
              <w:rPr>
                <w:sz w:val="16"/>
                <w:szCs w:val="16"/>
              </w:rPr>
              <w:t>Pravovremeno podmirivanje tekućih troškova poslovanja,</w:t>
            </w:r>
          </w:p>
          <w:p w14:paraId="15A9034B" w14:textId="77777777" w:rsidR="009E5EFB" w:rsidRPr="001F4BBE" w:rsidRDefault="009E5EFB" w:rsidP="001F4BBE">
            <w:pPr>
              <w:pStyle w:val="Bezproreda"/>
              <w:rPr>
                <w:rFonts w:eastAsia="Calibri"/>
                <w:sz w:val="16"/>
                <w:szCs w:val="16"/>
              </w:rPr>
            </w:pPr>
            <w:r w:rsidRPr="001F4BBE">
              <w:rPr>
                <w:sz w:val="16"/>
                <w:szCs w:val="16"/>
              </w:rPr>
              <w:t>redovita isplata plaća i drugih naknada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FF01536" w14:textId="77777777" w:rsidR="009E5EFB" w:rsidRPr="001F4BBE" w:rsidRDefault="009E5EFB" w:rsidP="001F4BBE">
            <w:pPr>
              <w:pStyle w:val="Bezproreda"/>
              <w:rPr>
                <w:rFonts w:eastAsia="Calibri"/>
                <w:sz w:val="16"/>
                <w:szCs w:val="16"/>
              </w:rPr>
            </w:pPr>
            <w:r w:rsidRPr="001F4BBE">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86A7E9B" w14:textId="77777777" w:rsidR="009E5EFB" w:rsidRPr="001F4BBE" w:rsidRDefault="009E5EFB" w:rsidP="001F4BBE">
            <w:pPr>
              <w:pStyle w:val="Bezproreda"/>
              <w:rPr>
                <w:rFonts w:eastAsia="Calibri"/>
                <w:sz w:val="16"/>
                <w:szCs w:val="16"/>
              </w:rPr>
            </w:pPr>
            <w:r w:rsidRPr="001F4BBE">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887A672" w14:textId="77777777" w:rsidR="009E5EFB" w:rsidRPr="001F4BBE" w:rsidRDefault="009E5EFB" w:rsidP="001F4BBE">
            <w:pPr>
              <w:pStyle w:val="Bezproreda"/>
              <w:rPr>
                <w:rFonts w:eastAsia="Calibri"/>
                <w:sz w:val="16"/>
                <w:szCs w:val="16"/>
              </w:rPr>
            </w:pPr>
            <w:r w:rsidRPr="001F4BBE">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7094EB7" w14:textId="77777777" w:rsidR="009E5EFB" w:rsidRPr="001F4BBE" w:rsidRDefault="009E5EFB" w:rsidP="001F4BBE">
            <w:pPr>
              <w:pStyle w:val="Bezproreda"/>
              <w:rPr>
                <w:rFonts w:eastAsia="Calibri"/>
                <w:sz w:val="16"/>
                <w:szCs w:val="16"/>
              </w:rPr>
            </w:pPr>
            <w:r w:rsidRPr="001F4BBE">
              <w:rPr>
                <w:rFonts w:eastAsia="Calibri"/>
                <w:sz w:val="16"/>
                <w:szCs w:val="16"/>
              </w:rPr>
              <w:t>100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B1D7A28" w14:textId="77777777" w:rsidR="009E5EFB" w:rsidRPr="001F4BBE" w:rsidRDefault="009E5EFB" w:rsidP="001F4BBE">
            <w:pPr>
              <w:pStyle w:val="Bezproreda"/>
              <w:rPr>
                <w:rFonts w:eastAsia="Calibri"/>
                <w:sz w:val="16"/>
                <w:szCs w:val="16"/>
              </w:rPr>
            </w:pPr>
            <w:r w:rsidRPr="001F4BBE">
              <w:rPr>
                <w:rFonts w:eastAsia="Calibri"/>
                <w:sz w:val="16"/>
                <w:szCs w:val="16"/>
              </w:rPr>
              <w:t>100</w:t>
            </w:r>
          </w:p>
        </w:tc>
      </w:tr>
      <w:tr w:rsidR="009E5EFB" w:rsidRPr="003A2E4B" w14:paraId="11F96FAC" w14:textId="77777777" w:rsidTr="009E5EFB">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3A3E351D" w14:textId="77777777" w:rsidR="009E5EFB" w:rsidRPr="001F4BBE" w:rsidRDefault="009E5EFB" w:rsidP="001F4BBE">
            <w:pPr>
              <w:pStyle w:val="Bezproreda"/>
              <w:rPr>
                <w:sz w:val="16"/>
                <w:szCs w:val="16"/>
              </w:rPr>
            </w:pPr>
            <w:r w:rsidRPr="001F4BBE">
              <w:rPr>
                <w:sz w:val="16"/>
                <w:szCs w:val="16"/>
              </w:rPr>
              <w:t>Zadovoljene potrebe za smještajem u predškolskim ustanovama svoj djeci s područja Općine Marčana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7F887CBD" w14:textId="77777777" w:rsidR="009E5EFB" w:rsidRPr="001F4BBE" w:rsidRDefault="009E5EFB" w:rsidP="001F4BBE">
            <w:pPr>
              <w:pStyle w:val="Bezproreda"/>
              <w:rPr>
                <w:sz w:val="16"/>
                <w:szCs w:val="16"/>
              </w:rPr>
            </w:pPr>
            <w:r w:rsidRPr="001F4BBE">
              <w:rPr>
                <w:sz w:val="16"/>
                <w:szCs w:val="16"/>
              </w:rPr>
              <w:t xml:space="preserve">Upisana sva djeca s područja Općine Marčana </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2264B62" w14:textId="77777777" w:rsidR="009E5EFB" w:rsidRPr="001F4BBE" w:rsidRDefault="009E5EFB" w:rsidP="001F4BBE">
            <w:pPr>
              <w:pStyle w:val="Bezproreda"/>
              <w:rPr>
                <w:rFonts w:eastAsia="Calibri"/>
                <w:sz w:val="16"/>
                <w:szCs w:val="16"/>
              </w:rPr>
            </w:pPr>
            <w:r w:rsidRPr="001F4BBE">
              <w:rPr>
                <w:rFonts w:eastAsia="Calibri"/>
                <w:sz w:val="16"/>
                <w:szCs w:val="16"/>
              </w:rPr>
              <w:t>Broj djece</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226B7A9" w14:textId="77777777" w:rsidR="009E5EFB" w:rsidRPr="001F4BBE" w:rsidRDefault="009E5EFB" w:rsidP="001F4BBE">
            <w:pPr>
              <w:pStyle w:val="Bezproreda"/>
              <w:rPr>
                <w:rFonts w:eastAsia="Calibri"/>
                <w:sz w:val="16"/>
                <w:szCs w:val="16"/>
              </w:rPr>
            </w:pPr>
            <w:r w:rsidRPr="001F4BBE">
              <w:rPr>
                <w:rFonts w:eastAsia="Calibri"/>
                <w:sz w:val="16"/>
                <w:szCs w:val="16"/>
              </w:rPr>
              <w:t>210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26085B2" w14:textId="77777777" w:rsidR="009E5EFB" w:rsidRPr="001F4BBE" w:rsidRDefault="009E5EFB" w:rsidP="001F4BBE">
            <w:pPr>
              <w:pStyle w:val="Bezproreda"/>
              <w:rPr>
                <w:rFonts w:eastAsia="Calibri"/>
                <w:sz w:val="16"/>
                <w:szCs w:val="16"/>
              </w:rPr>
            </w:pPr>
            <w:r w:rsidRPr="001F4BBE">
              <w:rPr>
                <w:rFonts w:eastAsia="Calibri"/>
                <w:sz w:val="16"/>
                <w:szCs w:val="16"/>
              </w:rPr>
              <w:t>245</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BF5B317" w14:textId="77777777" w:rsidR="009E5EFB" w:rsidRPr="001F4BBE" w:rsidRDefault="009E5EFB" w:rsidP="001F4BBE">
            <w:pPr>
              <w:pStyle w:val="Bezproreda"/>
              <w:rPr>
                <w:rFonts w:eastAsia="Calibri"/>
                <w:sz w:val="16"/>
                <w:szCs w:val="16"/>
              </w:rPr>
            </w:pPr>
            <w:r w:rsidRPr="001F4BBE">
              <w:rPr>
                <w:rFonts w:eastAsia="Calibri"/>
                <w:sz w:val="16"/>
                <w:szCs w:val="16"/>
              </w:rPr>
              <w:t>280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BE45764" w14:textId="77777777" w:rsidR="009E5EFB" w:rsidRPr="001F4BBE" w:rsidRDefault="009E5EFB" w:rsidP="001F4BBE">
            <w:pPr>
              <w:pStyle w:val="Bezproreda"/>
              <w:rPr>
                <w:rFonts w:eastAsia="Calibri"/>
                <w:sz w:val="16"/>
                <w:szCs w:val="16"/>
              </w:rPr>
            </w:pPr>
            <w:r w:rsidRPr="001F4BBE">
              <w:rPr>
                <w:rFonts w:eastAsia="Calibri"/>
                <w:sz w:val="16"/>
                <w:szCs w:val="16"/>
              </w:rPr>
              <w:t>280</w:t>
            </w:r>
          </w:p>
        </w:tc>
      </w:tr>
    </w:tbl>
    <w:p w14:paraId="293DD2E2" w14:textId="77777777" w:rsidR="009E5EFB" w:rsidRPr="003A2E4B" w:rsidRDefault="009E5EFB" w:rsidP="009A241A">
      <w:pPr>
        <w:jc w:val="both"/>
        <w:rPr>
          <w:rFonts w:ascii="Times New Roman" w:eastAsia="Times New Roman" w:hAnsi="Times New Roman" w:cs="Times New Roman"/>
          <w:color w:val="FF0000"/>
          <w:sz w:val="16"/>
          <w:szCs w:val="16"/>
          <w:lang w:eastAsia="hr-HR"/>
        </w:rPr>
      </w:pPr>
    </w:p>
    <w:p w14:paraId="43CFE0D3" w14:textId="77777777" w:rsidR="009A241A" w:rsidRDefault="009A241A" w:rsidP="009A241A">
      <w:pPr>
        <w:jc w:val="both"/>
        <w:rPr>
          <w:color w:val="0070C0"/>
        </w:rPr>
      </w:pPr>
    </w:p>
    <w:p w14:paraId="18F0C563" w14:textId="77777777" w:rsidR="001F4BBE" w:rsidRDefault="001F4BBE" w:rsidP="009A241A">
      <w:pPr>
        <w:jc w:val="both"/>
        <w:rPr>
          <w:color w:val="0070C0"/>
        </w:rPr>
      </w:pPr>
    </w:p>
    <w:p w14:paraId="67D12C6C" w14:textId="77777777" w:rsidR="009A241A" w:rsidRDefault="009A241A" w:rsidP="009A241A">
      <w:pPr>
        <w:pStyle w:val="Odlomakpopisa"/>
        <w:numPr>
          <w:ilvl w:val="1"/>
          <w:numId w:val="3"/>
        </w:numPr>
        <w:jc w:val="both"/>
        <w:rPr>
          <w:b/>
        </w:rPr>
      </w:pPr>
      <w:r>
        <w:rPr>
          <w:b/>
        </w:rPr>
        <w:lastRenderedPageBreak/>
        <w:t>UPRAVNI ODJEL ZA PROSTORNO PLANIRANJE, ZAŠTITU OKOLIŠA, KOMUNALNO GOSPODARSTVO I IZGRADNJU</w:t>
      </w:r>
    </w:p>
    <w:p w14:paraId="5EA213AF" w14:textId="77777777" w:rsidR="009A241A" w:rsidRDefault="009A241A" w:rsidP="009A241A">
      <w:pPr>
        <w:jc w:val="both"/>
      </w:pPr>
    </w:p>
    <w:p w14:paraId="0ADA025C" w14:textId="77777777" w:rsidR="009A241A" w:rsidRPr="00B60F66" w:rsidRDefault="009A241A" w:rsidP="00B60F66">
      <w:pPr>
        <w:jc w:val="both"/>
        <w:rPr>
          <w:rFonts w:ascii="Times New Roman" w:hAnsi="Times New Roman" w:cs="Times New Roman"/>
          <w:color w:val="404040"/>
          <w:sz w:val="24"/>
          <w:szCs w:val="24"/>
          <w:shd w:val="clear" w:color="auto" w:fill="FFFFFF"/>
        </w:rPr>
      </w:pPr>
      <w:r w:rsidRPr="003A2E4B">
        <w:rPr>
          <w:rFonts w:ascii="Times New Roman" w:hAnsi="Times New Roman" w:cs="Times New Roman"/>
          <w:color w:val="404040"/>
          <w:sz w:val="24"/>
          <w:szCs w:val="24"/>
          <w:shd w:val="clear" w:color="auto" w:fill="FFFFFF"/>
        </w:rPr>
        <w:t xml:space="preserve">        Razdjel 00401 Upravnog odjela za prostorno planiranje, zaštitu okoliša, komunalno gospodarstvo i izgradnju obuhvaća  poslove lokalnog značaja kojima se neposredno ostvaruju potrebe građana, a koji nisu Ustavom ili zakonom dodijeljeni državnim tijelima i to osobito poslove koji se odnose    na uređenje naselja i stanovanje, prostorno i urbanističko planiranje, komunalno gospodarstvo,   zaštitu i unapređenje prirodnog okoliša, te  ostale poslove sukladno posebnim zakonima.</w:t>
      </w:r>
      <w:r w:rsidR="00B60F66">
        <w:rPr>
          <w:color w:val="0070C0"/>
        </w:rPr>
        <w:t xml:space="preserve">  </w:t>
      </w:r>
      <w:r w:rsidR="00B60F66" w:rsidRPr="00B60F66">
        <w:rPr>
          <w:rFonts w:ascii="Times New Roman" w:hAnsi="Times New Roman" w:cs="Times New Roman"/>
          <w:color w:val="404040"/>
          <w:sz w:val="24"/>
          <w:szCs w:val="24"/>
          <w:shd w:val="clear" w:color="auto" w:fill="FFFFFF"/>
        </w:rPr>
        <w:t xml:space="preserve">Ukupno je proračunom za 2026. godinu planirano </w:t>
      </w:r>
      <w:r w:rsidR="00B60F66">
        <w:rPr>
          <w:rFonts w:ascii="Times New Roman" w:hAnsi="Times New Roman" w:cs="Times New Roman"/>
          <w:color w:val="404040"/>
          <w:sz w:val="24"/>
          <w:szCs w:val="24"/>
          <w:shd w:val="clear" w:color="auto" w:fill="FFFFFF"/>
        </w:rPr>
        <w:t>4.991.973,41</w:t>
      </w:r>
      <w:r w:rsidR="00B60F66" w:rsidRPr="00B60F66">
        <w:rPr>
          <w:rFonts w:ascii="Times New Roman" w:hAnsi="Times New Roman" w:cs="Times New Roman"/>
          <w:color w:val="404040"/>
          <w:sz w:val="24"/>
          <w:szCs w:val="24"/>
          <w:shd w:val="clear" w:color="auto" w:fill="FFFFFF"/>
        </w:rPr>
        <w:t xml:space="preserve"> EUR, a ra</w:t>
      </w:r>
      <w:r w:rsidR="00B60F66">
        <w:rPr>
          <w:rFonts w:ascii="Times New Roman" w:hAnsi="Times New Roman" w:cs="Times New Roman"/>
          <w:color w:val="404040"/>
          <w:sz w:val="24"/>
          <w:szCs w:val="24"/>
          <w:shd w:val="clear" w:color="auto" w:fill="FFFFFF"/>
        </w:rPr>
        <w:t xml:space="preserve">spoređeni su u deset programa. </w:t>
      </w:r>
    </w:p>
    <w:tbl>
      <w:tblPr>
        <w:tblW w:w="11020" w:type="dxa"/>
        <w:jc w:val="center"/>
        <w:tblLook w:val="04A0" w:firstRow="1" w:lastRow="0" w:firstColumn="1" w:lastColumn="0" w:noHBand="0" w:noVBand="1"/>
      </w:tblPr>
      <w:tblGrid>
        <w:gridCol w:w="5380"/>
        <w:gridCol w:w="1200"/>
        <w:gridCol w:w="1200"/>
        <w:gridCol w:w="1200"/>
        <w:gridCol w:w="680"/>
        <w:gridCol w:w="680"/>
        <w:gridCol w:w="680"/>
      </w:tblGrid>
      <w:tr w:rsidR="00B60F66" w:rsidRPr="001F4BBE" w14:paraId="60E39259" w14:textId="77777777" w:rsidTr="00B60F66">
        <w:trPr>
          <w:trHeight w:val="255"/>
          <w:jc w:val="center"/>
        </w:trPr>
        <w:tc>
          <w:tcPr>
            <w:tcW w:w="5380" w:type="dxa"/>
            <w:vMerge w:val="restart"/>
            <w:tcBorders>
              <w:top w:val="single" w:sz="4" w:space="0" w:color="auto"/>
              <w:left w:val="single" w:sz="4" w:space="0" w:color="auto"/>
              <w:bottom w:val="single" w:sz="4" w:space="0" w:color="000000"/>
              <w:right w:val="single" w:sz="4" w:space="0" w:color="000000"/>
            </w:tcBorders>
            <w:vAlign w:val="bottom"/>
            <w:hideMark/>
          </w:tcPr>
          <w:p w14:paraId="68993878"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 xml:space="preserve">PROGRAMI / PROJEKTI / AKTIVNOSTI </w:t>
            </w:r>
          </w:p>
        </w:tc>
        <w:tc>
          <w:tcPr>
            <w:tcW w:w="3600" w:type="dxa"/>
            <w:gridSpan w:val="3"/>
            <w:tcBorders>
              <w:top w:val="single" w:sz="4" w:space="0" w:color="auto"/>
              <w:left w:val="nil"/>
              <w:bottom w:val="single" w:sz="4" w:space="0" w:color="auto"/>
              <w:right w:val="single" w:sz="4" w:space="0" w:color="auto"/>
            </w:tcBorders>
            <w:noWrap/>
            <w:vAlign w:val="bottom"/>
            <w:hideMark/>
          </w:tcPr>
          <w:p w14:paraId="59184482"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GODINE</w:t>
            </w:r>
          </w:p>
        </w:tc>
        <w:tc>
          <w:tcPr>
            <w:tcW w:w="2040" w:type="dxa"/>
            <w:gridSpan w:val="3"/>
            <w:tcBorders>
              <w:top w:val="single" w:sz="4" w:space="0" w:color="auto"/>
              <w:left w:val="nil"/>
              <w:bottom w:val="single" w:sz="4" w:space="0" w:color="auto"/>
              <w:right w:val="single" w:sz="4" w:space="0" w:color="auto"/>
            </w:tcBorders>
            <w:noWrap/>
            <w:vAlign w:val="bottom"/>
            <w:hideMark/>
          </w:tcPr>
          <w:p w14:paraId="1309252B"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INDEKS</w:t>
            </w:r>
          </w:p>
        </w:tc>
      </w:tr>
      <w:tr w:rsidR="00B60F66" w:rsidRPr="001F4BBE" w14:paraId="57604020" w14:textId="77777777" w:rsidTr="00B60F66">
        <w:trPr>
          <w:trHeight w:val="255"/>
          <w:jc w:val="center"/>
        </w:trPr>
        <w:tc>
          <w:tcPr>
            <w:tcW w:w="5380" w:type="dxa"/>
            <w:vMerge/>
            <w:tcBorders>
              <w:top w:val="single" w:sz="4" w:space="0" w:color="auto"/>
              <w:left w:val="single" w:sz="4" w:space="0" w:color="auto"/>
              <w:bottom w:val="single" w:sz="4" w:space="0" w:color="000000"/>
              <w:right w:val="single" w:sz="4" w:space="0" w:color="000000"/>
            </w:tcBorders>
            <w:vAlign w:val="center"/>
            <w:hideMark/>
          </w:tcPr>
          <w:p w14:paraId="15725539"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p>
        </w:tc>
        <w:tc>
          <w:tcPr>
            <w:tcW w:w="1200" w:type="dxa"/>
            <w:tcBorders>
              <w:top w:val="nil"/>
              <w:left w:val="nil"/>
              <w:bottom w:val="single" w:sz="4" w:space="0" w:color="auto"/>
              <w:right w:val="single" w:sz="4" w:space="0" w:color="auto"/>
            </w:tcBorders>
            <w:noWrap/>
            <w:vAlign w:val="bottom"/>
            <w:hideMark/>
          </w:tcPr>
          <w:p w14:paraId="5E3C2CF8"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1</w:t>
            </w:r>
          </w:p>
        </w:tc>
        <w:tc>
          <w:tcPr>
            <w:tcW w:w="1200" w:type="dxa"/>
            <w:tcBorders>
              <w:top w:val="nil"/>
              <w:left w:val="nil"/>
              <w:bottom w:val="single" w:sz="4" w:space="0" w:color="auto"/>
              <w:right w:val="single" w:sz="4" w:space="0" w:color="auto"/>
            </w:tcBorders>
            <w:noWrap/>
            <w:vAlign w:val="bottom"/>
            <w:hideMark/>
          </w:tcPr>
          <w:p w14:paraId="459607F3"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w:t>
            </w:r>
          </w:p>
        </w:tc>
        <w:tc>
          <w:tcPr>
            <w:tcW w:w="1200" w:type="dxa"/>
            <w:tcBorders>
              <w:top w:val="nil"/>
              <w:left w:val="nil"/>
              <w:bottom w:val="single" w:sz="4" w:space="0" w:color="auto"/>
              <w:right w:val="single" w:sz="4" w:space="0" w:color="auto"/>
            </w:tcBorders>
            <w:noWrap/>
            <w:vAlign w:val="bottom"/>
            <w:hideMark/>
          </w:tcPr>
          <w:p w14:paraId="27BBD7A9"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w:t>
            </w:r>
          </w:p>
        </w:tc>
        <w:tc>
          <w:tcPr>
            <w:tcW w:w="680" w:type="dxa"/>
            <w:tcBorders>
              <w:top w:val="nil"/>
              <w:left w:val="nil"/>
              <w:bottom w:val="single" w:sz="4" w:space="0" w:color="auto"/>
              <w:right w:val="single" w:sz="4" w:space="0" w:color="auto"/>
            </w:tcBorders>
            <w:noWrap/>
            <w:vAlign w:val="bottom"/>
            <w:hideMark/>
          </w:tcPr>
          <w:p w14:paraId="6C4D34D3"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68F078F6"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680" w:type="dxa"/>
            <w:tcBorders>
              <w:top w:val="nil"/>
              <w:left w:val="nil"/>
              <w:bottom w:val="single" w:sz="4" w:space="0" w:color="auto"/>
              <w:right w:val="single" w:sz="4" w:space="0" w:color="auto"/>
            </w:tcBorders>
            <w:noWrap/>
            <w:vAlign w:val="bottom"/>
            <w:hideMark/>
          </w:tcPr>
          <w:p w14:paraId="6C5D6E60"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r>
      <w:tr w:rsidR="00B60F66" w:rsidRPr="001F4BBE" w14:paraId="7CA9078A" w14:textId="77777777" w:rsidTr="00B60F66">
        <w:trPr>
          <w:trHeight w:val="255"/>
          <w:jc w:val="center"/>
        </w:trPr>
        <w:tc>
          <w:tcPr>
            <w:tcW w:w="5380" w:type="dxa"/>
            <w:vMerge/>
            <w:tcBorders>
              <w:top w:val="single" w:sz="4" w:space="0" w:color="auto"/>
              <w:left w:val="single" w:sz="4" w:space="0" w:color="auto"/>
              <w:bottom w:val="single" w:sz="4" w:space="0" w:color="000000"/>
              <w:right w:val="single" w:sz="4" w:space="0" w:color="000000"/>
            </w:tcBorders>
            <w:vAlign w:val="center"/>
            <w:hideMark/>
          </w:tcPr>
          <w:p w14:paraId="2288F128"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p>
        </w:tc>
        <w:tc>
          <w:tcPr>
            <w:tcW w:w="1200" w:type="dxa"/>
            <w:tcBorders>
              <w:top w:val="nil"/>
              <w:left w:val="nil"/>
              <w:bottom w:val="single" w:sz="4" w:space="0" w:color="auto"/>
              <w:right w:val="single" w:sz="4" w:space="0" w:color="auto"/>
            </w:tcBorders>
            <w:noWrap/>
            <w:vAlign w:val="bottom"/>
            <w:hideMark/>
          </w:tcPr>
          <w:p w14:paraId="7A9843B9"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3E6B1940"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2DB48EA2"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2028</w:t>
            </w:r>
          </w:p>
        </w:tc>
        <w:tc>
          <w:tcPr>
            <w:tcW w:w="680" w:type="dxa"/>
            <w:tcBorders>
              <w:top w:val="nil"/>
              <w:left w:val="nil"/>
              <w:bottom w:val="single" w:sz="4" w:space="0" w:color="auto"/>
              <w:right w:val="single" w:sz="4" w:space="0" w:color="auto"/>
            </w:tcBorders>
            <w:noWrap/>
            <w:vAlign w:val="bottom"/>
            <w:hideMark/>
          </w:tcPr>
          <w:p w14:paraId="02D0A34A"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2/1</w:t>
            </w:r>
          </w:p>
        </w:tc>
        <w:tc>
          <w:tcPr>
            <w:tcW w:w="680" w:type="dxa"/>
            <w:tcBorders>
              <w:top w:val="nil"/>
              <w:left w:val="nil"/>
              <w:bottom w:val="single" w:sz="4" w:space="0" w:color="auto"/>
              <w:right w:val="single" w:sz="4" w:space="0" w:color="auto"/>
            </w:tcBorders>
            <w:noWrap/>
            <w:vAlign w:val="bottom"/>
            <w:hideMark/>
          </w:tcPr>
          <w:p w14:paraId="1914F779"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3/2</w:t>
            </w:r>
          </w:p>
        </w:tc>
        <w:tc>
          <w:tcPr>
            <w:tcW w:w="680" w:type="dxa"/>
            <w:tcBorders>
              <w:top w:val="nil"/>
              <w:left w:val="nil"/>
              <w:bottom w:val="single" w:sz="4" w:space="0" w:color="auto"/>
              <w:right w:val="single" w:sz="4" w:space="0" w:color="auto"/>
            </w:tcBorders>
            <w:noWrap/>
            <w:vAlign w:val="bottom"/>
            <w:hideMark/>
          </w:tcPr>
          <w:p w14:paraId="5466892B" w14:textId="77777777" w:rsidR="00B60F66" w:rsidRPr="001F4BBE" w:rsidRDefault="00B60F66" w:rsidP="00B60F66">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3/1</w:t>
            </w:r>
          </w:p>
        </w:tc>
      </w:tr>
      <w:tr w:rsidR="00B60F66" w:rsidRPr="001F4BBE" w14:paraId="742C8028" w14:textId="77777777" w:rsidTr="00B60F66">
        <w:trPr>
          <w:trHeight w:val="52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7B933FED"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Razdjel 004 UPRAVNI ODJEL ZA PROSTORNO PLANIRANJE, ZAŠTITU OKOLIŠA, KOMUNALNO GOSPODARSTVO I IZGRADNJU</w:t>
            </w:r>
          </w:p>
        </w:tc>
        <w:tc>
          <w:tcPr>
            <w:tcW w:w="1200" w:type="dxa"/>
            <w:tcBorders>
              <w:top w:val="nil"/>
              <w:left w:val="nil"/>
              <w:bottom w:val="single" w:sz="4" w:space="0" w:color="auto"/>
              <w:right w:val="single" w:sz="4" w:space="0" w:color="auto"/>
            </w:tcBorders>
            <w:noWrap/>
            <w:vAlign w:val="bottom"/>
            <w:hideMark/>
          </w:tcPr>
          <w:p w14:paraId="5B085E9B"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4.991.973,41</w:t>
            </w:r>
          </w:p>
        </w:tc>
        <w:tc>
          <w:tcPr>
            <w:tcW w:w="1200" w:type="dxa"/>
            <w:tcBorders>
              <w:top w:val="nil"/>
              <w:left w:val="nil"/>
              <w:bottom w:val="single" w:sz="4" w:space="0" w:color="auto"/>
              <w:right w:val="single" w:sz="4" w:space="0" w:color="auto"/>
            </w:tcBorders>
            <w:noWrap/>
            <w:vAlign w:val="bottom"/>
            <w:hideMark/>
          </w:tcPr>
          <w:p w14:paraId="6B2255B8"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4.300.389,55</w:t>
            </w:r>
          </w:p>
        </w:tc>
        <w:tc>
          <w:tcPr>
            <w:tcW w:w="1200" w:type="dxa"/>
            <w:tcBorders>
              <w:top w:val="nil"/>
              <w:left w:val="nil"/>
              <w:bottom w:val="single" w:sz="4" w:space="0" w:color="auto"/>
              <w:right w:val="single" w:sz="4" w:space="0" w:color="auto"/>
            </w:tcBorders>
            <w:noWrap/>
            <w:vAlign w:val="bottom"/>
            <w:hideMark/>
          </w:tcPr>
          <w:p w14:paraId="1F3F65E3"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3.522.435,00</w:t>
            </w:r>
          </w:p>
        </w:tc>
        <w:tc>
          <w:tcPr>
            <w:tcW w:w="680" w:type="dxa"/>
            <w:tcBorders>
              <w:top w:val="nil"/>
              <w:left w:val="nil"/>
              <w:bottom w:val="single" w:sz="4" w:space="0" w:color="auto"/>
              <w:right w:val="single" w:sz="4" w:space="0" w:color="auto"/>
            </w:tcBorders>
            <w:noWrap/>
            <w:vAlign w:val="bottom"/>
            <w:hideMark/>
          </w:tcPr>
          <w:p w14:paraId="5E347A9F"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86,15</w:t>
            </w:r>
          </w:p>
        </w:tc>
        <w:tc>
          <w:tcPr>
            <w:tcW w:w="680" w:type="dxa"/>
            <w:tcBorders>
              <w:top w:val="nil"/>
              <w:left w:val="nil"/>
              <w:bottom w:val="single" w:sz="4" w:space="0" w:color="auto"/>
              <w:right w:val="single" w:sz="4" w:space="0" w:color="auto"/>
            </w:tcBorders>
            <w:noWrap/>
            <w:vAlign w:val="bottom"/>
            <w:hideMark/>
          </w:tcPr>
          <w:p w14:paraId="1E5118B4"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81,91</w:t>
            </w:r>
          </w:p>
        </w:tc>
        <w:tc>
          <w:tcPr>
            <w:tcW w:w="680" w:type="dxa"/>
            <w:tcBorders>
              <w:top w:val="nil"/>
              <w:left w:val="nil"/>
              <w:bottom w:val="single" w:sz="4" w:space="0" w:color="auto"/>
              <w:right w:val="single" w:sz="4" w:space="0" w:color="auto"/>
            </w:tcBorders>
            <w:noWrap/>
            <w:vAlign w:val="bottom"/>
            <w:hideMark/>
          </w:tcPr>
          <w:p w14:paraId="282D7D4B"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70,56</w:t>
            </w:r>
          </w:p>
        </w:tc>
      </w:tr>
      <w:tr w:rsidR="00B60F66" w:rsidRPr="001F4BBE" w14:paraId="40C4424E" w14:textId="77777777" w:rsidTr="00B60F66">
        <w:trPr>
          <w:trHeight w:val="480"/>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A3D7D88"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Glava 00401 UPRAVNI ODJEL ZA PROSTORNO PLANIRANJE, ZAŠTITU OKOLIŠA, KOMUNALNO GOSPODARSTVO I IZGRADNJU</w:t>
            </w:r>
          </w:p>
        </w:tc>
        <w:tc>
          <w:tcPr>
            <w:tcW w:w="1200" w:type="dxa"/>
            <w:tcBorders>
              <w:top w:val="nil"/>
              <w:left w:val="nil"/>
              <w:bottom w:val="single" w:sz="4" w:space="0" w:color="auto"/>
              <w:right w:val="single" w:sz="4" w:space="0" w:color="auto"/>
            </w:tcBorders>
            <w:noWrap/>
            <w:vAlign w:val="bottom"/>
            <w:hideMark/>
          </w:tcPr>
          <w:p w14:paraId="5405C61D"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4.991.973,41</w:t>
            </w:r>
          </w:p>
        </w:tc>
        <w:tc>
          <w:tcPr>
            <w:tcW w:w="1200" w:type="dxa"/>
            <w:tcBorders>
              <w:top w:val="nil"/>
              <w:left w:val="nil"/>
              <w:bottom w:val="single" w:sz="4" w:space="0" w:color="auto"/>
              <w:right w:val="single" w:sz="4" w:space="0" w:color="auto"/>
            </w:tcBorders>
            <w:noWrap/>
            <w:vAlign w:val="bottom"/>
            <w:hideMark/>
          </w:tcPr>
          <w:p w14:paraId="7C8E1C1A"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4.300.389,55</w:t>
            </w:r>
          </w:p>
        </w:tc>
        <w:tc>
          <w:tcPr>
            <w:tcW w:w="1200" w:type="dxa"/>
            <w:tcBorders>
              <w:top w:val="nil"/>
              <w:left w:val="nil"/>
              <w:bottom w:val="single" w:sz="4" w:space="0" w:color="auto"/>
              <w:right w:val="single" w:sz="4" w:space="0" w:color="auto"/>
            </w:tcBorders>
            <w:noWrap/>
            <w:vAlign w:val="bottom"/>
            <w:hideMark/>
          </w:tcPr>
          <w:p w14:paraId="72D8FBEA"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3.522.435,00</w:t>
            </w:r>
          </w:p>
        </w:tc>
        <w:tc>
          <w:tcPr>
            <w:tcW w:w="680" w:type="dxa"/>
            <w:tcBorders>
              <w:top w:val="nil"/>
              <w:left w:val="nil"/>
              <w:bottom w:val="single" w:sz="4" w:space="0" w:color="auto"/>
              <w:right w:val="single" w:sz="4" w:space="0" w:color="auto"/>
            </w:tcBorders>
            <w:noWrap/>
            <w:vAlign w:val="bottom"/>
            <w:hideMark/>
          </w:tcPr>
          <w:p w14:paraId="0945448F"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86,15</w:t>
            </w:r>
          </w:p>
        </w:tc>
        <w:tc>
          <w:tcPr>
            <w:tcW w:w="680" w:type="dxa"/>
            <w:tcBorders>
              <w:top w:val="nil"/>
              <w:left w:val="nil"/>
              <w:bottom w:val="single" w:sz="4" w:space="0" w:color="auto"/>
              <w:right w:val="single" w:sz="4" w:space="0" w:color="auto"/>
            </w:tcBorders>
            <w:noWrap/>
            <w:vAlign w:val="bottom"/>
            <w:hideMark/>
          </w:tcPr>
          <w:p w14:paraId="4163E1DD"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81,91</w:t>
            </w:r>
          </w:p>
        </w:tc>
        <w:tc>
          <w:tcPr>
            <w:tcW w:w="680" w:type="dxa"/>
            <w:tcBorders>
              <w:top w:val="nil"/>
              <w:left w:val="nil"/>
              <w:bottom w:val="single" w:sz="4" w:space="0" w:color="auto"/>
              <w:right w:val="single" w:sz="4" w:space="0" w:color="auto"/>
            </w:tcBorders>
            <w:noWrap/>
            <w:vAlign w:val="bottom"/>
            <w:hideMark/>
          </w:tcPr>
          <w:p w14:paraId="2FDCB2CD" w14:textId="77777777" w:rsidR="00B60F66" w:rsidRPr="001F4BBE" w:rsidRDefault="00B60F66" w:rsidP="00B60F66">
            <w:pPr>
              <w:spacing w:after="0" w:line="240" w:lineRule="auto"/>
              <w:jc w:val="right"/>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70,56</w:t>
            </w:r>
          </w:p>
        </w:tc>
      </w:tr>
      <w:tr w:rsidR="00B60F66" w:rsidRPr="001F4BBE" w14:paraId="01300291"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44309063"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Program 4001 Program zaštite okoliša i gospodarenja otpadom</w:t>
            </w:r>
          </w:p>
        </w:tc>
        <w:tc>
          <w:tcPr>
            <w:tcW w:w="1200" w:type="dxa"/>
            <w:tcBorders>
              <w:top w:val="nil"/>
              <w:left w:val="nil"/>
              <w:bottom w:val="single" w:sz="4" w:space="0" w:color="auto"/>
              <w:right w:val="single" w:sz="4" w:space="0" w:color="auto"/>
            </w:tcBorders>
            <w:noWrap/>
            <w:vAlign w:val="bottom"/>
            <w:hideMark/>
          </w:tcPr>
          <w:p w14:paraId="16200EF1"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137.465,00</w:t>
            </w:r>
          </w:p>
        </w:tc>
        <w:tc>
          <w:tcPr>
            <w:tcW w:w="1200" w:type="dxa"/>
            <w:tcBorders>
              <w:top w:val="nil"/>
              <w:left w:val="nil"/>
              <w:bottom w:val="single" w:sz="4" w:space="0" w:color="auto"/>
              <w:right w:val="single" w:sz="4" w:space="0" w:color="auto"/>
            </w:tcBorders>
            <w:noWrap/>
            <w:vAlign w:val="bottom"/>
            <w:hideMark/>
          </w:tcPr>
          <w:p w14:paraId="66E9F962"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67.465,00</w:t>
            </w:r>
          </w:p>
        </w:tc>
        <w:tc>
          <w:tcPr>
            <w:tcW w:w="1200" w:type="dxa"/>
            <w:tcBorders>
              <w:top w:val="nil"/>
              <w:left w:val="nil"/>
              <w:bottom w:val="single" w:sz="4" w:space="0" w:color="auto"/>
              <w:right w:val="single" w:sz="4" w:space="0" w:color="auto"/>
            </w:tcBorders>
            <w:noWrap/>
            <w:vAlign w:val="bottom"/>
            <w:hideMark/>
          </w:tcPr>
          <w:p w14:paraId="39110988"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67.465,00</w:t>
            </w:r>
          </w:p>
        </w:tc>
        <w:tc>
          <w:tcPr>
            <w:tcW w:w="680" w:type="dxa"/>
            <w:tcBorders>
              <w:top w:val="nil"/>
              <w:left w:val="nil"/>
              <w:bottom w:val="single" w:sz="4" w:space="0" w:color="auto"/>
              <w:right w:val="single" w:sz="4" w:space="0" w:color="auto"/>
            </w:tcBorders>
            <w:noWrap/>
            <w:vAlign w:val="bottom"/>
            <w:hideMark/>
          </w:tcPr>
          <w:p w14:paraId="5DA77395"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49,08</w:t>
            </w:r>
          </w:p>
        </w:tc>
        <w:tc>
          <w:tcPr>
            <w:tcW w:w="680" w:type="dxa"/>
            <w:tcBorders>
              <w:top w:val="nil"/>
              <w:left w:val="nil"/>
              <w:bottom w:val="single" w:sz="4" w:space="0" w:color="auto"/>
              <w:right w:val="single" w:sz="4" w:space="0" w:color="auto"/>
            </w:tcBorders>
            <w:noWrap/>
            <w:vAlign w:val="bottom"/>
            <w:hideMark/>
          </w:tcPr>
          <w:p w14:paraId="7C09F869"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58BD9D2"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49,08</w:t>
            </w:r>
          </w:p>
        </w:tc>
      </w:tr>
      <w:tr w:rsidR="00B60F66" w:rsidRPr="001F4BBE" w14:paraId="66A804DD"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29DF2DC6"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A100001 Sanacija neuređenih odlagališta</w:t>
            </w:r>
          </w:p>
        </w:tc>
        <w:tc>
          <w:tcPr>
            <w:tcW w:w="1200" w:type="dxa"/>
            <w:tcBorders>
              <w:top w:val="nil"/>
              <w:left w:val="nil"/>
              <w:bottom w:val="single" w:sz="4" w:space="0" w:color="auto"/>
              <w:right w:val="single" w:sz="4" w:space="0" w:color="auto"/>
            </w:tcBorders>
            <w:noWrap/>
            <w:vAlign w:val="bottom"/>
            <w:hideMark/>
          </w:tcPr>
          <w:p w14:paraId="71EBC82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7D69EFC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25.000,00</w:t>
            </w:r>
          </w:p>
        </w:tc>
        <w:tc>
          <w:tcPr>
            <w:tcW w:w="1200" w:type="dxa"/>
            <w:tcBorders>
              <w:top w:val="nil"/>
              <w:left w:val="nil"/>
              <w:bottom w:val="single" w:sz="4" w:space="0" w:color="auto"/>
              <w:right w:val="single" w:sz="4" w:space="0" w:color="auto"/>
            </w:tcBorders>
            <w:noWrap/>
            <w:vAlign w:val="bottom"/>
            <w:hideMark/>
          </w:tcPr>
          <w:p w14:paraId="642137C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25.000,00</w:t>
            </w:r>
          </w:p>
        </w:tc>
        <w:tc>
          <w:tcPr>
            <w:tcW w:w="680" w:type="dxa"/>
            <w:tcBorders>
              <w:top w:val="nil"/>
              <w:left w:val="nil"/>
              <w:bottom w:val="single" w:sz="4" w:space="0" w:color="auto"/>
              <w:right w:val="single" w:sz="4" w:space="0" w:color="auto"/>
            </w:tcBorders>
            <w:noWrap/>
            <w:vAlign w:val="bottom"/>
            <w:hideMark/>
          </w:tcPr>
          <w:p w14:paraId="6964CE7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B508B0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BF2A4C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1D63770B"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56CF7052"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A100002 Veterinarsko higijenski poslovi</w:t>
            </w:r>
          </w:p>
        </w:tc>
        <w:tc>
          <w:tcPr>
            <w:tcW w:w="1200" w:type="dxa"/>
            <w:tcBorders>
              <w:top w:val="nil"/>
              <w:left w:val="nil"/>
              <w:bottom w:val="single" w:sz="4" w:space="0" w:color="auto"/>
              <w:right w:val="single" w:sz="4" w:space="0" w:color="auto"/>
            </w:tcBorders>
            <w:noWrap/>
            <w:vAlign w:val="bottom"/>
            <w:hideMark/>
          </w:tcPr>
          <w:p w14:paraId="6F14D20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0CCB3BE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6BC4E3A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680" w:type="dxa"/>
            <w:tcBorders>
              <w:top w:val="nil"/>
              <w:left w:val="nil"/>
              <w:bottom w:val="single" w:sz="4" w:space="0" w:color="auto"/>
              <w:right w:val="single" w:sz="4" w:space="0" w:color="auto"/>
            </w:tcBorders>
            <w:noWrap/>
            <w:vAlign w:val="bottom"/>
            <w:hideMark/>
          </w:tcPr>
          <w:p w14:paraId="7B5E715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12F9B4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A64F04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765987DE"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BDA95E6"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Aktivnost A100003 Sakupljanje i odlaganje </w:t>
            </w:r>
            <w:proofErr w:type="spellStart"/>
            <w:r w:rsidRPr="001F4BBE">
              <w:rPr>
                <w:rFonts w:ascii="Times New Roman" w:eastAsia="Times New Roman" w:hAnsi="Times New Roman" w:cs="Times New Roman"/>
                <w:sz w:val="16"/>
                <w:szCs w:val="16"/>
                <w:lang w:eastAsia="hr-HR"/>
              </w:rPr>
              <w:t>životinjih</w:t>
            </w:r>
            <w:proofErr w:type="spellEnd"/>
            <w:r w:rsidRPr="001F4BBE">
              <w:rPr>
                <w:rFonts w:ascii="Times New Roman" w:eastAsia="Times New Roman" w:hAnsi="Times New Roman" w:cs="Times New Roman"/>
                <w:sz w:val="16"/>
                <w:szCs w:val="16"/>
                <w:lang w:eastAsia="hr-HR"/>
              </w:rPr>
              <w:t xml:space="preserve"> lešina</w:t>
            </w:r>
          </w:p>
        </w:tc>
        <w:tc>
          <w:tcPr>
            <w:tcW w:w="1200" w:type="dxa"/>
            <w:tcBorders>
              <w:top w:val="nil"/>
              <w:left w:val="nil"/>
              <w:bottom w:val="single" w:sz="4" w:space="0" w:color="auto"/>
              <w:right w:val="single" w:sz="4" w:space="0" w:color="auto"/>
            </w:tcBorders>
            <w:noWrap/>
            <w:vAlign w:val="bottom"/>
            <w:hideMark/>
          </w:tcPr>
          <w:p w14:paraId="5BB5552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569150C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1FD59DD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4.000,00</w:t>
            </w:r>
          </w:p>
        </w:tc>
        <w:tc>
          <w:tcPr>
            <w:tcW w:w="680" w:type="dxa"/>
            <w:tcBorders>
              <w:top w:val="nil"/>
              <w:left w:val="nil"/>
              <w:bottom w:val="single" w:sz="4" w:space="0" w:color="auto"/>
              <w:right w:val="single" w:sz="4" w:space="0" w:color="auto"/>
            </w:tcBorders>
            <w:noWrap/>
            <w:vAlign w:val="bottom"/>
            <w:hideMark/>
          </w:tcPr>
          <w:p w14:paraId="6114307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E953C3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E351B0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5520E4E7"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3BE4AAE"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Aktivnost A100005 Usluga istražnih radova - </w:t>
            </w:r>
            <w:proofErr w:type="spellStart"/>
            <w:r w:rsidRPr="001F4BBE">
              <w:rPr>
                <w:rFonts w:ascii="Times New Roman" w:eastAsia="Times New Roman" w:hAnsi="Times New Roman" w:cs="Times New Roman"/>
                <w:sz w:val="16"/>
                <w:szCs w:val="16"/>
                <w:lang w:eastAsia="hr-HR"/>
              </w:rPr>
              <w:t>vodozaštino</w:t>
            </w:r>
            <w:proofErr w:type="spellEnd"/>
            <w:r w:rsidRPr="001F4BBE">
              <w:rPr>
                <w:rFonts w:ascii="Times New Roman" w:eastAsia="Times New Roman" w:hAnsi="Times New Roman" w:cs="Times New Roman"/>
                <w:sz w:val="16"/>
                <w:szCs w:val="16"/>
                <w:lang w:eastAsia="hr-HR"/>
              </w:rPr>
              <w:t xml:space="preserve"> područje radi gradnje benzinske crpke u </w:t>
            </w:r>
            <w:proofErr w:type="spellStart"/>
            <w:r w:rsidRPr="001F4BBE">
              <w:rPr>
                <w:rFonts w:ascii="Times New Roman" w:eastAsia="Times New Roman" w:hAnsi="Times New Roman" w:cs="Times New Roman"/>
                <w:sz w:val="16"/>
                <w:szCs w:val="16"/>
                <w:lang w:eastAsia="hr-HR"/>
              </w:rPr>
              <w:t>Marčani</w:t>
            </w:r>
            <w:proofErr w:type="spellEnd"/>
          </w:p>
        </w:tc>
        <w:tc>
          <w:tcPr>
            <w:tcW w:w="1200" w:type="dxa"/>
            <w:tcBorders>
              <w:top w:val="nil"/>
              <w:left w:val="nil"/>
              <w:bottom w:val="single" w:sz="4" w:space="0" w:color="auto"/>
              <w:right w:val="single" w:sz="4" w:space="0" w:color="auto"/>
            </w:tcBorders>
            <w:noWrap/>
            <w:vAlign w:val="bottom"/>
            <w:hideMark/>
          </w:tcPr>
          <w:p w14:paraId="1643D8F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43E6665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8F050A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3652C99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210DA00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22C0AFB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r>
      <w:tr w:rsidR="00B60F66" w:rsidRPr="001F4BBE" w14:paraId="137B807B"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9FA5652"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Aktivnost A100014 Poticajna naknada za smanjenje količine </w:t>
            </w:r>
            <w:proofErr w:type="spellStart"/>
            <w:r w:rsidRPr="001F4BBE">
              <w:rPr>
                <w:rFonts w:ascii="Times New Roman" w:eastAsia="Times New Roman" w:hAnsi="Times New Roman" w:cs="Times New Roman"/>
                <w:sz w:val="16"/>
                <w:szCs w:val="16"/>
                <w:lang w:eastAsia="hr-HR"/>
              </w:rPr>
              <w:t>mješanog</w:t>
            </w:r>
            <w:proofErr w:type="spellEnd"/>
            <w:r w:rsidRPr="001F4BBE">
              <w:rPr>
                <w:rFonts w:ascii="Times New Roman" w:eastAsia="Times New Roman" w:hAnsi="Times New Roman" w:cs="Times New Roman"/>
                <w:sz w:val="16"/>
                <w:szCs w:val="16"/>
                <w:lang w:eastAsia="hr-HR"/>
              </w:rPr>
              <w:t xml:space="preserve"> komunalnog otpada</w:t>
            </w:r>
          </w:p>
        </w:tc>
        <w:tc>
          <w:tcPr>
            <w:tcW w:w="1200" w:type="dxa"/>
            <w:tcBorders>
              <w:top w:val="nil"/>
              <w:left w:val="nil"/>
              <w:bottom w:val="single" w:sz="4" w:space="0" w:color="auto"/>
              <w:right w:val="single" w:sz="4" w:space="0" w:color="auto"/>
            </w:tcBorders>
            <w:noWrap/>
            <w:vAlign w:val="bottom"/>
            <w:hideMark/>
          </w:tcPr>
          <w:p w14:paraId="43CE70E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9.500,00</w:t>
            </w:r>
          </w:p>
        </w:tc>
        <w:tc>
          <w:tcPr>
            <w:tcW w:w="1200" w:type="dxa"/>
            <w:tcBorders>
              <w:top w:val="nil"/>
              <w:left w:val="nil"/>
              <w:bottom w:val="single" w:sz="4" w:space="0" w:color="auto"/>
              <w:right w:val="single" w:sz="4" w:space="0" w:color="auto"/>
            </w:tcBorders>
            <w:noWrap/>
            <w:vAlign w:val="bottom"/>
            <w:hideMark/>
          </w:tcPr>
          <w:p w14:paraId="61CE94C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9.500,00</w:t>
            </w:r>
          </w:p>
        </w:tc>
        <w:tc>
          <w:tcPr>
            <w:tcW w:w="1200" w:type="dxa"/>
            <w:tcBorders>
              <w:top w:val="nil"/>
              <w:left w:val="nil"/>
              <w:bottom w:val="single" w:sz="4" w:space="0" w:color="auto"/>
              <w:right w:val="single" w:sz="4" w:space="0" w:color="auto"/>
            </w:tcBorders>
            <w:noWrap/>
            <w:vAlign w:val="bottom"/>
            <w:hideMark/>
          </w:tcPr>
          <w:p w14:paraId="4D2E72F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9.500,00</w:t>
            </w:r>
          </w:p>
        </w:tc>
        <w:tc>
          <w:tcPr>
            <w:tcW w:w="680" w:type="dxa"/>
            <w:tcBorders>
              <w:top w:val="nil"/>
              <w:left w:val="nil"/>
              <w:bottom w:val="single" w:sz="4" w:space="0" w:color="auto"/>
              <w:right w:val="single" w:sz="4" w:space="0" w:color="auto"/>
            </w:tcBorders>
            <w:noWrap/>
            <w:vAlign w:val="bottom"/>
            <w:hideMark/>
          </w:tcPr>
          <w:p w14:paraId="09FDD51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9E5696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109E3F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175E29C6"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3FCAAEE"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A600005 Provođenje aktivnosti programa zaštite divljači</w:t>
            </w:r>
          </w:p>
        </w:tc>
        <w:tc>
          <w:tcPr>
            <w:tcW w:w="1200" w:type="dxa"/>
            <w:tcBorders>
              <w:top w:val="nil"/>
              <w:left w:val="nil"/>
              <w:bottom w:val="single" w:sz="4" w:space="0" w:color="auto"/>
              <w:right w:val="single" w:sz="4" w:space="0" w:color="auto"/>
            </w:tcBorders>
            <w:noWrap/>
            <w:vAlign w:val="bottom"/>
            <w:hideMark/>
          </w:tcPr>
          <w:p w14:paraId="0F36217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2AAD894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6.000,00</w:t>
            </w:r>
          </w:p>
        </w:tc>
        <w:tc>
          <w:tcPr>
            <w:tcW w:w="1200" w:type="dxa"/>
            <w:tcBorders>
              <w:top w:val="nil"/>
              <w:left w:val="nil"/>
              <w:bottom w:val="single" w:sz="4" w:space="0" w:color="auto"/>
              <w:right w:val="single" w:sz="4" w:space="0" w:color="auto"/>
            </w:tcBorders>
            <w:noWrap/>
            <w:vAlign w:val="bottom"/>
            <w:hideMark/>
          </w:tcPr>
          <w:p w14:paraId="5E78162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6.000,00</w:t>
            </w:r>
          </w:p>
        </w:tc>
        <w:tc>
          <w:tcPr>
            <w:tcW w:w="680" w:type="dxa"/>
            <w:tcBorders>
              <w:top w:val="nil"/>
              <w:left w:val="nil"/>
              <w:bottom w:val="single" w:sz="4" w:space="0" w:color="auto"/>
              <w:right w:val="single" w:sz="4" w:space="0" w:color="auto"/>
            </w:tcBorders>
            <w:noWrap/>
            <w:vAlign w:val="bottom"/>
            <w:hideMark/>
          </w:tcPr>
          <w:p w14:paraId="3FF59F5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CEEC50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F09005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09194D1A"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12755EA2"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K100005 Kapitalna potpora Pula </w:t>
            </w:r>
            <w:proofErr w:type="spellStart"/>
            <w:r w:rsidRPr="001F4BBE">
              <w:rPr>
                <w:rFonts w:ascii="Times New Roman" w:eastAsia="Times New Roman" w:hAnsi="Times New Roman" w:cs="Times New Roman"/>
                <w:sz w:val="16"/>
                <w:szCs w:val="16"/>
                <w:lang w:eastAsia="hr-HR"/>
              </w:rPr>
              <w:t>Herculanea</w:t>
            </w:r>
            <w:proofErr w:type="spellEnd"/>
            <w:r w:rsidRPr="001F4BBE">
              <w:rPr>
                <w:rFonts w:ascii="Times New Roman" w:eastAsia="Times New Roman" w:hAnsi="Times New Roman" w:cs="Times New Roman"/>
                <w:sz w:val="16"/>
                <w:szCs w:val="16"/>
                <w:lang w:eastAsia="hr-HR"/>
              </w:rPr>
              <w:t xml:space="preserve"> </w:t>
            </w:r>
            <w:proofErr w:type="spellStart"/>
            <w:r w:rsidRPr="001F4BBE">
              <w:rPr>
                <w:rFonts w:ascii="Times New Roman" w:eastAsia="Times New Roman" w:hAnsi="Times New Roman" w:cs="Times New Roman"/>
                <w:sz w:val="16"/>
                <w:szCs w:val="16"/>
                <w:lang w:eastAsia="hr-HR"/>
              </w:rPr>
              <w:t>doo</w:t>
            </w:r>
            <w:proofErr w:type="spellEnd"/>
            <w:r w:rsidRPr="001F4BBE">
              <w:rPr>
                <w:rFonts w:ascii="Times New Roman" w:eastAsia="Times New Roman" w:hAnsi="Times New Roman" w:cs="Times New Roman"/>
                <w:sz w:val="16"/>
                <w:szCs w:val="16"/>
                <w:lang w:eastAsia="hr-HR"/>
              </w:rPr>
              <w:t xml:space="preserve"> za nabavu komunalnog vozila</w:t>
            </w:r>
          </w:p>
        </w:tc>
        <w:tc>
          <w:tcPr>
            <w:tcW w:w="1200" w:type="dxa"/>
            <w:tcBorders>
              <w:top w:val="nil"/>
              <w:left w:val="nil"/>
              <w:bottom w:val="single" w:sz="4" w:space="0" w:color="auto"/>
              <w:right w:val="single" w:sz="4" w:space="0" w:color="auto"/>
            </w:tcBorders>
            <w:noWrap/>
            <w:vAlign w:val="bottom"/>
            <w:hideMark/>
          </w:tcPr>
          <w:p w14:paraId="3BBC2E3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50.000,00</w:t>
            </w:r>
          </w:p>
        </w:tc>
        <w:tc>
          <w:tcPr>
            <w:tcW w:w="1200" w:type="dxa"/>
            <w:tcBorders>
              <w:top w:val="nil"/>
              <w:left w:val="nil"/>
              <w:bottom w:val="single" w:sz="4" w:space="0" w:color="auto"/>
              <w:right w:val="single" w:sz="4" w:space="0" w:color="auto"/>
            </w:tcBorders>
            <w:noWrap/>
            <w:vAlign w:val="bottom"/>
            <w:hideMark/>
          </w:tcPr>
          <w:p w14:paraId="3D44D04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13F6789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717D72C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74A8228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7141EC7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r>
      <w:tr w:rsidR="00B60F66" w:rsidRPr="001F4BBE" w14:paraId="3A88E889"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2AAF9705"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K500001 Kapitalna pomoć za izgradnju županijskog centra za gospodarenje otpadom</w:t>
            </w:r>
          </w:p>
        </w:tc>
        <w:tc>
          <w:tcPr>
            <w:tcW w:w="1200" w:type="dxa"/>
            <w:tcBorders>
              <w:top w:val="nil"/>
              <w:left w:val="nil"/>
              <w:bottom w:val="single" w:sz="4" w:space="0" w:color="auto"/>
              <w:right w:val="single" w:sz="4" w:space="0" w:color="auto"/>
            </w:tcBorders>
            <w:noWrap/>
            <w:vAlign w:val="bottom"/>
            <w:hideMark/>
          </w:tcPr>
          <w:p w14:paraId="2D41539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7.965,00</w:t>
            </w:r>
          </w:p>
        </w:tc>
        <w:tc>
          <w:tcPr>
            <w:tcW w:w="1200" w:type="dxa"/>
            <w:tcBorders>
              <w:top w:val="nil"/>
              <w:left w:val="nil"/>
              <w:bottom w:val="single" w:sz="4" w:space="0" w:color="auto"/>
              <w:right w:val="single" w:sz="4" w:space="0" w:color="auto"/>
            </w:tcBorders>
            <w:noWrap/>
            <w:vAlign w:val="bottom"/>
            <w:hideMark/>
          </w:tcPr>
          <w:p w14:paraId="3E317BB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7.965,00</w:t>
            </w:r>
          </w:p>
        </w:tc>
        <w:tc>
          <w:tcPr>
            <w:tcW w:w="1200" w:type="dxa"/>
            <w:tcBorders>
              <w:top w:val="nil"/>
              <w:left w:val="nil"/>
              <w:bottom w:val="single" w:sz="4" w:space="0" w:color="auto"/>
              <w:right w:val="single" w:sz="4" w:space="0" w:color="auto"/>
            </w:tcBorders>
            <w:noWrap/>
            <w:vAlign w:val="bottom"/>
            <w:hideMark/>
          </w:tcPr>
          <w:p w14:paraId="0B64C30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7.965,00</w:t>
            </w:r>
          </w:p>
        </w:tc>
        <w:tc>
          <w:tcPr>
            <w:tcW w:w="680" w:type="dxa"/>
            <w:tcBorders>
              <w:top w:val="nil"/>
              <w:left w:val="nil"/>
              <w:bottom w:val="single" w:sz="4" w:space="0" w:color="auto"/>
              <w:right w:val="single" w:sz="4" w:space="0" w:color="auto"/>
            </w:tcBorders>
            <w:noWrap/>
            <w:vAlign w:val="bottom"/>
            <w:hideMark/>
          </w:tcPr>
          <w:p w14:paraId="3399997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6A1222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EA712C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3338CC70"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noWrap/>
            <w:vAlign w:val="bottom"/>
            <w:hideMark/>
          </w:tcPr>
          <w:p w14:paraId="314DB41A" w14:textId="77777777" w:rsidR="00B60F66" w:rsidRPr="001F4BBE" w:rsidRDefault="00B60F66" w:rsidP="00B60F66">
            <w:pPr>
              <w:spacing w:after="0" w:line="240" w:lineRule="auto"/>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Program 4010 Održavanje komunalne infrastrukture</w:t>
            </w:r>
          </w:p>
        </w:tc>
        <w:tc>
          <w:tcPr>
            <w:tcW w:w="1200" w:type="dxa"/>
            <w:tcBorders>
              <w:top w:val="nil"/>
              <w:left w:val="nil"/>
              <w:bottom w:val="single" w:sz="4" w:space="0" w:color="auto"/>
              <w:right w:val="single" w:sz="4" w:space="0" w:color="auto"/>
            </w:tcBorders>
            <w:noWrap/>
            <w:vAlign w:val="bottom"/>
            <w:hideMark/>
          </w:tcPr>
          <w:p w14:paraId="0D03053E"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573.000,00</w:t>
            </w:r>
          </w:p>
        </w:tc>
        <w:tc>
          <w:tcPr>
            <w:tcW w:w="1200" w:type="dxa"/>
            <w:tcBorders>
              <w:top w:val="nil"/>
              <w:left w:val="nil"/>
              <w:bottom w:val="single" w:sz="4" w:space="0" w:color="auto"/>
              <w:right w:val="single" w:sz="4" w:space="0" w:color="auto"/>
            </w:tcBorders>
            <w:noWrap/>
            <w:vAlign w:val="bottom"/>
            <w:hideMark/>
          </w:tcPr>
          <w:p w14:paraId="47ECCD0D"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573.000,00</w:t>
            </w:r>
          </w:p>
        </w:tc>
        <w:tc>
          <w:tcPr>
            <w:tcW w:w="1200" w:type="dxa"/>
            <w:tcBorders>
              <w:top w:val="nil"/>
              <w:left w:val="nil"/>
              <w:bottom w:val="single" w:sz="4" w:space="0" w:color="auto"/>
              <w:right w:val="single" w:sz="4" w:space="0" w:color="auto"/>
            </w:tcBorders>
            <w:noWrap/>
            <w:vAlign w:val="bottom"/>
            <w:hideMark/>
          </w:tcPr>
          <w:p w14:paraId="62834808"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573.000,00</w:t>
            </w:r>
          </w:p>
        </w:tc>
        <w:tc>
          <w:tcPr>
            <w:tcW w:w="680" w:type="dxa"/>
            <w:tcBorders>
              <w:top w:val="nil"/>
              <w:left w:val="nil"/>
              <w:bottom w:val="single" w:sz="4" w:space="0" w:color="auto"/>
              <w:right w:val="single" w:sz="4" w:space="0" w:color="auto"/>
            </w:tcBorders>
            <w:noWrap/>
            <w:vAlign w:val="bottom"/>
            <w:hideMark/>
          </w:tcPr>
          <w:p w14:paraId="616F52B7"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6C52155"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39C6E1A"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r>
      <w:tr w:rsidR="00B60F66" w:rsidRPr="001F4BBE" w14:paraId="432CBEDD"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2507BB3B"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A100001 Održavanje nerazvrstanih cesta</w:t>
            </w:r>
          </w:p>
        </w:tc>
        <w:tc>
          <w:tcPr>
            <w:tcW w:w="1200" w:type="dxa"/>
            <w:tcBorders>
              <w:top w:val="nil"/>
              <w:left w:val="nil"/>
              <w:bottom w:val="single" w:sz="4" w:space="0" w:color="auto"/>
              <w:right w:val="single" w:sz="4" w:space="0" w:color="auto"/>
            </w:tcBorders>
            <w:noWrap/>
            <w:vAlign w:val="bottom"/>
            <w:hideMark/>
          </w:tcPr>
          <w:p w14:paraId="34A6986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230.000,00</w:t>
            </w:r>
          </w:p>
        </w:tc>
        <w:tc>
          <w:tcPr>
            <w:tcW w:w="1200" w:type="dxa"/>
            <w:tcBorders>
              <w:top w:val="nil"/>
              <w:left w:val="nil"/>
              <w:bottom w:val="single" w:sz="4" w:space="0" w:color="auto"/>
              <w:right w:val="single" w:sz="4" w:space="0" w:color="auto"/>
            </w:tcBorders>
            <w:noWrap/>
            <w:vAlign w:val="bottom"/>
            <w:hideMark/>
          </w:tcPr>
          <w:p w14:paraId="76319CA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230.000,00</w:t>
            </w:r>
          </w:p>
        </w:tc>
        <w:tc>
          <w:tcPr>
            <w:tcW w:w="1200" w:type="dxa"/>
            <w:tcBorders>
              <w:top w:val="nil"/>
              <w:left w:val="nil"/>
              <w:bottom w:val="single" w:sz="4" w:space="0" w:color="auto"/>
              <w:right w:val="single" w:sz="4" w:space="0" w:color="auto"/>
            </w:tcBorders>
            <w:noWrap/>
            <w:vAlign w:val="bottom"/>
            <w:hideMark/>
          </w:tcPr>
          <w:p w14:paraId="6854A35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230.000,00</w:t>
            </w:r>
          </w:p>
        </w:tc>
        <w:tc>
          <w:tcPr>
            <w:tcW w:w="680" w:type="dxa"/>
            <w:tcBorders>
              <w:top w:val="nil"/>
              <w:left w:val="nil"/>
              <w:bottom w:val="single" w:sz="4" w:space="0" w:color="auto"/>
              <w:right w:val="single" w:sz="4" w:space="0" w:color="auto"/>
            </w:tcBorders>
            <w:noWrap/>
            <w:vAlign w:val="bottom"/>
            <w:hideMark/>
          </w:tcPr>
          <w:p w14:paraId="120A27A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AA0FC1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CF44CA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3771CFE1"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26A30039"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A100002 Održavanje javnih površina na kojima nije dopušten promet motornim vozilima</w:t>
            </w:r>
          </w:p>
        </w:tc>
        <w:tc>
          <w:tcPr>
            <w:tcW w:w="1200" w:type="dxa"/>
            <w:tcBorders>
              <w:top w:val="nil"/>
              <w:left w:val="nil"/>
              <w:bottom w:val="single" w:sz="4" w:space="0" w:color="auto"/>
              <w:right w:val="single" w:sz="4" w:space="0" w:color="auto"/>
            </w:tcBorders>
            <w:noWrap/>
            <w:vAlign w:val="bottom"/>
            <w:hideMark/>
          </w:tcPr>
          <w:p w14:paraId="564C5FA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6.500,00</w:t>
            </w:r>
          </w:p>
        </w:tc>
        <w:tc>
          <w:tcPr>
            <w:tcW w:w="1200" w:type="dxa"/>
            <w:tcBorders>
              <w:top w:val="nil"/>
              <w:left w:val="nil"/>
              <w:bottom w:val="single" w:sz="4" w:space="0" w:color="auto"/>
              <w:right w:val="single" w:sz="4" w:space="0" w:color="auto"/>
            </w:tcBorders>
            <w:noWrap/>
            <w:vAlign w:val="bottom"/>
            <w:hideMark/>
          </w:tcPr>
          <w:p w14:paraId="4AFF48F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6.500,00</w:t>
            </w:r>
          </w:p>
        </w:tc>
        <w:tc>
          <w:tcPr>
            <w:tcW w:w="1200" w:type="dxa"/>
            <w:tcBorders>
              <w:top w:val="nil"/>
              <w:left w:val="nil"/>
              <w:bottom w:val="single" w:sz="4" w:space="0" w:color="auto"/>
              <w:right w:val="single" w:sz="4" w:space="0" w:color="auto"/>
            </w:tcBorders>
            <w:noWrap/>
            <w:vAlign w:val="bottom"/>
            <w:hideMark/>
          </w:tcPr>
          <w:p w14:paraId="3E9DF7E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6.500,00</w:t>
            </w:r>
          </w:p>
        </w:tc>
        <w:tc>
          <w:tcPr>
            <w:tcW w:w="680" w:type="dxa"/>
            <w:tcBorders>
              <w:top w:val="nil"/>
              <w:left w:val="nil"/>
              <w:bottom w:val="single" w:sz="4" w:space="0" w:color="auto"/>
              <w:right w:val="single" w:sz="4" w:space="0" w:color="auto"/>
            </w:tcBorders>
            <w:noWrap/>
            <w:vAlign w:val="bottom"/>
            <w:hideMark/>
          </w:tcPr>
          <w:p w14:paraId="4D3C352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9D00A0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D1CDDB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10625949"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2440B8E4"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Aktivnost A100003 Održavanje građevina javne odvodnje </w:t>
            </w:r>
            <w:proofErr w:type="spellStart"/>
            <w:r w:rsidRPr="001F4BBE">
              <w:rPr>
                <w:rFonts w:ascii="Times New Roman" w:eastAsia="Times New Roman" w:hAnsi="Times New Roman" w:cs="Times New Roman"/>
                <w:sz w:val="16"/>
                <w:szCs w:val="16"/>
                <w:lang w:eastAsia="hr-HR"/>
              </w:rPr>
              <w:t>oborinskih</w:t>
            </w:r>
            <w:proofErr w:type="spellEnd"/>
            <w:r w:rsidRPr="001F4BBE">
              <w:rPr>
                <w:rFonts w:ascii="Times New Roman" w:eastAsia="Times New Roman" w:hAnsi="Times New Roman" w:cs="Times New Roman"/>
                <w:sz w:val="16"/>
                <w:szCs w:val="16"/>
                <w:lang w:eastAsia="hr-HR"/>
              </w:rPr>
              <w:t xml:space="preserve"> voda</w:t>
            </w:r>
          </w:p>
        </w:tc>
        <w:tc>
          <w:tcPr>
            <w:tcW w:w="1200" w:type="dxa"/>
            <w:tcBorders>
              <w:top w:val="nil"/>
              <w:left w:val="nil"/>
              <w:bottom w:val="single" w:sz="4" w:space="0" w:color="auto"/>
              <w:right w:val="single" w:sz="4" w:space="0" w:color="auto"/>
            </w:tcBorders>
            <w:noWrap/>
            <w:vAlign w:val="bottom"/>
            <w:hideMark/>
          </w:tcPr>
          <w:p w14:paraId="6201C79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4.500,00</w:t>
            </w:r>
          </w:p>
        </w:tc>
        <w:tc>
          <w:tcPr>
            <w:tcW w:w="1200" w:type="dxa"/>
            <w:tcBorders>
              <w:top w:val="nil"/>
              <w:left w:val="nil"/>
              <w:bottom w:val="single" w:sz="4" w:space="0" w:color="auto"/>
              <w:right w:val="single" w:sz="4" w:space="0" w:color="auto"/>
            </w:tcBorders>
            <w:noWrap/>
            <w:vAlign w:val="bottom"/>
            <w:hideMark/>
          </w:tcPr>
          <w:p w14:paraId="7953A22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4.500,00</w:t>
            </w:r>
          </w:p>
        </w:tc>
        <w:tc>
          <w:tcPr>
            <w:tcW w:w="1200" w:type="dxa"/>
            <w:tcBorders>
              <w:top w:val="nil"/>
              <w:left w:val="nil"/>
              <w:bottom w:val="single" w:sz="4" w:space="0" w:color="auto"/>
              <w:right w:val="single" w:sz="4" w:space="0" w:color="auto"/>
            </w:tcBorders>
            <w:noWrap/>
            <w:vAlign w:val="bottom"/>
            <w:hideMark/>
          </w:tcPr>
          <w:p w14:paraId="187FD2D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4.500,00</w:t>
            </w:r>
          </w:p>
        </w:tc>
        <w:tc>
          <w:tcPr>
            <w:tcW w:w="680" w:type="dxa"/>
            <w:tcBorders>
              <w:top w:val="nil"/>
              <w:left w:val="nil"/>
              <w:bottom w:val="single" w:sz="4" w:space="0" w:color="auto"/>
              <w:right w:val="single" w:sz="4" w:space="0" w:color="auto"/>
            </w:tcBorders>
            <w:noWrap/>
            <w:vAlign w:val="bottom"/>
            <w:hideMark/>
          </w:tcPr>
          <w:p w14:paraId="7AC919F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FF5DC9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61D62C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2C6718DF"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280810D3"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A100004 Održavanje javnih zelenih površina</w:t>
            </w:r>
          </w:p>
        </w:tc>
        <w:tc>
          <w:tcPr>
            <w:tcW w:w="1200" w:type="dxa"/>
            <w:tcBorders>
              <w:top w:val="nil"/>
              <w:left w:val="nil"/>
              <w:bottom w:val="single" w:sz="4" w:space="0" w:color="auto"/>
              <w:right w:val="single" w:sz="4" w:space="0" w:color="auto"/>
            </w:tcBorders>
            <w:noWrap/>
            <w:vAlign w:val="bottom"/>
            <w:hideMark/>
          </w:tcPr>
          <w:p w14:paraId="587A372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75.000,00</w:t>
            </w:r>
          </w:p>
        </w:tc>
        <w:tc>
          <w:tcPr>
            <w:tcW w:w="1200" w:type="dxa"/>
            <w:tcBorders>
              <w:top w:val="nil"/>
              <w:left w:val="nil"/>
              <w:bottom w:val="single" w:sz="4" w:space="0" w:color="auto"/>
              <w:right w:val="single" w:sz="4" w:space="0" w:color="auto"/>
            </w:tcBorders>
            <w:noWrap/>
            <w:vAlign w:val="bottom"/>
            <w:hideMark/>
          </w:tcPr>
          <w:p w14:paraId="63A3D95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75.000,00</w:t>
            </w:r>
          </w:p>
        </w:tc>
        <w:tc>
          <w:tcPr>
            <w:tcW w:w="1200" w:type="dxa"/>
            <w:tcBorders>
              <w:top w:val="nil"/>
              <w:left w:val="nil"/>
              <w:bottom w:val="single" w:sz="4" w:space="0" w:color="auto"/>
              <w:right w:val="single" w:sz="4" w:space="0" w:color="auto"/>
            </w:tcBorders>
            <w:noWrap/>
            <w:vAlign w:val="bottom"/>
            <w:hideMark/>
          </w:tcPr>
          <w:p w14:paraId="1FD4F11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75.000,00</w:t>
            </w:r>
          </w:p>
        </w:tc>
        <w:tc>
          <w:tcPr>
            <w:tcW w:w="680" w:type="dxa"/>
            <w:tcBorders>
              <w:top w:val="nil"/>
              <w:left w:val="nil"/>
              <w:bottom w:val="single" w:sz="4" w:space="0" w:color="auto"/>
              <w:right w:val="single" w:sz="4" w:space="0" w:color="auto"/>
            </w:tcBorders>
            <w:noWrap/>
            <w:vAlign w:val="bottom"/>
            <w:hideMark/>
          </w:tcPr>
          <w:p w14:paraId="4730B73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2F1D95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32B3A4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0C69530B"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A31F883"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A100005 Održavanje građevina, uređaja i predmeta javne namjene</w:t>
            </w:r>
          </w:p>
        </w:tc>
        <w:tc>
          <w:tcPr>
            <w:tcW w:w="1200" w:type="dxa"/>
            <w:tcBorders>
              <w:top w:val="nil"/>
              <w:left w:val="nil"/>
              <w:bottom w:val="single" w:sz="4" w:space="0" w:color="auto"/>
              <w:right w:val="single" w:sz="4" w:space="0" w:color="auto"/>
            </w:tcBorders>
            <w:noWrap/>
            <w:vAlign w:val="bottom"/>
            <w:hideMark/>
          </w:tcPr>
          <w:p w14:paraId="3A17675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2EE580A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35864C8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680" w:type="dxa"/>
            <w:tcBorders>
              <w:top w:val="nil"/>
              <w:left w:val="nil"/>
              <w:bottom w:val="single" w:sz="4" w:space="0" w:color="auto"/>
              <w:right w:val="single" w:sz="4" w:space="0" w:color="auto"/>
            </w:tcBorders>
            <w:noWrap/>
            <w:vAlign w:val="bottom"/>
            <w:hideMark/>
          </w:tcPr>
          <w:p w14:paraId="7C32D58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536408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D568CE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7E4915C8"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FA37289"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A100006 Održavanje groblja</w:t>
            </w:r>
          </w:p>
        </w:tc>
        <w:tc>
          <w:tcPr>
            <w:tcW w:w="1200" w:type="dxa"/>
            <w:tcBorders>
              <w:top w:val="nil"/>
              <w:left w:val="nil"/>
              <w:bottom w:val="single" w:sz="4" w:space="0" w:color="auto"/>
              <w:right w:val="single" w:sz="4" w:space="0" w:color="auto"/>
            </w:tcBorders>
            <w:noWrap/>
            <w:vAlign w:val="bottom"/>
            <w:hideMark/>
          </w:tcPr>
          <w:p w14:paraId="7C6DCBA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1B2BD13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8.000,00</w:t>
            </w:r>
          </w:p>
        </w:tc>
        <w:tc>
          <w:tcPr>
            <w:tcW w:w="1200" w:type="dxa"/>
            <w:tcBorders>
              <w:top w:val="nil"/>
              <w:left w:val="nil"/>
              <w:bottom w:val="single" w:sz="4" w:space="0" w:color="auto"/>
              <w:right w:val="single" w:sz="4" w:space="0" w:color="auto"/>
            </w:tcBorders>
            <w:noWrap/>
            <w:vAlign w:val="bottom"/>
            <w:hideMark/>
          </w:tcPr>
          <w:p w14:paraId="7B06005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8.000,00</w:t>
            </w:r>
          </w:p>
        </w:tc>
        <w:tc>
          <w:tcPr>
            <w:tcW w:w="680" w:type="dxa"/>
            <w:tcBorders>
              <w:top w:val="nil"/>
              <w:left w:val="nil"/>
              <w:bottom w:val="single" w:sz="4" w:space="0" w:color="auto"/>
              <w:right w:val="single" w:sz="4" w:space="0" w:color="auto"/>
            </w:tcBorders>
            <w:noWrap/>
            <w:vAlign w:val="bottom"/>
            <w:hideMark/>
          </w:tcPr>
          <w:p w14:paraId="304745B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94A8E7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C48574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5D784311"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54D59583"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A100007 Održavanje čistoće javnih površina</w:t>
            </w:r>
          </w:p>
        </w:tc>
        <w:tc>
          <w:tcPr>
            <w:tcW w:w="1200" w:type="dxa"/>
            <w:tcBorders>
              <w:top w:val="nil"/>
              <w:left w:val="nil"/>
              <w:bottom w:val="single" w:sz="4" w:space="0" w:color="auto"/>
              <w:right w:val="single" w:sz="4" w:space="0" w:color="auto"/>
            </w:tcBorders>
            <w:noWrap/>
            <w:vAlign w:val="bottom"/>
            <w:hideMark/>
          </w:tcPr>
          <w:p w14:paraId="20D5A62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114.000,00</w:t>
            </w:r>
          </w:p>
        </w:tc>
        <w:tc>
          <w:tcPr>
            <w:tcW w:w="1200" w:type="dxa"/>
            <w:tcBorders>
              <w:top w:val="nil"/>
              <w:left w:val="nil"/>
              <w:bottom w:val="single" w:sz="4" w:space="0" w:color="auto"/>
              <w:right w:val="single" w:sz="4" w:space="0" w:color="auto"/>
            </w:tcBorders>
            <w:noWrap/>
            <w:vAlign w:val="bottom"/>
            <w:hideMark/>
          </w:tcPr>
          <w:p w14:paraId="3F54A8D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114.000,00</w:t>
            </w:r>
          </w:p>
        </w:tc>
        <w:tc>
          <w:tcPr>
            <w:tcW w:w="1200" w:type="dxa"/>
            <w:tcBorders>
              <w:top w:val="nil"/>
              <w:left w:val="nil"/>
              <w:bottom w:val="single" w:sz="4" w:space="0" w:color="auto"/>
              <w:right w:val="single" w:sz="4" w:space="0" w:color="auto"/>
            </w:tcBorders>
            <w:noWrap/>
            <w:vAlign w:val="bottom"/>
            <w:hideMark/>
          </w:tcPr>
          <w:p w14:paraId="2DDD5B0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114.000,00</w:t>
            </w:r>
          </w:p>
        </w:tc>
        <w:tc>
          <w:tcPr>
            <w:tcW w:w="680" w:type="dxa"/>
            <w:tcBorders>
              <w:top w:val="nil"/>
              <w:left w:val="nil"/>
              <w:bottom w:val="single" w:sz="4" w:space="0" w:color="auto"/>
              <w:right w:val="single" w:sz="4" w:space="0" w:color="auto"/>
            </w:tcBorders>
            <w:noWrap/>
            <w:vAlign w:val="bottom"/>
            <w:hideMark/>
          </w:tcPr>
          <w:p w14:paraId="1FF9F41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316A47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6B088A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0F5B0BCC"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9B1C46E"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A100009 Utrošak javne rasvjete</w:t>
            </w:r>
          </w:p>
        </w:tc>
        <w:tc>
          <w:tcPr>
            <w:tcW w:w="1200" w:type="dxa"/>
            <w:tcBorders>
              <w:top w:val="nil"/>
              <w:left w:val="nil"/>
              <w:bottom w:val="single" w:sz="4" w:space="0" w:color="auto"/>
              <w:right w:val="single" w:sz="4" w:space="0" w:color="auto"/>
            </w:tcBorders>
            <w:noWrap/>
            <w:vAlign w:val="bottom"/>
            <w:hideMark/>
          </w:tcPr>
          <w:p w14:paraId="63C9A75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43.000,00</w:t>
            </w:r>
          </w:p>
        </w:tc>
        <w:tc>
          <w:tcPr>
            <w:tcW w:w="1200" w:type="dxa"/>
            <w:tcBorders>
              <w:top w:val="nil"/>
              <w:left w:val="nil"/>
              <w:bottom w:val="single" w:sz="4" w:space="0" w:color="auto"/>
              <w:right w:val="single" w:sz="4" w:space="0" w:color="auto"/>
            </w:tcBorders>
            <w:noWrap/>
            <w:vAlign w:val="bottom"/>
            <w:hideMark/>
          </w:tcPr>
          <w:p w14:paraId="4A24DC3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43.000,00</w:t>
            </w:r>
          </w:p>
        </w:tc>
        <w:tc>
          <w:tcPr>
            <w:tcW w:w="1200" w:type="dxa"/>
            <w:tcBorders>
              <w:top w:val="nil"/>
              <w:left w:val="nil"/>
              <w:bottom w:val="single" w:sz="4" w:space="0" w:color="auto"/>
              <w:right w:val="single" w:sz="4" w:space="0" w:color="auto"/>
            </w:tcBorders>
            <w:noWrap/>
            <w:vAlign w:val="bottom"/>
            <w:hideMark/>
          </w:tcPr>
          <w:p w14:paraId="032010C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43.000,00</w:t>
            </w:r>
          </w:p>
        </w:tc>
        <w:tc>
          <w:tcPr>
            <w:tcW w:w="680" w:type="dxa"/>
            <w:tcBorders>
              <w:top w:val="nil"/>
              <w:left w:val="nil"/>
              <w:bottom w:val="single" w:sz="4" w:space="0" w:color="auto"/>
              <w:right w:val="single" w:sz="4" w:space="0" w:color="auto"/>
            </w:tcBorders>
            <w:noWrap/>
            <w:vAlign w:val="bottom"/>
            <w:hideMark/>
          </w:tcPr>
          <w:p w14:paraId="002F848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9FAC17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3DC23E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2B27EC07"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2E05CA3"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A100011 Održavanje javne rasvjete</w:t>
            </w:r>
          </w:p>
        </w:tc>
        <w:tc>
          <w:tcPr>
            <w:tcW w:w="1200" w:type="dxa"/>
            <w:tcBorders>
              <w:top w:val="nil"/>
              <w:left w:val="nil"/>
              <w:bottom w:val="single" w:sz="4" w:space="0" w:color="auto"/>
              <w:right w:val="single" w:sz="4" w:space="0" w:color="auto"/>
            </w:tcBorders>
            <w:noWrap/>
            <w:vAlign w:val="bottom"/>
            <w:hideMark/>
          </w:tcPr>
          <w:p w14:paraId="644EB6A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3AC1EB8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3C76539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680" w:type="dxa"/>
            <w:tcBorders>
              <w:top w:val="nil"/>
              <w:left w:val="nil"/>
              <w:bottom w:val="single" w:sz="4" w:space="0" w:color="auto"/>
              <w:right w:val="single" w:sz="4" w:space="0" w:color="auto"/>
            </w:tcBorders>
            <w:noWrap/>
            <w:vAlign w:val="bottom"/>
            <w:hideMark/>
          </w:tcPr>
          <w:p w14:paraId="2272B49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58780D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A668C7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2955A7E0"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5969BDD"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A100012 Održavanje javnih parkirališta</w:t>
            </w:r>
          </w:p>
        </w:tc>
        <w:tc>
          <w:tcPr>
            <w:tcW w:w="1200" w:type="dxa"/>
            <w:tcBorders>
              <w:top w:val="nil"/>
              <w:left w:val="nil"/>
              <w:bottom w:val="single" w:sz="4" w:space="0" w:color="auto"/>
              <w:right w:val="single" w:sz="4" w:space="0" w:color="auto"/>
            </w:tcBorders>
            <w:noWrap/>
            <w:vAlign w:val="bottom"/>
            <w:hideMark/>
          </w:tcPr>
          <w:p w14:paraId="6DE6468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362C695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3.000,00</w:t>
            </w:r>
          </w:p>
        </w:tc>
        <w:tc>
          <w:tcPr>
            <w:tcW w:w="1200" w:type="dxa"/>
            <w:tcBorders>
              <w:top w:val="nil"/>
              <w:left w:val="nil"/>
              <w:bottom w:val="single" w:sz="4" w:space="0" w:color="auto"/>
              <w:right w:val="single" w:sz="4" w:space="0" w:color="auto"/>
            </w:tcBorders>
            <w:noWrap/>
            <w:vAlign w:val="bottom"/>
            <w:hideMark/>
          </w:tcPr>
          <w:p w14:paraId="60D1B60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3.000,00</w:t>
            </w:r>
          </w:p>
        </w:tc>
        <w:tc>
          <w:tcPr>
            <w:tcW w:w="680" w:type="dxa"/>
            <w:tcBorders>
              <w:top w:val="nil"/>
              <w:left w:val="nil"/>
              <w:bottom w:val="single" w:sz="4" w:space="0" w:color="auto"/>
              <w:right w:val="single" w:sz="4" w:space="0" w:color="auto"/>
            </w:tcBorders>
            <w:noWrap/>
            <w:vAlign w:val="bottom"/>
            <w:hideMark/>
          </w:tcPr>
          <w:p w14:paraId="6840DD5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B7858A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2EDD6C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38348A24"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56160188"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A100013 Održavanje javnih nekomercijalnih plaža</w:t>
            </w:r>
          </w:p>
        </w:tc>
        <w:tc>
          <w:tcPr>
            <w:tcW w:w="1200" w:type="dxa"/>
            <w:tcBorders>
              <w:top w:val="nil"/>
              <w:left w:val="nil"/>
              <w:bottom w:val="single" w:sz="4" w:space="0" w:color="auto"/>
              <w:right w:val="single" w:sz="4" w:space="0" w:color="auto"/>
            </w:tcBorders>
            <w:noWrap/>
            <w:vAlign w:val="bottom"/>
            <w:hideMark/>
          </w:tcPr>
          <w:p w14:paraId="2545B15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50.000,00</w:t>
            </w:r>
          </w:p>
        </w:tc>
        <w:tc>
          <w:tcPr>
            <w:tcW w:w="1200" w:type="dxa"/>
            <w:tcBorders>
              <w:top w:val="nil"/>
              <w:left w:val="nil"/>
              <w:bottom w:val="single" w:sz="4" w:space="0" w:color="auto"/>
              <w:right w:val="single" w:sz="4" w:space="0" w:color="auto"/>
            </w:tcBorders>
            <w:noWrap/>
            <w:vAlign w:val="bottom"/>
            <w:hideMark/>
          </w:tcPr>
          <w:p w14:paraId="7DB16F3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50.000,00</w:t>
            </w:r>
          </w:p>
        </w:tc>
        <w:tc>
          <w:tcPr>
            <w:tcW w:w="1200" w:type="dxa"/>
            <w:tcBorders>
              <w:top w:val="nil"/>
              <w:left w:val="nil"/>
              <w:bottom w:val="single" w:sz="4" w:space="0" w:color="auto"/>
              <w:right w:val="single" w:sz="4" w:space="0" w:color="auto"/>
            </w:tcBorders>
            <w:noWrap/>
            <w:vAlign w:val="bottom"/>
            <w:hideMark/>
          </w:tcPr>
          <w:p w14:paraId="1B052AB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50.000,00</w:t>
            </w:r>
          </w:p>
        </w:tc>
        <w:tc>
          <w:tcPr>
            <w:tcW w:w="680" w:type="dxa"/>
            <w:tcBorders>
              <w:top w:val="nil"/>
              <w:left w:val="nil"/>
              <w:bottom w:val="single" w:sz="4" w:space="0" w:color="auto"/>
              <w:right w:val="single" w:sz="4" w:space="0" w:color="auto"/>
            </w:tcBorders>
            <w:noWrap/>
            <w:vAlign w:val="bottom"/>
            <w:hideMark/>
          </w:tcPr>
          <w:p w14:paraId="304460C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A40C7B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23BB8F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214A2F94"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52A464D0"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A100014 Dekoracija i iluminacija</w:t>
            </w:r>
          </w:p>
        </w:tc>
        <w:tc>
          <w:tcPr>
            <w:tcW w:w="1200" w:type="dxa"/>
            <w:tcBorders>
              <w:top w:val="nil"/>
              <w:left w:val="nil"/>
              <w:bottom w:val="single" w:sz="4" w:space="0" w:color="auto"/>
              <w:right w:val="single" w:sz="4" w:space="0" w:color="auto"/>
            </w:tcBorders>
            <w:noWrap/>
            <w:vAlign w:val="bottom"/>
            <w:hideMark/>
          </w:tcPr>
          <w:p w14:paraId="07BC625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6114A6B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4.000,00</w:t>
            </w:r>
          </w:p>
        </w:tc>
        <w:tc>
          <w:tcPr>
            <w:tcW w:w="1200" w:type="dxa"/>
            <w:tcBorders>
              <w:top w:val="nil"/>
              <w:left w:val="nil"/>
              <w:bottom w:val="single" w:sz="4" w:space="0" w:color="auto"/>
              <w:right w:val="single" w:sz="4" w:space="0" w:color="auto"/>
            </w:tcBorders>
            <w:noWrap/>
            <w:vAlign w:val="bottom"/>
            <w:hideMark/>
          </w:tcPr>
          <w:p w14:paraId="704C02B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4.000,00</w:t>
            </w:r>
          </w:p>
        </w:tc>
        <w:tc>
          <w:tcPr>
            <w:tcW w:w="680" w:type="dxa"/>
            <w:tcBorders>
              <w:top w:val="nil"/>
              <w:left w:val="nil"/>
              <w:bottom w:val="single" w:sz="4" w:space="0" w:color="auto"/>
              <w:right w:val="single" w:sz="4" w:space="0" w:color="auto"/>
            </w:tcBorders>
            <w:noWrap/>
            <w:vAlign w:val="bottom"/>
            <w:hideMark/>
          </w:tcPr>
          <w:p w14:paraId="2F11BAB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635D9C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AF0571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672CDFE7"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60FFDFC"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 xml:space="preserve">Program 4020 Program korištenja sredstava naknade za zadržavanje nezakonito izgrađenih zgrada na području Općine </w:t>
            </w:r>
          </w:p>
        </w:tc>
        <w:tc>
          <w:tcPr>
            <w:tcW w:w="1200" w:type="dxa"/>
            <w:tcBorders>
              <w:top w:val="nil"/>
              <w:left w:val="nil"/>
              <w:bottom w:val="single" w:sz="4" w:space="0" w:color="auto"/>
              <w:right w:val="single" w:sz="4" w:space="0" w:color="auto"/>
            </w:tcBorders>
            <w:noWrap/>
            <w:vAlign w:val="bottom"/>
            <w:hideMark/>
          </w:tcPr>
          <w:p w14:paraId="1E8F6F63"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7FB0DD56"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3F282B2C"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15.000,00</w:t>
            </w:r>
          </w:p>
        </w:tc>
        <w:tc>
          <w:tcPr>
            <w:tcW w:w="680" w:type="dxa"/>
            <w:tcBorders>
              <w:top w:val="nil"/>
              <w:left w:val="nil"/>
              <w:bottom w:val="single" w:sz="4" w:space="0" w:color="auto"/>
              <w:right w:val="single" w:sz="4" w:space="0" w:color="auto"/>
            </w:tcBorders>
            <w:noWrap/>
            <w:vAlign w:val="bottom"/>
            <w:hideMark/>
          </w:tcPr>
          <w:p w14:paraId="030D0570"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59653FC"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320AA2B"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r>
      <w:tr w:rsidR="00B60F66" w:rsidRPr="001F4BBE" w14:paraId="7020068E"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F96882B"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K100002 Uređenje parkirališta na k.č.br.458/25 k.o. </w:t>
            </w:r>
            <w:proofErr w:type="spellStart"/>
            <w:r w:rsidRPr="001F4BBE">
              <w:rPr>
                <w:rFonts w:ascii="Times New Roman" w:eastAsia="Times New Roman" w:hAnsi="Times New Roman" w:cs="Times New Roman"/>
                <w:sz w:val="16"/>
                <w:szCs w:val="16"/>
                <w:lang w:eastAsia="hr-HR"/>
              </w:rPr>
              <w:t>Loborika</w:t>
            </w:r>
            <w:proofErr w:type="spellEnd"/>
            <w:r w:rsidRPr="001F4BBE">
              <w:rPr>
                <w:rFonts w:ascii="Times New Roman" w:eastAsia="Times New Roman" w:hAnsi="Times New Roman" w:cs="Times New Roman"/>
                <w:sz w:val="16"/>
                <w:szCs w:val="16"/>
                <w:lang w:eastAsia="hr-HR"/>
              </w:rPr>
              <w:t xml:space="preserve"> na području </w:t>
            </w:r>
            <w:proofErr w:type="spellStart"/>
            <w:r w:rsidRPr="001F4BBE">
              <w:rPr>
                <w:rFonts w:ascii="Times New Roman" w:eastAsia="Times New Roman" w:hAnsi="Times New Roman" w:cs="Times New Roman"/>
                <w:sz w:val="16"/>
                <w:szCs w:val="16"/>
                <w:lang w:eastAsia="hr-HR"/>
              </w:rPr>
              <w:t>Radeki</w:t>
            </w:r>
            <w:proofErr w:type="spellEnd"/>
            <w:r w:rsidRPr="001F4BBE">
              <w:rPr>
                <w:rFonts w:ascii="Times New Roman" w:eastAsia="Times New Roman" w:hAnsi="Times New Roman" w:cs="Times New Roman"/>
                <w:sz w:val="16"/>
                <w:szCs w:val="16"/>
                <w:lang w:eastAsia="hr-HR"/>
              </w:rPr>
              <w:t xml:space="preserve"> polje- </w:t>
            </w:r>
            <w:proofErr w:type="spellStart"/>
            <w:r w:rsidRPr="001F4BBE">
              <w:rPr>
                <w:rFonts w:ascii="Times New Roman" w:eastAsia="Times New Roman" w:hAnsi="Times New Roman" w:cs="Times New Roman"/>
                <w:sz w:val="16"/>
                <w:szCs w:val="16"/>
                <w:lang w:eastAsia="hr-HR"/>
              </w:rPr>
              <w:t>Busuja</w:t>
            </w:r>
            <w:proofErr w:type="spellEnd"/>
          </w:p>
        </w:tc>
        <w:tc>
          <w:tcPr>
            <w:tcW w:w="1200" w:type="dxa"/>
            <w:tcBorders>
              <w:top w:val="nil"/>
              <w:left w:val="nil"/>
              <w:bottom w:val="single" w:sz="4" w:space="0" w:color="auto"/>
              <w:right w:val="single" w:sz="4" w:space="0" w:color="auto"/>
            </w:tcBorders>
            <w:noWrap/>
            <w:vAlign w:val="bottom"/>
            <w:hideMark/>
          </w:tcPr>
          <w:p w14:paraId="0CF2BF0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5796339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1200" w:type="dxa"/>
            <w:tcBorders>
              <w:top w:val="nil"/>
              <w:left w:val="nil"/>
              <w:bottom w:val="single" w:sz="4" w:space="0" w:color="auto"/>
              <w:right w:val="single" w:sz="4" w:space="0" w:color="auto"/>
            </w:tcBorders>
            <w:noWrap/>
            <w:vAlign w:val="bottom"/>
            <w:hideMark/>
          </w:tcPr>
          <w:p w14:paraId="384745A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15.000,00</w:t>
            </w:r>
          </w:p>
        </w:tc>
        <w:tc>
          <w:tcPr>
            <w:tcW w:w="680" w:type="dxa"/>
            <w:tcBorders>
              <w:top w:val="nil"/>
              <w:left w:val="nil"/>
              <w:bottom w:val="single" w:sz="4" w:space="0" w:color="auto"/>
              <w:right w:val="single" w:sz="4" w:space="0" w:color="auto"/>
            </w:tcBorders>
            <w:noWrap/>
            <w:vAlign w:val="bottom"/>
            <w:hideMark/>
          </w:tcPr>
          <w:p w14:paraId="21492C2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F2EDAD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38F00D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0B7D4CA9"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noWrap/>
            <w:vAlign w:val="bottom"/>
            <w:hideMark/>
          </w:tcPr>
          <w:p w14:paraId="17A8563F" w14:textId="77777777" w:rsidR="00B60F66" w:rsidRPr="001F4BBE" w:rsidRDefault="00B60F66" w:rsidP="00B60F66">
            <w:pPr>
              <w:spacing w:after="0" w:line="240" w:lineRule="auto"/>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 xml:space="preserve">Program 4021 Program građenja komunalne </w:t>
            </w:r>
            <w:proofErr w:type="spellStart"/>
            <w:r w:rsidRPr="001F4BBE">
              <w:rPr>
                <w:rFonts w:ascii="Times New Roman" w:eastAsia="Times New Roman" w:hAnsi="Times New Roman" w:cs="Times New Roman"/>
                <w:b/>
                <w:bCs/>
                <w:color w:val="000000"/>
                <w:sz w:val="16"/>
                <w:szCs w:val="16"/>
                <w:lang w:eastAsia="hr-HR"/>
              </w:rPr>
              <w:t>infraktrukture</w:t>
            </w:r>
            <w:proofErr w:type="spellEnd"/>
          </w:p>
        </w:tc>
        <w:tc>
          <w:tcPr>
            <w:tcW w:w="1200" w:type="dxa"/>
            <w:tcBorders>
              <w:top w:val="nil"/>
              <w:left w:val="nil"/>
              <w:bottom w:val="single" w:sz="4" w:space="0" w:color="auto"/>
              <w:right w:val="single" w:sz="4" w:space="0" w:color="auto"/>
            </w:tcBorders>
            <w:noWrap/>
            <w:vAlign w:val="bottom"/>
            <w:hideMark/>
          </w:tcPr>
          <w:p w14:paraId="30016EA7"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3.139.900,00</w:t>
            </w:r>
          </w:p>
        </w:tc>
        <w:tc>
          <w:tcPr>
            <w:tcW w:w="1200" w:type="dxa"/>
            <w:tcBorders>
              <w:top w:val="nil"/>
              <w:left w:val="nil"/>
              <w:bottom w:val="single" w:sz="4" w:space="0" w:color="auto"/>
              <w:right w:val="single" w:sz="4" w:space="0" w:color="auto"/>
            </w:tcBorders>
            <w:noWrap/>
            <w:vAlign w:val="bottom"/>
            <w:hideMark/>
          </w:tcPr>
          <w:p w14:paraId="41FEC63F"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2.534.120,00</w:t>
            </w:r>
          </w:p>
        </w:tc>
        <w:tc>
          <w:tcPr>
            <w:tcW w:w="1200" w:type="dxa"/>
            <w:tcBorders>
              <w:top w:val="nil"/>
              <w:left w:val="nil"/>
              <w:bottom w:val="single" w:sz="4" w:space="0" w:color="auto"/>
              <w:right w:val="single" w:sz="4" w:space="0" w:color="auto"/>
            </w:tcBorders>
            <w:noWrap/>
            <w:vAlign w:val="bottom"/>
            <w:hideMark/>
          </w:tcPr>
          <w:p w14:paraId="660846F6"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2.612.120,00</w:t>
            </w:r>
          </w:p>
        </w:tc>
        <w:tc>
          <w:tcPr>
            <w:tcW w:w="680" w:type="dxa"/>
            <w:tcBorders>
              <w:top w:val="nil"/>
              <w:left w:val="nil"/>
              <w:bottom w:val="single" w:sz="4" w:space="0" w:color="auto"/>
              <w:right w:val="single" w:sz="4" w:space="0" w:color="auto"/>
            </w:tcBorders>
            <w:noWrap/>
            <w:vAlign w:val="bottom"/>
            <w:hideMark/>
          </w:tcPr>
          <w:p w14:paraId="669730AB"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80,71</w:t>
            </w:r>
          </w:p>
        </w:tc>
        <w:tc>
          <w:tcPr>
            <w:tcW w:w="680" w:type="dxa"/>
            <w:tcBorders>
              <w:top w:val="nil"/>
              <w:left w:val="nil"/>
              <w:bottom w:val="single" w:sz="4" w:space="0" w:color="auto"/>
              <w:right w:val="single" w:sz="4" w:space="0" w:color="auto"/>
            </w:tcBorders>
            <w:noWrap/>
            <w:vAlign w:val="bottom"/>
            <w:hideMark/>
          </w:tcPr>
          <w:p w14:paraId="51330023"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103,08</w:t>
            </w:r>
          </w:p>
        </w:tc>
        <w:tc>
          <w:tcPr>
            <w:tcW w:w="680" w:type="dxa"/>
            <w:tcBorders>
              <w:top w:val="nil"/>
              <w:left w:val="nil"/>
              <w:bottom w:val="single" w:sz="4" w:space="0" w:color="auto"/>
              <w:right w:val="single" w:sz="4" w:space="0" w:color="auto"/>
            </w:tcBorders>
            <w:noWrap/>
            <w:vAlign w:val="bottom"/>
            <w:hideMark/>
          </w:tcPr>
          <w:p w14:paraId="2C992DC3"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83,19</w:t>
            </w:r>
          </w:p>
        </w:tc>
      </w:tr>
      <w:tr w:rsidR="00B60F66" w:rsidRPr="001F4BBE" w14:paraId="1608AC8E"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0F2B96C"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K100001 Otkup zemljišta</w:t>
            </w:r>
          </w:p>
        </w:tc>
        <w:tc>
          <w:tcPr>
            <w:tcW w:w="1200" w:type="dxa"/>
            <w:tcBorders>
              <w:top w:val="nil"/>
              <w:left w:val="nil"/>
              <w:bottom w:val="single" w:sz="4" w:space="0" w:color="auto"/>
              <w:right w:val="single" w:sz="4" w:space="0" w:color="auto"/>
            </w:tcBorders>
            <w:noWrap/>
            <w:vAlign w:val="bottom"/>
            <w:hideMark/>
          </w:tcPr>
          <w:p w14:paraId="5AC04FC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156.500,00</w:t>
            </w:r>
          </w:p>
        </w:tc>
        <w:tc>
          <w:tcPr>
            <w:tcW w:w="1200" w:type="dxa"/>
            <w:tcBorders>
              <w:top w:val="nil"/>
              <w:left w:val="nil"/>
              <w:bottom w:val="single" w:sz="4" w:space="0" w:color="auto"/>
              <w:right w:val="single" w:sz="4" w:space="0" w:color="auto"/>
            </w:tcBorders>
            <w:noWrap/>
            <w:vAlign w:val="bottom"/>
            <w:hideMark/>
          </w:tcPr>
          <w:p w14:paraId="1EC0920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108.600,00</w:t>
            </w:r>
          </w:p>
        </w:tc>
        <w:tc>
          <w:tcPr>
            <w:tcW w:w="1200" w:type="dxa"/>
            <w:tcBorders>
              <w:top w:val="nil"/>
              <w:left w:val="nil"/>
              <w:bottom w:val="single" w:sz="4" w:space="0" w:color="auto"/>
              <w:right w:val="single" w:sz="4" w:space="0" w:color="auto"/>
            </w:tcBorders>
            <w:noWrap/>
            <w:vAlign w:val="bottom"/>
            <w:hideMark/>
          </w:tcPr>
          <w:p w14:paraId="5CAFEEF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56.500,00</w:t>
            </w:r>
          </w:p>
        </w:tc>
        <w:tc>
          <w:tcPr>
            <w:tcW w:w="680" w:type="dxa"/>
            <w:tcBorders>
              <w:top w:val="nil"/>
              <w:left w:val="nil"/>
              <w:bottom w:val="single" w:sz="4" w:space="0" w:color="auto"/>
              <w:right w:val="single" w:sz="4" w:space="0" w:color="auto"/>
            </w:tcBorders>
            <w:noWrap/>
            <w:vAlign w:val="bottom"/>
            <w:hideMark/>
          </w:tcPr>
          <w:p w14:paraId="647039D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69,39</w:t>
            </w:r>
          </w:p>
        </w:tc>
        <w:tc>
          <w:tcPr>
            <w:tcW w:w="680" w:type="dxa"/>
            <w:tcBorders>
              <w:top w:val="nil"/>
              <w:left w:val="nil"/>
              <w:bottom w:val="single" w:sz="4" w:space="0" w:color="auto"/>
              <w:right w:val="single" w:sz="4" w:space="0" w:color="auto"/>
            </w:tcBorders>
            <w:noWrap/>
            <w:vAlign w:val="bottom"/>
            <w:hideMark/>
          </w:tcPr>
          <w:p w14:paraId="40672C4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52,03</w:t>
            </w:r>
          </w:p>
        </w:tc>
        <w:tc>
          <w:tcPr>
            <w:tcW w:w="680" w:type="dxa"/>
            <w:tcBorders>
              <w:top w:val="nil"/>
              <w:left w:val="nil"/>
              <w:bottom w:val="single" w:sz="4" w:space="0" w:color="auto"/>
              <w:right w:val="single" w:sz="4" w:space="0" w:color="auto"/>
            </w:tcBorders>
            <w:noWrap/>
            <w:vAlign w:val="bottom"/>
            <w:hideMark/>
          </w:tcPr>
          <w:p w14:paraId="511B0E8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36,10</w:t>
            </w:r>
          </w:p>
        </w:tc>
      </w:tr>
      <w:tr w:rsidR="00B60F66" w:rsidRPr="001F4BBE" w14:paraId="58BDFD6B"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5D08BD1"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K100002 Izgradnja nerazvrstanih cesta u neuređenim dijelovima građevinskih područja</w:t>
            </w:r>
          </w:p>
        </w:tc>
        <w:tc>
          <w:tcPr>
            <w:tcW w:w="1200" w:type="dxa"/>
            <w:tcBorders>
              <w:top w:val="nil"/>
              <w:left w:val="nil"/>
              <w:bottom w:val="single" w:sz="4" w:space="0" w:color="auto"/>
              <w:right w:val="single" w:sz="4" w:space="0" w:color="auto"/>
            </w:tcBorders>
            <w:noWrap/>
            <w:vAlign w:val="bottom"/>
            <w:hideMark/>
          </w:tcPr>
          <w:p w14:paraId="0C90AEA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276.700,00</w:t>
            </w:r>
          </w:p>
        </w:tc>
        <w:tc>
          <w:tcPr>
            <w:tcW w:w="1200" w:type="dxa"/>
            <w:tcBorders>
              <w:top w:val="nil"/>
              <w:left w:val="nil"/>
              <w:bottom w:val="single" w:sz="4" w:space="0" w:color="auto"/>
              <w:right w:val="single" w:sz="4" w:space="0" w:color="auto"/>
            </w:tcBorders>
            <w:noWrap/>
            <w:vAlign w:val="bottom"/>
            <w:hideMark/>
          </w:tcPr>
          <w:p w14:paraId="25896C2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276.700,00</w:t>
            </w:r>
          </w:p>
        </w:tc>
        <w:tc>
          <w:tcPr>
            <w:tcW w:w="1200" w:type="dxa"/>
            <w:tcBorders>
              <w:top w:val="nil"/>
              <w:left w:val="nil"/>
              <w:bottom w:val="single" w:sz="4" w:space="0" w:color="auto"/>
              <w:right w:val="single" w:sz="4" w:space="0" w:color="auto"/>
            </w:tcBorders>
            <w:noWrap/>
            <w:vAlign w:val="bottom"/>
            <w:hideMark/>
          </w:tcPr>
          <w:p w14:paraId="2406D71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176.700,00</w:t>
            </w:r>
          </w:p>
        </w:tc>
        <w:tc>
          <w:tcPr>
            <w:tcW w:w="680" w:type="dxa"/>
            <w:tcBorders>
              <w:top w:val="nil"/>
              <w:left w:val="nil"/>
              <w:bottom w:val="single" w:sz="4" w:space="0" w:color="auto"/>
              <w:right w:val="single" w:sz="4" w:space="0" w:color="auto"/>
            </w:tcBorders>
            <w:noWrap/>
            <w:vAlign w:val="bottom"/>
            <w:hideMark/>
          </w:tcPr>
          <w:p w14:paraId="3575FBF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A5053E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63,86</w:t>
            </w:r>
          </w:p>
        </w:tc>
        <w:tc>
          <w:tcPr>
            <w:tcW w:w="680" w:type="dxa"/>
            <w:tcBorders>
              <w:top w:val="nil"/>
              <w:left w:val="nil"/>
              <w:bottom w:val="single" w:sz="4" w:space="0" w:color="auto"/>
              <w:right w:val="single" w:sz="4" w:space="0" w:color="auto"/>
            </w:tcBorders>
            <w:noWrap/>
            <w:vAlign w:val="bottom"/>
            <w:hideMark/>
          </w:tcPr>
          <w:p w14:paraId="46AF939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63,86</w:t>
            </w:r>
          </w:p>
        </w:tc>
      </w:tr>
      <w:tr w:rsidR="00B60F66" w:rsidRPr="001F4BBE" w14:paraId="3C4BB54E"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BAFCB7D"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K100003 Izgradnja nerazvrstanih cesta u uređenim dijelovima građevinskih područja</w:t>
            </w:r>
          </w:p>
        </w:tc>
        <w:tc>
          <w:tcPr>
            <w:tcW w:w="1200" w:type="dxa"/>
            <w:tcBorders>
              <w:top w:val="nil"/>
              <w:left w:val="nil"/>
              <w:bottom w:val="single" w:sz="4" w:space="0" w:color="auto"/>
              <w:right w:val="single" w:sz="4" w:space="0" w:color="auto"/>
            </w:tcBorders>
            <w:noWrap/>
            <w:vAlign w:val="bottom"/>
            <w:hideMark/>
          </w:tcPr>
          <w:p w14:paraId="721E372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867.470,00</w:t>
            </w:r>
          </w:p>
        </w:tc>
        <w:tc>
          <w:tcPr>
            <w:tcW w:w="1200" w:type="dxa"/>
            <w:tcBorders>
              <w:top w:val="nil"/>
              <w:left w:val="nil"/>
              <w:bottom w:val="single" w:sz="4" w:space="0" w:color="auto"/>
              <w:right w:val="single" w:sz="4" w:space="0" w:color="auto"/>
            </w:tcBorders>
            <w:noWrap/>
            <w:vAlign w:val="bottom"/>
            <w:hideMark/>
          </w:tcPr>
          <w:p w14:paraId="0C379F1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409.590,00</w:t>
            </w:r>
          </w:p>
        </w:tc>
        <w:tc>
          <w:tcPr>
            <w:tcW w:w="1200" w:type="dxa"/>
            <w:tcBorders>
              <w:top w:val="nil"/>
              <w:left w:val="nil"/>
              <w:bottom w:val="single" w:sz="4" w:space="0" w:color="auto"/>
              <w:right w:val="single" w:sz="4" w:space="0" w:color="auto"/>
            </w:tcBorders>
            <w:noWrap/>
            <w:vAlign w:val="bottom"/>
            <w:hideMark/>
          </w:tcPr>
          <w:p w14:paraId="4CDF75B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539.690,00</w:t>
            </w:r>
          </w:p>
        </w:tc>
        <w:tc>
          <w:tcPr>
            <w:tcW w:w="680" w:type="dxa"/>
            <w:tcBorders>
              <w:top w:val="nil"/>
              <w:left w:val="nil"/>
              <w:bottom w:val="single" w:sz="4" w:space="0" w:color="auto"/>
              <w:right w:val="single" w:sz="4" w:space="0" w:color="auto"/>
            </w:tcBorders>
            <w:noWrap/>
            <w:vAlign w:val="bottom"/>
            <w:hideMark/>
          </w:tcPr>
          <w:p w14:paraId="33B311E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47,22</w:t>
            </w:r>
          </w:p>
        </w:tc>
        <w:tc>
          <w:tcPr>
            <w:tcW w:w="680" w:type="dxa"/>
            <w:tcBorders>
              <w:top w:val="nil"/>
              <w:left w:val="nil"/>
              <w:bottom w:val="single" w:sz="4" w:space="0" w:color="auto"/>
              <w:right w:val="single" w:sz="4" w:space="0" w:color="auto"/>
            </w:tcBorders>
            <w:noWrap/>
            <w:vAlign w:val="bottom"/>
            <w:hideMark/>
          </w:tcPr>
          <w:p w14:paraId="77C33F8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131,76</w:t>
            </w:r>
          </w:p>
        </w:tc>
        <w:tc>
          <w:tcPr>
            <w:tcW w:w="680" w:type="dxa"/>
            <w:tcBorders>
              <w:top w:val="nil"/>
              <w:left w:val="nil"/>
              <w:bottom w:val="single" w:sz="4" w:space="0" w:color="auto"/>
              <w:right w:val="single" w:sz="4" w:space="0" w:color="auto"/>
            </w:tcBorders>
            <w:noWrap/>
            <w:vAlign w:val="bottom"/>
            <w:hideMark/>
          </w:tcPr>
          <w:p w14:paraId="186A2CF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62,21</w:t>
            </w:r>
          </w:p>
        </w:tc>
      </w:tr>
      <w:tr w:rsidR="00B60F66" w:rsidRPr="001F4BBE" w14:paraId="1EE3CB65"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F77464E"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lastRenderedPageBreak/>
              <w:t>Kapitalni projekt K100004 Izgradnja nerazvrstanih cesta izvan građevinskih područja</w:t>
            </w:r>
          </w:p>
        </w:tc>
        <w:tc>
          <w:tcPr>
            <w:tcW w:w="1200" w:type="dxa"/>
            <w:tcBorders>
              <w:top w:val="nil"/>
              <w:left w:val="nil"/>
              <w:bottom w:val="single" w:sz="4" w:space="0" w:color="auto"/>
              <w:right w:val="single" w:sz="4" w:space="0" w:color="auto"/>
            </w:tcBorders>
            <w:noWrap/>
            <w:vAlign w:val="bottom"/>
            <w:hideMark/>
          </w:tcPr>
          <w:p w14:paraId="5DD0F76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161.500,00</w:t>
            </w:r>
          </w:p>
        </w:tc>
        <w:tc>
          <w:tcPr>
            <w:tcW w:w="1200" w:type="dxa"/>
            <w:tcBorders>
              <w:top w:val="nil"/>
              <w:left w:val="nil"/>
              <w:bottom w:val="single" w:sz="4" w:space="0" w:color="auto"/>
              <w:right w:val="single" w:sz="4" w:space="0" w:color="auto"/>
            </w:tcBorders>
            <w:noWrap/>
            <w:vAlign w:val="bottom"/>
            <w:hideMark/>
          </w:tcPr>
          <w:p w14:paraId="34B0E95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161.500,00</w:t>
            </w:r>
          </w:p>
        </w:tc>
        <w:tc>
          <w:tcPr>
            <w:tcW w:w="1200" w:type="dxa"/>
            <w:tcBorders>
              <w:top w:val="nil"/>
              <w:left w:val="nil"/>
              <w:bottom w:val="single" w:sz="4" w:space="0" w:color="auto"/>
              <w:right w:val="single" w:sz="4" w:space="0" w:color="auto"/>
            </w:tcBorders>
            <w:noWrap/>
            <w:vAlign w:val="bottom"/>
            <w:hideMark/>
          </w:tcPr>
          <w:p w14:paraId="01F37E4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161.500,00</w:t>
            </w:r>
          </w:p>
        </w:tc>
        <w:tc>
          <w:tcPr>
            <w:tcW w:w="680" w:type="dxa"/>
            <w:tcBorders>
              <w:top w:val="nil"/>
              <w:left w:val="nil"/>
              <w:bottom w:val="single" w:sz="4" w:space="0" w:color="auto"/>
              <w:right w:val="single" w:sz="4" w:space="0" w:color="auto"/>
            </w:tcBorders>
            <w:noWrap/>
            <w:vAlign w:val="bottom"/>
            <w:hideMark/>
          </w:tcPr>
          <w:p w14:paraId="75411A7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DA09CB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5AA3C9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67EC578A"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23FEA774"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K100005 Rekonstrukcija postojećih </w:t>
            </w:r>
            <w:proofErr w:type="spellStart"/>
            <w:r w:rsidRPr="001F4BBE">
              <w:rPr>
                <w:rFonts w:ascii="Times New Roman" w:eastAsia="Times New Roman" w:hAnsi="Times New Roman" w:cs="Times New Roman"/>
                <w:sz w:val="16"/>
                <w:szCs w:val="16"/>
                <w:lang w:eastAsia="hr-HR"/>
              </w:rPr>
              <w:t>nerzvrstanih</w:t>
            </w:r>
            <w:proofErr w:type="spellEnd"/>
            <w:r w:rsidRPr="001F4BBE">
              <w:rPr>
                <w:rFonts w:ascii="Times New Roman" w:eastAsia="Times New Roman" w:hAnsi="Times New Roman" w:cs="Times New Roman"/>
                <w:sz w:val="16"/>
                <w:szCs w:val="16"/>
                <w:lang w:eastAsia="hr-HR"/>
              </w:rPr>
              <w:t xml:space="preserve"> cesta</w:t>
            </w:r>
          </w:p>
        </w:tc>
        <w:tc>
          <w:tcPr>
            <w:tcW w:w="1200" w:type="dxa"/>
            <w:tcBorders>
              <w:top w:val="nil"/>
              <w:left w:val="nil"/>
              <w:bottom w:val="single" w:sz="4" w:space="0" w:color="auto"/>
              <w:right w:val="single" w:sz="4" w:space="0" w:color="auto"/>
            </w:tcBorders>
            <w:noWrap/>
            <w:vAlign w:val="bottom"/>
            <w:hideMark/>
          </w:tcPr>
          <w:p w14:paraId="7B6AC4B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108.230,00</w:t>
            </w:r>
          </w:p>
        </w:tc>
        <w:tc>
          <w:tcPr>
            <w:tcW w:w="1200" w:type="dxa"/>
            <w:tcBorders>
              <w:top w:val="nil"/>
              <w:left w:val="nil"/>
              <w:bottom w:val="single" w:sz="4" w:space="0" w:color="auto"/>
              <w:right w:val="single" w:sz="4" w:space="0" w:color="auto"/>
            </w:tcBorders>
            <w:noWrap/>
            <w:vAlign w:val="bottom"/>
            <w:hideMark/>
          </w:tcPr>
          <w:p w14:paraId="4A0A57F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108.230,00</w:t>
            </w:r>
          </w:p>
        </w:tc>
        <w:tc>
          <w:tcPr>
            <w:tcW w:w="1200" w:type="dxa"/>
            <w:tcBorders>
              <w:top w:val="nil"/>
              <w:left w:val="nil"/>
              <w:bottom w:val="single" w:sz="4" w:space="0" w:color="auto"/>
              <w:right w:val="single" w:sz="4" w:space="0" w:color="auto"/>
            </w:tcBorders>
            <w:noWrap/>
            <w:vAlign w:val="bottom"/>
            <w:hideMark/>
          </w:tcPr>
          <w:p w14:paraId="09DD2EF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108.230,00</w:t>
            </w:r>
          </w:p>
        </w:tc>
        <w:tc>
          <w:tcPr>
            <w:tcW w:w="680" w:type="dxa"/>
            <w:tcBorders>
              <w:top w:val="nil"/>
              <w:left w:val="nil"/>
              <w:bottom w:val="single" w:sz="4" w:space="0" w:color="auto"/>
              <w:right w:val="single" w:sz="4" w:space="0" w:color="auto"/>
            </w:tcBorders>
            <w:noWrap/>
            <w:vAlign w:val="bottom"/>
            <w:hideMark/>
          </w:tcPr>
          <w:p w14:paraId="056089B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38FD0E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F4CFF5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22BD8ED4"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70E7260B"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K100010 Izgradnja javnih površina bez </w:t>
            </w:r>
            <w:proofErr w:type="spellStart"/>
            <w:r w:rsidRPr="001F4BBE">
              <w:rPr>
                <w:rFonts w:ascii="Times New Roman" w:eastAsia="Times New Roman" w:hAnsi="Times New Roman" w:cs="Times New Roman"/>
                <w:sz w:val="16"/>
                <w:szCs w:val="16"/>
                <w:lang w:eastAsia="hr-HR"/>
              </w:rPr>
              <w:t>prormeta</w:t>
            </w:r>
            <w:proofErr w:type="spellEnd"/>
            <w:r w:rsidRPr="001F4BBE">
              <w:rPr>
                <w:rFonts w:ascii="Times New Roman" w:eastAsia="Times New Roman" w:hAnsi="Times New Roman" w:cs="Times New Roman"/>
                <w:sz w:val="16"/>
                <w:szCs w:val="16"/>
                <w:lang w:eastAsia="hr-HR"/>
              </w:rPr>
              <w:t xml:space="preserve"> motornih vozila</w:t>
            </w:r>
          </w:p>
        </w:tc>
        <w:tc>
          <w:tcPr>
            <w:tcW w:w="1200" w:type="dxa"/>
            <w:tcBorders>
              <w:top w:val="nil"/>
              <w:left w:val="nil"/>
              <w:bottom w:val="single" w:sz="4" w:space="0" w:color="auto"/>
              <w:right w:val="single" w:sz="4" w:space="0" w:color="auto"/>
            </w:tcBorders>
            <w:noWrap/>
            <w:vAlign w:val="bottom"/>
            <w:hideMark/>
          </w:tcPr>
          <w:p w14:paraId="6EAB56D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164.500,00</w:t>
            </w:r>
          </w:p>
        </w:tc>
        <w:tc>
          <w:tcPr>
            <w:tcW w:w="1200" w:type="dxa"/>
            <w:tcBorders>
              <w:top w:val="nil"/>
              <w:left w:val="nil"/>
              <w:bottom w:val="single" w:sz="4" w:space="0" w:color="auto"/>
              <w:right w:val="single" w:sz="4" w:space="0" w:color="auto"/>
            </w:tcBorders>
            <w:noWrap/>
            <w:vAlign w:val="bottom"/>
            <w:hideMark/>
          </w:tcPr>
          <w:p w14:paraId="3E2ECCF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164.500,00</w:t>
            </w:r>
          </w:p>
        </w:tc>
        <w:tc>
          <w:tcPr>
            <w:tcW w:w="1200" w:type="dxa"/>
            <w:tcBorders>
              <w:top w:val="nil"/>
              <w:left w:val="nil"/>
              <w:bottom w:val="single" w:sz="4" w:space="0" w:color="auto"/>
              <w:right w:val="single" w:sz="4" w:space="0" w:color="auto"/>
            </w:tcBorders>
            <w:noWrap/>
            <w:vAlign w:val="bottom"/>
            <w:hideMark/>
          </w:tcPr>
          <w:p w14:paraId="247A2AB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164.500,00</w:t>
            </w:r>
          </w:p>
        </w:tc>
        <w:tc>
          <w:tcPr>
            <w:tcW w:w="680" w:type="dxa"/>
            <w:tcBorders>
              <w:top w:val="nil"/>
              <w:left w:val="nil"/>
              <w:bottom w:val="single" w:sz="4" w:space="0" w:color="auto"/>
              <w:right w:val="single" w:sz="4" w:space="0" w:color="auto"/>
            </w:tcBorders>
            <w:noWrap/>
            <w:vAlign w:val="bottom"/>
            <w:hideMark/>
          </w:tcPr>
          <w:p w14:paraId="7DC5D2D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937A2C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66CB08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75F2823F"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5D1D15AF"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K100011 Izgradnja javnih parkirališta</w:t>
            </w:r>
          </w:p>
        </w:tc>
        <w:tc>
          <w:tcPr>
            <w:tcW w:w="1200" w:type="dxa"/>
            <w:tcBorders>
              <w:top w:val="nil"/>
              <w:left w:val="nil"/>
              <w:bottom w:val="single" w:sz="4" w:space="0" w:color="auto"/>
              <w:right w:val="single" w:sz="4" w:space="0" w:color="auto"/>
            </w:tcBorders>
            <w:noWrap/>
            <w:vAlign w:val="bottom"/>
            <w:hideMark/>
          </w:tcPr>
          <w:p w14:paraId="3FD5BD0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05C1A95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7189078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w:t>
            </w:r>
          </w:p>
        </w:tc>
        <w:tc>
          <w:tcPr>
            <w:tcW w:w="680" w:type="dxa"/>
            <w:tcBorders>
              <w:top w:val="nil"/>
              <w:left w:val="nil"/>
              <w:bottom w:val="single" w:sz="4" w:space="0" w:color="auto"/>
              <w:right w:val="single" w:sz="4" w:space="0" w:color="auto"/>
            </w:tcBorders>
            <w:noWrap/>
            <w:vAlign w:val="bottom"/>
            <w:hideMark/>
          </w:tcPr>
          <w:p w14:paraId="30F298F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5E3FEB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6B0C13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7E4E3C2F"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737BAE88"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K100012 Izgradnja javnih zelenih površina</w:t>
            </w:r>
          </w:p>
        </w:tc>
        <w:tc>
          <w:tcPr>
            <w:tcW w:w="1200" w:type="dxa"/>
            <w:tcBorders>
              <w:top w:val="nil"/>
              <w:left w:val="nil"/>
              <w:bottom w:val="single" w:sz="4" w:space="0" w:color="auto"/>
              <w:right w:val="single" w:sz="4" w:space="0" w:color="auto"/>
            </w:tcBorders>
            <w:noWrap/>
            <w:vAlign w:val="bottom"/>
            <w:hideMark/>
          </w:tcPr>
          <w:p w14:paraId="6AE39D2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995.000,00</w:t>
            </w:r>
          </w:p>
        </w:tc>
        <w:tc>
          <w:tcPr>
            <w:tcW w:w="1200" w:type="dxa"/>
            <w:tcBorders>
              <w:top w:val="nil"/>
              <w:left w:val="nil"/>
              <w:bottom w:val="single" w:sz="4" w:space="0" w:color="auto"/>
              <w:right w:val="single" w:sz="4" w:space="0" w:color="auto"/>
            </w:tcBorders>
            <w:noWrap/>
            <w:vAlign w:val="bottom"/>
            <w:hideMark/>
          </w:tcPr>
          <w:p w14:paraId="3910C3D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895.000,00</w:t>
            </w:r>
          </w:p>
        </w:tc>
        <w:tc>
          <w:tcPr>
            <w:tcW w:w="1200" w:type="dxa"/>
            <w:tcBorders>
              <w:top w:val="nil"/>
              <w:left w:val="nil"/>
              <w:bottom w:val="single" w:sz="4" w:space="0" w:color="auto"/>
              <w:right w:val="single" w:sz="4" w:space="0" w:color="auto"/>
            </w:tcBorders>
            <w:noWrap/>
            <w:vAlign w:val="bottom"/>
            <w:hideMark/>
          </w:tcPr>
          <w:p w14:paraId="53363E3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1.024.750,00</w:t>
            </w:r>
          </w:p>
        </w:tc>
        <w:tc>
          <w:tcPr>
            <w:tcW w:w="680" w:type="dxa"/>
            <w:tcBorders>
              <w:top w:val="nil"/>
              <w:left w:val="nil"/>
              <w:bottom w:val="single" w:sz="4" w:space="0" w:color="auto"/>
              <w:right w:val="single" w:sz="4" w:space="0" w:color="auto"/>
            </w:tcBorders>
            <w:noWrap/>
            <w:vAlign w:val="bottom"/>
            <w:hideMark/>
          </w:tcPr>
          <w:p w14:paraId="62FD8A6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89,95</w:t>
            </w:r>
          </w:p>
        </w:tc>
        <w:tc>
          <w:tcPr>
            <w:tcW w:w="680" w:type="dxa"/>
            <w:tcBorders>
              <w:top w:val="nil"/>
              <w:left w:val="nil"/>
              <w:bottom w:val="single" w:sz="4" w:space="0" w:color="auto"/>
              <w:right w:val="single" w:sz="4" w:space="0" w:color="auto"/>
            </w:tcBorders>
            <w:noWrap/>
            <w:vAlign w:val="bottom"/>
            <w:hideMark/>
          </w:tcPr>
          <w:p w14:paraId="33B3D47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114,50</w:t>
            </w:r>
          </w:p>
        </w:tc>
        <w:tc>
          <w:tcPr>
            <w:tcW w:w="680" w:type="dxa"/>
            <w:tcBorders>
              <w:top w:val="nil"/>
              <w:left w:val="nil"/>
              <w:bottom w:val="single" w:sz="4" w:space="0" w:color="auto"/>
              <w:right w:val="single" w:sz="4" w:space="0" w:color="auto"/>
            </w:tcBorders>
            <w:noWrap/>
            <w:vAlign w:val="bottom"/>
            <w:hideMark/>
          </w:tcPr>
          <w:p w14:paraId="14EA5F1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102,99</w:t>
            </w:r>
          </w:p>
        </w:tc>
      </w:tr>
      <w:tr w:rsidR="00B60F66" w:rsidRPr="001F4BBE" w14:paraId="3AD61388"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1A67C093"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K100013 Izgradnja građevina i uređaja javne namjene</w:t>
            </w:r>
          </w:p>
        </w:tc>
        <w:tc>
          <w:tcPr>
            <w:tcW w:w="1200" w:type="dxa"/>
            <w:tcBorders>
              <w:top w:val="nil"/>
              <w:left w:val="nil"/>
              <w:bottom w:val="single" w:sz="4" w:space="0" w:color="auto"/>
              <w:right w:val="single" w:sz="4" w:space="0" w:color="auto"/>
            </w:tcBorders>
            <w:noWrap/>
            <w:vAlign w:val="bottom"/>
            <w:hideMark/>
          </w:tcPr>
          <w:p w14:paraId="195397A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48.000,00</w:t>
            </w:r>
          </w:p>
        </w:tc>
        <w:tc>
          <w:tcPr>
            <w:tcW w:w="1200" w:type="dxa"/>
            <w:tcBorders>
              <w:top w:val="nil"/>
              <w:left w:val="nil"/>
              <w:bottom w:val="single" w:sz="4" w:space="0" w:color="auto"/>
              <w:right w:val="single" w:sz="4" w:space="0" w:color="auto"/>
            </w:tcBorders>
            <w:noWrap/>
            <w:vAlign w:val="bottom"/>
            <w:hideMark/>
          </w:tcPr>
          <w:p w14:paraId="36EDA9C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48.000,00</w:t>
            </w:r>
          </w:p>
        </w:tc>
        <w:tc>
          <w:tcPr>
            <w:tcW w:w="1200" w:type="dxa"/>
            <w:tcBorders>
              <w:top w:val="nil"/>
              <w:left w:val="nil"/>
              <w:bottom w:val="single" w:sz="4" w:space="0" w:color="auto"/>
              <w:right w:val="single" w:sz="4" w:space="0" w:color="auto"/>
            </w:tcBorders>
            <w:noWrap/>
            <w:vAlign w:val="bottom"/>
            <w:hideMark/>
          </w:tcPr>
          <w:p w14:paraId="5695FA8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18.250,00</w:t>
            </w:r>
          </w:p>
        </w:tc>
        <w:tc>
          <w:tcPr>
            <w:tcW w:w="680" w:type="dxa"/>
            <w:tcBorders>
              <w:top w:val="nil"/>
              <w:left w:val="nil"/>
              <w:bottom w:val="single" w:sz="4" w:space="0" w:color="auto"/>
              <w:right w:val="single" w:sz="4" w:space="0" w:color="auto"/>
            </w:tcBorders>
            <w:noWrap/>
            <w:vAlign w:val="bottom"/>
            <w:hideMark/>
          </w:tcPr>
          <w:p w14:paraId="52B9B7D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9CF351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38,02</w:t>
            </w:r>
          </w:p>
        </w:tc>
        <w:tc>
          <w:tcPr>
            <w:tcW w:w="680" w:type="dxa"/>
            <w:tcBorders>
              <w:top w:val="nil"/>
              <w:left w:val="nil"/>
              <w:bottom w:val="single" w:sz="4" w:space="0" w:color="auto"/>
              <w:right w:val="single" w:sz="4" w:space="0" w:color="auto"/>
            </w:tcBorders>
            <w:noWrap/>
            <w:vAlign w:val="bottom"/>
            <w:hideMark/>
          </w:tcPr>
          <w:p w14:paraId="5D344F6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38,02</w:t>
            </w:r>
          </w:p>
        </w:tc>
      </w:tr>
      <w:tr w:rsidR="00B60F66" w:rsidRPr="001F4BBE" w14:paraId="71395227"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41B81356"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K100014 Izgradnja javne rasvjete u uređenim dijelovima građevinskih područja</w:t>
            </w:r>
          </w:p>
        </w:tc>
        <w:tc>
          <w:tcPr>
            <w:tcW w:w="1200" w:type="dxa"/>
            <w:tcBorders>
              <w:top w:val="nil"/>
              <w:left w:val="nil"/>
              <w:bottom w:val="single" w:sz="4" w:space="0" w:color="auto"/>
              <w:right w:val="single" w:sz="4" w:space="0" w:color="auto"/>
            </w:tcBorders>
            <w:noWrap/>
            <w:vAlign w:val="bottom"/>
            <w:hideMark/>
          </w:tcPr>
          <w:p w14:paraId="4DCA964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221.000,00</w:t>
            </w:r>
          </w:p>
        </w:tc>
        <w:tc>
          <w:tcPr>
            <w:tcW w:w="1200" w:type="dxa"/>
            <w:tcBorders>
              <w:top w:val="nil"/>
              <w:left w:val="nil"/>
              <w:bottom w:val="single" w:sz="4" w:space="0" w:color="auto"/>
              <w:right w:val="single" w:sz="4" w:space="0" w:color="auto"/>
            </w:tcBorders>
            <w:noWrap/>
            <w:vAlign w:val="bottom"/>
            <w:hideMark/>
          </w:tcPr>
          <w:p w14:paraId="6FF4A31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221.000,00</w:t>
            </w:r>
          </w:p>
        </w:tc>
        <w:tc>
          <w:tcPr>
            <w:tcW w:w="1200" w:type="dxa"/>
            <w:tcBorders>
              <w:top w:val="nil"/>
              <w:left w:val="nil"/>
              <w:bottom w:val="single" w:sz="4" w:space="0" w:color="auto"/>
              <w:right w:val="single" w:sz="4" w:space="0" w:color="auto"/>
            </w:tcBorders>
            <w:noWrap/>
            <w:vAlign w:val="bottom"/>
            <w:hideMark/>
          </w:tcPr>
          <w:p w14:paraId="1721C67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221.000,00</w:t>
            </w:r>
          </w:p>
        </w:tc>
        <w:tc>
          <w:tcPr>
            <w:tcW w:w="680" w:type="dxa"/>
            <w:tcBorders>
              <w:top w:val="nil"/>
              <w:left w:val="nil"/>
              <w:bottom w:val="single" w:sz="4" w:space="0" w:color="auto"/>
              <w:right w:val="single" w:sz="4" w:space="0" w:color="auto"/>
            </w:tcBorders>
            <w:noWrap/>
            <w:vAlign w:val="bottom"/>
            <w:hideMark/>
          </w:tcPr>
          <w:p w14:paraId="05C832C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C50CAD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2819B8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39C187EF"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F118B98"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K100015 Izgradnja javne rasvjete u neuređenim dijelovima građevinskih područja</w:t>
            </w:r>
          </w:p>
        </w:tc>
        <w:tc>
          <w:tcPr>
            <w:tcW w:w="1200" w:type="dxa"/>
            <w:tcBorders>
              <w:top w:val="nil"/>
              <w:left w:val="nil"/>
              <w:bottom w:val="single" w:sz="4" w:space="0" w:color="auto"/>
              <w:right w:val="single" w:sz="4" w:space="0" w:color="auto"/>
            </w:tcBorders>
            <w:noWrap/>
            <w:vAlign w:val="bottom"/>
            <w:hideMark/>
          </w:tcPr>
          <w:p w14:paraId="1F250F9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6BD34D9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2453CBB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16.000,00</w:t>
            </w:r>
          </w:p>
        </w:tc>
        <w:tc>
          <w:tcPr>
            <w:tcW w:w="680" w:type="dxa"/>
            <w:tcBorders>
              <w:top w:val="nil"/>
              <w:left w:val="nil"/>
              <w:bottom w:val="single" w:sz="4" w:space="0" w:color="auto"/>
              <w:right w:val="single" w:sz="4" w:space="0" w:color="auto"/>
            </w:tcBorders>
            <w:noWrap/>
            <w:vAlign w:val="bottom"/>
            <w:hideMark/>
          </w:tcPr>
          <w:p w14:paraId="3DBAA75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CB34EA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5DC915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1640BA5A"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5088ABEC"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K100021 Rekonstrukcija i proširenje postojećih groblja</w:t>
            </w:r>
          </w:p>
        </w:tc>
        <w:tc>
          <w:tcPr>
            <w:tcW w:w="1200" w:type="dxa"/>
            <w:tcBorders>
              <w:top w:val="nil"/>
              <w:left w:val="nil"/>
              <w:bottom w:val="single" w:sz="4" w:space="0" w:color="auto"/>
              <w:right w:val="single" w:sz="4" w:space="0" w:color="auto"/>
            </w:tcBorders>
            <w:noWrap/>
            <w:vAlign w:val="bottom"/>
            <w:hideMark/>
          </w:tcPr>
          <w:p w14:paraId="26385D3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115.000,00</w:t>
            </w:r>
          </w:p>
        </w:tc>
        <w:tc>
          <w:tcPr>
            <w:tcW w:w="1200" w:type="dxa"/>
            <w:tcBorders>
              <w:top w:val="nil"/>
              <w:left w:val="nil"/>
              <w:bottom w:val="single" w:sz="4" w:space="0" w:color="auto"/>
              <w:right w:val="single" w:sz="4" w:space="0" w:color="auto"/>
            </w:tcBorders>
            <w:noWrap/>
            <w:vAlign w:val="bottom"/>
            <w:hideMark/>
          </w:tcPr>
          <w:p w14:paraId="5B5DEB9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115.000,00</w:t>
            </w:r>
          </w:p>
        </w:tc>
        <w:tc>
          <w:tcPr>
            <w:tcW w:w="1200" w:type="dxa"/>
            <w:tcBorders>
              <w:top w:val="nil"/>
              <w:left w:val="nil"/>
              <w:bottom w:val="single" w:sz="4" w:space="0" w:color="auto"/>
              <w:right w:val="single" w:sz="4" w:space="0" w:color="auto"/>
            </w:tcBorders>
            <w:noWrap/>
            <w:vAlign w:val="bottom"/>
            <w:hideMark/>
          </w:tcPr>
          <w:p w14:paraId="3D22DD9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115.000,00</w:t>
            </w:r>
          </w:p>
        </w:tc>
        <w:tc>
          <w:tcPr>
            <w:tcW w:w="680" w:type="dxa"/>
            <w:tcBorders>
              <w:top w:val="nil"/>
              <w:left w:val="nil"/>
              <w:bottom w:val="single" w:sz="4" w:space="0" w:color="auto"/>
              <w:right w:val="single" w:sz="4" w:space="0" w:color="auto"/>
            </w:tcBorders>
            <w:noWrap/>
            <w:vAlign w:val="bottom"/>
            <w:hideMark/>
          </w:tcPr>
          <w:p w14:paraId="7D9AA68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30F3018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58F51C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074D24AF"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4C39C2C5"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Program 4025 Ulaganja u građevinske objekte  i ostalu imovinu</w:t>
            </w:r>
          </w:p>
        </w:tc>
        <w:tc>
          <w:tcPr>
            <w:tcW w:w="1200" w:type="dxa"/>
            <w:tcBorders>
              <w:top w:val="nil"/>
              <w:left w:val="nil"/>
              <w:bottom w:val="single" w:sz="4" w:space="0" w:color="auto"/>
              <w:right w:val="single" w:sz="4" w:space="0" w:color="auto"/>
            </w:tcBorders>
            <w:noWrap/>
            <w:vAlign w:val="bottom"/>
            <w:hideMark/>
          </w:tcPr>
          <w:p w14:paraId="5EF1E29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906.758,41</w:t>
            </w:r>
          </w:p>
        </w:tc>
        <w:tc>
          <w:tcPr>
            <w:tcW w:w="1200" w:type="dxa"/>
            <w:tcBorders>
              <w:top w:val="nil"/>
              <w:left w:val="nil"/>
              <w:bottom w:val="single" w:sz="4" w:space="0" w:color="auto"/>
              <w:right w:val="single" w:sz="4" w:space="0" w:color="auto"/>
            </w:tcBorders>
            <w:noWrap/>
            <w:vAlign w:val="bottom"/>
            <w:hideMark/>
          </w:tcPr>
          <w:p w14:paraId="008FCC8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910.954,55</w:t>
            </w:r>
          </w:p>
        </w:tc>
        <w:tc>
          <w:tcPr>
            <w:tcW w:w="1200" w:type="dxa"/>
            <w:tcBorders>
              <w:top w:val="nil"/>
              <w:left w:val="nil"/>
              <w:bottom w:val="single" w:sz="4" w:space="0" w:color="auto"/>
              <w:right w:val="single" w:sz="4" w:space="0" w:color="auto"/>
            </w:tcBorders>
            <w:noWrap/>
            <w:vAlign w:val="bottom"/>
            <w:hideMark/>
          </w:tcPr>
          <w:p w14:paraId="27A6E81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55.000,00</w:t>
            </w:r>
          </w:p>
        </w:tc>
        <w:tc>
          <w:tcPr>
            <w:tcW w:w="680" w:type="dxa"/>
            <w:tcBorders>
              <w:top w:val="nil"/>
              <w:left w:val="nil"/>
              <w:bottom w:val="single" w:sz="4" w:space="0" w:color="auto"/>
              <w:right w:val="single" w:sz="4" w:space="0" w:color="auto"/>
            </w:tcBorders>
            <w:noWrap/>
            <w:vAlign w:val="bottom"/>
            <w:hideMark/>
          </w:tcPr>
          <w:p w14:paraId="4922439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100,46</w:t>
            </w:r>
          </w:p>
        </w:tc>
        <w:tc>
          <w:tcPr>
            <w:tcW w:w="680" w:type="dxa"/>
            <w:tcBorders>
              <w:top w:val="nil"/>
              <w:left w:val="nil"/>
              <w:bottom w:val="single" w:sz="4" w:space="0" w:color="auto"/>
              <w:right w:val="single" w:sz="4" w:space="0" w:color="auto"/>
            </w:tcBorders>
            <w:noWrap/>
            <w:vAlign w:val="bottom"/>
            <w:hideMark/>
          </w:tcPr>
          <w:p w14:paraId="42872A7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6,04</w:t>
            </w:r>
          </w:p>
        </w:tc>
        <w:tc>
          <w:tcPr>
            <w:tcW w:w="680" w:type="dxa"/>
            <w:tcBorders>
              <w:top w:val="nil"/>
              <w:left w:val="nil"/>
              <w:bottom w:val="single" w:sz="4" w:space="0" w:color="auto"/>
              <w:right w:val="single" w:sz="4" w:space="0" w:color="auto"/>
            </w:tcBorders>
            <w:noWrap/>
            <w:vAlign w:val="bottom"/>
            <w:hideMark/>
          </w:tcPr>
          <w:p w14:paraId="5675FBE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6,07</w:t>
            </w:r>
          </w:p>
        </w:tc>
      </w:tr>
      <w:tr w:rsidR="00B60F66" w:rsidRPr="001F4BBE" w14:paraId="4C100367"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358512A9"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K100001 Projektna dokumentacija za općinske objekte</w:t>
            </w:r>
          </w:p>
        </w:tc>
        <w:tc>
          <w:tcPr>
            <w:tcW w:w="1200" w:type="dxa"/>
            <w:tcBorders>
              <w:top w:val="nil"/>
              <w:left w:val="nil"/>
              <w:bottom w:val="single" w:sz="4" w:space="0" w:color="auto"/>
              <w:right w:val="single" w:sz="4" w:space="0" w:color="auto"/>
            </w:tcBorders>
            <w:noWrap/>
            <w:vAlign w:val="bottom"/>
            <w:hideMark/>
          </w:tcPr>
          <w:p w14:paraId="4D29A30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515F2D6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w:t>
            </w:r>
          </w:p>
        </w:tc>
        <w:tc>
          <w:tcPr>
            <w:tcW w:w="1200" w:type="dxa"/>
            <w:tcBorders>
              <w:top w:val="nil"/>
              <w:left w:val="nil"/>
              <w:bottom w:val="single" w:sz="4" w:space="0" w:color="auto"/>
              <w:right w:val="single" w:sz="4" w:space="0" w:color="auto"/>
            </w:tcBorders>
            <w:noWrap/>
            <w:vAlign w:val="bottom"/>
            <w:hideMark/>
          </w:tcPr>
          <w:p w14:paraId="4B5D088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w:t>
            </w:r>
          </w:p>
        </w:tc>
        <w:tc>
          <w:tcPr>
            <w:tcW w:w="680" w:type="dxa"/>
            <w:tcBorders>
              <w:top w:val="nil"/>
              <w:left w:val="nil"/>
              <w:bottom w:val="single" w:sz="4" w:space="0" w:color="auto"/>
              <w:right w:val="single" w:sz="4" w:space="0" w:color="auto"/>
            </w:tcBorders>
            <w:noWrap/>
            <w:vAlign w:val="bottom"/>
            <w:hideMark/>
          </w:tcPr>
          <w:p w14:paraId="4B1C190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FF8E50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A7816D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605DA15F"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1D5F5818"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K100005 Dodatna ulaganja u općinske objekte</w:t>
            </w:r>
          </w:p>
        </w:tc>
        <w:tc>
          <w:tcPr>
            <w:tcW w:w="1200" w:type="dxa"/>
            <w:tcBorders>
              <w:top w:val="nil"/>
              <w:left w:val="nil"/>
              <w:bottom w:val="single" w:sz="4" w:space="0" w:color="auto"/>
              <w:right w:val="single" w:sz="4" w:space="0" w:color="auto"/>
            </w:tcBorders>
            <w:noWrap/>
            <w:vAlign w:val="bottom"/>
            <w:hideMark/>
          </w:tcPr>
          <w:p w14:paraId="6DC343B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53.800,00</w:t>
            </w:r>
          </w:p>
        </w:tc>
        <w:tc>
          <w:tcPr>
            <w:tcW w:w="1200" w:type="dxa"/>
            <w:tcBorders>
              <w:top w:val="nil"/>
              <w:left w:val="nil"/>
              <w:bottom w:val="single" w:sz="4" w:space="0" w:color="auto"/>
              <w:right w:val="single" w:sz="4" w:space="0" w:color="auto"/>
            </w:tcBorders>
            <w:noWrap/>
            <w:vAlign w:val="bottom"/>
            <w:hideMark/>
          </w:tcPr>
          <w:p w14:paraId="770AC49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50.000,00</w:t>
            </w:r>
          </w:p>
        </w:tc>
        <w:tc>
          <w:tcPr>
            <w:tcW w:w="1200" w:type="dxa"/>
            <w:tcBorders>
              <w:top w:val="nil"/>
              <w:left w:val="nil"/>
              <w:bottom w:val="single" w:sz="4" w:space="0" w:color="auto"/>
              <w:right w:val="single" w:sz="4" w:space="0" w:color="auto"/>
            </w:tcBorders>
            <w:noWrap/>
            <w:vAlign w:val="bottom"/>
            <w:hideMark/>
          </w:tcPr>
          <w:p w14:paraId="732586C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50.000,00</w:t>
            </w:r>
          </w:p>
        </w:tc>
        <w:tc>
          <w:tcPr>
            <w:tcW w:w="680" w:type="dxa"/>
            <w:tcBorders>
              <w:top w:val="nil"/>
              <w:left w:val="nil"/>
              <w:bottom w:val="single" w:sz="4" w:space="0" w:color="auto"/>
              <w:right w:val="single" w:sz="4" w:space="0" w:color="auto"/>
            </w:tcBorders>
            <w:noWrap/>
            <w:vAlign w:val="bottom"/>
            <w:hideMark/>
          </w:tcPr>
          <w:p w14:paraId="01B0BF7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92,94</w:t>
            </w:r>
          </w:p>
        </w:tc>
        <w:tc>
          <w:tcPr>
            <w:tcW w:w="680" w:type="dxa"/>
            <w:tcBorders>
              <w:top w:val="nil"/>
              <w:left w:val="nil"/>
              <w:bottom w:val="single" w:sz="4" w:space="0" w:color="auto"/>
              <w:right w:val="single" w:sz="4" w:space="0" w:color="auto"/>
            </w:tcBorders>
            <w:noWrap/>
            <w:vAlign w:val="bottom"/>
            <w:hideMark/>
          </w:tcPr>
          <w:p w14:paraId="74ACED3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916879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92,94</w:t>
            </w:r>
          </w:p>
        </w:tc>
      </w:tr>
      <w:tr w:rsidR="00B60F66" w:rsidRPr="001F4BBE" w14:paraId="62ABCE3B"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304A5B6"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K100007 Rekonstrukcija i prenamjena postojeće zgrade javne i društvene namjene Mali </w:t>
            </w:r>
            <w:proofErr w:type="spellStart"/>
            <w:r w:rsidRPr="001F4BBE">
              <w:rPr>
                <w:rFonts w:ascii="Times New Roman" w:eastAsia="Times New Roman" w:hAnsi="Times New Roman" w:cs="Times New Roman"/>
                <w:sz w:val="16"/>
                <w:szCs w:val="16"/>
                <w:lang w:eastAsia="hr-HR"/>
              </w:rPr>
              <w:t>Vareški</w:t>
            </w:r>
            <w:proofErr w:type="spellEnd"/>
          </w:p>
        </w:tc>
        <w:tc>
          <w:tcPr>
            <w:tcW w:w="1200" w:type="dxa"/>
            <w:tcBorders>
              <w:top w:val="nil"/>
              <w:left w:val="nil"/>
              <w:bottom w:val="single" w:sz="4" w:space="0" w:color="auto"/>
              <w:right w:val="single" w:sz="4" w:space="0" w:color="auto"/>
            </w:tcBorders>
            <w:noWrap/>
            <w:vAlign w:val="bottom"/>
            <w:hideMark/>
          </w:tcPr>
          <w:p w14:paraId="6455F5AE"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769.208,41</w:t>
            </w:r>
          </w:p>
        </w:tc>
        <w:tc>
          <w:tcPr>
            <w:tcW w:w="1200" w:type="dxa"/>
            <w:tcBorders>
              <w:top w:val="nil"/>
              <w:left w:val="nil"/>
              <w:bottom w:val="single" w:sz="4" w:space="0" w:color="auto"/>
              <w:right w:val="single" w:sz="4" w:space="0" w:color="auto"/>
            </w:tcBorders>
            <w:noWrap/>
            <w:vAlign w:val="bottom"/>
            <w:hideMark/>
          </w:tcPr>
          <w:p w14:paraId="50BF07C1"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855.954,55</w:t>
            </w:r>
          </w:p>
        </w:tc>
        <w:tc>
          <w:tcPr>
            <w:tcW w:w="1200" w:type="dxa"/>
            <w:tcBorders>
              <w:top w:val="nil"/>
              <w:left w:val="nil"/>
              <w:bottom w:val="single" w:sz="4" w:space="0" w:color="auto"/>
              <w:right w:val="single" w:sz="4" w:space="0" w:color="auto"/>
            </w:tcBorders>
            <w:noWrap/>
            <w:vAlign w:val="bottom"/>
            <w:hideMark/>
          </w:tcPr>
          <w:p w14:paraId="4B99450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51FA66E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111,28</w:t>
            </w:r>
          </w:p>
        </w:tc>
        <w:tc>
          <w:tcPr>
            <w:tcW w:w="680" w:type="dxa"/>
            <w:tcBorders>
              <w:top w:val="nil"/>
              <w:left w:val="nil"/>
              <w:bottom w:val="single" w:sz="4" w:space="0" w:color="auto"/>
              <w:right w:val="single" w:sz="4" w:space="0" w:color="auto"/>
            </w:tcBorders>
            <w:noWrap/>
            <w:vAlign w:val="bottom"/>
            <w:hideMark/>
          </w:tcPr>
          <w:p w14:paraId="0E497BD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3420A02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r>
      <w:tr w:rsidR="00B60F66" w:rsidRPr="001F4BBE" w14:paraId="2D4EE86D"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741388C5"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K100010 Ugradnja </w:t>
            </w:r>
            <w:proofErr w:type="spellStart"/>
            <w:r w:rsidRPr="001F4BBE">
              <w:rPr>
                <w:rFonts w:ascii="Times New Roman" w:eastAsia="Times New Roman" w:hAnsi="Times New Roman" w:cs="Times New Roman"/>
                <w:sz w:val="16"/>
                <w:szCs w:val="16"/>
                <w:lang w:eastAsia="hr-HR"/>
              </w:rPr>
              <w:t>fotonaponske</w:t>
            </w:r>
            <w:proofErr w:type="spellEnd"/>
            <w:r w:rsidRPr="001F4BBE">
              <w:rPr>
                <w:rFonts w:ascii="Times New Roman" w:eastAsia="Times New Roman" w:hAnsi="Times New Roman" w:cs="Times New Roman"/>
                <w:sz w:val="16"/>
                <w:szCs w:val="16"/>
                <w:lang w:eastAsia="hr-HR"/>
              </w:rPr>
              <w:t xml:space="preserve"> elektrane objekt Općine, Marčana 158</w:t>
            </w:r>
          </w:p>
        </w:tc>
        <w:tc>
          <w:tcPr>
            <w:tcW w:w="1200" w:type="dxa"/>
            <w:tcBorders>
              <w:top w:val="nil"/>
              <w:left w:val="nil"/>
              <w:bottom w:val="single" w:sz="4" w:space="0" w:color="auto"/>
              <w:right w:val="single" w:sz="4" w:space="0" w:color="auto"/>
            </w:tcBorders>
            <w:noWrap/>
            <w:vAlign w:val="bottom"/>
            <w:hideMark/>
          </w:tcPr>
          <w:p w14:paraId="2C72D78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22.500,00</w:t>
            </w:r>
          </w:p>
        </w:tc>
        <w:tc>
          <w:tcPr>
            <w:tcW w:w="1200" w:type="dxa"/>
            <w:tcBorders>
              <w:top w:val="nil"/>
              <w:left w:val="nil"/>
              <w:bottom w:val="single" w:sz="4" w:space="0" w:color="auto"/>
              <w:right w:val="single" w:sz="4" w:space="0" w:color="auto"/>
            </w:tcBorders>
            <w:noWrap/>
            <w:vAlign w:val="bottom"/>
            <w:hideMark/>
          </w:tcPr>
          <w:p w14:paraId="4CC2B6C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64EB93C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3C90900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10F1735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19E2CFE9"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r>
      <w:tr w:rsidR="00B60F66" w:rsidRPr="001F4BBE" w14:paraId="68F705F0"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47375BB7"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K100011 Ugradnja </w:t>
            </w:r>
            <w:proofErr w:type="spellStart"/>
            <w:r w:rsidRPr="001F4BBE">
              <w:rPr>
                <w:rFonts w:ascii="Times New Roman" w:eastAsia="Times New Roman" w:hAnsi="Times New Roman" w:cs="Times New Roman"/>
                <w:sz w:val="16"/>
                <w:szCs w:val="16"/>
                <w:lang w:eastAsia="hr-HR"/>
              </w:rPr>
              <w:t>fotonaponske</w:t>
            </w:r>
            <w:proofErr w:type="spellEnd"/>
            <w:r w:rsidRPr="001F4BBE">
              <w:rPr>
                <w:rFonts w:ascii="Times New Roman" w:eastAsia="Times New Roman" w:hAnsi="Times New Roman" w:cs="Times New Roman"/>
                <w:sz w:val="16"/>
                <w:szCs w:val="16"/>
                <w:lang w:eastAsia="hr-HR"/>
              </w:rPr>
              <w:t xml:space="preserve"> elektrane objekt </w:t>
            </w:r>
            <w:proofErr w:type="spellStart"/>
            <w:r w:rsidRPr="001F4BBE">
              <w:rPr>
                <w:rFonts w:ascii="Times New Roman" w:eastAsia="Times New Roman" w:hAnsi="Times New Roman" w:cs="Times New Roman"/>
                <w:sz w:val="16"/>
                <w:szCs w:val="16"/>
                <w:lang w:eastAsia="hr-HR"/>
              </w:rPr>
              <w:t>DV</w:t>
            </w:r>
            <w:proofErr w:type="spellEnd"/>
            <w:r w:rsidRPr="001F4BBE">
              <w:rPr>
                <w:rFonts w:ascii="Times New Roman" w:eastAsia="Times New Roman" w:hAnsi="Times New Roman" w:cs="Times New Roman"/>
                <w:sz w:val="16"/>
                <w:szCs w:val="16"/>
                <w:lang w:eastAsia="hr-HR"/>
              </w:rPr>
              <w:t xml:space="preserve"> Vrtuljak Marčana, Marčana 166/A</w:t>
            </w:r>
          </w:p>
        </w:tc>
        <w:tc>
          <w:tcPr>
            <w:tcW w:w="1200" w:type="dxa"/>
            <w:tcBorders>
              <w:top w:val="nil"/>
              <w:left w:val="nil"/>
              <w:bottom w:val="single" w:sz="4" w:space="0" w:color="auto"/>
              <w:right w:val="single" w:sz="4" w:space="0" w:color="auto"/>
            </w:tcBorders>
            <w:noWrap/>
            <w:vAlign w:val="bottom"/>
            <w:hideMark/>
          </w:tcPr>
          <w:p w14:paraId="31C6453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56.250,00</w:t>
            </w:r>
          </w:p>
        </w:tc>
        <w:tc>
          <w:tcPr>
            <w:tcW w:w="1200" w:type="dxa"/>
            <w:tcBorders>
              <w:top w:val="nil"/>
              <w:left w:val="nil"/>
              <w:bottom w:val="single" w:sz="4" w:space="0" w:color="auto"/>
              <w:right w:val="single" w:sz="4" w:space="0" w:color="auto"/>
            </w:tcBorders>
            <w:noWrap/>
            <w:vAlign w:val="bottom"/>
            <w:hideMark/>
          </w:tcPr>
          <w:p w14:paraId="1E59F84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7C9625C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27339A9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01BF146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1A7DD8E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r>
      <w:tr w:rsidR="00B60F66" w:rsidRPr="001F4BBE" w14:paraId="534B50FB"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7ABA7DE"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 xml:space="preserve">Program 4026 Kapitalna  potpora  Lučka uprava Pula za </w:t>
            </w:r>
            <w:proofErr w:type="spellStart"/>
            <w:r w:rsidRPr="001F4BBE">
              <w:rPr>
                <w:rFonts w:ascii="Times New Roman" w:eastAsia="Times New Roman" w:hAnsi="Times New Roman" w:cs="Times New Roman"/>
                <w:b/>
                <w:bCs/>
                <w:sz w:val="16"/>
                <w:szCs w:val="16"/>
                <w:lang w:eastAsia="hr-HR"/>
              </w:rPr>
              <w:t>Krnički</w:t>
            </w:r>
            <w:proofErr w:type="spellEnd"/>
            <w:r w:rsidRPr="001F4BBE">
              <w:rPr>
                <w:rFonts w:ascii="Times New Roman" w:eastAsia="Times New Roman" w:hAnsi="Times New Roman" w:cs="Times New Roman"/>
                <w:b/>
                <w:bCs/>
                <w:sz w:val="16"/>
                <w:szCs w:val="16"/>
                <w:lang w:eastAsia="hr-HR"/>
              </w:rPr>
              <w:t xml:space="preserve"> porat</w:t>
            </w:r>
          </w:p>
        </w:tc>
        <w:tc>
          <w:tcPr>
            <w:tcW w:w="1200" w:type="dxa"/>
            <w:tcBorders>
              <w:top w:val="nil"/>
              <w:left w:val="nil"/>
              <w:bottom w:val="single" w:sz="4" w:space="0" w:color="auto"/>
              <w:right w:val="single" w:sz="4" w:space="0" w:color="auto"/>
            </w:tcBorders>
            <w:noWrap/>
            <w:vAlign w:val="bottom"/>
            <w:hideMark/>
          </w:tcPr>
          <w:p w14:paraId="3F53EE21"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11E332D8"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54224D8D"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43060632"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59287C30"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013116FB"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0,00</w:t>
            </w:r>
          </w:p>
        </w:tc>
      </w:tr>
      <w:tr w:rsidR="00B60F66" w:rsidRPr="001F4BBE" w14:paraId="3079D047"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B6E9710"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K100025 Kapitalna  potpora  Lučka uprava Pula za </w:t>
            </w:r>
            <w:proofErr w:type="spellStart"/>
            <w:r w:rsidRPr="001F4BBE">
              <w:rPr>
                <w:rFonts w:ascii="Times New Roman" w:eastAsia="Times New Roman" w:hAnsi="Times New Roman" w:cs="Times New Roman"/>
                <w:sz w:val="16"/>
                <w:szCs w:val="16"/>
                <w:lang w:eastAsia="hr-HR"/>
              </w:rPr>
              <w:t>Krnički</w:t>
            </w:r>
            <w:proofErr w:type="spellEnd"/>
            <w:r w:rsidRPr="001F4BBE">
              <w:rPr>
                <w:rFonts w:ascii="Times New Roman" w:eastAsia="Times New Roman" w:hAnsi="Times New Roman" w:cs="Times New Roman"/>
                <w:sz w:val="16"/>
                <w:szCs w:val="16"/>
                <w:lang w:eastAsia="hr-HR"/>
              </w:rPr>
              <w:t xml:space="preserve"> porat</w:t>
            </w:r>
          </w:p>
        </w:tc>
        <w:tc>
          <w:tcPr>
            <w:tcW w:w="1200" w:type="dxa"/>
            <w:tcBorders>
              <w:top w:val="nil"/>
              <w:left w:val="nil"/>
              <w:bottom w:val="single" w:sz="4" w:space="0" w:color="auto"/>
              <w:right w:val="single" w:sz="4" w:space="0" w:color="auto"/>
            </w:tcBorders>
            <w:noWrap/>
            <w:vAlign w:val="bottom"/>
            <w:hideMark/>
          </w:tcPr>
          <w:p w14:paraId="2CA5F2A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755A4F6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1200" w:type="dxa"/>
            <w:tcBorders>
              <w:top w:val="nil"/>
              <w:left w:val="nil"/>
              <w:bottom w:val="single" w:sz="4" w:space="0" w:color="auto"/>
              <w:right w:val="single" w:sz="4" w:space="0" w:color="auto"/>
            </w:tcBorders>
            <w:noWrap/>
            <w:vAlign w:val="bottom"/>
            <w:hideMark/>
          </w:tcPr>
          <w:p w14:paraId="24A4E36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64B3ECA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658AE2D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c>
          <w:tcPr>
            <w:tcW w:w="680" w:type="dxa"/>
            <w:tcBorders>
              <w:top w:val="nil"/>
              <w:left w:val="nil"/>
              <w:bottom w:val="single" w:sz="4" w:space="0" w:color="auto"/>
              <w:right w:val="single" w:sz="4" w:space="0" w:color="auto"/>
            </w:tcBorders>
            <w:noWrap/>
            <w:vAlign w:val="bottom"/>
            <w:hideMark/>
          </w:tcPr>
          <w:p w14:paraId="1C2E1F77"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0,00</w:t>
            </w:r>
          </w:p>
        </w:tc>
      </w:tr>
      <w:tr w:rsidR="00B60F66" w:rsidRPr="001F4BBE" w14:paraId="39945AED"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4C380889"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Program 4027 Kapitalna potpora Županijska uprava za ceste Istarske županije</w:t>
            </w:r>
          </w:p>
        </w:tc>
        <w:tc>
          <w:tcPr>
            <w:tcW w:w="1200" w:type="dxa"/>
            <w:tcBorders>
              <w:top w:val="nil"/>
              <w:left w:val="nil"/>
              <w:bottom w:val="single" w:sz="4" w:space="0" w:color="auto"/>
              <w:right w:val="single" w:sz="4" w:space="0" w:color="auto"/>
            </w:tcBorders>
            <w:noWrap/>
            <w:vAlign w:val="bottom"/>
            <w:hideMark/>
          </w:tcPr>
          <w:p w14:paraId="1CAC5A52"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100.000,00</w:t>
            </w:r>
          </w:p>
        </w:tc>
        <w:tc>
          <w:tcPr>
            <w:tcW w:w="1200" w:type="dxa"/>
            <w:tcBorders>
              <w:top w:val="nil"/>
              <w:left w:val="nil"/>
              <w:bottom w:val="single" w:sz="4" w:space="0" w:color="auto"/>
              <w:right w:val="single" w:sz="4" w:space="0" w:color="auto"/>
            </w:tcBorders>
            <w:noWrap/>
            <w:vAlign w:val="bottom"/>
            <w:hideMark/>
          </w:tcPr>
          <w:p w14:paraId="1B11BA82"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100.000,00</w:t>
            </w:r>
          </w:p>
        </w:tc>
        <w:tc>
          <w:tcPr>
            <w:tcW w:w="1200" w:type="dxa"/>
            <w:tcBorders>
              <w:top w:val="nil"/>
              <w:left w:val="nil"/>
              <w:bottom w:val="single" w:sz="4" w:space="0" w:color="auto"/>
              <w:right w:val="single" w:sz="4" w:space="0" w:color="auto"/>
            </w:tcBorders>
            <w:noWrap/>
            <w:vAlign w:val="bottom"/>
            <w:hideMark/>
          </w:tcPr>
          <w:p w14:paraId="122CC1FB"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100.000,00</w:t>
            </w:r>
          </w:p>
        </w:tc>
        <w:tc>
          <w:tcPr>
            <w:tcW w:w="680" w:type="dxa"/>
            <w:tcBorders>
              <w:top w:val="nil"/>
              <w:left w:val="nil"/>
              <w:bottom w:val="single" w:sz="4" w:space="0" w:color="auto"/>
              <w:right w:val="single" w:sz="4" w:space="0" w:color="auto"/>
            </w:tcBorders>
            <w:noWrap/>
            <w:vAlign w:val="bottom"/>
            <w:hideMark/>
          </w:tcPr>
          <w:p w14:paraId="5A1A68DD"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235C658"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2406F291"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r>
      <w:tr w:rsidR="00B60F66" w:rsidRPr="001F4BBE" w14:paraId="32B3538C"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B70FD0F"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K100001 Kapitalna potpora </w:t>
            </w:r>
            <w:proofErr w:type="spellStart"/>
            <w:r w:rsidRPr="001F4BBE">
              <w:rPr>
                <w:rFonts w:ascii="Times New Roman" w:eastAsia="Times New Roman" w:hAnsi="Times New Roman" w:cs="Times New Roman"/>
                <w:sz w:val="16"/>
                <w:szCs w:val="16"/>
                <w:lang w:eastAsia="hr-HR"/>
              </w:rPr>
              <w:t>ŽUC</w:t>
            </w:r>
            <w:proofErr w:type="spellEnd"/>
            <w:r w:rsidRPr="001F4BBE">
              <w:rPr>
                <w:rFonts w:ascii="Times New Roman" w:eastAsia="Times New Roman" w:hAnsi="Times New Roman" w:cs="Times New Roman"/>
                <w:sz w:val="16"/>
                <w:szCs w:val="16"/>
                <w:lang w:eastAsia="hr-HR"/>
              </w:rPr>
              <w:t xml:space="preserve"> Istarske županije</w:t>
            </w:r>
          </w:p>
        </w:tc>
        <w:tc>
          <w:tcPr>
            <w:tcW w:w="1200" w:type="dxa"/>
            <w:tcBorders>
              <w:top w:val="nil"/>
              <w:left w:val="nil"/>
              <w:bottom w:val="single" w:sz="4" w:space="0" w:color="auto"/>
              <w:right w:val="single" w:sz="4" w:space="0" w:color="auto"/>
            </w:tcBorders>
            <w:noWrap/>
            <w:vAlign w:val="bottom"/>
            <w:hideMark/>
          </w:tcPr>
          <w:p w14:paraId="08A8DC7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100.000,00</w:t>
            </w:r>
          </w:p>
        </w:tc>
        <w:tc>
          <w:tcPr>
            <w:tcW w:w="1200" w:type="dxa"/>
            <w:tcBorders>
              <w:top w:val="nil"/>
              <w:left w:val="nil"/>
              <w:bottom w:val="single" w:sz="4" w:space="0" w:color="auto"/>
              <w:right w:val="single" w:sz="4" w:space="0" w:color="auto"/>
            </w:tcBorders>
            <w:noWrap/>
            <w:vAlign w:val="bottom"/>
            <w:hideMark/>
          </w:tcPr>
          <w:p w14:paraId="511E03D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100.000,00</w:t>
            </w:r>
          </w:p>
        </w:tc>
        <w:tc>
          <w:tcPr>
            <w:tcW w:w="1200" w:type="dxa"/>
            <w:tcBorders>
              <w:top w:val="nil"/>
              <w:left w:val="nil"/>
              <w:bottom w:val="single" w:sz="4" w:space="0" w:color="auto"/>
              <w:right w:val="single" w:sz="4" w:space="0" w:color="auto"/>
            </w:tcBorders>
            <w:noWrap/>
            <w:vAlign w:val="bottom"/>
            <w:hideMark/>
          </w:tcPr>
          <w:p w14:paraId="0787183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100.000,00</w:t>
            </w:r>
          </w:p>
        </w:tc>
        <w:tc>
          <w:tcPr>
            <w:tcW w:w="680" w:type="dxa"/>
            <w:tcBorders>
              <w:top w:val="nil"/>
              <w:left w:val="nil"/>
              <w:bottom w:val="single" w:sz="4" w:space="0" w:color="auto"/>
              <w:right w:val="single" w:sz="4" w:space="0" w:color="auto"/>
            </w:tcBorders>
            <w:noWrap/>
            <w:vAlign w:val="bottom"/>
            <w:hideMark/>
          </w:tcPr>
          <w:p w14:paraId="64B7E0A6"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D3219C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6136FC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12554BC8"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noWrap/>
            <w:vAlign w:val="bottom"/>
            <w:hideMark/>
          </w:tcPr>
          <w:p w14:paraId="2498F52E" w14:textId="77777777" w:rsidR="00B60F66" w:rsidRPr="001F4BBE" w:rsidRDefault="00B60F66" w:rsidP="00B60F66">
            <w:pPr>
              <w:spacing w:after="0" w:line="240" w:lineRule="auto"/>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Program 4030 Razvoj sustava vodoopskrbe</w:t>
            </w:r>
          </w:p>
        </w:tc>
        <w:tc>
          <w:tcPr>
            <w:tcW w:w="1200" w:type="dxa"/>
            <w:tcBorders>
              <w:top w:val="nil"/>
              <w:left w:val="nil"/>
              <w:bottom w:val="single" w:sz="4" w:space="0" w:color="auto"/>
              <w:right w:val="single" w:sz="4" w:space="0" w:color="auto"/>
            </w:tcBorders>
            <w:noWrap/>
            <w:vAlign w:val="bottom"/>
            <w:hideMark/>
          </w:tcPr>
          <w:p w14:paraId="1B02BEF4"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79.850,00</w:t>
            </w:r>
          </w:p>
        </w:tc>
        <w:tc>
          <w:tcPr>
            <w:tcW w:w="1200" w:type="dxa"/>
            <w:tcBorders>
              <w:top w:val="nil"/>
              <w:left w:val="nil"/>
              <w:bottom w:val="single" w:sz="4" w:space="0" w:color="auto"/>
              <w:right w:val="single" w:sz="4" w:space="0" w:color="auto"/>
            </w:tcBorders>
            <w:noWrap/>
            <w:vAlign w:val="bottom"/>
            <w:hideMark/>
          </w:tcPr>
          <w:p w14:paraId="536456EE"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79.850,00</w:t>
            </w:r>
          </w:p>
        </w:tc>
        <w:tc>
          <w:tcPr>
            <w:tcW w:w="1200" w:type="dxa"/>
            <w:tcBorders>
              <w:top w:val="nil"/>
              <w:left w:val="nil"/>
              <w:bottom w:val="single" w:sz="4" w:space="0" w:color="auto"/>
              <w:right w:val="single" w:sz="4" w:space="0" w:color="auto"/>
            </w:tcBorders>
            <w:noWrap/>
            <w:vAlign w:val="bottom"/>
            <w:hideMark/>
          </w:tcPr>
          <w:p w14:paraId="4B67BC75"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79.850,00</w:t>
            </w:r>
          </w:p>
        </w:tc>
        <w:tc>
          <w:tcPr>
            <w:tcW w:w="680" w:type="dxa"/>
            <w:tcBorders>
              <w:top w:val="nil"/>
              <w:left w:val="nil"/>
              <w:bottom w:val="single" w:sz="4" w:space="0" w:color="auto"/>
              <w:right w:val="single" w:sz="4" w:space="0" w:color="auto"/>
            </w:tcBorders>
            <w:noWrap/>
            <w:vAlign w:val="bottom"/>
            <w:hideMark/>
          </w:tcPr>
          <w:p w14:paraId="65B59FBB"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03BDB0DD"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F36BF4A"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r>
      <w:tr w:rsidR="00B60F66" w:rsidRPr="001F4BBE" w14:paraId="2898A01C"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6D48FF96"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K100001 Projektna dokumentacija za vodovodnu mrežu</w:t>
            </w:r>
          </w:p>
        </w:tc>
        <w:tc>
          <w:tcPr>
            <w:tcW w:w="1200" w:type="dxa"/>
            <w:tcBorders>
              <w:top w:val="nil"/>
              <w:left w:val="nil"/>
              <w:bottom w:val="single" w:sz="4" w:space="0" w:color="auto"/>
              <w:right w:val="single" w:sz="4" w:space="0" w:color="auto"/>
            </w:tcBorders>
            <w:noWrap/>
            <w:vAlign w:val="bottom"/>
            <w:hideMark/>
          </w:tcPr>
          <w:p w14:paraId="248205B8"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19.850,00</w:t>
            </w:r>
          </w:p>
        </w:tc>
        <w:tc>
          <w:tcPr>
            <w:tcW w:w="1200" w:type="dxa"/>
            <w:tcBorders>
              <w:top w:val="nil"/>
              <w:left w:val="nil"/>
              <w:bottom w:val="single" w:sz="4" w:space="0" w:color="auto"/>
              <w:right w:val="single" w:sz="4" w:space="0" w:color="auto"/>
            </w:tcBorders>
            <w:noWrap/>
            <w:vAlign w:val="bottom"/>
            <w:hideMark/>
          </w:tcPr>
          <w:p w14:paraId="2B2230C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19.850,00</w:t>
            </w:r>
          </w:p>
        </w:tc>
        <w:tc>
          <w:tcPr>
            <w:tcW w:w="1200" w:type="dxa"/>
            <w:tcBorders>
              <w:top w:val="nil"/>
              <w:left w:val="nil"/>
              <w:bottom w:val="single" w:sz="4" w:space="0" w:color="auto"/>
              <w:right w:val="single" w:sz="4" w:space="0" w:color="auto"/>
            </w:tcBorders>
            <w:noWrap/>
            <w:vAlign w:val="bottom"/>
            <w:hideMark/>
          </w:tcPr>
          <w:p w14:paraId="59B6CA7D"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19.850,00</w:t>
            </w:r>
          </w:p>
        </w:tc>
        <w:tc>
          <w:tcPr>
            <w:tcW w:w="680" w:type="dxa"/>
            <w:tcBorders>
              <w:top w:val="nil"/>
              <w:left w:val="nil"/>
              <w:bottom w:val="single" w:sz="4" w:space="0" w:color="auto"/>
              <w:right w:val="single" w:sz="4" w:space="0" w:color="auto"/>
            </w:tcBorders>
            <w:noWrap/>
            <w:vAlign w:val="bottom"/>
            <w:hideMark/>
          </w:tcPr>
          <w:p w14:paraId="54830915"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2004524"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F69601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72B08F43"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024323C6"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K100010 Kapitalna potpora Vodovod Pula </w:t>
            </w:r>
            <w:proofErr w:type="spellStart"/>
            <w:r w:rsidRPr="001F4BBE">
              <w:rPr>
                <w:rFonts w:ascii="Times New Roman" w:eastAsia="Times New Roman" w:hAnsi="Times New Roman" w:cs="Times New Roman"/>
                <w:sz w:val="16"/>
                <w:szCs w:val="16"/>
                <w:lang w:eastAsia="hr-HR"/>
              </w:rPr>
              <w:t>doo</w:t>
            </w:r>
            <w:proofErr w:type="spellEnd"/>
          </w:p>
        </w:tc>
        <w:tc>
          <w:tcPr>
            <w:tcW w:w="1200" w:type="dxa"/>
            <w:tcBorders>
              <w:top w:val="nil"/>
              <w:left w:val="nil"/>
              <w:bottom w:val="single" w:sz="4" w:space="0" w:color="auto"/>
              <w:right w:val="single" w:sz="4" w:space="0" w:color="auto"/>
            </w:tcBorders>
            <w:noWrap/>
            <w:vAlign w:val="bottom"/>
            <w:hideMark/>
          </w:tcPr>
          <w:p w14:paraId="64C00EF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60.000,00</w:t>
            </w:r>
          </w:p>
        </w:tc>
        <w:tc>
          <w:tcPr>
            <w:tcW w:w="1200" w:type="dxa"/>
            <w:tcBorders>
              <w:top w:val="nil"/>
              <w:left w:val="nil"/>
              <w:bottom w:val="single" w:sz="4" w:space="0" w:color="auto"/>
              <w:right w:val="single" w:sz="4" w:space="0" w:color="auto"/>
            </w:tcBorders>
            <w:noWrap/>
            <w:vAlign w:val="bottom"/>
            <w:hideMark/>
          </w:tcPr>
          <w:p w14:paraId="370BD242"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60.000,00</w:t>
            </w:r>
          </w:p>
        </w:tc>
        <w:tc>
          <w:tcPr>
            <w:tcW w:w="1200" w:type="dxa"/>
            <w:tcBorders>
              <w:top w:val="nil"/>
              <w:left w:val="nil"/>
              <w:bottom w:val="single" w:sz="4" w:space="0" w:color="auto"/>
              <w:right w:val="single" w:sz="4" w:space="0" w:color="auto"/>
            </w:tcBorders>
            <w:noWrap/>
            <w:vAlign w:val="bottom"/>
            <w:hideMark/>
          </w:tcPr>
          <w:p w14:paraId="5B8E105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60.000,00</w:t>
            </w:r>
          </w:p>
        </w:tc>
        <w:tc>
          <w:tcPr>
            <w:tcW w:w="680" w:type="dxa"/>
            <w:tcBorders>
              <w:top w:val="nil"/>
              <w:left w:val="nil"/>
              <w:bottom w:val="single" w:sz="4" w:space="0" w:color="auto"/>
              <w:right w:val="single" w:sz="4" w:space="0" w:color="auto"/>
            </w:tcBorders>
            <w:noWrap/>
            <w:vAlign w:val="bottom"/>
            <w:hideMark/>
          </w:tcPr>
          <w:p w14:paraId="74165FDA"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968248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4B4D61DF"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B60F66" w:rsidRPr="001F4BBE" w14:paraId="5A76E6EA"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7A74E2B7" w14:textId="77777777" w:rsidR="00B60F66" w:rsidRPr="001F4BBE" w:rsidRDefault="00B60F66" w:rsidP="00B60F66">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Program 4035 Prostorno planiranje</w:t>
            </w:r>
          </w:p>
        </w:tc>
        <w:tc>
          <w:tcPr>
            <w:tcW w:w="1200" w:type="dxa"/>
            <w:tcBorders>
              <w:top w:val="nil"/>
              <w:left w:val="nil"/>
              <w:bottom w:val="single" w:sz="4" w:space="0" w:color="auto"/>
              <w:right w:val="single" w:sz="4" w:space="0" w:color="auto"/>
            </w:tcBorders>
            <w:noWrap/>
            <w:vAlign w:val="bottom"/>
            <w:hideMark/>
          </w:tcPr>
          <w:p w14:paraId="712A7D8A"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061F091A"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6FACE88F"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20.000,00</w:t>
            </w:r>
          </w:p>
        </w:tc>
        <w:tc>
          <w:tcPr>
            <w:tcW w:w="680" w:type="dxa"/>
            <w:tcBorders>
              <w:top w:val="nil"/>
              <w:left w:val="nil"/>
              <w:bottom w:val="single" w:sz="4" w:space="0" w:color="auto"/>
              <w:right w:val="single" w:sz="4" w:space="0" w:color="auto"/>
            </w:tcBorders>
            <w:noWrap/>
            <w:vAlign w:val="bottom"/>
            <w:hideMark/>
          </w:tcPr>
          <w:p w14:paraId="5762A60A"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7E88C3A4"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5FC66E00" w14:textId="77777777" w:rsidR="00B60F66" w:rsidRPr="001F4BBE" w:rsidRDefault="00B60F66" w:rsidP="00B60F66">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100,00</w:t>
            </w:r>
          </w:p>
        </w:tc>
      </w:tr>
      <w:tr w:rsidR="00B60F66" w:rsidRPr="001F4BBE" w14:paraId="2CA45C5F" w14:textId="77777777" w:rsidTr="00B60F66">
        <w:trPr>
          <w:trHeight w:val="255"/>
          <w:jc w:val="center"/>
        </w:trPr>
        <w:tc>
          <w:tcPr>
            <w:tcW w:w="5380" w:type="dxa"/>
            <w:tcBorders>
              <w:top w:val="single" w:sz="4" w:space="0" w:color="auto"/>
              <w:left w:val="single" w:sz="4" w:space="0" w:color="auto"/>
              <w:bottom w:val="single" w:sz="4" w:space="0" w:color="auto"/>
              <w:right w:val="single" w:sz="4" w:space="0" w:color="auto"/>
            </w:tcBorders>
            <w:vAlign w:val="bottom"/>
            <w:hideMark/>
          </w:tcPr>
          <w:p w14:paraId="1E8594F3"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Aktivnost A100001 Izrada urbanističkih planova uređenja</w:t>
            </w:r>
          </w:p>
        </w:tc>
        <w:tc>
          <w:tcPr>
            <w:tcW w:w="1200" w:type="dxa"/>
            <w:tcBorders>
              <w:top w:val="nil"/>
              <w:left w:val="nil"/>
              <w:bottom w:val="single" w:sz="4" w:space="0" w:color="auto"/>
              <w:right w:val="single" w:sz="4" w:space="0" w:color="auto"/>
            </w:tcBorders>
            <w:noWrap/>
            <w:vAlign w:val="bottom"/>
            <w:hideMark/>
          </w:tcPr>
          <w:p w14:paraId="05AFDE03"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46E4C14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1200" w:type="dxa"/>
            <w:tcBorders>
              <w:top w:val="nil"/>
              <w:left w:val="nil"/>
              <w:bottom w:val="single" w:sz="4" w:space="0" w:color="auto"/>
              <w:right w:val="single" w:sz="4" w:space="0" w:color="auto"/>
            </w:tcBorders>
            <w:noWrap/>
            <w:vAlign w:val="bottom"/>
            <w:hideMark/>
          </w:tcPr>
          <w:p w14:paraId="50D69BE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20.000,00</w:t>
            </w:r>
          </w:p>
        </w:tc>
        <w:tc>
          <w:tcPr>
            <w:tcW w:w="680" w:type="dxa"/>
            <w:tcBorders>
              <w:top w:val="nil"/>
              <w:left w:val="nil"/>
              <w:bottom w:val="single" w:sz="4" w:space="0" w:color="auto"/>
              <w:right w:val="single" w:sz="4" w:space="0" w:color="auto"/>
            </w:tcBorders>
            <w:noWrap/>
            <w:vAlign w:val="bottom"/>
            <w:hideMark/>
          </w:tcPr>
          <w:p w14:paraId="5426C23B"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6DF633D0"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680" w:type="dxa"/>
            <w:tcBorders>
              <w:top w:val="nil"/>
              <w:left w:val="nil"/>
              <w:bottom w:val="single" w:sz="4" w:space="0" w:color="auto"/>
              <w:right w:val="single" w:sz="4" w:space="0" w:color="auto"/>
            </w:tcBorders>
            <w:noWrap/>
            <w:vAlign w:val="bottom"/>
            <w:hideMark/>
          </w:tcPr>
          <w:p w14:paraId="192E9F5C" w14:textId="77777777" w:rsidR="00B60F66" w:rsidRPr="001F4BBE" w:rsidRDefault="00B60F66" w:rsidP="00B60F66">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bl>
    <w:p w14:paraId="38787B15" w14:textId="77777777" w:rsidR="009A241A" w:rsidRPr="00B60F66" w:rsidRDefault="009A241A" w:rsidP="009A241A">
      <w:pPr>
        <w:jc w:val="both"/>
        <w:rPr>
          <w:rFonts w:ascii="Times New Roman" w:hAnsi="Times New Roman" w:cs="Times New Roman"/>
          <w:color w:val="0070C0"/>
          <w:sz w:val="24"/>
          <w:szCs w:val="24"/>
        </w:rPr>
      </w:pPr>
    </w:p>
    <w:p w14:paraId="0116B4EA" w14:textId="77777777" w:rsidR="009A241A" w:rsidRPr="00B60F66" w:rsidRDefault="009A241A" w:rsidP="009A241A">
      <w:pPr>
        <w:jc w:val="both"/>
        <w:rPr>
          <w:rFonts w:ascii="Times New Roman" w:hAnsi="Times New Roman" w:cs="Times New Roman"/>
          <w:sz w:val="24"/>
          <w:szCs w:val="24"/>
        </w:rPr>
      </w:pPr>
      <w:r w:rsidRPr="00B60F66">
        <w:rPr>
          <w:rFonts w:ascii="Times New Roman" w:hAnsi="Times New Roman" w:cs="Times New Roman"/>
          <w:b/>
          <w:sz w:val="24"/>
          <w:szCs w:val="24"/>
        </w:rPr>
        <w:t>Program zaštite okoliša i gospodarenja otpadom</w:t>
      </w:r>
      <w:r w:rsidRPr="00B60F66">
        <w:rPr>
          <w:rFonts w:ascii="Times New Roman" w:hAnsi="Times New Roman" w:cs="Times New Roman"/>
          <w:sz w:val="24"/>
          <w:szCs w:val="24"/>
        </w:rPr>
        <w:t xml:space="preserve"> planiran je u iznosu od </w:t>
      </w:r>
      <w:r w:rsidR="00B60F66">
        <w:rPr>
          <w:rFonts w:ascii="Times New Roman" w:hAnsi="Times New Roman" w:cs="Times New Roman"/>
          <w:sz w:val="24"/>
          <w:szCs w:val="24"/>
        </w:rPr>
        <w:t>137.465,00</w:t>
      </w:r>
      <w:r w:rsidRPr="00B60F66">
        <w:rPr>
          <w:rFonts w:ascii="Times New Roman" w:hAnsi="Times New Roman" w:cs="Times New Roman"/>
          <w:sz w:val="24"/>
          <w:szCs w:val="24"/>
        </w:rPr>
        <w:t xml:space="preserve"> EUR i sadrži slijedeće aktivnosti i kapitalne projekte</w:t>
      </w:r>
    </w:p>
    <w:tbl>
      <w:tblPr>
        <w:tblW w:w="9520" w:type="dxa"/>
        <w:tblInd w:w="93" w:type="dxa"/>
        <w:tblLook w:val="04A0" w:firstRow="1" w:lastRow="0" w:firstColumn="1" w:lastColumn="0" w:noHBand="0" w:noVBand="1"/>
      </w:tblPr>
      <w:tblGrid>
        <w:gridCol w:w="5161"/>
        <w:gridCol w:w="961"/>
        <w:gridCol w:w="960"/>
        <w:gridCol w:w="960"/>
        <w:gridCol w:w="496"/>
        <w:gridCol w:w="486"/>
        <w:gridCol w:w="496"/>
      </w:tblGrid>
      <w:tr w:rsidR="00B60F66" w:rsidRPr="00B60F66" w14:paraId="2ACB2CB1" w14:textId="77777777" w:rsidTr="00B60F66">
        <w:trPr>
          <w:trHeight w:val="255"/>
        </w:trPr>
        <w:tc>
          <w:tcPr>
            <w:tcW w:w="5318" w:type="dxa"/>
            <w:vMerge w:val="restart"/>
            <w:tcBorders>
              <w:top w:val="single" w:sz="4" w:space="0" w:color="auto"/>
              <w:left w:val="single" w:sz="4" w:space="0" w:color="auto"/>
              <w:bottom w:val="single" w:sz="4" w:space="0" w:color="auto"/>
              <w:right w:val="single" w:sz="4" w:space="0" w:color="auto"/>
            </w:tcBorders>
            <w:vAlign w:val="center"/>
            <w:hideMark/>
          </w:tcPr>
          <w:p w14:paraId="5F273824"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OPIS</w:t>
            </w:r>
          </w:p>
        </w:tc>
        <w:tc>
          <w:tcPr>
            <w:tcW w:w="2881" w:type="dxa"/>
            <w:gridSpan w:val="3"/>
            <w:tcBorders>
              <w:top w:val="single" w:sz="4" w:space="0" w:color="auto"/>
              <w:left w:val="nil"/>
              <w:bottom w:val="single" w:sz="4" w:space="0" w:color="auto"/>
              <w:right w:val="single" w:sz="4" w:space="0" w:color="auto"/>
            </w:tcBorders>
            <w:noWrap/>
            <w:vAlign w:val="center"/>
            <w:hideMark/>
          </w:tcPr>
          <w:p w14:paraId="7EA1B3B0"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GODINE</w:t>
            </w:r>
          </w:p>
        </w:tc>
        <w:tc>
          <w:tcPr>
            <w:tcW w:w="1321" w:type="dxa"/>
            <w:gridSpan w:val="3"/>
            <w:tcBorders>
              <w:top w:val="single" w:sz="4" w:space="0" w:color="auto"/>
              <w:left w:val="nil"/>
              <w:bottom w:val="single" w:sz="4" w:space="0" w:color="auto"/>
              <w:right w:val="single" w:sz="4" w:space="0" w:color="auto"/>
            </w:tcBorders>
            <w:noWrap/>
            <w:vAlign w:val="center"/>
            <w:hideMark/>
          </w:tcPr>
          <w:p w14:paraId="1C7760D9"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INDEKS</w:t>
            </w:r>
          </w:p>
        </w:tc>
      </w:tr>
      <w:tr w:rsidR="00B60F66" w:rsidRPr="00B60F66" w14:paraId="77FFB2E5" w14:textId="77777777" w:rsidTr="00B60F66">
        <w:trPr>
          <w:trHeight w:val="255"/>
        </w:trPr>
        <w:tc>
          <w:tcPr>
            <w:tcW w:w="5318" w:type="dxa"/>
            <w:vMerge/>
            <w:tcBorders>
              <w:top w:val="single" w:sz="4" w:space="0" w:color="auto"/>
              <w:left w:val="single" w:sz="4" w:space="0" w:color="auto"/>
              <w:bottom w:val="single" w:sz="4" w:space="0" w:color="auto"/>
              <w:right w:val="single" w:sz="4" w:space="0" w:color="auto"/>
            </w:tcBorders>
            <w:vAlign w:val="center"/>
            <w:hideMark/>
          </w:tcPr>
          <w:p w14:paraId="4F7E3D32"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p>
        </w:tc>
        <w:tc>
          <w:tcPr>
            <w:tcW w:w="961" w:type="dxa"/>
            <w:tcBorders>
              <w:top w:val="nil"/>
              <w:left w:val="nil"/>
              <w:bottom w:val="single" w:sz="4" w:space="0" w:color="auto"/>
              <w:right w:val="single" w:sz="4" w:space="0" w:color="auto"/>
            </w:tcBorders>
            <w:noWrap/>
            <w:vAlign w:val="center"/>
            <w:hideMark/>
          </w:tcPr>
          <w:p w14:paraId="38FE782A"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1</w:t>
            </w:r>
          </w:p>
        </w:tc>
        <w:tc>
          <w:tcPr>
            <w:tcW w:w="960" w:type="dxa"/>
            <w:tcBorders>
              <w:top w:val="nil"/>
              <w:left w:val="nil"/>
              <w:bottom w:val="single" w:sz="4" w:space="0" w:color="auto"/>
              <w:right w:val="single" w:sz="4" w:space="0" w:color="auto"/>
            </w:tcBorders>
            <w:noWrap/>
            <w:vAlign w:val="center"/>
            <w:hideMark/>
          </w:tcPr>
          <w:p w14:paraId="1554A44C"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w:t>
            </w:r>
          </w:p>
        </w:tc>
        <w:tc>
          <w:tcPr>
            <w:tcW w:w="960" w:type="dxa"/>
            <w:tcBorders>
              <w:top w:val="nil"/>
              <w:left w:val="nil"/>
              <w:bottom w:val="single" w:sz="4" w:space="0" w:color="auto"/>
              <w:right w:val="single" w:sz="4" w:space="0" w:color="auto"/>
            </w:tcBorders>
            <w:noWrap/>
            <w:vAlign w:val="center"/>
            <w:hideMark/>
          </w:tcPr>
          <w:p w14:paraId="6B2FC48F"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3</w:t>
            </w:r>
          </w:p>
        </w:tc>
        <w:tc>
          <w:tcPr>
            <w:tcW w:w="445" w:type="dxa"/>
            <w:tcBorders>
              <w:top w:val="nil"/>
              <w:left w:val="nil"/>
              <w:bottom w:val="single" w:sz="4" w:space="0" w:color="auto"/>
              <w:right w:val="single" w:sz="4" w:space="0" w:color="auto"/>
            </w:tcBorders>
            <w:noWrap/>
            <w:vAlign w:val="center"/>
            <w:hideMark/>
          </w:tcPr>
          <w:p w14:paraId="229490B2"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431" w:type="dxa"/>
            <w:tcBorders>
              <w:top w:val="nil"/>
              <w:left w:val="nil"/>
              <w:bottom w:val="single" w:sz="4" w:space="0" w:color="auto"/>
              <w:right w:val="single" w:sz="4" w:space="0" w:color="auto"/>
            </w:tcBorders>
            <w:noWrap/>
            <w:vAlign w:val="center"/>
            <w:hideMark/>
          </w:tcPr>
          <w:p w14:paraId="387FC220"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445" w:type="dxa"/>
            <w:tcBorders>
              <w:top w:val="nil"/>
              <w:left w:val="nil"/>
              <w:bottom w:val="single" w:sz="4" w:space="0" w:color="auto"/>
              <w:right w:val="single" w:sz="4" w:space="0" w:color="auto"/>
            </w:tcBorders>
            <w:noWrap/>
            <w:vAlign w:val="center"/>
            <w:hideMark/>
          </w:tcPr>
          <w:p w14:paraId="184707B7"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r>
      <w:tr w:rsidR="00B60F66" w:rsidRPr="00B60F66" w14:paraId="4EB82713" w14:textId="77777777" w:rsidTr="00B60F66">
        <w:trPr>
          <w:trHeight w:val="255"/>
        </w:trPr>
        <w:tc>
          <w:tcPr>
            <w:tcW w:w="5318" w:type="dxa"/>
            <w:vMerge/>
            <w:tcBorders>
              <w:top w:val="single" w:sz="4" w:space="0" w:color="auto"/>
              <w:left w:val="single" w:sz="4" w:space="0" w:color="auto"/>
              <w:bottom w:val="single" w:sz="4" w:space="0" w:color="auto"/>
              <w:right w:val="single" w:sz="4" w:space="0" w:color="auto"/>
            </w:tcBorders>
            <w:vAlign w:val="center"/>
            <w:hideMark/>
          </w:tcPr>
          <w:p w14:paraId="277EFCF8"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p>
        </w:tc>
        <w:tc>
          <w:tcPr>
            <w:tcW w:w="961" w:type="dxa"/>
            <w:tcBorders>
              <w:top w:val="nil"/>
              <w:left w:val="nil"/>
              <w:bottom w:val="single" w:sz="4" w:space="0" w:color="auto"/>
              <w:right w:val="single" w:sz="4" w:space="0" w:color="auto"/>
            </w:tcBorders>
            <w:noWrap/>
            <w:vAlign w:val="center"/>
            <w:hideMark/>
          </w:tcPr>
          <w:p w14:paraId="4DBB80A6"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2026</w:t>
            </w:r>
          </w:p>
        </w:tc>
        <w:tc>
          <w:tcPr>
            <w:tcW w:w="960" w:type="dxa"/>
            <w:tcBorders>
              <w:top w:val="nil"/>
              <w:left w:val="nil"/>
              <w:bottom w:val="single" w:sz="4" w:space="0" w:color="auto"/>
              <w:right w:val="single" w:sz="4" w:space="0" w:color="auto"/>
            </w:tcBorders>
            <w:noWrap/>
            <w:vAlign w:val="center"/>
            <w:hideMark/>
          </w:tcPr>
          <w:p w14:paraId="2D432FE1"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2027</w:t>
            </w:r>
          </w:p>
        </w:tc>
        <w:tc>
          <w:tcPr>
            <w:tcW w:w="960" w:type="dxa"/>
            <w:tcBorders>
              <w:top w:val="nil"/>
              <w:left w:val="nil"/>
              <w:bottom w:val="single" w:sz="4" w:space="0" w:color="auto"/>
              <w:right w:val="single" w:sz="4" w:space="0" w:color="auto"/>
            </w:tcBorders>
            <w:noWrap/>
            <w:vAlign w:val="center"/>
            <w:hideMark/>
          </w:tcPr>
          <w:p w14:paraId="0590A0D6"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2028</w:t>
            </w:r>
          </w:p>
        </w:tc>
        <w:tc>
          <w:tcPr>
            <w:tcW w:w="445" w:type="dxa"/>
            <w:tcBorders>
              <w:top w:val="nil"/>
              <w:left w:val="nil"/>
              <w:bottom w:val="single" w:sz="4" w:space="0" w:color="auto"/>
              <w:right w:val="single" w:sz="4" w:space="0" w:color="auto"/>
            </w:tcBorders>
            <w:noWrap/>
            <w:vAlign w:val="center"/>
            <w:hideMark/>
          </w:tcPr>
          <w:p w14:paraId="1876D9E8"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2/1.</w:t>
            </w:r>
          </w:p>
        </w:tc>
        <w:tc>
          <w:tcPr>
            <w:tcW w:w="431" w:type="dxa"/>
            <w:tcBorders>
              <w:top w:val="nil"/>
              <w:left w:val="nil"/>
              <w:bottom w:val="single" w:sz="4" w:space="0" w:color="auto"/>
              <w:right w:val="single" w:sz="4" w:space="0" w:color="auto"/>
            </w:tcBorders>
            <w:noWrap/>
            <w:vAlign w:val="center"/>
            <w:hideMark/>
          </w:tcPr>
          <w:p w14:paraId="22925A8C"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3/2.</w:t>
            </w:r>
          </w:p>
        </w:tc>
        <w:tc>
          <w:tcPr>
            <w:tcW w:w="445" w:type="dxa"/>
            <w:tcBorders>
              <w:top w:val="nil"/>
              <w:left w:val="nil"/>
              <w:bottom w:val="single" w:sz="4" w:space="0" w:color="auto"/>
              <w:right w:val="single" w:sz="4" w:space="0" w:color="auto"/>
            </w:tcBorders>
            <w:noWrap/>
            <w:vAlign w:val="center"/>
            <w:hideMark/>
          </w:tcPr>
          <w:p w14:paraId="63A8685A"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3/1.</w:t>
            </w:r>
          </w:p>
        </w:tc>
      </w:tr>
      <w:tr w:rsidR="00B60F66" w:rsidRPr="00B60F66" w14:paraId="5798E589" w14:textId="77777777" w:rsidTr="00B60F66">
        <w:trPr>
          <w:trHeight w:val="675"/>
        </w:trPr>
        <w:tc>
          <w:tcPr>
            <w:tcW w:w="5318" w:type="dxa"/>
            <w:tcBorders>
              <w:top w:val="nil"/>
              <w:left w:val="single" w:sz="4" w:space="0" w:color="auto"/>
              <w:bottom w:val="single" w:sz="4" w:space="0" w:color="auto"/>
              <w:right w:val="single" w:sz="4" w:space="0" w:color="auto"/>
            </w:tcBorders>
            <w:shd w:val="clear" w:color="000000" w:fill="CCC0DA"/>
            <w:vAlign w:val="center"/>
            <w:hideMark/>
          </w:tcPr>
          <w:p w14:paraId="09BFF0B4"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Program 4001 Program zaštite okoliša i gospodarenja otpadom</w:t>
            </w:r>
          </w:p>
        </w:tc>
        <w:tc>
          <w:tcPr>
            <w:tcW w:w="961" w:type="dxa"/>
            <w:tcBorders>
              <w:top w:val="nil"/>
              <w:left w:val="nil"/>
              <w:bottom w:val="single" w:sz="4" w:space="0" w:color="auto"/>
              <w:right w:val="single" w:sz="4" w:space="0" w:color="auto"/>
            </w:tcBorders>
            <w:shd w:val="clear" w:color="000000" w:fill="CCC0DA"/>
            <w:noWrap/>
            <w:vAlign w:val="center"/>
            <w:hideMark/>
          </w:tcPr>
          <w:p w14:paraId="2381D2FA"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137.465,00</w:t>
            </w:r>
          </w:p>
        </w:tc>
        <w:tc>
          <w:tcPr>
            <w:tcW w:w="960" w:type="dxa"/>
            <w:tcBorders>
              <w:top w:val="nil"/>
              <w:left w:val="nil"/>
              <w:bottom w:val="single" w:sz="4" w:space="0" w:color="auto"/>
              <w:right w:val="single" w:sz="4" w:space="0" w:color="auto"/>
            </w:tcBorders>
            <w:shd w:val="clear" w:color="000000" w:fill="CCC0DA"/>
            <w:noWrap/>
            <w:vAlign w:val="center"/>
            <w:hideMark/>
          </w:tcPr>
          <w:p w14:paraId="46879364"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67.465,00</w:t>
            </w:r>
          </w:p>
        </w:tc>
        <w:tc>
          <w:tcPr>
            <w:tcW w:w="960" w:type="dxa"/>
            <w:tcBorders>
              <w:top w:val="nil"/>
              <w:left w:val="nil"/>
              <w:bottom w:val="single" w:sz="4" w:space="0" w:color="auto"/>
              <w:right w:val="single" w:sz="4" w:space="0" w:color="auto"/>
            </w:tcBorders>
            <w:shd w:val="clear" w:color="000000" w:fill="CCC0DA"/>
            <w:noWrap/>
            <w:vAlign w:val="center"/>
            <w:hideMark/>
          </w:tcPr>
          <w:p w14:paraId="5A2E439C"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67.465,00</w:t>
            </w:r>
          </w:p>
        </w:tc>
        <w:tc>
          <w:tcPr>
            <w:tcW w:w="445" w:type="dxa"/>
            <w:tcBorders>
              <w:top w:val="nil"/>
              <w:left w:val="nil"/>
              <w:bottom w:val="single" w:sz="4" w:space="0" w:color="auto"/>
              <w:right w:val="single" w:sz="4" w:space="0" w:color="auto"/>
            </w:tcBorders>
            <w:shd w:val="clear" w:color="000000" w:fill="CCC0DA"/>
            <w:noWrap/>
            <w:vAlign w:val="center"/>
            <w:hideMark/>
          </w:tcPr>
          <w:p w14:paraId="3BE4A12C"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49,1</w:t>
            </w:r>
          </w:p>
        </w:tc>
        <w:tc>
          <w:tcPr>
            <w:tcW w:w="431" w:type="dxa"/>
            <w:tcBorders>
              <w:top w:val="nil"/>
              <w:left w:val="nil"/>
              <w:bottom w:val="single" w:sz="4" w:space="0" w:color="auto"/>
              <w:right w:val="single" w:sz="4" w:space="0" w:color="auto"/>
            </w:tcBorders>
            <w:shd w:val="clear" w:color="000000" w:fill="CCC0DA"/>
            <w:noWrap/>
            <w:vAlign w:val="center"/>
            <w:hideMark/>
          </w:tcPr>
          <w:p w14:paraId="4D07E53B"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100</w:t>
            </w:r>
          </w:p>
        </w:tc>
        <w:tc>
          <w:tcPr>
            <w:tcW w:w="445" w:type="dxa"/>
            <w:tcBorders>
              <w:top w:val="nil"/>
              <w:left w:val="nil"/>
              <w:bottom w:val="single" w:sz="4" w:space="0" w:color="auto"/>
              <w:right w:val="single" w:sz="4" w:space="0" w:color="auto"/>
            </w:tcBorders>
            <w:shd w:val="clear" w:color="000000" w:fill="CCC0DA"/>
            <w:noWrap/>
            <w:vAlign w:val="center"/>
            <w:hideMark/>
          </w:tcPr>
          <w:p w14:paraId="42F1F6E1"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49,1</w:t>
            </w:r>
          </w:p>
        </w:tc>
      </w:tr>
      <w:tr w:rsidR="00B60F66" w:rsidRPr="00B60F66" w14:paraId="1273B656" w14:textId="77777777" w:rsidTr="00B60F66">
        <w:trPr>
          <w:trHeight w:val="255"/>
        </w:trPr>
        <w:tc>
          <w:tcPr>
            <w:tcW w:w="5318" w:type="dxa"/>
            <w:tcBorders>
              <w:top w:val="nil"/>
              <w:left w:val="single" w:sz="4" w:space="0" w:color="auto"/>
              <w:bottom w:val="single" w:sz="4" w:space="0" w:color="auto"/>
              <w:right w:val="single" w:sz="4" w:space="0" w:color="auto"/>
            </w:tcBorders>
            <w:vAlign w:val="center"/>
            <w:hideMark/>
          </w:tcPr>
          <w:p w14:paraId="1FAAA3C5"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A100001 Sanacija neuređenih odlagališta</w:t>
            </w:r>
          </w:p>
        </w:tc>
        <w:tc>
          <w:tcPr>
            <w:tcW w:w="961" w:type="dxa"/>
            <w:tcBorders>
              <w:top w:val="nil"/>
              <w:left w:val="nil"/>
              <w:bottom w:val="single" w:sz="4" w:space="0" w:color="auto"/>
              <w:right w:val="single" w:sz="4" w:space="0" w:color="auto"/>
            </w:tcBorders>
            <w:noWrap/>
            <w:vAlign w:val="center"/>
            <w:hideMark/>
          </w:tcPr>
          <w:p w14:paraId="70597EB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25.000,00</w:t>
            </w:r>
          </w:p>
        </w:tc>
        <w:tc>
          <w:tcPr>
            <w:tcW w:w="960" w:type="dxa"/>
            <w:tcBorders>
              <w:top w:val="nil"/>
              <w:left w:val="nil"/>
              <w:bottom w:val="single" w:sz="4" w:space="0" w:color="auto"/>
              <w:right w:val="single" w:sz="4" w:space="0" w:color="auto"/>
            </w:tcBorders>
            <w:noWrap/>
            <w:vAlign w:val="center"/>
            <w:hideMark/>
          </w:tcPr>
          <w:p w14:paraId="345F8E52"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25.000,00</w:t>
            </w:r>
          </w:p>
        </w:tc>
        <w:tc>
          <w:tcPr>
            <w:tcW w:w="960" w:type="dxa"/>
            <w:tcBorders>
              <w:top w:val="nil"/>
              <w:left w:val="nil"/>
              <w:bottom w:val="single" w:sz="4" w:space="0" w:color="auto"/>
              <w:right w:val="single" w:sz="4" w:space="0" w:color="auto"/>
            </w:tcBorders>
            <w:noWrap/>
            <w:vAlign w:val="center"/>
            <w:hideMark/>
          </w:tcPr>
          <w:p w14:paraId="50E3B73B"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25.000,00</w:t>
            </w:r>
          </w:p>
        </w:tc>
        <w:tc>
          <w:tcPr>
            <w:tcW w:w="445" w:type="dxa"/>
            <w:tcBorders>
              <w:top w:val="nil"/>
              <w:left w:val="nil"/>
              <w:bottom w:val="single" w:sz="4" w:space="0" w:color="auto"/>
              <w:right w:val="single" w:sz="4" w:space="0" w:color="auto"/>
            </w:tcBorders>
            <w:noWrap/>
            <w:vAlign w:val="center"/>
            <w:hideMark/>
          </w:tcPr>
          <w:p w14:paraId="4AF92B4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31" w:type="dxa"/>
            <w:tcBorders>
              <w:top w:val="nil"/>
              <w:left w:val="nil"/>
              <w:bottom w:val="single" w:sz="4" w:space="0" w:color="auto"/>
              <w:right w:val="single" w:sz="4" w:space="0" w:color="auto"/>
            </w:tcBorders>
            <w:noWrap/>
            <w:vAlign w:val="center"/>
            <w:hideMark/>
          </w:tcPr>
          <w:p w14:paraId="53FEECC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45" w:type="dxa"/>
            <w:tcBorders>
              <w:top w:val="nil"/>
              <w:left w:val="nil"/>
              <w:bottom w:val="single" w:sz="4" w:space="0" w:color="auto"/>
              <w:right w:val="single" w:sz="4" w:space="0" w:color="auto"/>
            </w:tcBorders>
            <w:noWrap/>
            <w:vAlign w:val="center"/>
            <w:hideMark/>
          </w:tcPr>
          <w:p w14:paraId="75CE9D4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7578883A" w14:textId="77777777" w:rsidTr="00B60F66">
        <w:trPr>
          <w:trHeight w:val="255"/>
        </w:trPr>
        <w:tc>
          <w:tcPr>
            <w:tcW w:w="5318" w:type="dxa"/>
            <w:tcBorders>
              <w:top w:val="nil"/>
              <w:left w:val="single" w:sz="4" w:space="0" w:color="auto"/>
              <w:bottom w:val="single" w:sz="4" w:space="0" w:color="auto"/>
              <w:right w:val="single" w:sz="4" w:space="0" w:color="auto"/>
            </w:tcBorders>
            <w:vAlign w:val="center"/>
            <w:hideMark/>
          </w:tcPr>
          <w:p w14:paraId="7C26AE1F"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A100002 Veterinarsko higijenski poslovi</w:t>
            </w:r>
          </w:p>
        </w:tc>
        <w:tc>
          <w:tcPr>
            <w:tcW w:w="961" w:type="dxa"/>
            <w:tcBorders>
              <w:top w:val="nil"/>
              <w:left w:val="nil"/>
              <w:bottom w:val="single" w:sz="4" w:space="0" w:color="auto"/>
              <w:right w:val="single" w:sz="4" w:space="0" w:color="auto"/>
            </w:tcBorders>
            <w:noWrap/>
            <w:vAlign w:val="center"/>
            <w:hideMark/>
          </w:tcPr>
          <w:p w14:paraId="72F2D3E5"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15.000,00</w:t>
            </w:r>
          </w:p>
        </w:tc>
        <w:tc>
          <w:tcPr>
            <w:tcW w:w="960" w:type="dxa"/>
            <w:tcBorders>
              <w:top w:val="nil"/>
              <w:left w:val="nil"/>
              <w:bottom w:val="single" w:sz="4" w:space="0" w:color="auto"/>
              <w:right w:val="single" w:sz="4" w:space="0" w:color="auto"/>
            </w:tcBorders>
            <w:noWrap/>
            <w:vAlign w:val="center"/>
            <w:hideMark/>
          </w:tcPr>
          <w:p w14:paraId="68B7E31D"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15.000,00</w:t>
            </w:r>
          </w:p>
        </w:tc>
        <w:tc>
          <w:tcPr>
            <w:tcW w:w="960" w:type="dxa"/>
            <w:tcBorders>
              <w:top w:val="nil"/>
              <w:left w:val="nil"/>
              <w:bottom w:val="single" w:sz="4" w:space="0" w:color="auto"/>
              <w:right w:val="single" w:sz="4" w:space="0" w:color="auto"/>
            </w:tcBorders>
            <w:noWrap/>
            <w:vAlign w:val="center"/>
            <w:hideMark/>
          </w:tcPr>
          <w:p w14:paraId="7190B12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15.000,00</w:t>
            </w:r>
          </w:p>
        </w:tc>
        <w:tc>
          <w:tcPr>
            <w:tcW w:w="445" w:type="dxa"/>
            <w:tcBorders>
              <w:top w:val="nil"/>
              <w:left w:val="nil"/>
              <w:bottom w:val="single" w:sz="4" w:space="0" w:color="auto"/>
              <w:right w:val="single" w:sz="4" w:space="0" w:color="auto"/>
            </w:tcBorders>
            <w:noWrap/>
            <w:vAlign w:val="center"/>
            <w:hideMark/>
          </w:tcPr>
          <w:p w14:paraId="56E98C19"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31" w:type="dxa"/>
            <w:tcBorders>
              <w:top w:val="nil"/>
              <w:left w:val="nil"/>
              <w:bottom w:val="single" w:sz="4" w:space="0" w:color="auto"/>
              <w:right w:val="single" w:sz="4" w:space="0" w:color="auto"/>
            </w:tcBorders>
            <w:noWrap/>
            <w:vAlign w:val="center"/>
            <w:hideMark/>
          </w:tcPr>
          <w:p w14:paraId="58B06E07"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45" w:type="dxa"/>
            <w:tcBorders>
              <w:top w:val="nil"/>
              <w:left w:val="nil"/>
              <w:bottom w:val="single" w:sz="4" w:space="0" w:color="auto"/>
              <w:right w:val="single" w:sz="4" w:space="0" w:color="auto"/>
            </w:tcBorders>
            <w:noWrap/>
            <w:vAlign w:val="center"/>
            <w:hideMark/>
          </w:tcPr>
          <w:p w14:paraId="0379DF4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48F79745" w14:textId="77777777" w:rsidTr="00B60F66">
        <w:trPr>
          <w:trHeight w:val="255"/>
        </w:trPr>
        <w:tc>
          <w:tcPr>
            <w:tcW w:w="5318" w:type="dxa"/>
            <w:tcBorders>
              <w:top w:val="nil"/>
              <w:left w:val="single" w:sz="4" w:space="0" w:color="auto"/>
              <w:bottom w:val="single" w:sz="4" w:space="0" w:color="auto"/>
              <w:right w:val="single" w:sz="4" w:space="0" w:color="auto"/>
            </w:tcBorders>
            <w:vAlign w:val="center"/>
            <w:hideMark/>
          </w:tcPr>
          <w:p w14:paraId="2C0F118E"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 xml:space="preserve">Aktivnost A100003 Sakupljanje i odlaganje </w:t>
            </w:r>
            <w:proofErr w:type="spellStart"/>
            <w:r w:rsidRPr="001F4BBE">
              <w:rPr>
                <w:rFonts w:ascii="Times New Roman" w:eastAsia="Times New Roman" w:hAnsi="Times New Roman" w:cs="Times New Roman"/>
                <w:sz w:val="18"/>
                <w:szCs w:val="18"/>
                <w:lang w:eastAsia="hr-HR"/>
              </w:rPr>
              <w:t>životinjih</w:t>
            </w:r>
            <w:proofErr w:type="spellEnd"/>
            <w:r w:rsidRPr="001F4BBE">
              <w:rPr>
                <w:rFonts w:ascii="Times New Roman" w:eastAsia="Times New Roman" w:hAnsi="Times New Roman" w:cs="Times New Roman"/>
                <w:sz w:val="18"/>
                <w:szCs w:val="18"/>
                <w:lang w:eastAsia="hr-HR"/>
              </w:rPr>
              <w:t xml:space="preserve"> lešina</w:t>
            </w:r>
          </w:p>
        </w:tc>
        <w:tc>
          <w:tcPr>
            <w:tcW w:w="961" w:type="dxa"/>
            <w:tcBorders>
              <w:top w:val="nil"/>
              <w:left w:val="nil"/>
              <w:bottom w:val="single" w:sz="4" w:space="0" w:color="auto"/>
              <w:right w:val="single" w:sz="4" w:space="0" w:color="auto"/>
            </w:tcBorders>
            <w:noWrap/>
            <w:vAlign w:val="center"/>
            <w:hideMark/>
          </w:tcPr>
          <w:p w14:paraId="5921516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4.000,00</w:t>
            </w:r>
          </w:p>
        </w:tc>
        <w:tc>
          <w:tcPr>
            <w:tcW w:w="960" w:type="dxa"/>
            <w:tcBorders>
              <w:top w:val="nil"/>
              <w:left w:val="nil"/>
              <w:bottom w:val="single" w:sz="4" w:space="0" w:color="auto"/>
              <w:right w:val="single" w:sz="4" w:space="0" w:color="auto"/>
            </w:tcBorders>
            <w:noWrap/>
            <w:vAlign w:val="center"/>
            <w:hideMark/>
          </w:tcPr>
          <w:p w14:paraId="6E3D781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4.000,00</w:t>
            </w:r>
          </w:p>
        </w:tc>
        <w:tc>
          <w:tcPr>
            <w:tcW w:w="960" w:type="dxa"/>
            <w:tcBorders>
              <w:top w:val="nil"/>
              <w:left w:val="nil"/>
              <w:bottom w:val="single" w:sz="4" w:space="0" w:color="auto"/>
              <w:right w:val="single" w:sz="4" w:space="0" w:color="auto"/>
            </w:tcBorders>
            <w:noWrap/>
            <w:vAlign w:val="center"/>
            <w:hideMark/>
          </w:tcPr>
          <w:p w14:paraId="47352515"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4.000,00</w:t>
            </w:r>
          </w:p>
        </w:tc>
        <w:tc>
          <w:tcPr>
            <w:tcW w:w="445" w:type="dxa"/>
            <w:tcBorders>
              <w:top w:val="nil"/>
              <w:left w:val="nil"/>
              <w:bottom w:val="single" w:sz="4" w:space="0" w:color="auto"/>
              <w:right w:val="single" w:sz="4" w:space="0" w:color="auto"/>
            </w:tcBorders>
            <w:noWrap/>
            <w:vAlign w:val="center"/>
            <w:hideMark/>
          </w:tcPr>
          <w:p w14:paraId="5CDC73E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31" w:type="dxa"/>
            <w:tcBorders>
              <w:top w:val="nil"/>
              <w:left w:val="nil"/>
              <w:bottom w:val="single" w:sz="4" w:space="0" w:color="auto"/>
              <w:right w:val="single" w:sz="4" w:space="0" w:color="auto"/>
            </w:tcBorders>
            <w:noWrap/>
            <w:vAlign w:val="center"/>
            <w:hideMark/>
          </w:tcPr>
          <w:p w14:paraId="1057B752"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45" w:type="dxa"/>
            <w:tcBorders>
              <w:top w:val="nil"/>
              <w:left w:val="nil"/>
              <w:bottom w:val="single" w:sz="4" w:space="0" w:color="auto"/>
              <w:right w:val="single" w:sz="4" w:space="0" w:color="auto"/>
            </w:tcBorders>
            <w:noWrap/>
            <w:vAlign w:val="center"/>
            <w:hideMark/>
          </w:tcPr>
          <w:p w14:paraId="10207A1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222F032E" w14:textId="77777777" w:rsidTr="00B60F66">
        <w:trPr>
          <w:trHeight w:val="480"/>
        </w:trPr>
        <w:tc>
          <w:tcPr>
            <w:tcW w:w="5318" w:type="dxa"/>
            <w:tcBorders>
              <w:top w:val="nil"/>
              <w:left w:val="single" w:sz="4" w:space="0" w:color="auto"/>
              <w:bottom w:val="single" w:sz="4" w:space="0" w:color="auto"/>
              <w:right w:val="single" w:sz="4" w:space="0" w:color="auto"/>
            </w:tcBorders>
            <w:vAlign w:val="center"/>
            <w:hideMark/>
          </w:tcPr>
          <w:p w14:paraId="5D731BA4"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 xml:space="preserve">Aktivnost A100005 Usluga istražnih radova - </w:t>
            </w:r>
            <w:proofErr w:type="spellStart"/>
            <w:r w:rsidRPr="001F4BBE">
              <w:rPr>
                <w:rFonts w:ascii="Times New Roman" w:eastAsia="Times New Roman" w:hAnsi="Times New Roman" w:cs="Times New Roman"/>
                <w:sz w:val="18"/>
                <w:szCs w:val="18"/>
                <w:lang w:eastAsia="hr-HR"/>
              </w:rPr>
              <w:t>vodozaštino</w:t>
            </w:r>
            <w:proofErr w:type="spellEnd"/>
            <w:r w:rsidRPr="001F4BBE">
              <w:rPr>
                <w:rFonts w:ascii="Times New Roman" w:eastAsia="Times New Roman" w:hAnsi="Times New Roman" w:cs="Times New Roman"/>
                <w:sz w:val="18"/>
                <w:szCs w:val="18"/>
                <w:lang w:eastAsia="hr-HR"/>
              </w:rPr>
              <w:t xml:space="preserve"> područje radi gradnje benzinske crpke u </w:t>
            </w:r>
            <w:proofErr w:type="spellStart"/>
            <w:r w:rsidRPr="001F4BBE">
              <w:rPr>
                <w:rFonts w:ascii="Times New Roman" w:eastAsia="Times New Roman" w:hAnsi="Times New Roman" w:cs="Times New Roman"/>
                <w:sz w:val="18"/>
                <w:szCs w:val="18"/>
                <w:lang w:eastAsia="hr-HR"/>
              </w:rPr>
              <w:t>Marčani</w:t>
            </w:r>
            <w:proofErr w:type="spellEnd"/>
          </w:p>
        </w:tc>
        <w:tc>
          <w:tcPr>
            <w:tcW w:w="961" w:type="dxa"/>
            <w:tcBorders>
              <w:top w:val="nil"/>
              <w:left w:val="nil"/>
              <w:bottom w:val="single" w:sz="4" w:space="0" w:color="auto"/>
              <w:right w:val="single" w:sz="4" w:space="0" w:color="auto"/>
            </w:tcBorders>
            <w:noWrap/>
            <w:vAlign w:val="center"/>
            <w:hideMark/>
          </w:tcPr>
          <w:p w14:paraId="23F839C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20.000,00</w:t>
            </w:r>
          </w:p>
        </w:tc>
        <w:tc>
          <w:tcPr>
            <w:tcW w:w="960" w:type="dxa"/>
            <w:tcBorders>
              <w:top w:val="nil"/>
              <w:left w:val="nil"/>
              <w:bottom w:val="single" w:sz="4" w:space="0" w:color="auto"/>
              <w:right w:val="single" w:sz="4" w:space="0" w:color="auto"/>
            </w:tcBorders>
            <w:noWrap/>
            <w:vAlign w:val="center"/>
            <w:hideMark/>
          </w:tcPr>
          <w:p w14:paraId="04CE0B13"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960" w:type="dxa"/>
            <w:tcBorders>
              <w:top w:val="nil"/>
              <w:left w:val="nil"/>
              <w:bottom w:val="single" w:sz="4" w:space="0" w:color="auto"/>
              <w:right w:val="single" w:sz="4" w:space="0" w:color="auto"/>
            </w:tcBorders>
            <w:noWrap/>
            <w:vAlign w:val="center"/>
            <w:hideMark/>
          </w:tcPr>
          <w:p w14:paraId="6F8B81B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445" w:type="dxa"/>
            <w:tcBorders>
              <w:top w:val="nil"/>
              <w:left w:val="nil"/>
              <w:bottom w:val="single" w:sz="4" w:space="0" w:color="auto"/>
              <w:right w:val="single" w:sz="4" w:space="0" w:color="auto"/>
            </w:tcBorders>
            <w:noWrap/>
            <w:vAlign w:val="center"/>
            <w:hideMark/>
          </w:tcPr>
          <w:p w14:paraId="55FC0A9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431" w:type="dxa"/>
            <w:tcBorders>
              <w:top w:val="nil"/>
              <w:left w:val="nil"/>
              <w:bottom w:val="single" w:sz="4" w:space="0" w:color="auto"/>
              <w:right w:val="single" w:sz="4" w:space="0" w:color="auto"/>
            </w:tcBorders>
            <w:noWrap/>
            <w:vAlign w:val="center"/>
            <w:hideMark/>
          </w:tcPr>
          <w:p w14:paraId="412F3D37"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445" w:type="dxa"/>
            <w:tcBorders>
              <w:top w:val="nil"/>
              <w:left w:val="nil"/>
              <w:bottom w:val="single" w:sz="4" w:space="0" w:color="auto"/>
              <w:right w:val="single" w:sz="4" w:space="0" w:color="auto"/>
            </w:tcBorders>
            <w:noWrap/>
            <w:vAlign w:val="center"/>
            <w:hideMark/>
          </w:tcPr>
          <w:p w14:paraId="4C4C3235"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r>
      <w:tr w:rsidR="00B60F66" w:rsidRPr="00B60F66" w14:paraId="490735C0" w14:textId="77777777" w:rsidTr="00B60F66">
        <w:trPr>
          <w:trHeight w:val="480"/>
        </w:trPr>
        <w:tc>
          <w:tcPr>
            <w:tcW w:w="5318" w:type="dxa"/>
            <w:tcBorders>
              <w:top w:val="nil"/>
              <w:left w:val="single" w:sz="4" w:space="0" w:color="auto"/>
              <w:bottom w:val="single" w:sz="4" w:space="0" w:color="auto"/>
              <w:right w:val="single" w:sz="4" w:space="0" w:color="auto"/>
            </w:tcBorders>
            <w:vAlign w:val="center"/>
            <w:hideMark/>
          </w:tcPr>
          <w:p w14:paraId="0099D315"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 xml:space="preserve">Aktivnost A100014 Poticajna naknada za smanjenje količine </w:t>
            </w:r>
            <w:proofErr w:type="spellStart"/>
            <w:r w:rsidRPr="001F4BBE">
              <w:rPr>
                <w:rFonts w:ascii="Times New Roman" w:eastAsia="Times New Roman" w:hAnsi="Times New Roman" w:cs="Times New Roman"/>
                <w:sz w:val="18"/>
                <w:szCs w:val="18"/>
                <w:lang w:eastAsia="hr-HR"/>
              </w:rPr>
              <w:t>mješanog</w:t>
            </w:r>
            <w:proofErr w:type="spellEnd"/>
            <w:r w:rsidRPr="001F4BBE">
              <w:rPr>
                <w:rFonts w:ascii="Times New Roman" w:eastAsia="Times New Roman" w:hAnsi="Times New Roman" w:cs="Times New Roman"/>
                <w:sz w:val="18"/>
                <w:szCs w:val="18"/>
                <w:lang w:eastAsia="hr-HR"/>
              </w:rPr>
              <w:t xml:space="preserve"> komunalnog otpada</w:t>
            </w:r>
          </w:p>
        </w:tc>
        <w:tc>
          <w:tcPr>
            <w:tcW w:w="961" w:type="dxa"/>
            <w:tcBorders>
              <w:top w:val="nil"/>
              <w:left w:val="nil"/>
              <w:bottom w:val="single" w:sz="4" w:space="0" w:color="auto"/>
              <w:right w:val="single" w:sz="4" w:space="0" w:color="auto"/>
            </w:tcBorders>
            <w:noWrap/>
            <w:vAlign w:val="center"/>
            <w:hideMark/>
          </w:tcPr>
          <w:p w14:paraId="2843782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9.500,00</w:t>
            </w:r>
          </w:p>
        </w:tc>
        <w:tc>
          <w:tcPr>
            <w:tcW w:w="960" w:type="dxa"/>
            <w:tcBorders>
              <w:top w:val="nil"/>
              <w:left w:val="nil"/>
              <w:bottom w:val="single" w:sz="4" w:space="0" w:color="auto"/>
              <w:right w:val="single" w:sz="4" w:space="0" w:color="auto"/>
            </w:tcBorders>
            <w:noWrap/>
            <w:vAlign w:val="center"/>
            <w:hideMark/>
          </w:tcPr>
          <w:p w14:paraId="3F65AB3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9.500,00</w:t>
            </w:r>
          </w:p>
        </w:tc>
        <w:tc>
          <w:tcPr>
            <w:tcW w:w="960" w:type="dxa"/>
            <w:tcBorders>
              <w:top w:val="nil"/>
              <w:left w:val="nil"/>
              <w:bottom w:val="single" w:sz="4" w:space="0" w:color="auto"/>
              <w:right w:val="single" w:sz="4" w:space="0" w:color="auto"/>
            </w:tcBorders>
            <w:noWrap/>
            <w:vAlign w:val="center"/>
            <w:hideMark/>
          </w:tcPr>
          <w:p w14:paraId="3A65442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9.500,00</w:t>
            </w:r>
          </w:p>
        </w:tc>
        <w:tc>
          <w:tcPr>
            <w:tcW w:w="445" w:type="dxa"/>
            <w:tcBorders>
              <w:top w:val="nil"/>
              <w:left w:val="nil"/>
              <w:bottom w:val="single" w:sz="4" w:space="0" w:color="auto"/>
              <w:right w:val="single" w:sz="4" w:space="0" w:color="auto"/>
            </w:tcBorders>
            <w:noWrap/>
            <w:vAlign w:val="center"/>
            <w:hideMark/>
          </w:tcPr>
          <w:p w14:paraId="59F4DAD2"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31" w:type="dxa"/>
            <w:tcBorders>
              <w:top w:val="nil"/>
              <w:left w:val="nil"/>
              <w:bottom w:val="single" w:sz="4" w:space="0" w:color="auto"/>
              <w:right w:val="single" w:sz="4" w:space="0" w:color="auto"/>
            </w:tcBorders>
            <w:noWrap/>
            <w:vAlign w:val="center"/>
            <w:hideMark/>
          </w:tcPr>
          <w:p w14:paraId="217B82C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45" w:type="dxa"/>
            <w:tcBorders>
              <w:top w:val="nil"/>
              <w:left w:val="nil"/>
              <w:bottom w:val="single" w:sz="4" w:space="0" w:color="auto"/>
              <w:right w:val="single" w:sz="4" w:space="0" w:color="auto"/>
            </w:tcBorders>
            <w:noWrap/>
            <w:vAlign w:val="center"/>
            <w:hideMark/>
          </w:tcPr>
          <w:p w14:paraId="1A54F9F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1FB38D43" w14:textId="77777777" w:rsidTr="00B60F66">
        <w:trPr>
          <w:trHeight w:val="480"/>
        </w:trPr>
        <w:tc>
          <w:tcPr>
            <w:tcW w:w="5318" w:type="dxa"/>
            <w:tcBorders>
              <w:top w:val="nil"/>
              <w:left w:val="single" w:sz="4" w:space="0" w:color="auto"/>
              <w:bottom w:val="single" w:sz="4" w:space="0" w:color="auto"/>
              <w:right w:val="single" w:sz="4" w:space="0" w:color="auto"/>
            </w:tcBorders>
            <w:vAlign w:val="center"/>
            <w:hideMark/>
          </w:tcPr>
          <w:p w14:paraId="34A5F499"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A600005 Provođenje aktivnosti programa zaštite divljači</w:t>
            </w:r>
          </w:p>
        </w:tc>
        <w:tc>
          <w:tcPr>
            <w:tcW w:w="961" w:type="dxa"/>
            <w:tcBorders>
              <w:top w:val="nil"/>
              <w:left w:val="nil"/>
              <w:bottom w:val="single" w:sz="4" w:space="0" w:color="auto"/>
              <w:right w:val="single" w:sz="4" w:space="0" w:color="auto"/>
            </w:tcBorders>
            <w:noWrap/>
            <w:vAlign w:val="center"/>
            <w:hideMark/>
          </w:tcPr>
          <w:p w14:paraId="5DA54FF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6.000,00</w:t>
            </w:r>
          </w:p>
        </w:tc>
        <w:tc>
          <w:tcPr>
            <w:tcW w:w="960" w:type="dxa"/>
            <w:tcBorders>
              <w:top w:val="nil"/>
              <w:left w:val="nil"/>
              <w:bottom w:val="single" w:sz="4" w:space="0" w:color="auto"/>
              <w:right w:val="single" w:sz="4" w:space="0" w:color="auto"/>
            </w:tcBorders>
            <w:noWrap/>
            <w:vAlign w:val="center"/>
            <w:hideMark/>
          </w:tcPr>
          <w:p w14:paraId="29FACF3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6.000,00</w:t>
            </w:r>
          </w:p>
        </w:tc>
        <w:tc>
          <w:tcPr>
            <w:tcW w:w="960" w:type="dxa"/>
            <w:tcBorders>
              <w:top w:val="nil"/>
              <w:left w:val="nil"/>
              <w:bottom w:val="single" w:sz="4" w:space="0" w:color="auto"/>
              <w:right w:val="single" w:sz="4" w:space="0" w:color="auto"/>
            </w:tcBorders>
            <w:noWrap/>
            <w:vAlign w:val="center"/>
            <w:hideMark/>
          </w:tcPr>
          <w:p w14:paraId="15ED3CB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6.000,00</w:t>
            </w:r>
          </w:p>
        </w:tc>
        <w:tc>
          <w:tcPr>
            <w:tcW w:w="445" w:type="dxa"/>
            <w:tcBorders>
              <w:top w:val="nil"/>
              <w:left w:val="nil"/>
              <w:bottom w:val="single" w:sz="4" w:space="0" w:color="auto"/>
              <w:right w:val="single" w:sz="4" w:space="0" w:color="auto"/>
            </w:tcBorders>
            <w:noWrap/>
            <w:vAlign w:val="center"/>
            <w:hideMark/>
          </w:tcPr>
          <w:p w14:paraId="493E0A7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31" w:type="dxa"/>
            <w:tcBorders>
              <w:top w:val="nil"/>
              <w:left w:val="nil"/>
              <w:bottom w:val="single" w:sz="4" w:space="0" w:color="auto"/>
              <w:right w:val="single" w:sz="4" w:space="0" w:color="auto"/>
            </w:tcBorders>
            <w:noWrap/>
            <w:vAlign w:val="center"/>
            <w:hideMark/>
          </w:tcPr>
          <w:p w14:paraId="6C258CD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45" w:type="dxa"/>
            <w:tcBorders>
              <w:top w:val="nil"/>
              <w:left w:val="nil"/>
              <w:bottom w:val="single" w:sz="4" w:space="0" w:color="auto"/>
              <w:right w:val="single" w:sz="4" w:space="0" w:color="auto"/>
            </w:tcBorders>
            <w:noWrap/>
            <w:vAlign w:val="center"/>
            <w:hideMark/>
          </w:tcPr>
          <w:p w14:paraId="7798103B"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4A1B2543" w14:textId="77777777" w:rsidTr="00B60F66">
        <w:trPr>
          <w:trHeight w:val="480"/>
        </w:trPr>
        <w:tc>
          <w:tcPr>
            <w:tcW w:w="5318" w:type="dxa"/>
            <w:tcBorders>
              <w:top w:val="nil"/>
              <w:left w:val="single" w:sz="4" w:space="0" w:color="auto"/>
              <w:bottom w:val="single" w:sz="4" w:space="0" w:color="auto"/>
              <w:right w:val="single" w:sz="4" w:space="0" w:color="auto"/>
            </w:tcBorders>
            <w:vAlign w:val="center"/>
            <w:hideMark/>
          </w:tcPr>
          <w:p w14:paraId="463F177C"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 xml:space="preserve">Kapitalni projekt K100005 Kapitalna potpora Pula </w:t>
            </w:r>
            <w:proofErr w:type="spellStart"/>
            <w:r w:rsidRPr="001F4BBE">
              <w:rPr>
                <w:rFonts w:ascii="Times New Roman" w:eastAsia="Times New Roman" w:hAnsi="Times New Roman" w:cs="Times New Roman"/>
                <w:sz w:val="18"/>
                <w:szCs w:val="18"/>
                <w:lang w:eastAsia="hr-HR"/>
              </w:rPr>
              <w:t>Herculanea</w:t>
            </w:r>
            <w:proofErr w:type="spellEnd"/>
            <w:r w:rsidRPr="001F4BBE">
              <w:rPr>
                <w:rFonts w:ascii="Times New Roman" w:eastAsia="Times New Roman" w:hAnsi="Times New Roman" w:cs="Times New Roman"/>
                <w:sz w:val="18"/>
                <w:szCs w:val="18"/>
                <w:lang w:eastAsia="hr-HR"/>
              </w:rPr>
              <w:t xml:space="preserve"> </w:t>
            </w:r>
            <w:proofErr w:type="spellStart"/>
            <w:r w:rsidRPr="001F4BBE">
              <w:rPr>
                <w:rFonts w:ascii="Times New Roman" w:eastAsia="Times New Roman" w:hAnsi="Times New Roman" w:cs="Times New Roman"/>
                <w:sz w:val="18"/>
                <w:szCs w:val="18"/>
                <w:lang w:eastAsia="hr-HR"/>
              </w:rPr>
              <w:t>doo</w:t>
            </w:r>
            <w:proofErr w:type="spellEnd"/>
            <w:r w:rsidRPr="001F4BBE">
              <w:rPr>
                <w:rFonts w:ascii="Times New Roman" w:eastAsia="Times New Roman" w:hAnsi="Times New Roman" w:cs="Times New Roman"/>
                <w:sz w:val="18"/>
                <w:szCs w:val="18"/>
                <w:lang w:eastAsia="hr-HR"/>
              </w:rPr>
              <w:t xml:space="preserve"> za nabavu komunalnog vozila</w:t>
            </w:r>
          </w:p>
        </w:tc>
        <w:tc>
          <w:tcPr>
            <w:tcW w:w="961" w:type="dxa"/>
            <w:tcBorders>
              <w:top w:val="nil"/>
              <w:left w:val="nil"/>
              <w:bottom w:val="single" w:sz="4" w:space="0" w:color="auto"/>
              <w:right w:val="single" w:sz="4" w:space="0" w:color="auto"/>
            </w:tcBorders>
            <w:noWrap/>
            <w:vAlign w:val="center"/>
            <w:hideMark/>
          </w:tcPr>
          <w:p w14:paraId="7D74C935"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50.000,00</w:t>
            </w:r>
          </w:p>
        </w:tc>
        <w:tc>
          <w:tcPr>
            <w:tcW w:w="960" w:type="dxa"/>
            <w:tcBorders>
              <w:top w:val="nil"/>
              <w:left w:val="nil"/>
              <w:bottom w:val="single" w:sz="4" w:space="0" w:color="auto"/>
              <w:right w:val="single" w:sz="4" w:space="0" w:color="auto"/>
            </w:tcBorders>
            <w:noWrap/>
            <w:vAlign w:val="center"/>
            <w:hideMark/>
          </w:tcPr>
          <w:p w14:paraId="0457FC4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960" w:type="dxa"/>
            <w:tcBorders>
              <w:top w:val="nil"/>
              <w:left w:val="nil"/>
              <w:bottom w:val="single" w:sz="4" w:space="0" w:color="auto"/>
              <w:right w:val="single" w:sz="4" w:space="0" w:color="auto"/>
            </w:tcBorders>
            <w:noWrap/>
            <w:vAlign w:val="center"/>
            <w:hideMark/>
          </w:tcPr>
          <w:p w14:paraId="3E76EE2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445" w:type="dxa"/>
            <w:tcBorders>
              <w:top w:val="nil"/>
              <w:left w:val="nil"/>
              <w:bottom w:val="single" w:sz="4" w:space="0" w:color="auto"/>
              <w:right w:val="single" w:sz="4" w:space="0" w:color="auto"/>
            </w:tcBorders>
            <w:noWrap/>
            <w:vAlign w:val="center"/>
            <w:hideMark/>
          </w:tcPr>
          <w:p w14:paraId="739B9314"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431" w:type="dxa"/>
            <w:tcBorders>
              <w:top w:val="nil"/>
              <w:left w:val="nil"/>
              <w:bottom w:val="single" w:sz="4" w:space="0" w:color="auto"/>
              <w:right w:val="single" w:sz="4" w:space="0" w:color="auto"/>
            </w:tcBorders>
            <w:noWrap/>
            <w:vAlign w:val="center"/>
            <w:hideMark/>
          </w:tcPr>
          <w:p w14:paraId="32664D9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c>
          <w:tcPr>
            <w:tcW w:w="445" w:type="dxa"/>
            <w:tcBorders>
              <w:top w:val="nil"/>
              <w:left w:val="nil"/>
              <w:bottom w:val="single" w:sz="4" w:space="0" w:color="auto"/>
              <w:right w:val="single" w:sz="4" w:space="0" w:color="auto"/>
            </w:tcBorders>
            <w:noWrap/>
            <w:vAlign w:val="center"/>
            <w:hideMark/>
          </w:tcPr>
          <w:p w14:paraId="19BB864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0</w:t>
            </w:r>
          </w:p>
        </w:tc>
      </w:tr>
      <w:tr w:rsidR="00B60F66" w:rsidRPr="00B60F66" w14:paraId="2F0438E6" w14:textId="77777777" w:rsidTr="00B60F66">
        <w:trPr>
          <w:trHeight w:val="480"/>
        </w:trPr>
        <w:tc>
          <w:tcPr>
            <w:tcW w:w="5318" w:type="dxa"/>
            <w:tcBorders>
              <w:top w:val="nil"/>
              <w:left w:val="single" w:sz="4" w:space="0" w:color="auto"/>
              <w:bottom w:val="single" w:sz="4" w:space="0" w:color="auto"/>
              <w:right w:val="single" w:sz="4" w:space="0" w:color="auto"/>
            </w:tcBorders>
            <w:vAlign w:val="center"/>
            <w:hideMark/>
          </w:tcPr>
          <w:p w14:paraId="0E716285"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Kapitalni projekt K500001 Kapitalna pomoć za izgradnju županijskog centra za gospodarenje otpadom</w:t>
            </w:r>
          </w:p>
        </w:tc>
        <w:tc>
          <w:tcPr>
            <w:tcW w:w="961" w:type="dxa"/>
            <w:tcBorders>
              <w:top w:val="nil"/>
              <w:left w:val="nil"/>
              <w:bottom w:val="single" w:sz="4" w:space="0" w:color="auto"/>
              <w:right w:val="single" w:sz="4" w:space="0" w:color="auto"/>
            </w:tcBorders>
            <w:noWrap/>
            <w:vAlign w:val="center"/>
            <w:hideMark/>
          </w:tcPr>
          <w:p w14:paraId="2EDD405D"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7.965,00</w:t>
            </w:r>
          </w:p>
        </w:tc>
        <w:tc>
          <w:tcPr>
            <w:tcW w:w="960" w:type="dxa"/>
            <w:tcBorders>
              <w:top w:val="nil"/>
              <w:left w:val="nil"/>
              <w:bottom w:val="single" w:sz="4" w:space="0" w:color="auto"/>
              <w:right w:val="single" w:sz="4" w:space="0" w:color="auto"/>
            </w:tcBorders>
            <w:noWrap/>
            <w:vAlign w:val="center"/>
            <w:hideMark/>
          </w:tcPr>
          <w:p w14:paraId="78FB0487"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7.965,00</w:t>
            </w:r>
          </w:p>
        </w:tc>
        <w:tc>
          <w:tcPr>
            <w:tcW w:w="960" w:type="dxa"/>
            <w:tcBorders>
              <w:top w:val="nil"/>
              <w:left w:val="nil"/>
              <w:bottom w:val="single" w:sz="4" w:space="0" w:color="auto"/>
              <w:right w:val="single" w:sz="4" w:space="0" w:color="auto"/>
            </w:tcBorders>
            <w:noWrap/>
            <w:vAlign w:val="center"/>
            <w:hideMark/>
          </w:tcPr>
          <w:p w14:paraId="50E99997"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7.965,00</w:t>
            </w:r>
          </w:p>
        </w:tc>
        <w:tc>
          <w:tcPr>
            <w:tcW w:w="445" w:type="dxa"/>
            <w:tcBorders>
              <w:top w:val="nil"/>
              <w:left w:val="nil"/>
              <w:bottom w:val="single" w:sz="4" w:space="0" w:color="auto"/>
              <w:right w:val="single" w:sz="4" w:space="0" w:color="auto"/>
            </w:tcBorders>
            <w:noWrap/>
            <w:vAlign w:val="center"/>
            <w:hideMark/>
          </w:tcPr>
          <w:p w14:paraId="2CB61B1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31" w:type="dxa"/>
            <w:tcBorders>
              <w:top w:val="nil"/>
              <w:left w:val="nil"/>
              <w:bottom w:val="single" w:sz="4" w:space="0" w:color="auto"/>
              <w:right w:val="single" w:sz="4" w:space="0" w:color="auto"/>
            </w:tcBorders>
            <w:noWrap/>
            <w:vAlign w:val="center"/>
            <w:hideMark/>
          </w:tcPr>
          <w:p w14:paraId="6139DDAD"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445" w:type="dxa"/>
            <w:tcBorders>
              <w:top w:val="nil"/>
              <w:left w:val="nil"/>
              <w:bottom w:val="single" w:sz="4" w:space="0" w:color="auto"/>
              <w:right w:val="single" w:sz="4" w:space="0" w:color="auto"/>
            </w:tcBorders>
            <w:noWrap/>
            <w:vAlign w:val="center"/>
            <w:hideMark/>
          </w:tcPr>
          <w:p w14:paraId="03FA2904"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bl>
    <w:p w14:paraId="50079D1B" w14:textId="77777777" w:rsidR="00B60F66" w:rsidRDefault="00B60F66" w:rsidP="009A241A">
      <w:pPr>
        <w:widowControl w:val="0"/>
        <w:tabs>
          <w:tab w:val="left" w:pos="9720"/>
        </w:tabs>
        <w:autoSpaceDE w:val="0"/>
        <w:autoSpaceDN w:val="0"/>
        <w:adjustRightInd w:val="0"/>
        <w:spacing w:before="29" w:line="273" w:lineRule="auto"/>
        <w:ind w:right="80"/>
        <w:jc w:val="both"/>
        <w:rPr>
          <w:u w:val="single"/>
        </w:rPr>
      </w:pPr>
    </w:p>
    <w:p w14:paraId="4F22EE92" w14:textId="77777777" w:rsidR="009A241A" w:rsidRPr="00B60F66" w:rsidRDefault="009A241A" w:rsidP="009A241A">
      <w:pPr>
        <w:widowControl w:val="0"/>
        <w:tabs>
          <w:tab w:val="left" w:pos="9720"/>
        </w:tabs>
        <w:autoSpaceDE w:val="0"/>
        <w:autoSpaceDN w:val="0"/>
        <w:adjustRightInd w:val="0"/>
        <w:spacing w:before="29" w:line="273" w:lineRule="auto"/>
        <w:ind w:right="80"/>
        <w:jc w:val="both"/>
        <w:rPr>
          <w:rFonts w:ascii="Times New Roman" w:hAnsi="Times New Roman" w:cs="Times New Roman"/>
          <w:sz w:val="24"/>
          <w:szCs w:val="24"/>
          <w:u w:val="single"/>
        </w:rPr>
      </w:pPr>
      <w:r w:rsidRPr="00B60F66">
        <w:rPr>
          <w:rFonts w:ascii="Times New Roman" w:hAnsi="Times New Roman" w:cs="Times New Roman"/>
          <w:sz w:val="24"/>
          <w:szCs w:val="24"/>
          <w:u w:val="single"/>
        </w:rPr>
        <w:lastRenderedPageBreak/>
        <w:t>Aktivnost A100001 Sanacija neuređenih odlagališta</w:t>
      </w:r>
      <w:r w:rsidRPr="00B60F66">
        <w:rPr>
          <w:rFonts w:ascii="Times New Roman" w:hAnsi="Times New Roman" w:cs="Times New Roman"/>
          <w:sz w:val="24"/>
          <w:szCs w:val="24"/>
        </w:rPr>
        <w:t xml:space="preserve">: Planira se uklanjanje divljih odlagališta na području općine. Fond za zaštitu okoliša i energetsku učinkovitost na godišnjoj razini objavljuje Javni poziv za uklanjanje divljih odlagališta putem kojeg sufinancira trošak uklanjanja istih. Kako bi se iskoristila mogućnost sufinanciranja da se sav trošak ne mora platiti iz proračuna Općine, planira se provesti uklanjanje divljeg odlagališta na minimalno jednoj lokaciji. Troškovi koji su potrebni za uklanjanje divljeg odlagališta, a koje Fond </w:t>
      </w:r>
      <w:proofErr w:type="spellStart"/>
      <w:r w:rsidRPr="00B60F66">
        <w:rPr>
          <w:rFonts w:ascii="Times New Roman" w:hAnsi="Times New Roman" w:cs="Times New Roman"/>
          <w:sz w:val="24"/>
          <w:szCs w:val="24"/>
        </w:rPr>
        <w:t>sufinacira</w:t>
      </w:r>
      <w:proofErr w:type="spellEnd"/>
      <w:r w:rsidRPr="00B60F66">
        <w:rPr>
          <w:rFonts w:ascii="Times New Roman" w:hAnsi="Times New Roman" w:cs="Times New Roman"/>
          <w:sz w:val="24"/>
          <w:szCs w:val="24"/>
        </w:rPr>
        <w:t xml:space="preserve"> su sljedeći:</w:t>
      </w:r>
    </w:p>
    <w:p w14:paraId="0A27481C" w14:textId="77777777" w:rsidR="009A241A" w:rsidRPr="00B60F66" w:rsidRDefault="009A241A" w:rsidP="009A241A">
      <w:pPr>
        <w:numPr>
          <w:ilvl w:val="0"/>
          <w:numId w:val="4"/>
        </w:numPr>
        <w:spacing w:after="0" w:line="240" w:lineRule="auto"/>
        <w:rPr>
          <w:rFonts w:ascii="Times New Roman" w:hAnsi="Times New Roman" w:cs="Times New Roman"/>
          <w:sz w:val="24"/>
          <w:szCs w:val="24"/>
        </w:rPr>
      </w:pPr>
      <w:r w:rsidRPr="00B60F66">
        <w:rPr>
          <w:rFonts w:ascii="Times New Roman" w:hAnsi="Times New Roman" w:cs="Times New Roman"/>
          <w:sz w:val="24"/>
          <w:szCs w:val="24"/>
        </w:rPr>
        <w:t>zbrinjavanje otpada ,</w:t>
      </w:r>
    </w:p>
    <w:p w14:paraId="20061152" w14:textId="77777777" w:rsidR="009A241A" w:rsidRPr="00B60F66" w:rsidRDefault="009A241A" w:rsidP="009A241A">
      <w:pPr>
        <w:numPr>
          <w:ilvl w:val="0"/>
          <w:numId w:val="4"/>
        </w:numPr>
        <w:spacing w:after="0" w:line="240" w:lineRule="auto"/>
        <w:rPr>
          <w:rFonts w:ascii="Times New Roman" w:hAnsi="Times New Roman" w:cs="Times New Roman"/>
          <w:sz w:val="24"/>
          <w:szCs w:val="24"/>
        </w:rPr>
      </w:pPr>
      <w:r w:rsidRPr="00B60F66">
        <w:rPr>
          <w:rFonts w:ascii="Times New Roman" w:hAnsi="Times New Roman" w:cs="Times New Roman"/>
          <w:sz w:val="24"/>
          <w:szCs w:val="24"/>
        </w:rPr>
        <w:t xml:space="preserve">troškove opreme koja doprinosi sprječavanju ponovnog odlaganja otpada </w:t>
      </w:r>
    </w:p>
    <w:p w14:paraId="23D344A4" w14:textId="77777777" w:rsidR="009A241A" w:rsidRPr="00B60F66" w:rsidRDefault="009A241A" w:rsidP="009A241A">
      <w:pPr>
        <w:numPr>
          <w:ilvl w:val="0"/>
          <w:numId w:val="5"/>
        </w:numPr>
        <w:spacing w:after="0" w:line="240" w:lineRule="auto"/>
        <w:contextualSpacing/>
        <w:rPr>
          <w:rFonts w:ascii="Times New Roman" w:hAnsi="Times New Roman" w:cs="Times New Roman"/>
          <w:sz w:val="24"/>
          <w:szCs w:val="24"/>
        </w:rPr>
      </w:pPr>
      <w:r w:rsidRPr="00B60F66">
        <w:rPr>
          <w:rFonts w:ascii="Times New Roman" w:hAnsi="Times New Roman" w:cs="Times New Roman"/>
          <w:sz w:val="24"/>
          <w:szCs w:val="24"/>
        </w:rPr>
        <w:t>kamera,</w:t>
      </w:r>
    </w:p>
    <w:p w14:paraId="7AFD16D9" w14:textId="77777777" w:rsidR="009A241A" w:rsidRPr="00B60F66" w:rsidRDefault="009A241A" w:rsidP="009A241A">
      <w:pPr>
        <w:numPr>
          <w:ilvl w:val="0"/>
          <w:numId w:val="5"/>
        </w:numPr>
        <w:spacing w:after="0" w:line="240" w:lineRule="auto"/>
        <w:contextualSpacing/>
        <w:rPr>
          <w:rFonts w:ascii="Times New Roman" w:hAnsi="Times New Roman" w:cs="Times New Roman"/>
          <w:sz w:val="24"/>
          <w:szCs w:val="24"/>
        </w:rPr>
      </w:pPr>
      <w:r w:rsidRPr="00B60F66">
        <w:rPr>
          <w:rFonts w:ascii="Times New Roman" w:hAnsi="Times New Roman" w:cs="Times New Roman"/>
          <w:sz w:val="24"/>
          <w:szCs w:val="24"/>
        </w:rPr>
        <w:t>tabela sa natpisom „Zabranjeno odlaganje otpada“,</w:t>
      </w:r>
    </w:p>
    <w:p w14:paraId="5A6289C7" w14:textId="77777777" w:rsidR="009A241A" w:rsidRPr="00B60F66" w:rsidRDefault="009A241A" w:rsidP="009A241A">
      <w:pPr>
        <w:numPr>
          <w:ilvl w:val="0"/>
          <w:numId w:val="5"/>
        </w:numPr>
        <w:spacing w:after="0" w:line="240" w:lineRule="auto"/>
        <w:contextualSpacing/>
        <w:rPr>
          <w:rFonts w:ascii="Times New Roman" w:hAnsi="Times New Roman" w:cs="Times New Roman"/>
          <w:sz w:val="24"/>
          <w:szCs w:val="24"/>
        </w:rPr>
      </w:pPr>
      <w:r w:rsidRPr="00B60F66">
        <w:rPr>
          <w:rFonts w:ascii="Times New Roman" w:hAnsi="Times New Roman" w:cs="Times New Roman"/>
          <w:sz w:val="24"/>
          <w:szCs w:val="24"/>
        </w:rPr>
        <w:t>Kameni/betonski blokovi za ograđivanje pristupa ili postavljanje rampe,.</w:t>
      </w:r>
    </w:p>
    <w:p w14:paraId="114C7661" w14:textId="77777777" w:rsidR="009A241A" w:rsidRPr="00B60F66" w:rsidRDefault="009A241A" w:rsidP="009A241A">
      <w:pPr>
        <w:numPr>
          <w:ilvl w:val="0"/>
          <w:numId w:val="4"/>
        </w:numPr>
        <w:spacing w:after="0" w:line="240" w:lineRule="auto"/>
        <w:rPr>
          <w:rFonts w:ascii="Times New Roman" w:hAnsi="Times New Roman" w:cs="Times New Roman"/>
          <w:sz w:val="24"/>
          <w:szCs w:val="24"/>
        </w:rPr>
      </w:pPr>
      <w:r w:rsidRPr="00B60F66">
        <w:rPr>
          <w:rFonts w:ascii="Times New Roman" w:hAnsi="Times New Roman" w:cs="Times New Roman"/>
          <w:sz w:val="24"/>
          <w:szCs w:val="24"/>
        </w:rPr>
        <w:t>Stručni nadzor,</w:t>
      </w:r>
    </w:p>
    <w:p w14:paraId="3D662DF9" w14:textId="77777777" w:rsidR="009A241A" w:rsidRPr="00B60F66" w:rsidRDefault="009A241A" w:rsidP="009A241A">
      <w:pPr>
        <w:numPr>
          <w:ilvl w:val="0"/>
          <w:numId w:val="4"/>
        </w:numPr>
        <w:spacing w:after="0" w:line="240" w:lineRule="auto"/>
        <w:rPr>
          <w:rFonts w:ascii="Times New Roman" w:hAnsi="Times New Roman" w:cs="Times New Roman"/>
          <w:sz w:val="24"/>
          <w:szCs w:val="24"/>
        </w:rPr>
      </w:pPr>
      <w:r w:rsidRPr="00B60F66">
        <w:rPr>
          <w:rFonts w:ascii="Times New Roman" w:hAnsi="Times New Roman" w:cs="Times New Roman"/>
          <w:sz w:val="24"/>
          <w:szCs w:val="24"/>
        </w:rPr>
        <w:t>Izrada Plana uklanjanja otpada sa divljeg odlagališta.</w:t>
      </w:r>
    </w:p>
    <w:p w14:paraId="13FE6EEB" w14:textId="77777777" w:rsidR="009A241A" w:rsidRPr="00B60F66" w:rsidRDefault="009A241A" w:rsidP="009A241A">
      <w:pPr>
        <w:autoSpaceDE w:val="0"/>
        <w:autoSpaceDN w:val="0"/>
        <w:spacing w:before="29" w:line="266" w:lineRule="auto"/>
        <w:ind w:right="80"/>
        <w:jc w:val="both"/>
        <w:rPr>
          <w:rFonts w:ascii="Times New Roman" w:hAnsi="Times New Roman" w:cs="Times New Roman"/>
          <w:sz w:val="24"/>
          <w:szCs w:val="24"/>
          <w:lang w:eastAsia="hr-HR"/>
        </w:rPr>
      </w:pPr>
      <w:r w:rsidRPr="00B60F66">
        <w:rPr>
          <w:rFonts w:ascii="Times New Roman" w:hAnsi="Times New Roman" w:cs="Times New Roman"/>
          <w:sz w:val="24"/>
          <w:szCs w:val="24"/>
        </w:rPr>
        <w:t>Cilj je očistiti površinu na kojoj je nepropisno odložen otpad te zaštiti ju od daljnje devastacije, odnosno ponovnog onečišćenja.</w:t>
      </w:r>
    </w:p>
    <w:p w14:paraId="22F1EF76" w14:textId="77777777" w:rsidR="009A241A" w:rsidRPr="00B60F66" w:rsidRDefault="009A241A" w:rsidP="009A241A">
      <w:pPr>
        <w:autoSpaceDE w:val="0"/>
        <w:autoSpaceDN w:val="0"/>
        <w:spacing w:before="29" w:line="266" w:lineRule="auto"/>
        <w:ind w:right="80"/>
        <w:jc w:val="both"/>
        <w:rPr>
          <w:rFonts w:ascii="Times New Roman" w:hAnsi="Times New Roman" w:cs="Times New Roman"/>
          <w:sz w:val="24"/>
          <w:szCs w:val="24"/>
        </w:rPr>
      </w:pPr>
    </w:p>
    <w:tbl>
      <w:tblPr>
        <w:tblpPr w:leftFromText="180" w:rightFromText="180" w:bottomFromText="200" w:vertAnchor="text"/>
        <w:tblW w:w="9026" w:type="dxa"/>
        <w:tblCellMar>
          <w:left w:w="0" w:type="dxa"/>
          <w:right w:w="0" w:type="dxa"/>
        </w:tblCellMar>
        <w:tblLook w:val="04A0" w:firstRow="1" w:lastRow="0" w:firstColumn="1" w:lastColumn="0" w:noHBand="0" w:noVBand="1"/>
      </w:tblPr>
      <w:tblGrid>
        <w:gridCol w:w="1545"/>
        <w:gridCol w:w="1602"/>
        <w:gridCol w:w="1031"/>
        <w:gridCol w:w="1212"/>
        <w:gridCol w:w="1212"/>
        <w:gridCol w:w="1212"/>
        <w:gridCol w:w="1212"/>
      </w:tblGrid>
      <w:tr w:rsidR="009A241A" w14:paraId="17C34B5E" w14:textId="77777777" w:rsidTr="00B60F66">
        <w:trPr>
          <w:trHeight w:val="278"/>
        </w:trPr>
        <w:tc>
          <w:tcPr>
            <w:tcW w:w="154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367C3D49"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Pokazatelj rezultata</w:t>
            </w:r>
          </w:p>
        </w:tc>
        <w:tc>
          <w:tcPr>
            <w:tcW w:w="160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5747F4EE"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Definicija</w:t>
            </w:r>
          </w:p>
          <w:p w14:paraId="7E8C3F60"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pokazatelja</w:t>
            </w:r>
          </w:p>
        </w:tc>
        <w:tc>
          <w:tcPr>
            <w:tcW w:w="103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65683BCF"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Jedinica</w:t>
            </w:r>
          </w:p>
        </w:tc>
        <w:tc>
          <w:tcPr>
            <w:tcW w:w="121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6ACB70CD"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Polazna vrijednost</w:t>
            </w:r>
          </w:p>
          <w:p w14:paraId="19B36B4D"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2025.</w:t>
            </w:r>
          </w:p>
        </w:tc>
        <w:tc>
          <w:tcPr>
            <w:tcW w:w="121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13282225"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Ciljana vrijednost</w:t>
            </w:r>
          </w:p>
          <w:p w14:paraId="05B2AFA0"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2026.</w:t>
            </w:r>
          </w:p>
        </w:tc>
        <w:tc>
          <w:tcPr>
            <w:tcW w:w="121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hideMark/>
          </w:tcPr>
          <w:p w14:paraId="330839DC"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Ciljana vrijednost</w:t>
            </w:r>
          </w:p>
          <w:p w14:paraId="5DA07141"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2027.</w:t>
            </w:r>
          </w:p>
        </w:tc>
        <w:tc>
          <w:tcPr>
            <w:tcW w:w="1212" w:type="dxa"/>
            <w:tcBorders>
              <w:top w:val="single" w:sz="8" w:space="0" w:color="000080"/>
              <w:left w:val="single" w:sz="8" w:space="0" w:color="000080"/>
              <w:bottom w:val="single" w:sz="8" w:space="0" w:color="auto"/>
              <w:right w:val="single" w:sz="8" w:space="0" w:color="000080"/>
            </w:tcBorders>
            <w:shd w:val="clear" w:color="auto" w:fill="FFFFFF"/>
            <w:tcMar>
              <w:top w:w="0" w:type="dxa"/>
              <w:left w:w="93" w:type="dxa"/>
              <w:bottom w:w="0" w:type="dxa"/>
              <w:right w:w="108" w:type="dxa"/>
            </w:tcMar>
            <w:hideMark/>
          </w:tcPr>
          <w:p w14:paraId="6F25BDA0"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Ciljana vrijednost</w:t>
            </w:r>
          </w:p>
          <w:p w14:paraId="15E89C5D"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2028.</w:t>
            </w:r>
          </w:p>
        </w:tc>
      </w:tr>
      <w:tr w:rsidR="009A241A" w14:paraId="30D863E8" w14:textId="77777777" w:rsidTr="00B60F66">
        <w:trPr>
          <w:trHeight w:val="1587"/>
        </w:trPr>
        <w:tc>
          <w:tcPr>
            <w:tcW w:w="1545" w:type="dxa"/>
            <w:tcBorders>
              <w:top w:val="single" w:sz="8" w:space="0" w:color="auto"/>
              <w:left w:val="single" w:sz="8" w:space="0" w:color="auto"/>
              <w:bottom w:val="single" w:sz="4" w:space="0" w:color="auto"/>
              <w:right w:val="single" w:sz="8" w:space="0" w:color="auto"/>
            </w:tcBorders>
            <w:tcMar>
              <w:top w:w="0" w:type="dxa"/>
              <w:left w:w="93" w:type="dxa"/>
              <w:bottom w:w="0" w:type="dxa"/>
              <w:right w:w="108" w:type="dxa"/>
            </w:tcMar>
          </w:tcPr>
          <w:p w14:paraId="3A2F15BD" w14:textId="77777777" w:rsidR="009A241A" w:rsidRPr="00B60F66" w:rsidRDefault="009A241A">
            <w:pPr>
              <w:jc w:val="center"/>
              <w:rPr>
                <w:rFonts w:ascii="Times New Roman" w:eastAsia="Times New Roman" w:hAnsi="Times New Roman" w:cs="Times New Roman"/>
                <w:sz w:val="16"/>
                <w:szCs w:val="16"/>
              </w:rPr>
            </w:pPr>
          </w:p>
          <w:p w14:paraId="3B61BD2A" w14:textId="77777777" w:rsidR="009A241A" w:rsidRPr="00B60F66" w:rsidRDefault="009A241A">
            <w:pPr>
              <w:jc w:val="center"/>
              <w:rPr>
                <w:rFonts w:ascii="Times New Roman" w:hAnsi="Times New Roman" w:cs="Times New Roman"/>
                <w:sz w:val="16"/>
                <w:szCs w:val="16"/>
              </w:rPr>
            </w:pPr>
          </w:p>
          <w:p w14:paraId="2FA2D55E" w14:textId="77777777" w:rsidR="009A241A" w:rsidRPr="00B60F66" w:rsidRDefault="009A241A">
            <w:pPr>
              <w:jc w:val="center"/>
              <w:rPr>
                <w:rFonts w:ascii="Times New Roman" w:eastAsia="Times New Roman" w:hAnsi="Times New Roman" w:cs="Times New Roman"/>
                <w:sz w:val="16"/>
                <w:szCs w:val="16"/>
              </w:rPr>
            </w:pPr>
            <w:r w:rsidRPr="00B60F66">
              <w:rPr>
                <w:rFonts w:ascii="Times New Roman" w:hAnsi="Times New Roman" w:cs="Times New Roman"/>
                <w:sz w:val="16"/>
                <w:szCs w:val="16"/>
              </w:rPr>
              <w:t>Očišćeno divlje odlagalište</w:t>
            </w:r>
          </w:p>
        </w:tc>
        <w:tc>
          <w:tcPr>
            <w:tcW w:w="1602" w:type="dxa"/>
            <w:tcBorders>
              <w:top w:val="single" w:sz="8" w:space="0" w:color="auto"/>
              <w:left w:val="nil"/>
              <w:bottom w:val="single" w:sz="4" w:space="0" w:color="auto"/>
              <w:right w:val="single" w:sz="8" w:space="0" w:color="auto"/>
            </w:tcBorders>
            <w:tcMar>
              <w:top w:w="0" w:type="dxa"/>
              <w:left w:w="93" w:type="dxa"/>
              <w:bottom w:w="0" w:type="dxa"/>
              <w:right w:w="108" w:type="dxa"/>
            </w:tcMar>
          </w:tcPr>
          <w:p w14:paraId="14E03A36" w14:textId="77777777" w:rsidR="009A241A" w:rsidRPr="00B60F66" w:rsidRDefault="009A241A">
            <w:pPr>
              <w:jc w:val="center"/>
              <w:rPr>
                <w:rFonts w:ascii="Times New Roman" w:eastAsia="Times New Roman" w:hAnsi="Times New Roman" w:cs="Times New Roman"/>
                <w:sz w:val="16"/>
                <w:szCs w:val="16"/>
              </w:rPr>
            </w:pPr>
          </w:p>
          <w:p w14:paraId="7925F2E5" w14:textId="77777777" w:rsidR="009A241A" w:rsidRPr="00B60F66" w:rsidRDefault="009A241A">
            <w:pPr>
              <w:jc w:val="center"/>
              <w:rPr>
                <w:rFonts w:ascii="Times New Roman" w:eastAsia="Times New Roman" w:hAnsi="Times New Roman" w:cs="Times New Roman"/>
                <w:sz w:val="16"/>
                <w:szCs w:val="16"/>
              </w:rPr>
            </w:pPr>
            <w:r w:rsidRPr="00B60F66">
              <w:rPr>
                <w:rFonts w:ascii="Times New Roman" w:hAnsi="Times New Roman" w:cs="Times New Roman"/>
                <w:sz w:val="16"/>
                <w:szCs w:val="16"/>
              </w:rPr>
              <w:t>Očišćena površina na kojoj je nepropisno odložen otpad te njena zaštita od daljnje devastacije, odnosno ponovnog onečišćenja</w:t>
            </w:r>
          </w:p>
        </w:tc>
        <w:tc>
          <w:tcPr>
            <w:tcW w:w="1031"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14:paraId="3FE42DC2" w14:textId="77777777" w:rsidR="009A241A" w:rsidRPr="00B60F66" w:rsidRDefault="009A241A">
            <w:pPr>
              <w:jc w:val="center"/>
              <w:rPr>
                <w:rFonts w:ascii="Times New Roman" w:eastAsia="Times New Roman" w:hAnsi="Times New Roman" w:cs="Times New Roman"/>
                <w:sz w:val="16"/>
                <w:szCs w:val="16"/>
              </w:rPr>
            </w:pPr>
            <w:r w:rsidRPr="00B60F66">
              <w:rPr>
                <w:rFonts w:ascii="Times New Roman" w:hAnsi="Times New Roman" w:cs="Times New Roman"/>
                <w:sz w:val="16"/>
                <w:szCs w:val="16"/>
              </w:rPr>
              <w:t>broj</w:t>
            </w:r>
          </w:p>
        </w:tc>
        <w:tc>
          <w:tcPr>
            <w:tcW w:w="1212"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14:paraId="2FBC3AFA" w14:textId="77777777" w:rsidR="009A241A" w:rsidRPr="00B60F66" w:rsidRDefault="009A241A">
            <w:pPr>
              <w:jc w:val="center"/>
              <w:rPr>
                <w:rFonts w:ascii="Times New Roman" w:eastAsia="Times New Roman" w:hAnsi="Times New Roman" w:cs="Times New Roman"/>
                <w:sz w:val="16"/>
                <w:szCs w:val="16"/>
              </w:rPr>
            </w:pPr>
            <w:r w:rsidRPr="00B60F66">
              <w:rPr>
                <w:rFonts w:ascii="Times New Roman" w:hAnsi="Times New Roman" w:cs="Times New Roman"/>
                <w:sz w:val="16"/>
                <w:szCs w:val="16"/>
              </w:rPr>
              <w:t>1</w:t>
            </w:r>
          </w:p>
        </w:tc>
        <w:tc>
          <w:tcPr>
            <w:tcW w:w="1212"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14:paraId="632F57F1" w14:textId="77777777" w:rsidR="009A241A" w:rsidRPr="00B60F66" w:rsidRDefault="009A241A">
            <w:pPr>
              <w:jc w:val="center"/>
              <w:rPr>
                <w:rFonts w:ascii="Times New Roman" w:eastAsia="Times New Roman" w:hAnsi="Times New Roman" w:cs="Times New Roman"/>
                <w:sz w:val="16"/>
                <w:szCs w:val="16"/>
              </w:rPr>
            </w:pPr>
            <w:r w:rsidRPr="00B60F66">
              <w:rPr>
                <w:rFonts w:ascii="Times New Roman" w:hAnsi="Times New Roman" w:cs="Times New Roman"/>
                <w:sz w:val="16"/>
                <w:szCs w:val="16"/>
              </w:rPr>
              <w:t>2</w:t>
            </w:r>
          </w:p>
        </w:tc>
        <w:tc>
          <w:tcPr>
            <w:tcW w:w="1212"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14:paraId="2A4DB190" w14:textId="77777777" w:rsidR="009A241A" w:rsidRPr="00B60F66" w:rsidRDefault="009A241A">
            <w:pPr>
              <w:jc w:val="center"/>
              <w:rPr>
                <w:rFonts w:ascii="Times New Roman" w:eastAsia="Times New Roman" w:hAnsi="Times New Roman" w:cs="Times New Roman"/>
                <w:sz w:val="16"/>
                <w:szCs w:val="16"/>
              </w:rPr>
            </w:pPr>
            <w:r w:rsidRPr="00B60F66">
              <w:rPr>
                <w:rFonts w:ascii="Times New Roman" w:hAnsi="Times New Roman" w:cs="Times New Roman"/>
                <w:sz w:val="16"/>
                <w:szCs w:val="16"/>
              </w:rPr>
              <w:t>1</w:t>
            </w:r>
          </w:p>
        </w:tc>
        <w:tc>
          <w:tcPr>
            <w:tcW w:w="1212"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14:paraId="01A1A234" w14:textId="77777777" w:rsidR="009A241A" w:rsidRPr="00B60F66" w:rsidRDefault="009A241A">
            <w:pPr>
              <w:jc w:val="center"/>
              <w:rPr>
                <w:rFonts w:ascii="Times New Roman" w:eastAsia="Times New Roman" w:hAnsi="Times New Roman" w:cs="Times New Roman"/>
                <w:sz w:val="16"/>
                <w:szCs w:val="16"/>
              </w:rPr>
            </w:pPr>
            <w:r w:rsidRPr="00B60F66">
              <w:rPr>
                <w:rFonts w:ascii="Times New Roman" w:hAnsi="Times New Roman" w:cs="Times New Roman"/>
                <w:sz w:val="16"/>
                <w:szCs w:val="16"/>
              </w:rPr>
              <w:t>1</w:t>
            </w:r>
          </w:p>
        </w:tc>
      </w:tr>
    </w:tbl>
    <w:p w14:paraId="787D8BE7" w14:textId="77777777" w:rsidR="009A241A" w:rsidRDefault="009A241A" w:rsidP="009A241A">
      <w:pPr>
        <w:widowControl w:val="0"/>
        <w:autoSpaceDE w:val="0"/>
        <w:autoSpaceDN w:val="0"/>
        <w:adjustRightInd w:val="0"/>
        <w:spacing w:line="200" w:lineRule="exact"/>
        <w:rPr>
          <w:rFonts w:eastAsia="Times New Roman"/>
          <w:u w:val="single"/>
        </w:rPr>
      </w:pPr>
    </w:p>
    <w:p w14:paraId="036D1359" w14:textId="77777777" w:rsidR="009A241A" w:rsidRPr="00B60F66" w:rsidRDefault="009A241A" w:rsidP="009A241A">
      <w:pPr>
        <w:widowControl w:val="0"/>
        <w:tabs>
          <w:tab w:val="left" w:pos="9720"/>
        </w:tabs>
        <w:autoSpaceDE w:val="0"/>
        <w:autoSpaceDN w:val="0"/>
        <w:adjustRightInd w:val="0"/>
        <w:spacing w:before="29" w:line="264" w:lineRule="auto"/>
        <w:ind w:right="80"/>
        <w:jc w:val="both"/>
        <w:rPr>
          <w:rFonts w:ascii="Times New Roman" w:eastAsia="SimSun" w:hAnsi="Times New Roman" w:cs="Times New Roman"/>
          <w:kern w:val="3"/>
          <w:sz w:val="24"/>
          <w:szCs w:val="24"/>
          <w:lang w:eastAsia="zh-CN" w:bidi="hi-IN"/>
        </w:rPr>
      </w:pPr>
      <w:r w:rsidRPr="00B60F66">
        <w:rPr>
          <w:rFonts w:ascii="Times New Roman" w:hAnsi="Times New Roman" w:cs="Times New Roman"/>
          <w:sz w:val="24"/>
          <w:szCs w:val="24"/>
          <w:u w:val="single"/>
        </w:rPr>
        <w:t xml:space="preserve">Aktivnost A100002 Veterinarsko higijenski poslovi i Aktivnost A100003 Sakupljanje i odlaganje </w:t>
      </w:r>
      <w:proofErr w:type="spellStart"/>
      <w:r w:rsidRPr="00B60F66">
        <w:rPr>
          <w:rFonts w:ascii="Times New Roman" w:hAnsi="Times New Roman" w:cs="Times New Roman"/>
          <w:sz w:val="24"/>
          <w:szCs w:val="24"/>
          <w:u w:val="single"/>
        </w:rPr>
        <w:t>životinjih</w:t>
      </w:r>
      <w:proofErr w:type="spellEnd"/>
      <w:r w:rsidRPr="00B60F66">
        <w:rPr>
          <w:rFonts w:ascii="Times New Roman" w:hAnsi="Times New Roman" w:cs="Times New Roman"/>
          <w:sz w:val="24"/>
          <w:szCs w:val="24"/>
          <w:u w:val="single"/>
        </w:rPr>
        <w:t xml:space="preserve"> lešina</w:t>
      </w:r>
      <w:r w:rsidRPr="00B60F66">
        <w:rPr>
          <w:rFonts w:ascii="Times New Roman" w:hAnsi="Times New Roman" w:cs="Times New Roman"/>
          <w:sz w:val="24"/>
          <w:szCs w:val="24"/>
        </w:rPr>
        <w:t xml:space="preserve">: </w:t>
      </w:r>
      <w:r w:rsidRPr="00B60F66">
        <w:rPr>
          <w:rFonts w:ascii="Times New Roman" w:eastAsia="SimSun" w:hAnsi="Times New Roman" w:cs="Times New Roman"/>
          <w:kern w:val="3"/>
          <w:sz w:val="24"/>
          <w:szCs w:val="24"/>
          <w:lang w:eastAsia="zh-CN" w:bidi="hi-IN"/>
        </w:rPr>
        <w:t xml:space="preserve">Aktivnosti uključuju troškove organizacije sakupljanja i propisnog zbrinjavanja lešina životinja i ostalih nusproizvoda s javnih površina na području Općine Marčana, što je zakonska obveza jedinica lokalne samouprave. U odnosu na 2023. bilježi se znatno povećanje broja zbrinjavanja životinjskih lešina (divljih životinja i ptica) na prometnicama i javnim površinama, pogotovo u ljetnim mjesecima uzrokovanim sudjelovanjem većeg brojem prijevoznih sredstava u prometu. </w:t>
      </w:r>
    </w:p>
    <w:p w14:paraId="0A8BE0ED" w14:textId="77777777" w:rsidR="009A241A" w:rsidRPr="00B60F66" w:rsidRDefault="009A241A" w:rsidP="009A241A">
      <w:pPr>
        <w:widowControl w:val="0"/>
        <w:tabs>
          <w:tab w:val="left" w:pos="9720"/>
        </w:tabs>
        <w:autoSpaceDE w:val="0"/>
        <w:autoSpaceDN w:val="0"/>
        <w:adjustRightInd w:val="0"/>
        <w:spacing w:before="29" w:line="264" w:lineRule="auto"/>
        <w:ind w:right="80"/>
        <w:jc w:val="both"/>
        <w:rPr>
          <w:rFonts w:ascii="Times New Roman" w:eastAsia="Times New Roman" w:hAnsi="Times New Roman" w:cs="Times New Roman"/>
          <w:sz w:val="24"/>
          <w:szCs w:val="24"/>
          <w:lang w:eastAsia="hr-HR"/>
        </w:rPr>
      </w:pPr>
      <w:r w:rsidRPr="00B60F66">
        <w:rPr>
          <w:rFonts w:ascii="Times New Roman" w:hAnsi="Times New Roman" w:cs="Times New Roman"/>
          <w:sz w:val="24"/>
          <w:szCs w:val="24"/>
        </w:rPr>
        <w:t xml:space="preserve">Odlukom o uvjetima i načinu držanja kućnih ljubimaca i načinu postupanja s napuštenim i izgubljenim životinjama te divljim životinjama na području Općine Marčana (“Službene novine Općine Marčana”, br. 7/20.) stvorila se obveza liječenja </w:t>
      </w:r>
      <w:proofErr w:type="spellStart"/>
      <w:r w:rsidRPr="00B60F66">
        <w:rPr>
          <w:rFonts w:ascii="Times New Roman" w:hAnsi="Times New Roman" w:cs="Times New Roman"/>
          <w:sz w:val="24"/>
          <w:szCs w:val="24"/>
        </w:rPr>
        <w:t>samoživućih</w:t>
      </w:r>
      <w:proofErr w:type="spellEnd"/>
      <w:r w:rsidRPr="00B60F66">
        <w:rPr>
          <w:rFonts w:ascii="Times New Roman" w:hAnsi="Times New Roman" w:cs="Times New Roman"/>
          <w:sz w:val="24"/>
          <w:szCs w:val="24"/>
        </w:rPr>
        <w:t xml:space="preserve"> mačaka, te je sklopljen ugovor sa veterinarskom službom za liječenje i sterilizaciju/</w:t>
      </w:r>
      <w:proofErr w:type="spellStart"/>
      <w:r w:rsidRPr="00B60F66">
        <w:rPr>
          <w:rFonts w:ascii="Times New Roman" w:hAnsi="Times New Roman" w:cs="Times New Roman"/>
          <w:sz w:val="24"/>
          <w:szCs w:val="24"/>
        </w:rPr>
        <w:t>kasraciju</w:t>
      </w:r>
      <w:proofErr w:type="spellEnd"/>
      <w:r w:rsidRPr="00B60F66">
        <w:rPr>
          <w:rFonts w:ascii="Times New Roman" w:hAnsi="Times New Roman" w:cs="Times New Roman"/>
          <w:sz w:val="24"/>
          <w:szCs w:val="24"/>
        </w:rPr>
        <w:t>.</w:t>
      </w:r>
    </w:p>
    <w:p w14:paraId="3340A24A" w14:textId="77777777" w:rsidR="009A241A" w:rsidRPr="00B60F66" w:rsidRDefault="009A241A" w:rsidP="009A241A">
      <w:pPr>
        <w:widowControl w:val="0"/>
        <w:autoSpaceDE w:val="0"/>
        <w:autoSpaceDN w:val="0"/>
        <w:adjustRightInd w:val="0"/>
        <w:spacing w:line="200" w:lineRule="exact"/>
        <w:rPr>
          <w:rFonts w:ascii="Times New Roman" w:hAnsi="Times New Roman" w:cs="Times New Roman"/>
          <w:sz w:val="24"/>
          <w:szCs w:val="24"/>
          <w:u w:val="single"/>
        </w:rPr>
      </w:pP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610"/>
        <w:gridCol w:w="1611"/>
        <w:gridCol w:w="1055"/>
        <w:gridCol w:w="1241"/>
        <w:gridCol w:w="1241"/>
        <w:gridCol w:w="1241"/>
        <w:gridCol w:w="1241"/>
      </w:tblGrid>
      <w:tr w:rsidR="009A241A" w14:paraId="2229F132" w14:textId="77777777" w:rsidTr="00B60F66">
        <w:trPr>
          <w:trHeight w:val="708"/>
        </w:trPr>
        <w:tc>
          <w:tcPr>
            <w:tcW w:w="161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19EC194"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lastRenderedPageBreak/>
              <w:t>Pokazatelj rezultata</w:t>
            </w:r>
          </w:p>
        </w:tc>
        <w:tc>
          <w:tcPr>
            <w:tcW w:w="161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2753CA8"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Definicija</w:t>
            </w:r>
          </w:p>
          <w:p w14:paraId="76A4D677"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CC4807A"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9819BDE"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Polazna vrijednost</w:t>
            </w:r>
          </w:p>
          <w:p w14:paraId="4C455B6E"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BD16541"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Ciljana vrijednost</w:t>
            </w:r>
          </w:p>
          <w:p w14:paraId="4B261D5E"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1041862E"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Ciljana vrijednost</w:t>
            </w:r>
          </w:p>
          <w:p w14:paraId="3CC53CD2"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75BB2146"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Ciljana vrijednost</w:t>
            </w:r>
          </w:p>
          <w:p w14:paraId="26F8643B" w14:textId="77777777" w:rsidR="009A241A" w:rsidRPr="00B60F66" w:rsidRDefault="009A241A">
            <w:pPr>
              <w:jc w:val="center"/>
              <w:rPr>
                <w:rFonts w:ascii="Times New Roman" w:eastAsia="Times New Roman" w:hAnsi="Times New Roman" w:cs="Times New Roman"/>
                <w:bCs/>
                <w:sz w:val="16"/>
                <w:szCs w:val="16"/>
              </w:rPr>
            </w:pPr>
            <w:r w:rsidRPr="00B60F66">
              <w:rPr>
                <w:rFonts w:ascii="Times New Roman" w:hAnsi="Times New Roman" w:cs="Times New Roman"/>
                <w:bCs/>
                <w:sz w:val="16"/>
                <w:szCs w:val="16"/>
              </w:rPr>
              <w:t>2028.</w:t>
            </w:r>
          </w:p>
        </w:tc>
      </w:tr>
      <w:tr w:rsidR="009A241A" w14:paraId="5791FF42" w14:textId="77777777" w:rsidTr="00B60F66">
        <w:trPr>
          <w:trHeight w:val="1428"/>
        </w:trPr>
        <w:tc>
          <w:tcPr>
            <w:tcW w:w="161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3E16C2C3" w14:textId="77777777" w:rsidR="009A241A" w:rsidRPr="00B60F66" w:rsidRDefault="009A241A">
            <w:pPr>
              <w:jc w:val="center"/>
              <w:rPr>
                <w:rFonts w:ascii="Times New Roman" w:eastAsia="Times New Roman" w:hAnsi="Times New Roman" w:cs="Times New Roman"/>
                <w:sz w:val="16"/>
                <w:szCs w:val="16"/>
              </w:rPr>
            </w:pPr>
          </w:p>
          <w:p w14:paraId="0A3A8424" w14:textId="77777777" w:rsidR="009A241A" w:rsidRPr="00B60F66" w:rsidRDefault="009A241A">
            <w:pPr>
              <w:jc w:val="center"/>
              <w:rPr>
                <w:rFonts w:ascii="Times New Roman" w:hAnsi="Times New Roman" w:cs="Times New Roman"/>
                <w:sz w:val="16"/>
                <w:szCs w:val="16"/>
              </w:rPr>
            </w:pPr>
          </w:p>
          <w:p w14:paraId="01EC0FA1" w14:textId="77777777" w:rsidR="009A241A" w:rsidRPr="00B60F66" w:rsidRDefault="009A241A">
            <w:pPr>
              <w:jc w:val="center"/>
              <w:rPr>
                <w:rFonts w:ascii="Times New Roman" w:eastAsia="Calibri" w:hAnsi="Times New Roman" w:cs="Times New Roman"/>
                <w:sz w:val="16"/>
                <w:szCs w:val="16"/>
              </w:rPr>
            </w:pPr>
            <w:r w:rsidRPr="00B60F66">
              <w:rPr>
                <w:rFonts w:ascii="Times New Roman" w:hAnsi="Times New Roman" w:cs="Times New Roman"/>
                <w:sz w:val="16"/>
                <w:szCs w:val="16"/>
              </w:rPr>
              <w:t>Podmirivanje troškova pruženih usluga</w:t>
            </w:r>
          </w:p>
        </w:tc>
        <w:tc>
          <w:tcPr>
            <w:tcW w:w="161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58204FF4" w14:textId="77777777" w:rsidR="009A241A" w:rsidRPr="00B60F66" w:rsidRDefault="009A241A">
            <w:pPr>
              <w:rPr>
                <w:rFonts w:ascii="Times New Roman" w:eastAsia="Calibri" w:hAnsi="Times New Roman" w:cs="Times New Roman"/>
                <w:sz w:val="16"/>
                <w:szCs w:val="16"/>
              </w:rPr>
            </w:pPr>
            <w:r w:rsidRPr="00B60F66">
              <w:rPr>
                <w:rFonts w:ascii="Times New Roman" w:hAnsi="Times New Roman" w:cs="Times New Roman"/>
                <w:sz w:val="16"/>
                <w:szCs w:val="16"/>
              </w:rPr>
              <w:t>Organizacija sakupljanja i propisnog zbrinjavanja lešina životinja i ostalih nusproizvoda s javnih površina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AA833E2" w14:textId="77777777" w:rsidR="009A241A" w:rsidRPr="00B60F66" w:rsidRDefault="009A241A">
            <w:pPr>
              <w:jc w:val="center"/>
              <w:rPr>
                <w:rFonts w:ascii="Times New Roman" w:eastAsia="Calibri" w:hAnsi="Times New Roman" w:cs="Times New Roman"/>
                <w:sz w:val="16"/>
                <w:szCs w:val="16"/>
              </w:rPr>
            </w:pPr>
            <w:r w:rsidRPr="00B60F66">
              <w:rPr>
                <w:rFonts w:ascii="Times New Roman" w:eastAsia="Calibri" w:hAnsi="Times New Roman" w:cs="Times New Roman"/>
                <w:sz w:val="16"/>
                <w:szCs w:val="16"/>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1DB59B0" w14:textId="77777777" w:rsidR="009A241A" w:rsidRPr="00B60F66" w:rsidRDefault="009A241A">
            <w:pPr>
              <w:jc w:val="center"/>
              <w:rPr>
                <w:rFonts w:ascii="Times New Roman" w:eastAsia="Calibri" w:hAnsi="Times New Roman" w:cs="Times New Roman"/>
                <w:sz w:val="16"/>
                <w:szCs w:val="16"/>
              </w:rPr>
            </w:pPr>
            <w:r w:rsidRPr="00B60F66">
              <w:rPr>
                <w:rFonts w:ascii="Times New Roman" w:eastAsia="Calibri"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70CA70D" w14:textId="77777777" w:rsidR="009A241A" w:rsidRPr="00B60F66" w:rsidRDefault="009A241A">
            <w:pPr>
              <w:jc w:val="center"/>
              <w:rPr>
                <w:rFonts w:ascii="Times New Roman" w:eastAsia="Calibri" w:hAnsi="Times New Roman" w:cs="Times New Roman"/>
                <w:sz w:val="16"/>
                <w:szCs w:val="16"/>
              </w:rPr>
            </w:pPr>
            <w:r w:rsidRPr="00B60F66">
              <w:rPr>
                <w:rFonts w:ascii="Times New Roman" w:eastAsia="Calibri"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B719010" w14:textId="77777777" w:rsidR="009A241A" w:rsidRPr="00B60F66" w:rsidRDefault="009A241A">
            <w:pPr>
              <w:jc w:val="center"/>
              <w:rPr>
                <w:rFonts w:ascii="Times New Roman" w:eastAsia="Calibri" w:hAnsi="Times New Roman" w:cs="Times New Roman"/>
                <w:sz w:val="16"/>
                <w:szCs w:val="16"/>
              </w:rPr>
            </w:pPr>
            <w:r w:rsidRPr="00B60F66">
              <w:rPr>
                <w:rFonts w:ascii="Times New Roman" w:eastAsia="Calibri" w:hAnsi="Times New Roman" w:cs="Times New Roman"/>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EB096B1" w14:textId="77777777" w:rsidR="009A241A" w:rsidRPr="00B60F66" w:rsidRDefault="009A241A">
            <w:pPr>
              <w:jc w:val="center"/>
              <w:rPr>
                <w:rFonts w:ascii="Times New Roman" w:eastAsia="Calibri" w:hAnsi="Times New Roman" w:cs="Times New Roman"/>
                <w:sz w:val="16"/>
                <w:szCs w:val="16"/>
              </w:rPr>
            </w:pPr>
            <w:r w:rsidRPr="00B60F66">
              <w:rPr>
                <w:rFonts w:ascii="Times New Roman" w:eastAsia="Calibri" w:hAnsi="Times New Roman" w:cs="Times New Roman"/>
                <w:sz w:val="16"/>
                <w:szCs w:val="16"/>
              </w:rPr>
              <w:t>100</w:t>
            </w:r>
          </w:p>
        </w:tc>
      </w:tr>
    </w:tbl>
    <w:p w14:paraId="16FA63AA" w14:textId="77777777" w:rsidR="009A241A" w:rsidRDefault="009A241A" w:rsidP="009A241A">
      <w:pPr>
        <w:jc w:val="both"/>
        <w:rPr>
          <w:rFonts w:eastAsia="Times New Roman"/>
          <w:color w:val="0070C0"/>
        </w:rPr>
      </w:pPr>
    </w:p>
    <w:p w14:paraId="1ECE3EB0" w14:textId="77777777" w:rsidR="009A241A" w:rsidRPr="00B60F66" w:rsidRDefault="009A241A" w:rsidP="009A241A">
      <w:pPr>
        <w:jc w:val="both"/>
        <w:rPr>
          <w:rFonts w:ascii="Times New Roman" w:eastAsia="SimSun" w:hAnsi="Times New Roman" w:cs="Times New Roman"/>
          <w:kern w:val="3"/>
          <w:sz w:val="24"/>
          <w:szCs w:val="24"/>
          <w:lang w:eastAsia="zh-CN" w:bidi="hi-IN"/>
        </w:rPr>
      </w:pPr>
      <w:r w:rsidRPr="00B60F66">
        <w:rPr>
          <w:rFonts w:ascii="Times New Roman" w:hAnsi="Times New Roman" w:cs="Times New Roman"/>
          <w:sz w:val="24"/>
          <w:szCs w:val="24"/>
          <w:u w:val="single"/>
        </w:rPr>
        <w:t>Aktivnost A100005  Usluga istražnih radova -</w:t>
      </w:r>
      <w:proofErr w:type="spellStart"/>
      <w:r w:rsidRPr="00B60F66">
        <w:rPr>
          <w:rFonts w:ascii="Times New Roman" w:hAnsi="Times New Roman" w:cs="Times New Roman"/>
          <w:sz w:val="24"/>
          <w:szCs w:val="24"/>
          <w:u w:val="single"/>
        </w:rPr>
        <w:t>vodozaštitno</w:t>
      </w:r>
      <w:proofErr w:type="spellEnd"/>
      <w:r w:rsidRPr="00B60F66">
        <w:rPr>
          <w:rFonts w:ascii="Times New Roman" w:hAnsi="Times New Roman" w:cs="Times New Roman"/>
          <w:sz w:val="24"/>
          <w:szCs w:val="24"/>
          <w:u w:val="single"/>
        </w:rPr>
        <w:t xml:space="preserve"> područje radi gradnje benzinske crpke u </w:t>
      </w:r>
      <w:proofErr w:type="spellStart"/>
      <w:r w:rsidRPr="00B60F66">
        <w:rPr>
          <w:rFonts w:ascii="Times New Roman" w:hAnsi="Times New Roman" w:cs="Times New Roman"/>
          <w:sz w:val="24"/>
          <w:szCs w:val="24"/>
          <w:u w:val="single"/>
        </w:rPr>
        <w:t>Marčani</w:t>
      </w:r>
      <w:proofErr w:type="spellEnd"/>
      <w:r w:rsidRPr="00B60F66">
        <w:rPr>
          <w:rFonts w:ascii="Times New Roman" w:hAnsi="Times New Roman" w:cs="Times New Roman"/>
          <w:sz w:val="24"/>
          <w:szCs w:val="24"/>
          <w:u w:val="single"/>
        </w:rPr>
        <w:t>:</w:t>
      </w:r>
      <w:r w:rsidRPr="00B60F66">
        <w:rPr>
          <w:rFonts w:ascii="Times New Roman" w:hAnsi="Times New Roman" w:cs="Times New Roman"/>
          <w:sz w:val="24"/>
          <w:szCs w:val="24"/>
        </w:rPr>
        <w:t xml:space="preserve"> </w:t>
      </w:r>
      <w:r w:rsidRPr="00B60F66">
        <w:rPr>
          <w:rFonts w:ascii="Times New Roman" w:eastAsia="SimSun" w:hAnsi="Times New Roman" w:cs="Times New Roman"/>
          <w:kern w:val="3"/>
          <w:sz w:val="24"/>
          <w:szCs w:val="24"/>
          <w:lang w:eastAsia="zh-CN" w:bidi="hi-IN"/>
        </w:rPr>
        <w:t>Aktivnosti uključuju istražne radove radi potencijalnih onečišćivača podzemnih voda na području gdje se planira izgra</w:t>
      </w:r>
      <w:r w:rsidR="00B60F66">
        <w:rPr>
          <w:rFonts w:ascii="Times New Roman" w:eastAsia="SimSun" w:hAnsi="Times New Roman" w:cs="Times New Roman"/>
          <w:kern w:val="3"/>
          <w:sz w:val="24"/>
          <w:szCs w:val="24"/>
          <w:lang w:eastAsia="zh-CN" w:bidi="hi-IN"/>
        </w:rPr>
        <w:t xml:space="preserve">dnja benzinske crpke u </w:t>
      </w:r>
      <w:proofErr w:type="spellStart"/>
      <w:r w:rsidR="00B60F66">
        <w:rPr>
          <w:rFonts w:ascii="Times New Roman" w:eastAsia="SimSun" w:hAnsi="Times New Roman" w:cs="Times New Roman"/>
          <w:kern w:val="3"/>
          <w:sz w:val="24"/>
          <w:szCs w:val="24"/>
          <w:lang w:eastAsia="zh-CN" w:bidi="hi-IN"/>
        </w:rPr>
        <w:t>Marčani</w:t>
      </w:r>
      <w:proofErr w:type="spellEnd"/>
      <w:r w:rsidR="00B60F66">
        <w:rPr>
          <w:rFonts w:ascii="Times New Roman" w:eastAsia="SimSun" w:hAnsi="Times New Roman" w:cs="Times New Roman"/>
          <w:kern w:val="3"/>
          <w:sz w:val="24"/>
          <w:szCs w:val="24"/>
          <w:lang w:eastAsia="zh-CN" w:bidi="hi-IN"/>
        </w:rPr>
        <w:t>.</w:t>
      </w:r>
    </w:p>
    <w:p w14:paraId="694795D1" w14:textId="77777777" w:rsidR="009A241A" w:rsidRPr="00B60F66" w:rsidRDefault="009A241A" w:rsidP="009A241A">
      <w:pPr>
        <w:widowControl w:val="0"/>
        <w:tabs>
          <w:tab w:val="left" w:pos="9720"/>
        </w:tabs>
        <w:autoSpaceDE w:val="0"/>
        <w:autoSpaceDN w:val="0"/>
        <w:adjustRightInd w:val="0"/>
        <w:spacing w:before="29" w:line="273" w:lineRule="auto"/>
        <w:ind w:right="80"/>
        <w:jc w:val="both"/>
        <w:rPr>
          <w:rFonts w:ascii="Times New Roman" w:hAnsi="Times New Roman" w:cs="Times New Roman"/>
          <w:sz w:val="24"/>
          <w:szCs w:val="24"/>
          <w:u w:val="single"/>
        </w:rPr>
      </w:pPr>
      <w:r w:rsidRPr="00B60F66">
        <w:rPr>
          <w:rFonts w:ascii="Times New Roman" w:hAnsi="Times New Roman" w:cs="Times New Roman"/>
          <w:sz w:val="24"/>
          <w:szCs w:val="24"/>
          <w:u w:val="single"/>
        </w:rPr>
        <w:t>Aktivnost A100014 Poticajna naknada za smanjenje količine miješanog komunalnog otpada:</w:t>
      </w:r>
      <w:r w:rsidRPr="00B60F66">
        <w:rPr>
          <w:rFonts w:ascii="Times New Roman" w:hAnsi="Times New Roman" w:cs="Times New Roman"/>
          <w:sz w:val="24"/>
          <w:szCs w:val="24"/>
        </w:rPr>
        <w:t xml:space="preserve"> </w:t>
      </w:r>
      <w:r w:rsidRPr="00B60F66">
        <w:rPr>
          <w:rFonts w:ascii="Times New Roman" w:eastAsia="SimSun" w:hAnsi="Times New Roman" w:cs="Times New Roman"/>
          <w:kern w:val="3"/>
          <w:sz w:val="24"/>
          <w:szCs w:val="24"/>
          <w:lang w:eastAsia="zh-CN" w:bidi="hi-IN"/>
        </w:rPr>
        <w:t>Poticajna naknada je mjera kojom se potiče jedinice lokalne samouprave da na svojem području provode mjere odvajanja otpada u cilju smanjenja nastanka miješanog komunalnog otpada. Obveznik plaćanja poticajne naknade je jedinica lokalne samouprave.</w:t>
      </w:r>
      <w:r w:rsidRPr="00B60F66">
        <w:rPr>
          <w:rFonts w:ascii="Times New Roman" w:eastAsia="SimSun" w:hAnsi="Times New Roman" w:cs="Times New Roman"/>
          <w:kern w:val="3"/>
          <w:sz w:val="24"/>
          <w:szCs w:val="24"/>
          <w:lang w:eastAsia="zh-CN" w:bidi="hi-IN"/>
        </w:rPr>
        <w:br/>
        <w:t>Iznos poticajne naknade za smanjenje količine miješanog komunalnog otpada sukladno članku 101. i Dodatku V. Zakona o gospodarenju otpadom Fond obračunava do kraja tekuće kalendarske godine za prethodnu kalendarsku godinu.   Cilj Općine je u budućem razdoblju smanjiti naknadu za odlaganje i zbrinjavanje otpada.</w:t>
      </w:r>
    </w:p>
    <w:tbl>
      <w:tblPr>
        <w:tblW w:w="9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903"/>
        <w:gridCol w:w="1045"/>
        <w:gridCol w:w="1113"/>
        <w:gridCol w:w="1113"/>
        <w:gridCol w:w="1113"/>
        <w:gridCol w:w="1113"/>
      </w:tblGrid>
      <w:tr w:rsidR="009A241A" w:rsidRPr="00B60F66" w14:paraId="75664CD5" w14:textId="77777777" w:rsidTr="00B60F66">
        <w:trPr>
          <w:trHeight w:val="461"/>
        </w:trPr>
        <w:tc>
          <w:tcPr>
            <w:tcW w:w="1803" w:type="dxa"/>
            <w:tcBorders>
              <w:top w:val="single" w:sz="4" w:space="0" w:color="auto"/>
              <w:left w:val="single" w:sz="4" w:space="0" w:color="auto"/>
              <w:bottom w:val="single" w:sz="4" w:space="0" w:color="auto"/>
              <w:right w:val="single" w:sz="4" w:space="0" w:color="auto"/>
            </w:tcBorders>
            <w:vAlign w:val="center"/>
            <w:hideMark/>
          </w:tcPr>
          <w:p w14:paraId="7A4B4F62" w14:textId="77777777" w:rsidR="009A241A" w:rsidRPr="001F4BBE" w:rsidRDefault="009A241A" w:rsidP="001F4BBE">
            <w:pPr>
              <w:pStyle w:val="Bezproreda"/>
              <w:rPr>
                <w:sz w:val="16"/>
                <w:szCs w:val="16"/>
              </w:rPr>
            </w:pPr>
            <w:r w:rsidRPr="001F4BBE">
              <w:rPr>
                <w:sz w:val="16"/>
                <w:szCs w:val="16"/>
              </w:rPr>
              <w:t>Pokazatelj rezultata</w:t>
            </w:r>
          </w:p>
        </w:tc>
        <w:tc>
          <w:tcPr>
            <w:tcW w:w="1903" w:type="dxa"/>
            <w:tcBorders>
              <w:top w:val="single" w:sz="4" w:space="0" w:color="auto"/>
              <w:left w:val="single" w:sz="4" w:space="0" w:color="auto"/>
              <w:bottom w:val="single" w:sz="4" w:space="0" w:color="auto"/>
              <w:right w:val="single" w:sz="4" w:space="0" w:color="auto"/>
            </w:tcBorders>
            <w:vAlign w:val="center"/>
            <w:hideMark/>
          </w:tcPr>
          <w:p w14:paraId="36316859" w14:textId="77777777" w:rsidR="009A241A" w:rsidRPr="001F4BBE" w:rsidRDefault="009A241A" w:rsidP="001F4BBE">
            <w:pPr>
              <w:pStyle w:val="Bezproreda"/>
              <w:rPr>
                <w:sz w:val="16"/>
                <w:szCs w:val="16"/>
              </w:rPr>
            </w:pPr>
            <w:r w:rsidRPr="001F4BBE">
              <w:rPr>
                <w:sz w:val="16"/>
                <w:szCs w:val="16"/>
              </w:rPr>
              <w:t>Definicija</w:t>
            </w:r>
          </w:p>
          <w:p w14:paraId="207D0104" w14:textId="77777777" w:rsidR="009A241A" w:rsidRPr="001F4BBE" w:rsidRDefault="009A241A" w:rsidP="001F4BBE">
            <w:pPr>
              <w:pStyle w:val="Bezproreda"/>
              <w:rPr>
                <w:sz w:val="16"/>
                <w:szCs w:val="16"/>
              </w:rPr>
            </w:pPr>
            <w:r w:rsidRPr="001F4BBE">
              <w:rPr>
                <w:sz w:val="16"/>
                <w:szCs w:val="16"/>
              </w:rPr>
              <w:t>pokazatelja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69CB265" w14:textId="77777777" w:rsidR="009A241A" w:rsidRPr="001F4BBE" w:rsidRDefault="009A241A" w:rsidP="001F4BBE">
            <w:pPr>
              <w:pStyle w:val="Bezproreda"/>
              <w:rPr>
                <w:sz w:val="16"/>
                <w:szCs w:val="16"/>
              </w:rPr>
            </w:pPr>
            <w:r w:rsidRPr="001F4BBE">
              <w:rPr>
                <w:sz w:val="16"/>
                <w:szCs w:val="16"/>
              </w:rPr>
              <w:t>Jedinica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474B284" w14:textId="77777777" w:rsidR="009A241A" w:rsidRPr="001F4BBE" w:rsidRDefault="009A241A" w:rsidP="001F4BBE">
            <w:pPr>
              <w:pStyle w:val="Bezproreda"/>
              <w:rPr>
                <w:sz w:val="16"/>
                <w:szCs w:val="16"/>
              </w:rPr>
            </w:pPr>
            <w:r w:rsidRPr="001F4BBE">
              <w:rPr>
                <w:sz w:val="16"/>
                <w:szCs w:val="16"/>
              </w:rPr>
              <w:t>Polazna vrijednost</w:t>
            </w:r>
          </w:p>
          <w:p w14:paraId="3BF16C76" w14:textId="77777777" w:rsidR="009A241A" w:rsidRPr="001F4BBE" w:rsidRDefault="009A241A" w:rsidP="001F4BBE">
            <w:pPr>
              <w:pStyle w:val="Bezproreda"/>
              <w:rPr>
                <w:sz w:val="16"/>
                <w:szCs w:val="16"/>
              </w:rPr>
            </w:pPr>
            <w:r w:rsidRPr="001F4BBE">
              <w:rPr>
                <w:sz w:val="16"/>
                <w:szCs w:val="16"/>
              </w:rPr>
              <w:t>2025.</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7DAC41C" w14:textId="77777777" w:rsidR="009A241A" w:rsidRPr="001F4BBE" w:rsidRDefault="009A241A" w:rsidP="001F4BBE">
            <w:pPr>
              <w:pStyle w:val="Bezproreda"/>
              <w:rPr>
                <w:sz w:val="16"/>
                <w:szCs w:val="16"/>
              </w:rPr>
            </w:pPr>
            <w:r w:rsidRPr="001F4BBE">
              <w:rPr>
                <w:sz w:val="16"/>
                <w:szCs w:val="16"/>
              </w:rPr>
              <w:t>Ciljana vrijednost</w:t>
            </w:r>
          </w:p>
          <w:p w14:paraId="5EA22675" w14:textId="77777777" w:rsidR="009A241A" w:rsidRPr="001F4BBE" w:rsidRDefault="009A241A" w:rsidP="001F4BBE">
            <w:pPr>
              <w:pStyle w:val="Bezproreda"/>
              <w:rPr>
                <w:sz w:val="16"/>
                <w:szCs w:val="16"/>
              </w:rPr>
            </w:pPr>
            <w:r w:rsidRPr="001F4BBE">
              <w:rPr>
                <w:sz w:val="16"/>
                <w:szCs w:val="16"/>
              </w:rPr>
              <w:t>2026.</w:t>
            </w:r>
          </w:p>
        </w:tc>
        <w:tc>
          <w:tcPr>
            <w:tcW w:w="1113" w:type="dxa"/>
            <w:tcBorders>
              <w:top w:val="single" w:sz="4" w:space="0" w:color="auto"/>
              <w:left w:val="single" w:sz="4" w:space="0" w:color="auto"/>
              <w:bottom w:val="single" w:sz="4" w:space="0" w:color="auto"/>
              <w:right w:val="single" w:sz="4" w:space="0" w:color="auto"/>
            </w:tcBorders>
            <w:hideMark/>
          </w:tcPr>
          <w:p w14:paraId="0DAA50DD" w14:textId="77777777" w:rsidR="009A241A" w:rsidRPr="001F4BBE" w:rsidRDefault="009A241A" w:rsidP="001F4BBE">
            <w:pPr>
              <w:pStyle w:val="Bezproreda"/>
              <w:rPr>
                <w:sz w:val="16"/>
                <w:szCs w:val="16"/>
              </w:rPr>
            </w:pPr>
            <w:r w:rsidRPr="001F4BBE">
              <w:rPr>
                <w:sz w:val="16"/>
                <w:szCs w:val="16"/>
              </w:rPr>
              <w:t>Ciljana vrijednost</w:t>
            </w:r>
          </w:p>
          <w:p w14:paraId="59ECF983" w14:textId="77777777" w:rsidR="009A241A" w:rsidRPr="001F4BBE" w:rsidRDefault="009A241A" w:rsidP="001F4BBE">
            <w:pPr>
              <w:pStyle w:val="Bezproreda"/>
              <w:rPr>
                <w:sz w:val="16"/>
                <w:szCs w:val="16"/>
              </w:rPr>
            </w:pPr>
            <w:r w:rsidRPr="001F4BBE">
              <w:rPr>
                <w:sz w:val="16"/>
                <w:szCs w:val="16"/>
              </w:rPr>
              <w:t>2027.</w:t>
            </w:r>
          </w:p>
        </w:tc>
        <w:tc>
          <w:tcPr>
            <w:tcW w:w="1113" w:type="dxa"/>
            <w:tcBorders>
              <w:top w:val="single" w:sz="4" w:space="0" w:color="auto"/>
              <w:left w:val="single" w:sz="4" w:space="0" w:color="auto"/>
              <w:bottom w:val="single" w:sz="4" w:space="0" w:color="auto"/>
              <w:right w:val="single" w:sz="4" w:space="0" w:color="auto"/>
            </w:tcBorders>
            <w:hideMark/>
          </w:tcPr>
          <w:p w14:paraId="732CFE83" w14:textId="77777777" w:rsidR="009A241A" w:rsidRPr="001F4BBE" w:rsidRDefault="009A241A" w:rsidP="001F4BBE">
            <w:pPr>
              <w:pStyle w:val="Bezproreda"/>
              <w:rPr>
                <w:sz w:val="16"/>
                <w:szCs w:val="16"/>
              </w:rPr>
            </w:pPr>
            <w:r w:rsidRPr="001F4BBE">
              <w:rPr>
                <w:sz w:val="16"/>
                <w:szCs w:val="16"/>
              </w:rPr>
              <w:t>Ciljana vrijednost</w:t>
            </w:r>
          </w:p>
          <w:p w14:paraId="202CE552" w14:textId="77777777" w:rsidR="009A241A" w:rsidRPr="001F4BBE" w:rsidRDefault="009A241A" w:rsidP="001F4BBE">
            <w:pPr>
              <w:pStyle w:val="Bezproreda"/>
              <w:rPr>
                <w:sz w:val="16"/>
                <w:szCs w:val="16"/>
              </w:rPr>
            </w:pPr>
            <w:r w:rsidRPr="001F4BBE">
              <w:rPr>
                <w:sz w:val="16"/>
                <w:szCs w:val="16"/>
              </w:rPr>
              <w:t>2028.</w:t>
            </w:r>
          </w:p>
        </w:tc>
      </w:tr>
      <w:tr w:rsidR="009A241A" w:rsidRPr="00B60F66" w14:paraId="0B7623C1" w14:textId="77777777" w:rsidTr="00B60F66">
        <w:trPr>
          <w:trHeight w:val="844"/>
        </w:trPr>
        <w:tc>
          <w:tcPr>
            <w:tcW w:w="1803" w:type="dxa"/>
            <w:tcBorders>
              <w:top w:val="single" w:sz="4" w:space="0" w:color="auto"/>
              <w:left w:val="single" w:sz="4" w:space="0" w:color="auto"/>
              <w:bottom w:val="single" w:sz="4" w:space="0" w:color="auto"/>
              <w:right w:val="single" w:sz="4" w:space="0" w:color="auto"/>
            </w:tcBorders>
            <w:vAlign w:val="center"/>
          </w:tcPr>
          <w:p w14:paraId="709E839B" w14:textId="77777777" w:rsidR="009A241A" w:rsidRPr="001F4BBE" w:rsidRDefault="009A241A" w:rsidP="001F4BBE">
            <w:pPr>
              <w:pStyle w:val="Bezproreda"/>
              <w:rPr>
                <w:sz w:val="16"/>
                <w:szCs w:val="16"/>
              </w:rPr>
            </w:pPr>
          </w:p>
          <w:p w14:paraId="0C2BD7CF" w14:textId="77777777" w:rsidR="009A241A" w:rsidRPr="001F4BBE" w:rsidRDefault="009A241A" w:rsidP="001F4BBE">
            <w:pPr>
              <w:pStyle w:val="Bezproreda"/>
              <w:rPr>
                <w:sz w:val="16"/>
                <w:szCs w:val="16"/>
              </w:rPr>
            </w:pPr>
            <w:r w:rsidRPr="001F4BBE">
              <w:rPr>
                <w:sz w:val="16"/>
                <w:szCs w:val="16"/>
              </w:rPr>
              <w:t>Plaćena poticajna naknada za smanjenje količine miješanog komunalnog otpada</w:t>
            </w:r>
          </w:p>
          <w:p w14:paraId="0902D57A" w14:textId="77777777" w:rsidR="009A241A" w:rsidRPr="001F4BBE" w:rsidRDefault="009A241A" w:rsidP="001F4BBE">
            <w:pPr>
              <w:pStyle w:val="Bezproreda"/>
              <w:rPr>
                <w:sz w:val="16"/>
                <w:szCs w:val="16"/>
              </w:rPr>
            </w:pPr>
          </w:p>
        </w:tc>
        <w:tc>
          <w:tcPr>
            <w:tcW w:w="1903" w:type="dxa"/>
            <w:tcBorders>
              <w:top w:val="single" w:sz="4" w:space="0" w:color="auto"/>
              <w:left w:val="single" w:sz="4" w:space="0" w:color="auto"/>
              <w:bottom w:val="single" w:sz="4" w:space="0" w:color="auto"/>
              <w:right w:val="single" w:sz="4" w:space="0" w:color="auto"/>
            </w:tcBorders>
            <w:vAlign w:val="center"/>
            <w:hideMark/>
          </w:tcPr>
          <w:p w14:paraId="4CC4626A" w14:textId="77777777" w:rsidR="009A241A" w:rsidRPr="001F4BBE" w:rsidRDefault="009A241A" w:rsidP="001F4BBE">
            <w:pPr>
              <w:pStyle w:val="Bezproreda"/>
              <w:rPr>
                <w:sz w:val="16"/>
                <w:szCs w:val="16"/>
              </w:rPr>
            </w:pPr>
            <w:r w:rsidRPr="001F4BBE">
              <w:rPr>
                <w:sz w:val="16"/>
                <w:szCs w:val="16"/>
              </w:rPr>
              <w:t>Pravovremeno plaćanje poticajne naknade na temelju rješenja.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5006615" w14:textId="77777777" w:rsidR="009A241A" w:rsidRPr="001F4BBE" w:rsidRDefault="009A241A" w:rsidP="001F4BBE">
            <w:pPr>
              <w:pStyle w:val="Bezproreda"/>
              <w:rPr>
                <w:sz w:val="16"/>
                <w:szCs w:val="16"/>
              </w:rPr>
            </w:pPr>
            <w:r w:rsidRPr="001F4BBE">
              <w:rPr>
                <w:sz w:val="16"/>
                <w:szCs w:val="16"/>
              </w:rPr>
              <w:t>komplet</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B590AD9" w14:textId="77777777" w:rsidR="009A241A" w:rsidRPr="001F4BBE" w:rsidRDefault="009A241A" w:rsidP="001F4BBE">
            <w:pPr>
              <w:pStyle w:val="Bezproreda"/>
              <w:rPr>
                <w:sz w:val="16"/>
                <w:szCs w:val="16"/>
              </w:rPr>
            </w:pPr>
            <w:r w:rsidRPr="001F4BBE">
              <w:rPr>
                <w:sz w:val="16"/>
                <w:szCs w:val="16"/>
              </w:rPr>
              <w:t>1</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201EACB" w14:textId="77777777" w:rsidR="009A241A" w:rsidRPr="001F4BBE" w:rsidRDefault="009A241A" w:rsidP="001F4BBE">
            <w:pPr>
              <w:pStyle w:val="Bezproreda"/>
              <w:rPr>
                <w:sz w:val="16"/>
                <w:szCs w:val="16"/>
              </w:rPr>
            </w:pPr>
            <w:r w:rsidRPr="001F4BBE">
              <w:rPr>
                <w:sz w:val="16"/>
                <w:szCs w:val="16"/>
              </w:rPr>
              <w:t>1</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E993DEB" w14:textId="77777777" w:rsidR="009A241A" w:rsidRPr="001F4BBE" w:rsidRDefault="009A241A" w:rsidP="001F4BBE">
            <w:pPr>
              <w:pStyle w:val="Bezproreda"/>
              <w:rPr>
                <w:sz w:val="16"/>
                <w:szCs w:val="16"/>
              </w:rPr>
            </w:pPr>
            <w:r w:rsidRPr="001F4BBE">
              <w:rPr>
                <w:sz w:val="16"/>
                <w:szCs w:val="16"/>
              </w:rPr>
              <w:t>1</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7E947D9" w14:textId="77777777" w:rsidR="009A241A" w:rsidRPr="001F4BBE" w:rsidRDefault="009A241A" w:rsidP="001F4BBE">
            <w:pPr>
              <w:pStyle w:val="Bezproreda"/>
              <w:rPr>
                <w:sz w:val="16"/>
                <w:szCs w:val="16"/>
              </w:rPr>
            </w:pPr>
            <w:r w:rsidRPr="001F4BBE">
              <w:rPr>
                <w:sz w:val="16"/>
                <w:szCs w:val="16"/>
              </w:rPr>
              <w:t>1</w:t>
            </w:r>
          </w:p>
        </w:tc>
      </w:tr>
    </w:tbl>
    <w:p w14:paraId="4E46675F" w14:textId="77777777" w:rsidR="001F4BBE" w:rsidRDefault="001F4BBE" w:rsidP="00B60F66">
      <w:pPr>
        <w:widowControl w:val="0"/>
        <w:tabs>
          <w:tab w:val="left" w:pos="9720"/>
        </w:tabs>
        <w:autoSpaceDE w:val="0"/>
        <w:autoSpaceDN w:val="0"/>
        <w:adjustRightInd w:val="0"/>
        <w:spacing w:before="29" w:line="264" w:lineRule="auto"/>
        <w:ind w:right="80"/>
        <w:jc w:val="both"/>
        <w:rPr>
          <w:rFonts w:ascii="Times New Roman" w:hAnsi="Times New Roman" w:cs="Times New Roman"/>
          <w:sz w:val="24"/>
          <w:szCs w:val="24"/>
          <w:u w:val="single"/>
        </w:rPr>
      </w:pPr>
    </w:p>
    <w:p w14:paraId="7DF8938E" w14:textId="77777777" w:rsidR="009A241A" w:rsidRPr="00B60F66" w:rsidRDefault="009A241A" w:rsidP="00B60F66">
      <w:pPr>
        <w:widowControl w:val="0"/>
        <w:tabs>
          <w:tab w:val="left" w:pos="9720"/>
        </w:tabs>
        <w:autoSpaceDE w:val="0"/>
        <w:autoSpaceDN w:val="0"/>
        <w:adjustRightInd w:val="0"/>
        <w:spacing w:before="29" w:line="264" w:lineRule="auto"/>
        <w:ind w:right="80"/>
        <w:jc w:val="both"/>
        <w:rPr>
          <w:rFonts w:ascii="Times New Roman" w:hAnsi="Times New Roman" w:cs="Times New Roman"/>
          <w:sz w:val="24"/>
          <w:szCs w:val="24"/>
          <w:u w:val="single"/>
        </w:rPr>
      </w:pPr>
      <w:r w:rsidRPr="00B60F66">
        <w:rPr>
          <w:rFonts w:ascii="Times New Roman" w:hAnsi="Times New Roman" w:cs="Times New Roman"/>
          <w:sz w:val="24"/>
          <w:szCs w:val="24"/>
          <w:u w:val="single"/>
        </w:rPr>
        <w:t>Aktivnost A600005 Provođenje aktivnosti programa zaštite divljači:</w:t>
      </w:r>
      <w:r w:rsidRPr="00B60F66">
        <w:rPr>
          <w:rFonts w:ascii="Times New Roman" w:hAnsi="Times New Roman" w:cs="Times New Roman"/>
          <w:sz w:val="24"/>
          <w:szCs w:val="24"/>
        </w:rPr>
        <w:t xml:space="preserve"> </w:t>
      </w:r>
      <w:r w:rsidRPr="00B60F66">
        <w:rPr>
          <w:rFonts w:ascii="Times New Roman" w:eastAsia="Calibri" w:hAnsi="Times New Roman" w:cs="Times New Roman"/>
          <w:sz w:val="24"/>
          <w:szCs w:val="24"/>
        </w:rPr>
        <w:t xml:space="preserve">Aktivnost se odnosi na </w:t>
      </w:r>
      <w:r w:rsidRPr="00B60F66">
        <w:rPr>
          <w:rFonts w:ascii="Times New Roman" w:hAnsi="Times New Roman" w:cs="Times New Roman"/>
          <w:sz w:val="24"/>
          <w:szCs w:val="24"/>
        </w:rPr>
        <w:t>provedbu Programa zaštite divljači na području Općine Marčana,  planskog akta kojim se divljač štiti i lovi na površinama izvan lovišta.</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A241A" w14:paraId="5574F803" w14:textId="77777777" w:rsidTr="009A241A">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441ABF1" w14:textId="77777777" w:rsidR="009A241A" w:rsidRPr="001F4BBE" w:rsidRDefault="009A241A" w:rsidP="001F4BBE">
            <w:pPr>
              <w:pStyle w:val="Bezproreda"/>
              <w:rPr>
                <w:sz w:val="16"/>
                <w:szCs w:val="16"/>
              </w:rPr>
            </w:pPr>
            <w:r w:rsidRPr="001F4BBE">
              <w:rPr>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66E120C" w14:textId="77777777" w:rsidR="009A241A" w:rsidRPr="001F4BBE" w:rsidRDefault="009A241A" w:rsidP="001F4BBE">
            <w:pPr>
              <w:pStyle w:val="Bezproreda"/>
              <w:rPr>
                <w:sz w:val="16"/>
                <w:szCs w:val="16"/>
              </w:rPr>
            </w:pPr>
            <w:r w:rsidRPr="001F4BBE">
              <w:rPr>
                <w:sz w:val="16"/>
                <w:szCs w:val="16"/>
              </w:rPr>
              <w:t>Definicija</w:t>
            </w:r>
          </w:p>
          <w:p w14:paraId="67B71380" w14:textId="77777777" w:rsidR="009A241A" w:rsidRPr="001F4BBE" w:rsidRDefault="009A241A" w:rsidP="001F4BBE">
            <w:pPr>
              <w:pStyle w:val="Bezproreda"/>
              <w:rPr>
                <w:sz w:val="16"/>
                <w:szCs w:val="16"/>
              </w:rPr>
            </w:pPr>
            <w:r w:rsidRPr="001F4BBE">
              <w:rPr>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573F7BA" w14:textId="77777777" w:rsidR="009A241A" w:rsidRPr="001F4BBE" w:rsidRDefault="009A241A" w:rsidP="001F4BBE">
            <w:pPr>
              <w:pStyle w:val="Bezproreda"/>
              <w:rPr>
                <w:sz w:val="16"/>
                <w:szCs w:val="16"/>
              </w:rPr>
            </w:pPr>
            <w:r w:rsidRPr="001F4BBE">
              <w:rPr>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CF39FCA" w14:textId="77777777" w:rsidR="009A241A" w:rsidRPr="001F4BBE" w:rsidRDefault="009A241A" w:rsidP="001F4BBE">
            <w:pPr>
              <w:pStyle w:val="Bezproreda"/>
              <w:rPr>
                <w:sz w:val="16"/>
                <w:szCs w:val="16"/>
              </w:rPr>
            </w:pPr>
            <w:r w:rsidRPr="001F4BBE">
              <w:rPr>
                <w:sz w:val="16"/>
                <w:szCs w:val="16"/>
              </w:rPr>
              <w:t>Polazna vrijednost</w:t>
            </w:r>
          </w:p>
          <w:p w14:paraId="29460717" w14:textId="77777777" w:rsidR="009A241A" w:rsidRPr="001F4BBE" w:rsidRDefault="009A241A" w:rsidP="001F4BBE">
            <w:pPr>
              <w:pStyle w:val="Bezproreda"/>
              <w:rPr>
                <w:sz w:val="16"/>
                <w:szCs w:val="16"/>
              </w:rPr>
            </w:pPr>
            <w:r w:rsidRPr="001F4BBE">
              <w:rPr>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E8AB6D2" w14:textId="77777777" w:rsidR="009A241A" w:rsidRPr="001F4BBE" w:rsidRDefault="009A241A" w:rsidP="001F4BBE">
            <w:pPr>
              <w:pStyle w:val="Bezproreda"/>
              <w:rPr>
                <w:sz w:val="16"/>
                <w:szCs w:val="16"/>
              </w:rPr>
            </w:pPr>
            <w:r w:rsidRPr="001F4BBE">
              <w:rPr>
                <w:sz w:val="16"/>
                <w:szCs w:val="16"/>
              </w:rPr>
              <w:t>Ciljana vrijednost</w:t>
            </w:r>
          </w:p>
          <w:p w14:paraId="2A94A2B5" w14:textId="77777777" w:rsidR="009A241A" w:rsidRPr="001F4BBE" w:rsidRDefault="009A241A" w:rsidP="001F4BBE">
            <w:pPr>
              <w:pStyle w:val="Bezproreda"/>
              <w:rPr>
                <w:sz w:val="16"/>
                <w:szCs w:val="16"/>
              </w:rPr>
            </w:pPr>
            <w:r w:rsidRPr="001F4BBE">
              <w:rPr>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332BC84" w14:textId="77777777" w:rsidR="009A241A" w:rsidRPr="001F4BBE" w:rsidRDefault="009A241A" w:rsidP="001F4BBE">
            <w:pPr>
              <w:pStyle w:val="Bezproreda"/>
              <w:rPr>
                <w:sz w:val="16"/>
                <w:szCs w:val="16"/>
              </w:rPr>
            </w:pPr>
            <w:r w:rsidRPr="001F4BBE">
              <w:rPr>
                <w:sz w:val="16"/>
                <w:szCs w:val="16"/>
              </w:rPr>
              <w:t>Ciljana vrijednost</w:t>
            </w:r>
          </w:p>
          <w:p w14:paraId="6C76E7B8" w14:textId="77777777" w:rsidR="009A241A" w:rsidRPr="001F4BBE" w:rsidRDefault="009A241A" w:rsidP="001F4BBE">
            <w:pPr>
              <w:pStyle w:val="Bezproreda"/>
              <w:rPr>
                <w:sz w:val="16"/>
                <w:szCs w:val="16"/>
              </w:rPr>
            </w:pPr>
            <w:r w:rsidRPr="001F4BBE">
              <w:rPr>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28A480E5" w14:textId="77777777" w:rsidR="009A241A" w:rsidRPr="001F4BBE" w:rsidRDefault="009A241A" w:rsidP="001F4BBE">
            <w:pPr>
              <w:pStyle w:val="Bezproreda"/>
              <w:rPr>
                <w:sz w:val="16"/>
                <w:szCs w:val="16"/>
              </w:rPr>
            </w:pPr>
            <w:r w:rsidRPr="001F4BBE">
              <w:rPr>
                <w:sz w:val="16"/>
                <w:szCs w:val="16"/>
              </w:rPr>
              <w:t>Ciljana vrijednost</w:t>
            </w:r>
          </w:p>
          <w:p w14:paraId="49F19F31" w14:textId="77777777" w:rsidR="009A241A" w:rsidRPr="001F4BBE" w:rsidRDefault="009A241A" w:rsidP="001F4BBE">
            <w:pPr>
              <w:pStyle w:val="Bezproreda"/>
              <w:rPr>
                <w:sz w:val="16"/>
                <w:szCs w:val="16"/>
              </w:rPr>
            </w:pPr>
            <w:r w:rsidRPr="001F4BBE">
              <w:rPr>
                <w:sz w:val="16"/>
                <w:szCs w:val="16"/>
              </w:rPr>
              <w:t>2028.</w:t>
            </w:r>
          </w:p>
        </w:tc>
      </w:tr>
      <w:tr w:rsidR="009A241A" w14:paraId="0086F68A" w14:textId="77777777" w:rsidTr="009A241A">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035B636F" w14:textId="77777777" w:rsidR="009A241A" w:rsidRPr="001F4BBE" w:rsidRDefault="009A241A" w:rsidP="001F4BBE">
            <w:pPr>
              <w:pStyle w:val="Bezproreda"/>
              <w:rPr>
                <w:rFonts w:eastAsia="Calibri"/>
                <w:sz w:val="16"/>
                <w:szCs w:val="16"/>
              </w:rPr>
            </w:pPr>
          </w:p>
          <w:p w14:paraId="640252B8" w14:textId="77777777" w:rsidR="009A241A" w:rsidRPr="001F4BBE" w:rsidRDefault="009A241A" w:rsidP="001F4BBE">
            <w:pPr>
              <w:pStyle w:val="Bezproreda"/>
              <w:rPr>
                <w:rFonts w:eastAsia="Calibri"/>
                <w:b/>
                <w:sz w:val="16"/>
                <w:szCs w:val="16"/>
              </w:rPr>
            </w:pPr>
            <w:r w:rsidRPr="001F4BBE">
              <w:rPr>
                <w:rFonts w:eastAsia="Calibri"/>
                <w:sz w:val="16"/>
                <w:szCs w:val="16"/>
              </w:rPr>
              <w:t>Provedba Programa  zaštite divljači</w:t>
            </w:r>
          </w:p>
          <w:p w14:paraId="482C3BED" w14:textId="77777777" w:rsidR="009A241A" w:rsidRPr="001F4BBE" w:rsidRDefault="009A241A" w:rsidP="001F4BBE">
            <w:pPr>
              <w:pStyle w:val="Bezproreda"/>
              <w:rPr>
                <w:rFonts w:eastAsia="Calibri"/>
                <w:sz w:val="16"/>
                <w:szCs w:val="16"/>
              </w:rPr>
            </w:pP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6403E031" w14:textId="77777777" w:rsidR="009A241A" w:rsidRPr="001F4BBE" w:rsidRDefault="009A241A" w:rsidP="001F4BBE">
            <w:pPr>
              <w:pStyle w:val="Bezproreda"/>
              <w:rPr>
                <w:rFonts w:eastAsia="Calibri"/>
                <w:sz w:val="16"/>
                <w:szCs w:val="16"/>
              </w:rPr>
            </w:pPr>
          </w:p>
          <w:p w14:paraId="03BCA3A0" w14:textId="77777777" w:rsidR="009A241A" w:rsidRPr="001F4BBE" w:rsidRDefault="009A241A" w:rsidP="001F4BBE">
            <w:pPr>
              <w:pStyle w:val="Bezproreda"/>
              <w:rPr>
                <w:rFonts w:eastAsia="Calibri"/>
                <w:sz w:val="16"/>
                <w:szCs w:val="16"/>
              </w:rPr>
            </w:pPr>
            <w:r w:rsidRPr="001F4BBE">
              <w:rPr>
                <w:rFonts w:eastAsia="Calibri"/>
                <w:sz w:val="16"/>
                <w:szCs w:val="16"/>
              </w:rPr>
              <w:t>Smanjena populacija divljači izvan lovišta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6DDF335" w14:textId="77777777" w:rsidR="009A241A" w:rsidRPr="001F4BBE" w:rsidRDefault="009A241A" w:rsidP="001F4BBE">
            <w:pPr>
              <w:pStyle w:val="Bezproreda"/>
              <w:rPr>
                <w:rFonts w:eastAsia="Calibri"/>
                <w:sz w:val="16"/>
                <w:szCs w:val="16"/>
              </w:rPr>
            </w:pPr>
            <w:r w:rsidRPr="001F4BBE">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BC84066" w14:textId="77777777" w:rsidR="009A241A" w:rsidRPr="001F4BBE" w:rsidRDefault="009A241A" w:rsidP="001F4BBE">
            <w:pPr>
              <w:pStyle w:val="Bezproreda"/>
              <w:rPr>
                <w:rFonts w:eastAsia="Calibri"/>
                <w:sz w:val="16"/>
                <w:szCs w:val="16"/>
              </w:rPr>
            </w:pPr>
            <w:r w:rsidRPr="001F4BBE">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C5B648C" w14:textId="77777777" w:rsidR="009A241A" w:rsidRPr="001F4BBE" w:rsidRDefault="009A241A" w:rsidP="001F4BBE">
            <w:pPr>
              <w:pStyle w:val="Bezproreda"/>
              <w:rPr>
                <w:rFonts w:eastAsia="Calibri"/>
                <w:sz w:val="16"/>
                <w:szCs w:val="16"/>
              </w:rPr>
            </w:pPr>
            <w:r w:rsidRPr="001F4BBE">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92CFA05" w14:textId="77777777" w:rsidR="009A241A" w:rsidRPr="001F4BBE" w:rsidRDefault="009A241A" w:rsidP="001F4BBE">
            <w:pPr>
              <w:pStyle w:val="Bezproreda"/>
              <w:rPr>
                <w:rFonts w:eastAsia="Calibri"/>
                <w:sz w:val="16"/>
                <w:szCs w:val="16"/>
              </w:rPr>
            </w:pPr>
            <w:r w:rsidRPr="001F4BBE">
              <w:rPr>
                <w:rFonts w:eastAsia="Calibri"/>
                <w:sz w:val="16"/>
                <w:szCs w:val="16"/>
              </w:rPr>
              <w:t>100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D805D45" w14:textId="77777777" w:rsidR="009A241A" w:rsidRPr="001F4BBE" w:rsidRDefault="009A241A" w:rsidP="001F4BBE">
            <w:pPr>
              <w:pStyle w:val="Bezproreda"/>
              <w:rPr>
                <w:rFonts w:eastAsia="Calibri"/>
                <w:sz w:val="16"/>
                <w:szCs w:val="16"/>
              </w:rPr>
            </w:pPr>
            <w:r w:rsidRPr="001F4BBE">
              <w:rPr>
                <w:rFonts w:eastAsia="Calibri"/>
                <w:sz w:val="16"/>
                <w:szCs w:val="16"/>
              </w:rPr>
              <w:t>100</w:t>
            </w:r>
          </w:p>
        </w:tc>
      </w:tr>
    </w:tbl>
    <w:p w14:paraId="54ACB0C6" w14:textId="77777777" w:rsidR="009A241A" w:rsidRDefault="009A241A" w:rsidP="009A241A">
      <w:pPr>
        <w:widowControl w:val="0"/>
        <w:tabs>
          <w:tab w:val="left" w:pos="9720"/>
        </w:tabs>
        <w:autoSpaceDE w:val="0"/>
        <w:autoSpaceDN w:val="0"/>
        <w:adjustRightInd w:val="0"/>
        <w:spacing w:before="29" w:line="264" w:lineRule="auto"/>
        <w:ind w:right="80"/>
        <w:jc w:val="both"/>
        <w:rPr>
          <w:rFonts w:ascii="Arial" w:eastAsia="Times New Roman" w:hAnsi="Arial" w:cs="Arial"/>
          <w:spacing w:val="2"/>
          <w:position w:val="-1"/>
        </w:rPr>
      </w:pPr>
    </w:p>
    <w:p w14:paraId="00066EF5" w14:textId="77777777" w:rsidR="009A241A" w:rsidRPr="00B60F66" w:rsidRDefault="009A241A" w:rsidP="009A241A">
      <w:pPr>
        <w:jc w:val="both"/>
        <w:rPr>
          <w:rFonts w:ascii="Times New Roman" w:eastAsia="Calibri" w:hAnsi="Times New Roman" w:cs="Times New Roman"/>
          <w:sz w:val="24"/>
          <w:szCs w:val="24"/>
        </w:rPr>
      </w:pPr>
      <w:r w:rsidRPr="00B60F66">
        <w:rPr>
          <w:rFonts w:ascii="Times New Roman" w:hAnsi="Times New Roman" w:cs="Times New Roman"/>
          <w:sz w:val="24"/>
          <w:szCs w:val="24"/>
          <w:u w:val="single"/>
        </w:rPr>
        <w:t xml:space="preserve">Kapitalna potpora K1000005 Pula </w:t>
      </w:r>
      <w:proofErr w:type="spellStart"/>
      <w:r w:rsidRPr="00B60F66">
        <w:rPr>
          <w:rFonts w:ascii="Times New Roman" w:hAnsi="Times New Roman" w:cs="Times New Roman"/>
          <w:sz w:val="24"/>
          <w:szCs w:val="24"/>
          <w:u w:val="single"/>
        </w:rPr>
        <w:t>Herculanea</w:t>
      </w:r>
      <w:proofErr w:type="spellEnd"/>
      <w:r w:rsidRPr="00B60F66">
        <w:rPr>
          <w:rFonts w:ascii="Times New Roman" w:hAnsi="Times New Roman" w:cs="Times New Roman"/>
          <w:sz w:val="24"/>
          <w:szCs w:val="24"/>
          <w:u w:val="single"/>
        </w:rPr>
        <w:t xml:space="preserve"> </w:t>
      </w:r>
      <w:proofErr w:type="spellStart"/>
      <w:r w:rsidRPr="00B60F66">
        <w:rPr>
          <w:rFonts w:ascii="Times New Roman" w:hAnsi="Times New Roman" w:cs="Times New Roman"/>
          <w:sz w:val="24"/>
          <w:szCs w:val="24"/>
          <w:u w:val="single"/>
        </w:rPr>
        <w:t>doo</w:t>
      </w:r>
      <w:proofErr w:type="spellEnd"/>
      <w:r w:rsidRPr="00B60F66">
        <w:rPr>
          <w:rFonts w:ascii="Times New Roman" w:hAnsi="Times New Roman" w:cs="Times New Roman"/>
          <w:sz w:val="24"/>
          <w:szCs w:val="24"/>
          <w:u w:val="single"/>
        </w:rPr>
        <w:t xml:space="preserve"> za nabavu komunalnog vozila</w:t>
      </w:r>
      <w:r w:rsidRPr="00B60F66">
        <w:rPr>
          <w:rFonts w:ascii="Times New Roman" w:hAnsi="Times New Roman" w:cs="Times New Roman"/>
          <w:sz w:val="24"/>
          <w:szCs w:val="24"/>
        </w:rPr>
        <w:t xml:space="preserve"> </w:t>
      </w:r>
      <w:r w:rsidRPr="00B60F66">
        <w:rPr>
          <w:rFonts w:ascii="Times New Roman" w:eastAsia="Calibri" w:hAnsi="Times New Roman" w:cs="Times New Roman"/>
          <w:sz w:val="24"/>
          <w:szCs w:val="24"/>
        </w:rPr>
        <w:t>planirana je proračunom za 2026. godinu u iznosu od 50.000,00 EUR kako bi se efikasnije provodilo prikupljanje i odvoz smeća sa područja Općine.</w:t>
      </w:r>
    </w:p>
    <w:p w14:paraId="11DB4F79" w14:textId="77777777" w:rsidR="009A241A" w:rsidRDefault="009A241A" w:rsidP="009A241A">
      <w:pPr>
        <w:jc w:val="both"/>
        <w:rPr>
          <w:u w:val="single"/>
        </w:rPr>
      </w:pPr>
    </w:p>
    <w:p w14:paraId="25849DB7" w14:textId="77777777" w:rsidR="009A241A" w:rsidRPr="00B60F66" w:rsidRDefault="009A241A" w:rsidP="009A241A">
      <w:pPr>
        <w:jc w:val="both"/>
        <w:rPr>
          <w:rFonts w:ascii="Times New Roman" w:hAnsi="Times New Roman" w:cs="Times New Roman"/>
          <w:spacing w:val="2"/>
          <w:position w:val="-1"/>
          <w:sz w:val="24"/>
          <w:szCs w:val="24"/>
        </w:rPr>
      </w:pPr>
      <w:r w:rsidRPr="00B60F66">
        <w:rPr>
          <w:rFonts w:ascii="Times New Roman" w:hAnsi="Times New Roman" w:cs="Times New Roman"/>
          <w:spacing w:val="2"/>
          <w:position w:val="-1"/>
          <w:sz w:val="24"/>
          <w:szCs w:val="24"/>
          <w:u w:val="single"/>
        </w:rPr>
        <w:t xml:space="preserve">K500001 Otplata kredita </w:t>
      </w:r>
      <w:proofErr w:type="spellStart"/>
      <w:r w:rsidRPr="00B60F66">
        <w:rPr>
          <w:rFonts w:ascii="Times New Roman" w:hAnsi="Times New Roman" w:cs="Times New Roman"/>
          <w:spacing w:val="2"/>
          <w:position w:val="-1"/>
          <w:sz w:val="24"/>
          <w:szCs w:val="24"/>
          <w:u w:val="single"/>
        </w:rPr>
        <w:t>ŽCGO</w:t>
      </w:r>
      <w:proofErr w:type="spellEnd"/>
      <w:r w:rsidRPr="00B60F66">
        <w:rPr>
          <w:rFonts w:ascii="Times New Roman" w:hAnsi="Times New Roman" w:cs="Times New Roman"/>
          <w:spacing w:val="2"/>
          <w:position w:val="-1"/>
          <w:sz w:val="24"/>
          <w:szCs w:val="24"/>
          <w:u w:val="single"/>
        </w:rPr>
        <w:t xml:space="preserve"> </w:t>
      </w:r>
      <w:proofErr w:type="spellStart"/>
      <w:r w:rsidRPr="00B60F66">
        <w:rPr>
          <w:rFonts w:ascii="Times New Roman" w:hAnsi="Times New Roman" w:cs="Times New Roman"/>
          <w:spacing w:val="2"/>
          <w:position w:val="-1"/>
          <w:sz w:val="24"/>
          <w:szCs w:val="24"/>
          <w:u w:val="single"/>
        </w:rPr>
        <w:t>Kaštijun</w:t>
      </w:r>
      <w:proofErr w:type="spellEnd"/>
      <w:r w:rsidRPr="00B60F66">
        <w:rPr>
          <w:rFonts w:ascii="Times New Roman" w:hAnsi="Times New Roman" w:cs="Times New Roman"/>
          <w:spacing w:val="2"/>
          <w:position w:val="-1"/>
          <w:sz w:val="24"/>
          <w:szCs w:val="24"/>
        </w:rPr>
        <w:t xml:space="preserve">: </w:t>
      </w:r>
      <w:r w:rsidRPr="00B60F66">
        <w:rPr>
          <w:rFonts w:ascii="Times New Roman" w:hAnsi="Times New Roman" w:cs="Times New Roman"/>
          <w:sz w:val="24"/>
          <w:szCs w:val="24"/>
        </w:rPr>
        <w:t xml:space="preserve">Osigurana su sredstva za sufinanciranje otplate pripadajućeg dijela kredita za izgradnju </w:t>
      </w:r>
      <w:proofErr w:type="spellStart"/>
      <w:r w:rsidRPr="00B60F66">
        <w:rPr>
          <w:rFonts w:ascii="Times New Roman" w:hAnsi="Times New Roman" w:cs="Times New Roman"/>
          <w:sz w:val="24"/>
          <w:szCs w:val="24"/>
        </w:rPr>
        <w:t>ŽCGO</w:t>
      </w:r>
      <w:proofErr w:type="spellEnd"/>
      <w:r w:rsidRPr="00B60F66">
        <w:rPr>
          <w:rFonts w:ascii="Times New Roman" w:hAnsi="Times New Roman" w:cs="Times New Roman"/>
          <w:sz w:val="24"/>
          <w:szCs w:val="24"/>
        </w:rPr>
        <w:t xml:space="preserve"> </w:t>
      </w:r>
      <w:proofErr w:type="spellStart"/>
      <w:r w:rsidRPr="00B60F66">
        <w:rPr>
          <w:rFonts w:ascii="Times New Roman" w:hAnsi="Times New Roman" w:cs="Times New Roman"/>
          <w:sz w:val="24"/>
          <w:szCs w:val="24"/>
        </w:rPr>
        <w:t>Kaštijun</w:t>
      </w:r>
      <w:proofErr w:type="spellEnd"/>
      <w:r w:rsidRPr="00B60F66">
        <w:rPr>
          <w:rFonts w:ascii="Times New Roman" w:hAnsi="Times New Roman" w:cs="Times New Roman"/>
          <w:sz w:val="24"/>
          <w:szCs w:val="24"/>
        </w:rPr>
        <w:t xml:space="preserve"> koja će se uplaćivati u korist proračuna Istarske županije, obzirom da je Istarska županija od Evropske investicijske banke preuzela kredit za potrebe </w:t>
      </w:r>
      <w:proofErr w:type="spellStart"/>
      <w:r w:rsidRPr="00B60F66">
        <w:rPr>
          <w:rFonts w:ascii="Times New Roman" w:hAnsi="Times New Roman" w:cs="Times New Roman"/>
          <w:sz w:val="24"/>
          <w:szCs w:val="24"/>
        </w:rPr>
        <w:t>Kaštijun</w:t>
      </w:r>
      <w:proofErr w:type="spellEnd"/>
      <w:r w:rsidRPr="00B60F66">
        <w:rPr>
          <w:rFonts w:ascii="Times New Roman" w:hAnsi="Times New Roman" w:cs="Times New Roman"/>
          <w:sz w:val="24"/>
          <w:szCs w:val="24"/>
        </w:rPr>
        <w:t xml:space="preserve"> d.o.o. i jedinica lokalne samouprave koje odlažu otpad na navedenu lokaciju. Udio svake pojedine </w:t>
      </w:r>
      <w:proofErr w:type="spellStart"/>
      <w:r w:rsidRPr="00B60F66">
        <w:rPr>
          <w:rFonts w:ascii="Times New Roman" w:hAnsi="Times New Roman" w:cs="Times New Roman"/>
          <w:sz w:val="24"/>
          <w:szCs w:val="24"/>
        </w:rPr>
        <w:t>JLS</w:t>
      </w:r>
      <w:proofErr w:type="spellEnd"/>
      <w:r w:rsidRPr="00B60F66">
        <w:rPr>
          <w:rFonts w:ascii="Times New Roman" w:hAnsi="Times New Roman" w:cs="Times New Roman"/>
          <w:sz w:val="24"/>
          <w:szCs w:val="24"/>
        </w:rPr>
        <w:t xml:space="preserve"> u otplati kredita obračunat je sukladno količinama otpada koje se odlažu.</w:t>
      </w:r>
    </w:p>
    <w:p w14:paraId="6BA344EC" w14:textId="77777777" w:rsidR="009A241A" w:rsidRDefault="009A241A" w:rsidP="009A241A">
      <w:pPr>
        <w:widowControl w:val="0"/>
        <w:autoSpaceDE w:val="0"/>
        <w:autoSpaceDN w:val="0"/>
        <w:adjustRightInd w:val="0"/>
        <w:spacing w:line="200" w:lineRule="exact"/>
        <w:rPr>
          <w:b/>
          <w:highlight w:val="yellow"/>
          <w:u w:val="single"/>
        </w:rPr>
      </w:pP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525"/>
        <w:gridCol w:w="1696"/>
        <w:gridCol w:w="1055"/>
        <w:gridCol w:w="1241"/>
        <w:gridCol w:w="1241"/>
        <w:gridCol w:w="1241"/>
        <w:gridCol w:w="1241"/>
      </w:tblGrid>
      <w:tr w:rsidR="009A241A" w:rsidRPr="001F4BBE" w14:paraId="1F70054B" w14:textId="77777777" w:rsidTr="009A241A">
        <w:trPr>
          <w:trHeight w:val="417"/>
        </w:trPr>
        <w:tc>
          <w:tcPr>
            <w:tcW w:w="15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197F862" w14:textId="77777777" w:rsidR="009A241A" w:rsidRPr="001F4BBE" w:rsidRDefault="009A241A" w:rsidP="001F4BBE">
            <w:pPr>
              <w:pStyle w:val="Bezproreda"/>
              <w:rPr>
                <w:sz w:val="16"/>
                <w:szCs w:val="16"/>
              </w:rPr>
            </w:pPr>
            <w:r w:rsidRPr="001F4BBE">
              <w:rPr>
                <w:sz w:val="16"/>
                <w:szCs w:val="16"/>
              </w:rPr>
              <w:t>Pokazatelj rezultata</w:t>
            </w:r>
          </w:p>
        </w:tc>
        <w:tc>
          <w:tcPr>
            <w:tcW w:w="169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E20C21B" w14:textId="77777777" w:rsidR="009A241A" w:rsidRPr="001F4BBE" w:rsidRDefault="009A241A" w:rsidP="001F4BBE">
            <w:pPr>
              <w:pStyle w:val="Bezproreda"/>
              <w:rPr>
                <w:sz w:val="16"/>
                <w:szCs w:val="16"/>
              </w:rPr>
            </w:pPr>
            <w:r w:rsidRPr="001F4BBE">
              <w:rPr>
                <w:sz w:val="16"/>
                <w:szCs w:val="16"/>
              </w:rPr>
              <w:t>Definicija</w:t>
            </w:r>
          </w:p>
          <w:p w14:paraId="79C38569" w14:textId="77777777" w:rsidR="009A241A" w:rsidRPr="001F4BBE" w:rsidRDefault="009A241A" w:rsidP="001F4BBE">
            <w:pPr>
              <w:pStyle w:val="Bezproreda"/>
              <w:rPr>
                <w:sz w:val="16"/>
                <w:szCs w:val="16"/>
              </w:rPr>
            </w:pPr>
            <w:r w:rsidRPr="001F4BBE">
              <w:rPr>
                <w:sz w:val="16"/>
                <w:szCs w:val="16"/>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CE1F3DF" w14:textId="77777777" w:rsidR="009A241A" w:rsidRPr="001F4BBE" w:rsidRDefault="009A241A" w:rsidP="001F4BBE">
            <w:pPr>
              <w:pStyle w:val="Bezproreda"/>
              <w:rPr>
                <w:sz w:val="16"/>
                <w:szCs w:val="16"/>
              </w:rPr>
            </w:pPr>
            <w:r w:rsidRPr="001F4BBE">
              <w:rPr>
                <w:sz w:val="16"/>
                <w:szCs w:val="16"/>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3558D0C" w14:textId="77777777" w:rsidR="009A241A" w:rsidRPr="001F4BBE" w:rsidRDefault="009A241A" w:rsidP="001F4BBE">
            <w:pPr>
              <w:pStyle w:val="Bezproreda"/>
              <w:rPr>
                <w:sz w:val="16"/>
                <w:szCs w:val="16"/>
              </w:rPr>
            </w:pPr>
            <w:r w:rsidRPr="001F4BBE">
              <w:rPr>
                <w:sz w:val="16"/>
                <w:szCs w:val="16"/>
              </w:rPr>
              <w:t>Polazna vrijednost</w:t>
            </w:r>
          </w:p>
          <w:p w14:paraId="6410F9CC" w14:textId="77777777" w:rsidR="009A241A" w:rsidRPr="001F4BBE" w:rsidRDefault="009A241A" w:rsidP="001F4BBE">
            <w:pPr>
              <w:pStyle w:val="Bezproreda"/>
              <w:rPr>
                <w:sz w:val="16"/>
                <w:szCs w:val="16"/>
              </w:rPr>
            </w:pPr>
            <w:r w:rsidRPr="001F4BBE">
              <w:rPr>
                <w:sz w:val="16"/>
                <w:szCs w:val="16"/>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A4BEB49" w14:textId="77777777" w:rsidR="009A241A" w:rsidRPr="001F4BBE" w:rsidRDefault="009A241A" w:rsidP="001F4BBE">
            <w:pPr>
              <w:pStyle w:val="Bezproreda"/>
              <w:rPr>
                <w:sz w:val="16"/>
                <w:szCs w:val="16"/>
              </w:rPr>
            </w:pPr>
            <w:r w:rsidRPr="001F4BBE">
              <w:rPr>
                <w:sz w:val="16"/>
                <w:szCs w:val="16"/>
              </w:rPr>
              <w:t>Ciljana vrijednost</w:t>
            </w:r>
          </w:p>
          <w:p w14:paraId="4D8E4A1A" w14:textId="77777777" w:rsidR="009A241A" w:rsidRPr="001F4BBE" w:rsidRDefault="009A241A" w:rsidP="001F4BBE">
            <w:pPr>
              <w:pStyle w:val="Bezproreda"/>
              <w:rPr>
                <w:sz w:val="16"/>
                <w:szCs w:val="16"/>
              </w:rPr>
            </w:pPr>
            <w:r w:rsidRPr="001F4BBE">
              <w:rPr>
                <w:sz w:val="16"/>
                <w:szCs w:val="16"/>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66BDA794" w14:textId="77777777" w:rsidR="009A241A" w:rsidRPr="001F4BBE" w:rsidRDefault="009A241A" w:rsidP="001F4BBE">
            <w:pPr>
              <w:pStyle w:val="Bezproreda"/>
              <w:rPr>
                <w:sz w:val="16"/>
                <w:szCs w:val="16"/>
              </w:rPr>
            </w:pPr>
            <w:r w:rsidRPr="001F4BBE">
              <w:rPr>
                <w:sz w:val="16"/>
                <w:szCs w:val="16"/>
              </w:rPr>
              <w:t>Ciljana vrijednost</w:t>
            </w:r>
          </w:p>
          <w:p w14:paraId="14D2B455" w14:textId="77777777" w:rsidR="009A241A" w:rsidRPr="001F4BBE" w:rsidRDefault="009A241A" w:rsidP="001F4BBE">
            <w:pPr>
              <w:pStyle w:val="Bezproreda"/>
              <w:rPr>
                <w:sz w:val="16"/>
                <w:szCs w:val="16"/>
              </w:rPr>
            </w:pPr>
            <w:r w:rsidRPr="001F4BBE">
              <w:rPr>
                <w:sz w:val="16"/>
                <w:szCs w:val="16"/>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725CD301" w14:textId="77777777" w:rsidR="009A241A" w:rsidRPr="001F4BBE" w:rsidRDefault="009A241A" w:rsidP="001F4BBE">
            <w:pPr>
              <w:pStyle w:val="Bezproreda"/>
              <w:rPr>
                <w:sz w:val="16"/>
                <w:szCs w:val="16"/>
              </w:rPr>
            </w:pPr>
            <w:r w:rsidRPr="001F4BBE">
              <w:rPr>
                <w:sz w:val="16"/>
                <w:szCs w:val="16"/>
              </w:rPr>
              <w:t>Ciljana vrijednost</w:t>
            </w:r>
          </w:p>
          <w:p w14:paraId="6E17BB0E" w14:textId="77777777" w:rsidR="009A241A" w:rsidRPr="001F4BBE" w:rsidRDefault="009A241A" w:rsidP="001F4BBE">
            <w:pPr>
              <w:pStyle w:val="Bezproreda"/>
              <w:rPr>
                <w:sz w:val="16"/>
                <w:szCs w:val="16"/>
              </w:rPr>
            </w:pPr>
            <w:r w:rsidRPr="001F4BBE">
              <w:rPr>
                <w:sz w:val="16"/>
                <w:szCs w:val="16"/>
              </w:rPr>
              <w:t>2028.</w:t>
            </w:r>
          </w:p>
        </w:tc>
      </w:tr>
      <w:tr w:rsidR="009A241A" w:rsidRPr="001F4BBE" w14:paraId="75DBAAC9" w14:textId="77777777" w:rsidTr="009A241A">
        <w:trPr>
          <w:trHeight w:val="1132"/>
        </w:trPr>
        <w:tc>
          <w:tcPr>
            <w:tcW w:w="15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2787D5CE" w14:textId="77777777" w:rsidR="009A241A" w:rsidRPr="001F4BBE" w:rsidRDefault="009A241A" w:rsidP="001F4BBE">
            <w:pPr>
              <w:pStyle w:val="Bezproreda"/>
              <w:rPr>
                <w:sz w:val="16"/>
                <w:szCs w:val="16"/>
              </w:rPr>
            </w:pPr>
          </w:p>
          <w:p w14:paraId="21220539" w14:textId="77777777" w:rsidR="009A241A" w:rsidRPr="001F4BBE" w:rsidRDefault="009A241A" w:rsidP="001F4BBE">
            <w:pPr>
              <w:pStyle w:val="Bezproreda"/>
              <w:rPr>
                <w:rFonts w:eastAsia="Calibri"/>
                <w:sz w:val="16"/>
                <w:szCs w:val="16"/>
              </w:rPr>
            </w:pPr>
            <w:r w:rsidRPr="001F4BBE">
              <w:rPr>
                <w:sz w:val="16"/>
                <w:szCs w:val="16"/>
              </w:rPr>
              <w:t>Izvršenje obveza prema ugovorenim rokovima</w:t>
            </w:r>
          </w:p>
        </w:tc>
        <w:tc>
          <w:tcPr>
            <w:tcW w:w="169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312F16D4" w14:textId="77777777" w:rsidR="009A241A" w:rsidRPr="001F4BBE" w:rsidRDefault="009A241A" w:rsidP="001F4BBE">
            <w:pPr>
              <w:pStyle w:val="Bezproreda"/>
              <w:rPr>
                <w:rFonts w:eastAsia="Calibri"/>
                <w:sz w:val="16"/>
                <w:szCs w:val="16"/>
              </w:rPr>
            </w:pPr>
          </w:p>
          <w:p w14:paraId="768B828D" w14:textId="77777777" w:rsidR="009A241A" w:rsidRPr="001F4BBE" w:rsidRDefault="009A241A" w:rsidP="001F4BBE">
            <w:pPr>
              <w:pStyle w:val="Bezproreda"/>
              <w:rPr>
                <w:rFonts w:eastAsia="Calibri"/>
                <w:sz w:val="16"/>
                <w:szCs w:val="16"/>
              </w:rPr>
            </w:pPr>
            <w:r w:rsidRPr="001F4BBE">
              <w:rPr>
                <w:rFonts w:eastAsia="Calibri"/>
                <w:sz w:val="16"/>
                <w:szCs w:val="16"/>
              </w:rPr>
              <w:t>Pravovremeno izvršenje ugovorenih obveza sukladno planovima otplate</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11C5C9F" w14:textId="77777777" w:rsidR="009A241A" w:rsidRPr="001F4BBE" w:rsidRDefault="009A241A" w:rsidP="001F4BBE">
            <w:pPr>
              <w:pStyle w:val="Bezproreda"/>
              <w:rPr>
                <w:rFonts w:eastAsia="Calibri"/>
                <w:sz w:val="16"/>
                <w:szCs w:val="16"/>
              </w:rPr>
            </w:pPr>
            <w:r w:rsidRPr="001F4BBE">
              <w:rPr>
                <w:rFonts w:eastAsia="Calibri"/>
                <w:sz w:val="16"/>
                <w:szCs w:val="16"/>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81A3447" w14:textId="77777777" w:rsidR="009A241A" w:rsidRPr="001F4BBE" w:rsidRDefault="009A241A" w:rsidP="001F4BBE">
            <w:pPr>
              <w:pStyle w:val="Bezproreda"/>
              <w:rPr>
                <w:rFonts w:eastAsia="Calibri"/>
                <w:sz w:val="16"/>
                <w:szCs w:val="16"/>
              </w:rPr>
            </w:pPr>
            <w:r w:rsidRPr="001F4BBE">
              <w:rPr>
                <w:rFonts w:eastAsia="Calibri"/>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0544C94" w14:textId="77777777" w:rsidR="009A241A" w:rsidRPr="001F4BBE" w:rsidRDefault="009A241A" w:rsidP="001F4BBE">
            <w:pPr>
              <w:pStyle w:val="Bezproreda"/>
              <w:rPr>
                <w:rFonts w:eastAsia="Calibri"/>
                <w:sz w:val="16"/>
                <w:szCs w:val="16"/>
              </w:rPr>
            </w:pPr>
            <w:r w:rsidRPr="001F4BBE">
              <w:rPr>
                <w:rFonts w:eastAsia="Calibri"/>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D0A99DC" w14:textId="77777777" w:rsidR="009A241A" w:rsidRPr="001F4BBE" w:rsidRDefault="009A241A" w:rsidP="001F4BBE">
            <w:pPr>
              <w:pStyle w:val="Bezproreda"/>
              <w:rPr>
                <w:rFonts w:eastAsia="Calibri"/>
                <w:sz w:val="16"/>
                <w:szCs w:val="16"/>
              </w:rPr>
            </w:pPr>
            <w:r w:rsidRPr="001F4BBE">
              <w:rPr>
                <w:rFonts w:eastAsia="Calibri"/>
                <w:sz w:val="16"/>
                <w:szCs w:val="16"/>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ABD93CC" w14:textId="77777777" w:rsidR="009A241A" w:rsidRPr="001F4BBE" w:rsidRDefault="009A241A" w:rsidP="001F4BBE">
            <w:pPr>
              <w:pStyle w:val="Bezproreda"/>
              <w:rPr>
                <w:rFonts w:eastAsia="Calibri"/>
                <w:sz w:val="16"/>
                <w:szCs w:val="16"/>
              </w:rPr>
            </w:pPr>
            <w:r w:rsidRPr="001F4BBE">
              <w:rPr>
                <w:rFonts w:eastAsia="Calibri"/>
                <w:sz w:val="16"/>
                <w:szCs w:val="16"/>
              </w:rPr>
              <w:t>100</w:t>
            </w:r>
          </w:p>
        </w:tc>
      </w:tr>
    </w:tbl>
    <w:p w14:paraId="0733CB46" w14:textId="77777777" w:rsidR="009A241A" w:rsidRPr="001F4BBE" w:rsidRDefault="009A241A" w:rsidP="001F4BBE">
      <w:pPr>
        <w:pStyle w:val="Bezproreda"/>
        <w:rPr>
          <w:rFonts w:ascii="Arial" w:hAnsi="Arial" w:cs="Arial"/>
          <w:spacing w:val="2"/>
          <w:position w:val="-1"/>
          <w:sz w:val="16"/>
          <w:szCs w:val="16"/>
        </w:rPr>
      </w:pPr>
    </w:p>
    <w:p w14:paraId="6909DF6B" w14:textId="77777777" w:rsidR="009A241A" w:rsidRPr="00CB6B8F" w:rsidRDefault="009A241A" w:rsidP="009A241A">
      <w:pPr>
        <w:jc w:val="both"/>
        <w:rPr>
          <w:rFonts w:ascii="Times New Roman" w:hAnsi="Times New Roman" w:cs="Times New Roman"/>
          <w:sz w:val="24"/>
          <w:szCs w:val="24"/>
        </w:rPr>
      </w:pPr>
      <w:r w:rsidRPr="00CB6B8F">
        <w:rPr>
          <w:rFonts w:ascii="Times New Roman" w:hAnsi="Times New Roman" w:cs="Times New Roman"/>
          <w:b/>
          <w:sz w:val="24"/>
          <w:szCs w:val="24"/>
        </w:rPr>
        <w:t xml:space="preserve">Program Održavanja komunalne infrastrukture </w:t>
      </w:r>
      <w:r w:rsidRPr="00CB6B8F">
        <w:rPr>
          <w:rFonts w:ascii="Times New Roman" w:hAnsi="Times New Roman" w:cs="Times New Roman"/>
          <w:sz w:val="24"/>
          <w:szCs w:val="24"/>
        </w:rPr>
        <w:t>planiran je u iznosu od 559.000,00 EUR i sadrži slijedeće aktivnosti</w:t>
      </w:r>
    </w:p>
    <w:tbl>
      <w:tblPr>
        <w:tblW w:w="9371" w:type="dxa"/>
        <w:tblInd w:w="93" w:type="dxa"/>
        <w:tblLook w:val="04A0" w:firstRow="1" w:lastRow="0" w:firstColumn="1" w:lastColumn="0" w:noHBand="0" w:noVBand="1"/>
      </w:tblPr>
      <w:tblGrid>
        <w:gridCol w:w="4331"/>
        <w:gridCol w:w="1026"/>
        <w:gridCol w:w="1037"/>
        <w:gridCol w:w="1069"/>
        <w:gridCol w:w="490"/>
        <w:gridCol w:w="709"/>
        <w:gridCol w:w="709"/>
      </w:tblGrid>
      <w:tr w:rsidR="00B60F66" w:rsidRPr="00B60F66" w14:paraId="5FBE6DEC" w14:textId="77777777" w:rsidTr="00CB6B8F">
        <w:trPr>
          <w:trHeight w:val="255"/>
        </w:trPr>
        <w:tc>
          <w:tcPr>
            <w:tcW w:w="4410" w:type="dxa"/>
            <w:vMerge w:val="restart"/>
            <w:tcBorders>
              <w:top w:val="single" w:sz="4" w:space="0" w:color="auto"/>
              <w:left w:val="single" w:sz="4" w:space="0" w:color="auto"/>
              <w:bottom w:val="single" w:sz="4" w:space="0" w:color="auto"/>
              <w:right w:val="single" w:sz="4" w:space="0" w:color="auto"/>
            </w:tcBorders>
            <w:vAlign w:val="center"/>
            <w:hideMark/>
          </w:tcPr>
          <w:p w14:paraId="3ACD0568"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OPIS</w:t>
            </w:r>
          </w:p>
        </w:tc>
        <w:tc>
          <w:tcPr>
            <w:tcW w:w="3053" w:type="dxa"/>
            <w:gridSpan w:val="3"/>
            <w:tcBorders>
              <w:top w:val="single" w:sz="4" w:space="0" w:color="auto"/>
              <w:left w:val="nil"/>
              <w:bottom w:val="single" w:sz="4" w:space="0" w:color="auto"/>
              <w:right w:val="single" w:sz="4" w:space="0" w:color="auto"/>
            </w:tcBorders>
            <w:noWrap/>
            <w:vAlign w:val="center"/>
            <w:hideMark/>
          </w:tcPr>
          <w:p w14:paraId="66553215"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GODINE</w:t>
            </w:r>
          </w:p>
        </w:tc>
        <w:tc>
          <w:tcPr>
            <w:tcW w:w="1908" w:type="dxa"/>
            <w:gridSpan w:val="3"/>
            <w:tcBorders>
              <w:top w:val="single" w:sz="4" w:space="0" w:color="auto"/>
              <w:left w:val="nil"/>
              <w:bottom w:val="single" w:sz="4" w:space="0" w:color="auto"/>
              <w:right w:val="single" w:sz="4" w:space="0" w:color="auto"/>
            </w:tcBorders>
            <w:noWrap/>
            <w:vAlign w:val="center"/>
            <w:hideMark/>
          </w:tcPr>
          <w:p w14:paraId="6D6F3E85"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INDEKS</w:t>
            </w:r>
          </w:p>
        </w:tc>
      </w:tr>
      <w:tr w:rsidR="00B60F66" w:rsidRPr="00B60F66" w14:paraId="4DC93C8B" w14:textId="77777777" w:rsidTr="00CB6B8F">
        <w:trPr>
          <w:trHeight w:val="255"/>
        </w:trPr>
        <w:tc>
          <w:tcPr>
            <w:tcW w:w="4410" w:type="dxa"/>
            <w:vMerge/>
            <w:tcBorders>
              <w:top w:val="single" w:sz="4" w:space="0" w:color="auto"/>
              <w:left w:val="single" w:sz="4" w:space="0" w:color="auto"/>
              <w:bottom w:val="single" w:sz="4" w:space="0" w:color="auto"/>
              <w:right w:val="single" w:sz="4" w:space="0" w:color="auto"/>
            </w:tcBorders>
            <w:vAlign w:val="center"/>
            <w:hideMark/>
          </w:tcPr>
          <w:p w14:paraId="278BEF72"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p>
        </w:tc>
        <w:tc>
          <w:tcPr>
            <w:tcW w:w="947" w:type="dxa"/>
            <w:tcBorders>
              <w:top w:val="nil"/>
              <w:left w:val="nil"/>
              <w:bottom w:val="single" w:sz="4" w:space="0" w:color="auto"/>
              <w:right w:val="single" w:sz="4" w:space="0" w:color="auto"/>
            </w:tcBorders>
            <w:noWrap/>
            <w:vAlign w:val="center"/>
            <w:hideMark/>
          </w:tcPr>
          <w:p w14:paraId="3E6DB3CB"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1</w:t>
            </w:r>
          </w:p>
        </w:tc>
        <w:tc>
          <w:tcPr>
            <w:tcW w:w="1037" w:type="dxa"/>
            <w:tcBorders>
              <w:top w:val="nil"/>
              <w:left w:val="nil"/>
              <w:bottom w:val="single" w:sz="4" w:space="0" w:color="auto"/>
              <w:right w:val="single" w:sz="4" w:space="0" w:color="auto"/>
            </w:tcBorders>
            <w:noWrap/>
            <w:vAlign w:val="center"/>
            <w:hideMark/>
          </w:tcPr>
          <w:p w14:paraId="11974240"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w:t>
            </w:r>
          </w:p>
        </w:tc>
        <w:tc>
          <w:tcPr>
            <w:tcW w:w="1069" w:type="dxa"/>
            <w:tcBorders>
              <w:top w:val="nil"/>
              <w:left w:val="nil"/>
              <w:bottom w:val="single" w:sz="4" w:space="0" w:color="auto"/>
              <w:right w:val="single" w:sz="4" w:space="0" w:color="auto"/>
            </w:tcBorders>
            <w:noWrap/>
            <w:vAlign w:val="center"/>
            <w:hideMark/>
          </w:tcPr>
          <w:p w14:paraId="72D53A02"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3</w:t>
            </w:r>
          </w:p>
        </w:tc>
        <w:tc>
          <w:tcPr>
            <w:tcW w:w="490" w:type="dxa"/>
            <w:tcBorders>
              <w:top w:val="nil"/>
              <w:left w:val="nil"/>
              <w:bottom w:val="single" w:sz="4" w:space="0" w:color="auto"/>
              <w:right w:val="single" w:sz="4" w:space="0" w:color="auto"/>
            </w:tcBorders>
            <w:noWrap/>
            <w:vAlign w:val="center"/>
            <w:hideMark/>
          </w:tcPr>
          <w:p w14:paraId="791F57BC"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709" w:type="dxa"/>
            <w:tcBorders>
              <w:top w:val="nil"/>
              <w:left w:val="nil"/>
              <w:bottom w:val="single" w:sz="4" w:space="0" w:color="auto"/>
              <w:right w:val="single" w:sz="4" w:space="0" w:color="auto"/>
            </w:tcBorders>
            <w:noWrap/>
            <w:vAlign w:val="center"/>
            <w:hideMark/>
          </w:tcPr>
          <w:p w14:paraId="4275AEA0"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709" w:type="dxa"/>
            <w:tcBorders>
              <w:top w:val="nil"/>
              <w:left w:val="nil"/>
              <w:bottom w:val="single" w:sz="4" w:space="0" w:color="auto"/>
              <w:right w:val="single" w:sz="4" w:space="0" w:color="auto"/>
            </w:tcBorders>
            <w:noWrap/>
            <w:vAlign w:val="center"/>
            <w:hideMark/>
          </w:tcPr>
          <w:p w14:paraId="37B8F62F"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r>
      <w:tr w:rsidR="00B60F66" w:rsidRPr="00B60F66" w14:paraId="2C94FCC6" w14:textId="77777777" w:rsidTr="00CB6B8F">
        <w:trPr>
          <w:trHeight w:val="255"/>
        </w:trPr>
        <w:tc>
          <w:tcPr>
            <w:tcW w:w="4410" w:type="dxa"/>
            <w:vMerge/>
            <w:tcBorders>
              <w:top w:val="single" w:sz="4" w:space="0" w:color="auto"/>
              <w:left w:val="single" w:sz="4" w:space="0" w:color="auto"/>
              <w:bottom w:val="single" w:sz="4" w:space="0" w:color="auto"/>
              <w:right w:val="single" w:sz="4" w:space="0" w:color="auto"/>
            </w:tcBorders>
            <w:vAlign w:val="center"/>
            <w:hideMark/>
          </w:tcPr>
          <w:p w14:paraId="3C2487AC"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p>
        </w:tc>
        <w:tc>
          <w:tcPr>
            <w:tcW w:w="947" w:type="dxa"/>
            <w:tcBorders>
              <w:top w:val="nil"/>
              <w:left w:val="nil"/>
              <w:bottom w:val="single" w:sz="4" w:space="0" w:color="auto"/>
              <w:right w:val="single" w:sz="4" w:space="0" w:color="auto"/>
            </w:tcBorders>
            <w:noWrap/>
            <w:vAlign w:val="center"/>
            <w:hideMark/>
          </w:tcPr>
          <w:p w14:paraId="6075AFE4"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2026</w:t>
            </w:r>
          </w:p>
        </w:tc>
        <w:tc>
          <w:tcPr>
            <w:tcW w:w="1037" w:type="dxa"/>
            <w:tcBorders>
              <w:top w:val="nil"/>
              <w:left w:val="nil"/>
              <w:bottom w:val="single" w:sz="4" w:space="0" w:color="auto"/>
              <w:right w:val="single" w:sz="4" w:space="0" w:color="auto"/>
            </w:tcBorders>
            <w:noWrap/>
            <w:vAlign w:val="center"/>
            <w:hideMark/>
          </w:tcPr>
          <w:p w14:paraId="1DE9B8F0"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2027</w:t>
            </w:r>
          </w:p>
        </w:tc>
        <w:tc>
          <w:tcPr>
            <w:tcW w:w="1069" w:type="dxa"/>
            <w:tcBorders>
              <w:top w:val="nil"/>
              <w:left w:val="nil"/>
              <w:bottom w:val="single" w:sz="4" w:space="0" w:color="auto"/>
              <w:right w:val="single" w:sz="4" w:space="0" w:color="auto"/>
            </w:tcBorders>
            <w:noWrap/>
            <w:vAlign w:val="center"/>
            <w:hideMark/>
          </w:tcPr>
          <w:p w14:paraId="2A689360"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2028</w:t>
            </w:r>
          </w:p>
        </w:tc>
        <w:tc>
          <w:tcPr>
            <w:tcW w:w="490" w:type="dxa"/>
            <w:tcBorders>
              <w:top w:val="nil"/>
              <w:left w:val="nil"/>
              <w:bottom w:val="single" w:sz="4" w:space="0" w:color="auto"/>
              <w:right w:val="single" w:sz="4" w:space="0" w:color="auto"/>
            </w:tcBorders>
            <w:noWrap/>
            <w:vAlign w:val="center"/>
            <w:hideMark/>
          </w:tcPr>
          <w:p w14:paraId="08EA8898"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2/1.</w:t>
            </w:r>
          </w:p>
        </w:tc>
        <w:tc>
          <w:tcPr>
            <w:tcW w:w="709" w:type="dxa"/>
            <w:tcBorders>
              <w:top w:val="nil"/>
              <w:left w:val="nil"/>
              <w:bottom w:val="single" w:sz="4" w:space="0" w:color="auto"/>
              <w:right w:val="single" w:sz="4" w:space="0" w:color="auto"/>
            </w:tcBorders>
            <w:noWrap/>
            <w:vAlign w:val="center"/>
            <w:hideMark/>
          </w:tcPr>
          <w:p w14:paraId="2886E3F8"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3/2.</w:t>
            </w:r>
          </w:p>
        </w:tc>
        <w:tc>
          <w:tcPr>
            <w:tcW w:w="709" w:type="dxa"/>
            <w:tcBorders>
              <w:top w:val="nil"/>
              <w:left w:val="nil"/>
              <w:bottom w:val="single" w:sz="4" w:space="0" w:color="auto"/>
              <w:right w:val="single" w:sz="4" w:space="0" w:color="auto"/>
            </w:tcBorders>
            <w:noWrap/>
            <w:vAlign w:val="center"/>
            <w:hideMark/>
          </w:tcPr>
          <w:p w14:paraId="59E47623" w14:textId="77777777" w:rsidR="00B60F66" w:rsidRPr="001F4BBE" w:rsidRDefault="00B60F66" w:rsidP="00B60F66">
            <w:pPr>
              <w:spacing w:after="0" w:line="240" w:lineRule="auto"/>
              <w:jc w:val="center"/>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3/1.</w:t>
            </w:r>
          </w:p>
        </w:tc>
      </w:tr>
      <w:tr w:rsidR="00B60F66" w:rsidRPr="00B60F66" w14:paraId="773E24F2" w14:textId="77777777" w:rsidTr="00CB6B8F">
        <w:trPr>
          <w:trHeight w:val="255"/>
        </w:trPr>
        <w:tc>
          <w:tcPr>
            <w:tcW w:w="4410" w:type="dxa"/>
            <w:tcBorders>
              <w:top w:val="nil"/>
              <w:left w:val="single" w:sz="4" w:space="0" w:color="auto"/>
              <w:bottom w:val="single" w:sz="4" w:space="0" w:color="auto"/>
              <w:right w:val="single" w:sz="4" w:space="0" w:color="auto"/>
            </w:tcBorders>
            <w:shd w:val="clear" w:color="000000" w:fill="CCC0DA"/>
            <w:vAlign w:val="center"/>
            <w:hideMark/>
          </w:tcPr>
          <w:p w14:paraId="6AB20C85" w14:textId="77777777" w:rsidR="00B60F66" w:rsidRPr="001F4BBE" w:rsidRDefault="00B60F66" w:rsidP="00B60F66">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Program 4010 Održavanje komunalne infrastrukture</w:t>
            </w:r>
          </w:p>
        </w:tc>
        <w:tc>
          <w:tcPr>
            <w:tcW w:w="947" w:type="dxa"/>
            <w:tcBorders>
              <w:top w:val="nil"/>
              <w:left w:val="nil"/>
              <w:bottom w:val="single" w:sz="4" w:space="0" w:color="auto"/>
              <w:right w:val="single" w:sz="4" w:space="0" w:color="auto"/>
            </w:tcBorders>
            <w:shd w:val="clear" w:color="000000" w:fill="CCC0DA"/>
            <w:noWrap/>
            <w:vAlign w:val="center"/>
            <w:hideMark/>
          </w:tcPr>
          <w:p w14:paraId="4B974D4A"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573.000,00</w:t>
            </w:r>
          </w:p>
        </w:tc>
        <w:tc>
          <w:tcPr>
            <w:tcW w:w="1037" w:type="dxa"/>
            <w:tcBorders>
              <w:top w:val="nil"/>
              <w:left w:val="nil"/>
              <w:bottom w:val="single" w:sz="4" w:space="0" w:color="auto"/>
              <w:right w:val="single" w:sz="4" w:space="0" w:color="auto"/>
            </w:tcBorders>
            <w:shd w:val="clear" w:color="000000" w:fill="CCC0DA"/>
            <w:noWrap/>
            <w:vAlign w:val="center"/>
            <w:hideMark/>
          </w:tcPr>
          <w:p w14:paraId="067CFD35"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573.000,00</w:t>
            </w:r>
          </w:p>
        </w:tc>
        <w:tc>
          <w:tcPr>
            <w:tcW w:w="1069" w:type="dxa"/>
            <w:tcBorders>
              <w:top w:val="nil"/>
              <w:left w:val="nil"/>
              <w:bottom w:val="single" w:sz="4" w:space="0" w:color="auto"/>
              <w:right w:val="single" w:sz="4" w:space="0" w:color="auto"/>
            </w:tcBorders>
            <w:shd w:val="clear" w:color="000000" w:fill="CCC0DA"/>
            <w:noWrap/>
            <w:vAlign w:val="center"/>
            <w:hideMark/>
          </w:tcPr>
          <w:p w14:paraId="040A8E42"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573.000,00</w:t>
            </w:r>
          </w:p>
        </w:tc>
        <w:tc>
          <w:tcPr>
            <w:tcW w:w="490" w:type="dxa"/>
            <w:tcBorders>
              <w:top w:val="nil"/>
              <w:left w:val="nil"/>
              <w:bottom w:val="single" w:sz="4" w:space="0" w:color="auto"/>
              <w:right w:val="single" w:sz="4" w:space="0" w:color="auto"/>
            </w:tcBorders>
            <w:shd w:val="clear" w:color="000000" w:fill="CCC0DA"/>
            <w:noWrap/>
            <w:vAlign w:val="center"/>
            <w:hideMark/>
          </w:tcPr>
          <w:p w14:paraId="24002FB4"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100</w:t>
            </w:r>
          </w:p>
        </w:tc>
        <w:tc>
          <w:tcPr>
            <w:tcW w:w="709" w:type="dxa"/>
            <w:tcBorders>
              <w:top w:val="nil"/>
              <w:left w:val="nil"/>
              <w:bottom w:val="single" w:sz="4" w:space="0" w:color="auto"/>
              <w:right w:val="single" w:sz="4" w:space="0" w:color="auto"/>
            </w:tcBorders>
            <w:shd w:val="clear" w:color="000000" w:fill="CCC0DA"/>
            <w:noWrap/>
            <w:vAlign w:val="center"/>
            <w:hideMark/>
          </w:tcPr>
          <w:p w14:paraId="3632C8EF"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100</w:t>
            </w:r>
          </w:p>
        </w:tc>
        <w:tc>
          <w:tcPr>
            <w:tcW w:w="709" w:type="dxa"/>
            <w:tcBorders>
              <w:top w:val="nil"/>
              <w:left w:val="nil"/>
              <w:bottom w:val="single" w:sz="4" w:space="0" w:color="auto"/>
              <w:right w:val="single" w:sz="4" w:space="0" w:color="auto"/>
            </w:tcBorders>
            <w:shd w:val="clear" w:color="000000" w:fill="CCC0DA"/>
            <w:noWrap/>
            <w:vAlign w:val="center"/>
            <w:hideMark/>
          </w:tcPr>
          <w:p w14:paraId="555349AC" w14:textId="77777777" w:rsidR="00B60F66" w:rsidRPr="001F4BBE" w:rsidRDefault="00B60F66" w:rsidP="00B60F66">
            <w:pPr>
              <w:spacing w:after="0" w:line="240" w:lineRule="auto"/>
              <w:jc w:val="right"/>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100</w:t>
            </w:r>
          </w:p>
        </w:tc>
      </w:tr>
      <w:tr w:rsidR="00B60F66" w:rsidRPr="00B60F66" w14:paraId="63C068BC" w14:textId="77777777" w:rsidTr="00CB6B8F">
        <w:trPr>
          <w:trHeight w:val="60"/>
        </w:trPr>
        <w:tc>
          <w:tcPr>
            <w:tcW w:w="4410" w:type="dxa"/>
            <w:tcBorders>
              <w:top w:val="nil"/>
              <w:left w:val="single" w:sz="4" w:space="0" w:color="auto"/>
              <w:bottom w:val="single" w:sz="4" w:space="0" w:color="auto"/>
              <w:right w:val="single" w:sz="4" w:space="0" w:color="auto"/>
            </w:tcBorders>
            <w:vAlign w:val="center"/>
            <w:hideMark/>
          </w:tcPr>
          <w:p w14:paraId="261C5379"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A100001 Održavanje nerazvrstanih cesta</w:t>
            </w:r>
          </w:p>
        </w:tc>
        <w:tc>
          <w:tcPr>
            <w:tcW w:w="947" w:type="dxa"/>
            <w:tcBorders>
              <w:top w:val="nil"/>
              <w:left w:val="nil"/>
              <w:bottom w:val="single" w:sz="4" w:space="0" w:color="auto"/>
              <w:right w:val="single" w:sz="4" w:space="0" w:color="auto"/>
            </w:tcBorders>
            <w:noWrap/>
            <w:vAlign w:val="center"/>
            <w:hideMark/>
          </w:tcPr>
          <w:p w14:paraId="27BB10A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230.000,00</w:t>
            </w:r>
          </w:p>
        </w:tc>
        <w:tc>
          <w:tcPr>
            <w:tcW w:w="1037" w:type="dxa"/>
            <w:tcBorders>
              <w:top w:val="nil"/>
              <w:left w:val="nil"/>
              <w:bottom w:val="single" w:sz="4" w:space="0" w:color="auto"/>
              <w:right w:val="single" w:sz="4" w:space="0" w:color="auto"/>
            </w:tcBorders>
            <w:noWrap/>
            <w:vAlign w:val="center"/>
            <w:hideMark/>
          </w:tcPr>
          <w:p w14:paraId="4E7B1D14"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230.000,00</w:t>
            </w:r>
          </w:p>
        </w:tc>
        <w:tc>
          <w:tcPr>
            <w:tcW w:w="1069" w:type="dxa"/>
            <w:tcBorders>
              <w:top w:val="nil"/>
              <w:left w:val="nil"/>
              <w:bottom w:val="single" w:sz="4" w:space="0" w:color="auto"/>
              <w:right w:val="single" w:sz="4" w:space="0" w:color="auto"/>
            </w:tcBorders>
            <w:noWrap/>
            <w:vAlign w:val="center"/>
            <w:hideMark/>
          </w:tcPr>
          <w:p w14:paraId="6417618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230.000,00</w:t>
            </w:r>
          </w:p>
        </w:tc>
        <w:tc>
          <w:tcPr>
            <w:tcW w:w="490" w:type="dxa"/>
            <w:tcBorders>
              <w:top w:val="nil"/>
              <w:left w:val="nil"/>
              <w:bottom w:val="single" w:sz="4" w:space="0" w:color="auto"/>
              <w:right w:val="single" w:sz="4" w:space="0" w:color="auto"/>
            </w:tcBorders>
            <w:noWrap/>
            <w:vAlign w:val="center"/>
            <w:hideMark/>
          </w:tcPr>
          <w:p w14:paraId="70047883"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769033F2"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1525BC95"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1CC243E5" w14:textId="77777777" w:rsidTr="00CB6B8F">
        <w:trPr>
          <w:trHeight w:val="201"/>
        </w:trPr>
        <w:tc>
          <w:tcPr>
            <w:tcW w:w="4410" w:type="dxa"/>
            <w:tcBorders>
              <w:top w:val="nil"/>
              <w:left w:val="single" w:sz="4" w:space="0" w:color="auto"/>
              <w:bottom w:val="single" w:sz="4" w:space="0" w:color="auto"/>
              <w:right w:val="single" w:sz="4" w:space="0" w:color="auto"/>
            </w:tcBorders>
            <w:vAlign w:val="center"/>
            <w:hideMark/>
          </w:tcPr>
          <w:p w14:paraId="677ECE82"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A100002 Održavanje javnih površina na kojima nije dopušten promet motornim vozilima</w:t>
            </w:r>
          </w:p>
        </w:tc>
        <w:tc>
          <w:tcPr>
            <w:tcW w:w="947" w:type="dxa"/>
            <w:tcBorders>
              <w:top w:val="nil"/>
              <w:left w:val="nil"/>
              <w:bottom w:val="single" w:sz="4" w:space="0" w:color="auto"/>
              <w:right w:val="single" w:sz="4" w:space="0" w:color="auto"/>
            </w:tcBorders>
            <w:noWrap/>
            <w:vAlign w:val="center"/>
            <w:hideMark/>
          </w:tcPr>
          <w:p w14:paraId="06C545B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6.500,00</w:t>
            </w:r>
          </w:p>
        </w:tc>
        <w:tc>
          <w:tcPr>
            <w:tcW w:w="1037" w:type="dxa"/>
            <w:tcBorders>
              <w:top w:val="nil"/>
              <w:left w:val="nil"/>
              <w:bottom w:val="single" w:sz="4" w:space="0" w:color="auto"/>
              <w:right w:val="single" w:sz="4" w:space="0" w:color="auto"/>
            </w:tcBorders>
            <w:noWrap/>
            <w:vAlign w:val="center"/>
            <w:hideMark/>
          </w:tcPr>
          <w:p w14:paraId="59114EC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6.500,00</w:t>
            </w:r>
          </w:p>
        </w:tc>
        <w:tc>
          <w:tcPr>
            <w:tcW w:w="1069" w:type="dxa"/>
            <w:tcBorders>
              <w:top w:val="nil"/>
              <w:left w:val="nil"/>
              <w:bottom w:val="single" w:sz="4" w:space="0" w:color="auto"/>
              <w:right w:val="single" w:sz="4" w:space="0" w:color="auto"/>
            </w:tcBorders>
            <w:noWrap/>
            <w:vAlign w:val="center"/>
            <w:hideMark/>
          </w:tcPr>
          <w:p w14:paraId="08092B4D"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6.500,00</w:t>
            </w:r>
          </w:p>
        </w:tc>
        <w:tc>
          <w:tcPr>
            <w:tcW w:w="490" w:type="dxa"/>
            <w:tcBorders>
              <w:top w:val="nil"/>
              <w:left w:val="nil"/>
              <w:bottom w:val="single" w:sz="4" w:space="0" w:color="auto"/>
              <w:right w:val="single" w:sz="4" w:space="0" w:color="auto"/>
            </w:tcBorders>
            <w:noWrap/>
            <w:vAlign w:val="center"/>
            <w:hideMark/>
          </w:tcPr>
          <w:p w14:paraId="62CEE31D"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35EBCDF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32485A7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24353CF3" w14:textId="77777777" w:rsidTr="00CB6B8F">
        <w:trPr>
          <w:trHeight w:val="480"/>
        </w:trPr>
        <w:tc>
          <w:tcPr>
            <w:tcW w:w="4410" w:type="dxa"/>
            <w:tcBorders>
              <w:top w:val="nil"/>
              <w:left w:val="single" w:sz="4" w:space="0" w:color="auto"/>
              <w:bottom w:val="single" w:sz="4" w:space="0" w:color="auto"/>
              <w:right w:val="single" w:sz="4" w:space="0" w:color="auto"/>
            </w:tcBorders>
            <w:vAlign w:val="center"/>
            <w:hideMark/>
          </w:tcPr>
          <w:p w14:paraId="63B36D6C"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 xml:space="preserve">Aktivnost A100003 Održavanje građevina javne odvodnje </w:t>
            </w:r>
            <w:proofErr w:type="spellStart"/>
            <w:r w:rsidRPr="001F4BBE">
              <w:rPr>
                <w:rFonts w:ascii="Times New Roman" w:eastAsia="Times New Roman" w:hAnsi="Times New Roman" w:cs="Times New Roman"/>
                <w:sz w:val="18"/>
                <w:szCs w:val="18"/>
                <w:lang w:eastAsia="hr-HR"/>
              </w:rPr>
              <w:t>oborinskih</w:t>
            </w:r>
            <w:proofErr w:type="spellEnd"/>
            <w:r w:rsidRPr="001F4BBE">
              <w:rPr>
                <w:rFonts w:ascii="Times New Roman" w:eastAsia="Times New Roman" w:hAnsi="Times New Roman" w:cs="Times New Roman"/>
                <w:sz w:val="18"/>
                <w:szCs w:val="18"/>
                <w:lang w:eastAsia="hr-HR"/>
              </w:rPr>
              <w:t xml:space="preserve"> voda</w:t>
            </w:r>
          </w:p>
        </w:tc>
        <w:tc>
          <w:tcPr>
            <w:tcW w:w="947" w:type="dxa"/>
            <w:tcBorders>
              <w:top w:val="nil"/>
              <w:left w:val="nil"/>
              <w:bottom w:val="single" w:sz="4" w:space="0" w:color="auto"/>
              <w:right w:val="single" w:sz="4" w:space="0" w:color="auto"/>
            </w:tcBorders>
            <w:noWrap/>
            <w:vAlign w:val="center"/>
            <w:hideMark/>
          </w:tcPr>
          <w:p w14:paraId="7579C224"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4.500,00</w:t>
            </w:r>
          </w:p>
        </w:tc>
        <w:tc>
          <w:tcPr>
            <w:tcW w:w="1037" w:type="dxa"/>
            <w:tcBorders>
              <w:top w:val="nil"/>
              <w:left w:val="nil"/>
              <w:bottom w:val="single" w:sz="4" w:space="0" w:color="auto"/>
              <w:right w:val="single" w:sz="4" w:space="0" w:color="auto"/>
            </w:tcBorders>
            <w:noWrap/>
            <w:vAlign w:val="center"/>
            <w:hideMark/>
          </w:tcPr>
          <w:p w14:paraId="5B19CD39"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4.500,00</w:t>
            </w:r>
          </w:p>
        </w:tc>
        <w:tc>
          <w:tcPr>
            <w:tcW w:w="1069" w:type="dxa"/>
            <w:tcBorders>
              <w:top w:val="nil"/>
              <w:left w:val="nil"/>
              <w:bottom w:val="single" w:sz="4" w:space="0" w:color="auto"/>
              <w:right w:val="single" w:sz="4" w:space="0" w:color="auto"/>
            </w:tcBorders>
            <w:noWrap/>
            <w:vAlign w:val="center"/>
            <w:hideMark/>
          </w:tcPr>
          <w:p w14:paraId="07E2DE2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4.500,00</w:t>
            </w:r>
          </w:p>
        </w:tc>
        <w:tc>
          <w:tcPr>
            <w:tcW w:w="490" w:type="dxa"/>
            <w:tcBorders>
              <w:top w:val="nil"/>
              <w:left w:val="nil"/>
              <w:bottom w:val="single" w:sz="4" w:space="0" w:color="auto"/>
              <w:right w:val="single" w:sz="4" w:space="0" w:color="auto"/>
            </w:tcBorders>
            <w:noWrap/>
            <w:vAlign w:val="center"/>
            <w:hideMark/>
          </w:tcPr>
          <w:p w14:paraId="2571148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7E2C2AEB"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7F7770F4"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2D87CBB5" w14:textId="77777777" w:rsidTr="00CB6B8F">
        <w:trPr>
          <w:trHeight w:val="116"/>
        </w:trPr>
        <w:tc>
          <w:tcPr>
            <w:tcW w:w="4410" w:type="dxa"/>
            <w:tcBorders>
              <w:top w:val="nil"/>
              <w:left w:val="single" w:sz="4" w:space="0" w:color="auto"/>
              <w:bottom w:val="single" w:sz="4" w:space="0" w:color="auto"/>
              <w:right w:val="single" w:sz="4" w:space="0" w:color="auto"/>
            </w:tcBorders>
            <w:vAlign w:val="center"/>
            <w:hideMark/>
          </w:tcPr>
          <w:p w14:paraId="296FF6F1"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A100004 Održavanje javnih zelenih površina</w:t>
            </w:r>
          </w:p>
        </w:tc>
        <w:tc>
          <w:tcPr>
            <w:tcW w:w="947" w:type="dxa"/>
            <w:tcBorders>
              <w:top w:val="nil"/>
              <w:left w:val="nil"/>
              <w:bottom w:val="single" w:sz="4" w:space="0" w:color="auto"/>
              <w:right w:val="single" w:sz="4" w:space="0" w:color="auto"/>
            </w:tcBorders>
            <w:noWrap/>
            <w:vAlign w:val="center"/>
            <w:hideMark/>
          </w:tcPr>
          <w:p w14:paraId="47614C0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75.000,00</w:t>
            </w:r>
          </w:p>
        </w:tc>
        <w:tc>
          <w:tcPr>
            <w:tcW w:w="1037" w:type="dxa"/>
            <w:tcBorders>
              <w:top w:val="nil"/>
              <w:left w:val="nil"/>
              <w:bottom w:val="single" w:sz="4" w:space="0" w:color="auto"/>
              <w:right w:val="single" w:sz="4" w:space="0" w:color="auto"/>
            </w:tcBorders>
            <w:noWrap/>
            <w:vAlign w:val="center"/>
            <w:hideMark/>
          </w:tcPr>
          <w:p w14:paraId="7AAE5F2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75.000,00</w:t>
            </w:r>
          </w:p>
        </w:tc>
        <w:tc>
          <w:tcPr>
            <w:tcW w:w="1069" w:type="dxa"/>
            <w:tcBorders>
              <w:top w:val="nil"/>
              <w:left w:val="nil"/>
              <w:bottom w:val="single" w:sz="4" w:space="0" w:color="auto"/>
              <w:right w:val="single" w:sz="4" w:space="0" w:color="auto"/>
            </w:tcBorders>
            <w:noWrap/>
            <w:vAlign w:val="center"/>
            <w:hideMark/>
          </w:tcPr>
          <w:p w14:paraId="0E85B80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75.000,00</w:t>
            </w:r>
          </w:p>
        </w:tc>
        <w:tc>
          <w:tcPr>
            <w:tcW w:w="490" w:type="dxa"/>
            <w:tcBorders>
              <w:top w:val="nil"/>
              <w:left w:val="nil"/>
              <w:bottom w:val="single" w:sz="4" w:space="0" w:color="auto"/>
              <w:right w:val="single" w:sz="4" w:space="0" w:color="auto"/>
            </w:tcBorders>
            <w:noWrap/>
            <w:vAlign w:val="center"/>
            <w:hideMark/>
          </w:tcPr>
          <w:p w14:paraId="3AF2DD35"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121D183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0136C74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0FA98647" w14:textId="77777777" w:rsidTr="00CB6B8F">
        <w:trPr>
          <w:trHeight w:val="480"/>
        </w:trPr>
        <w:tc>
          <w:tcPr>
            <w:tcW w:w="4410" w:type="dxa"/>
            <w:tcBorders>
              <w:top w:val="nil"/>
              <w:left w:val="single" w:sz="4" w:space="0" w:color="auto"/>
              <w:bottom w:val="single" w:sz="4" w:space="0" w:color="auto"/>
              <w:right w:val="single" w:sz="4" w:space="0" w:color="auto"/>
            </w:tcBorders>
            <w:vAlign w:val="center"/>
            <w:hideMark/>
          </w:tcPr>
          <w:p w14:paraId="4D9E9B39"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A100005 Održavanje građevina, uređaja i predmeta javne namjene</w:t>
            </w:r>
          </w:p>
        </w:tc>
        <w:tc>
          <w:tcPr>
            <w:tcW w:w="947" w:type="dxa"/>
            <w:tcBorders>
              <w:top w:val="nil"/>
              <w:left w:val="nil"/>
              <w:bottom w:val="single" w:sz="4" w:space="0" w:color="auto"/>
              <w:right w:val="single" w:sz="4" w:space="0" w:color="auto"/>
            </w:tcBorders>
            <w:noWrap/>
            <w:vAlign w:val="center"/>
            <w:hideMark/>
          </w:tcPr>
          <w:p w14:paraId="58B5AF1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15.000,00</w:t>
            </w:r>
          </w:p>
        </w:tc>
        <w:tc>
          <w:tcPr>
            <w:tcW w:w="1037" w:type="dxa"/>
            <w:tcBorders>
              <w:top w:val="nil"/>
              <w:left w:val="nil"/>
              <w:bottom w:val="single" w:sz="4" w:space="0" w:color="auto"/>
              <w:right w:val="single" w:sz="4" w:space="0" w:color="auto"/>
            </w:tcBorders>
            <w:noWrap/>
            <w:vAlign w:val="center"/>
            <w:hideMark/>
          </w:tcPr>
          <w:p w14:paraId="4D0ACB3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15.000,00</w:t>
            </w:r>
          </w:p>
        </w:tc>
        <w:tc>
          <w:tcPr>
            <w:tcW w:w="1069" w:type="dxa"/>
            <w:tcBorders>
              <w:top w:val="nil"/>
              <w:left w:val="nil"/>
              <w:bottom w:val="single" w:sz="4" w:space="0" w:color="auto"/>
              <w:right w:val="single" w:sz="4" w:space="0" w:color="auto"/>
            </w:tcBorders>
            <w:noWrap/>
            <w:vAlign w:val="center"/>
            <w:hideMark/>
          </w:tcPr>
          <w:p w14:paraId="3221D55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15.000,00</w:t>
            </w:r>
          </w:p>
        </w:tc>
        <w:tc>
          <w:tcPr>
            <w:tcW w:w="490" w:type="dxa"/>
            <w:tcBorders>
              <w:top w:val="nil"/>
              <w:left w:val="nil"/>
              <w:bottom w:val="single" w:sz="4" w:space="0" w:color="auto"/>
              <w:right w:val="single" w:sz="4" w:space="0" w:color="auto"/>
            </w:tcBorders>
            <w:noWrap/>
            <w:vAlign w:val="center"/>
            <w:hideMark/>
          </w:tcPr>
          <w:p w14:paraId="57034453"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3361017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2B8104F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233A3D19" w14:textId="77777777" w:rsidTr="00CB6B8F">
        <w:trPr>
          <w:trHeight w:val="255"/>
        </w:trPr>
        <w:tc>
          <w:tcPr>
            <w:tcW w:w="4410" w:type="dxa"/>
            <w:tcBorders>
              <w:top w:val="nil"/>
              <w:left w:val="single" w:sz="4" w:space="0" w:color="auto"/>
              <w:bottom w:val="single" w:sz="4" w:space="0" w:color="auto"/>
              <w:right w:val="single" w:sz="4" w:space="0" w:color="auto"/>
            </w:tcBorders>
            <w:vAlign w:val="center"/>
            <w:hideMark/>
          </w:tcPr>
          <w:p w14:paraId="75910AE3"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A100006 Održavanje groblja</w:t>
            </w:r>
          </w:p>
        </w:tc>
        <w:tc>
          <w:tcPr>
            <w:tcW w:w="947" w:type="dxa"/>
            <w:tcBorders>
              <w:top w:val="nil"/>
              <w:left w:val="nil"/>
              <w:bottom w:val="single" w:sz="4" w:space="0" w:color="auto"/>
              <w:right w:val="single" w:sz="4" w:space="0" w:color="auto"/>
            </w:tcBorders>
            <w:noWrap/>
            <w:vAlign w:val="center"/>
            <w:hideMark/>
          </w:tcPr>
          <w:p w14:paraId="585B900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8.000,00</w:t>
            </w:r>
          </w:p>
        </w:tc>
        <w:tc>
          <w:tcPr>
            <w:tcW w:w="1037" w:type="dxa"/>
            <w:tcBorders>
              <w:top w:val="nil"/>
              <w:left w:val="nil"/>
              <w:bottom w:val="single" w:sz="4" w:space="0" w:color="auto"/>
              <w:right w:val="single" w:sz="4" w:space="0" w:color="auto"/>
            </w:tcBorders>
            <w:noWrap/>
            <w:vAlign w:val="center"/>
            <w:hideMark/>
          </w:tcPr>
          <w:p w14:paraId="4BB1A6ED"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8.000,00</w:t>
            </w:r>
          </w:p>
        </w:tc>
        <w:tc>
          <w:tcPr>
            <w:tcW w:w="1069" w:type="dxa"/>
            <w:tcBorders>
              <w:top w:val="nil"/>
              <w:left w:val="nil"/>
              <w:bottom w:val="single" w:sz="4" w:space="0" w:color="auto"/>
              <w:right w:val="single" w:sz="4" w:space="0" w:color="auto"/>
            </w:tcBorders>
            <w:noWrap/>
            <w:vAlign w:val="center"/>
            <w:hideMark/>
          </w:tcPr>
          <w:p w14:paraId="795D9D0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8.000,00</w:t>
            </w:r>
          </w:p>
        </w:tc>
        <w:tc>
          <w:tcPr>
            <w:tcW w:w="490" w:type="dxa"/>
            <w:tcBorders>
              <w:top w:val="nil"/>
              <w:left w:val="nil"/>
              <w:bottom w:val="single" w:sz="4" w:space="0" w:color="auto"/>
              <w:right w:val="single" w:sz="4" w:space="0" w:color="auto"/>
            </w:tcBorders>
            <w:noWrap/>
            <w:vAlign w:val="center"/>
            <w:hideMark/>
          </w:tcPr>
          <w:p w14:paraId="175DE199"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07A46C2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49D59EC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5FF37924" w14:textId="77777777" w:rsidTr="00CB6B8F">
        <w:trPr>
          <w:trHeight w:val="116"/>
        </w:trPr>
        <w:tc>
          <w:tcPr>
            <w:tcW w:w="4410" w:type="dxa"/>
            <w:tcBorders>
              <w:top w:val="nil"/>
              <w:left w:val="single" w:sz="4" w:space="0" w:color="auto"/>
              <w:bottom w:val="single" w:sz="4" w:space="0" w:color="auto"/>
              <w:right w:val="single" w:sz="4" w:space="0" w:color="auto"/>
            </w:tcBorders>
            <w:vAlign w:val="center"/>
            <w:hideMark/>
          </w:tcPr>
          <w:p w14:paraId="0C46B004"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A100007 Održavanje čistoće javnih površina</w:t>
            </w:r>
          </w:p>
        </w:tc>
        <w:tc>
          <w:tcPr>
            <w:tcW w:w="947" w:type="dxa"/>
            <w:tcBorders>
              <w:top w:val="nil"/>
              <w:left w:val="nil"/>
              <w:bottom w:val="single" w:sz="4" w:space="0" w:color="auto"/>
              <w:right w:val="single" w:sz="4" w:space="0" w:color="auto"/>
            </w:tcBorders>
            <w:noWrap/>
            <w:vAlign w:val="center"/>
            <w:hideMark/>
          </w:tcPr>
          <w:p w14:paraId="0EDB4B52"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114.000,00</w:t>
            </w:r>
          </w:p>
        </w:tc>
        <w:tc>
          <w:tcPr>
            <w:tcW w:w="1037" w:type="dxa"/>
            <w:tcBorders>
              <w:top w:val="nil"/>
              <w:left w:val="nil"/>
              <w:bottom w:val="single" w:sz="4" w:space="0" w:color="auto"/>
              <w:right w:val="single" w:sz="4" w:space="0" w:color="auto"/>
            </w:tcBorders>
            <w:noWrap/>
            <w:vAlign w:val="center"/>
            <w:hideMark/>
          </w:tcPr>
          <w:p w14:paraId="0DE52F4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114.000,00</w:t>
            </w:r>
          </w:p>
        </w:tc>
        <w:tc>
          <w:tcPr>
            <w:tcW w:w="1069" w:type="dxa"/>
            <w:tcBorders>
              <w:top w:val="nil"/>
              <w:left w:val="nil"/>
              <w:bottom w:val="single" w:sz="4" w:space="0" w:color="auto"/>
              <w:right w:val="single" w:sz="4" w:space="0" w:color="auto"/>
            </w:tcBorders>
            <w:noWrap/>
            <w:vAlign w:val="center"/>
            <w:hideMark/>
          </w:tcPr>
          <w:p w14:paraId="2C5484C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114.000,00</w:t>
            </w:r>
          </w:p>
        </w:tc>
        <w:tc>
          <w:tcPr>
            <w:tcW w:w="490" w:type="dxa"/>
            <w:tcBorders>
              <w:top w:val="nil"/>
              <w:left w:val="nil"/>
              <w:bottom w:val="single" w:sz="4" w:space="0" w:color="auto"/>
              <w:right w:val="single" w:sz="4" w:space="0" w:color="auto"/>
            </w:tcBorders>
            <w:noWrap/>
            <w:vAlign w:val="center"/>
            <w:hideMark/>
          </w:tcPr>
          <w:p w14:paraId="4175832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543655D9"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4388536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2DA69CD8" w14:textId="77777777" w:rsidTr="00CB6B8F">
        <w:trPr>
          <w:trHeight w:val="255"/>
        </w:trPr>
        <w:tc>
          <w:tcPr>
            <w:tcW w:w="4410" w:type="dxa"/>
            <w:tcBorders>
              <w:top w:val="nil"/>
              <w:left w:val="single" w:sz="4" w:space="0" w:color="auto"/>
              <w:bottom w:val="single" w:sz="4" w:space="0" w:color="auto"/>
              <w:right w:val="single" w:sz="4" w:space="0" w:color="auto"/>
            </w:tcBorders>
            <w:vAlign w:val="center"/>
            <w:hideMark/>
          </w:tcPr>
          <w:p w14:paraId="1A7B502B"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A100009 Utrošak javne rasvjete</w:t>
            </w:r>
          </w:p>
        </w:tc>
        <w:tc>
          <w:tcPr>
            <w:tcW w:w="947" w:type="dxa"/>
            <w:tcBorders>
              <w:top w:val="nil"/>
              <w:left w:val="nil"/>
              <w:bottom w:val="single" w:sz="4" w:space="0" w:color="auto"/>
              <w:right w:val="single" w:sz="4" w:space="0" w:color="auto"/>
            </w:tcBorders>
            <w:noWrap/>
            <w:vAlign w:val="center"/>
            <w:hideMark/>
          </w:tcPr>
          <w:p w14:paraId="07BF3F4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43.000,00</w:t>
            </w:r>
          </w:p>
        </w:tc>
        <w:tc>
          <w:tcPr>
            <w:tcW w:w="1037" w:type="dxa"/>
            <w:tcBorders>
              <w:top w:val="nil"/>
              <w:left w:val="nil"/>
              <w:bottom w:val="single" w:sz="4" w:space="0" w:color="auto"/>
              <w:right w:val="single" w:sz="4" w:space="0" w:color="auto"/>
            </w:tcBorders>
            <w:noWrap/>
            <w:vAlign w:val="center"/>
            <w:hideMark/>
          </w:tcPr>
          <w:p w14:paraId="4EEBC02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43.000,00</w:t>
            </w:r>
          </w:p>
        </w:tc>
        <w:tc>
          <w:tcPr>
            <w:tcW w:w="1069" w:type="dxa"/>
            <w:tcBorders>
              <w:top w:val="nil"/>
              <w:left w:val="nil"/>
              <w:bottom w:val="single" w:sz="4" w:space="0" w:color="auto"/>
              <w:right w:val="single" w:sz="4" w:space="0" w:color="auto"/>
            </w:tcBorders>
            <w:noWrap/>
            <w:vAlign w:val="center"/>
            <w:hideMark/>
          </w:tcPr>
          <w:p w14:paraId="4537F3A2"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43.000,00</w:t>
            </w:r>
          </w:p>
        </w:tc>
        <w:tc>
          <w:tcPr>
            <w:tcW w:w="490" w:type="dxa"/>
            <w:tcBorders>
              <w:top w:val="nil"/>
              <w:left w:val="nil"/>
              <w:bottom w:val="single" w:sz="4" w:space="0" w:color="auto"/>
              <w:right w:val="single" w:sz="4" w:space="0" w:color="auto"/>
            </w:tcBorders>
            <w:noWrap/>
            <w:vAlign w:val="center"/>
            <w:hideMark/>
          </w:tcPr>
          <w:p w14:paraId="0E8A68AB"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6EDE214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5AB0046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0EC629EE" w14:textId="77777777" w:rsidTr="00CB6B8F">
        <w:trPr>
          <w:trHeight w:val="60"/>
        </w:trPr>
        <w:tc>
          <w:tcPr>
            <w:tcW w:w="4410" w:type="dxa"/>
            <w:tcBorders>
              <w:top w:val="nil"/>
              <w:left w:val="single" w:sz="4" w:space="0" w:color="auto"/>
              <w:bottom w:val="single" w:sz="4" w:space="0" w:color="auto"/>
              <w:right w:val="single" w:sz="4" w:space="0" w:color="auto"/>
            </w:tcBorders>
            <w:vAlign w:val="center"/>
            <w:hideMark/>
          </w:tcPr>
          <w:p w14:paraId="6BDBDCBD"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A100011 Održavanje javne rasvjete</w:t>
            </w:r>
          </w:p>
        </w:tc>
        <w:tc>
          <w:tcPr>
            <w:tcW w:w="947" w:type="dxa"/>
            <w:tcBorders>
              <w:top w:val="nil"/>
              <w:left w:val="nil"/>
              <w:bottom w:val="single" w:sz="4" w:space="0" w:color="auto"/>
              <w:right w:val="single" w:sz="4" w:space="0" w:color="auto"/>
            </w:tcBorders>
            <w:noWrap/>
            <w:vAlign w:val="center"/>
            <w:hideMark/>
          </w:tcPr>
          <w:p w14:paraId="6CB0296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20.000,00</w:t>
            </w:r>
          </w:p>
        </w:tc>
        <w:tc>
          <w:tcPr>
            <w:tcW w:w="1037" w:type="dxa"/>
            <w:tcBorders>
              <w:top w:val="nil"/>
              <w:left w:val="nil"/>
              <w:bottom w:val="single" w:sz="4" w:space="0" w:color="auto"/>
              <w:right w:val="single" w:sz="4" w:space="0" w:color="auto"/>
            </w:tcBorders>
            <w:noWrap/>
            <w:vAlign w:val="center"/>
            <w:hideMark/>
          </w:tcPr>
          <w:p w14:paraId="3D325B05"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20.000,00</w:t>
            </w:r>
          </w:p>
        </w:tc>
        <w:tc>
          <w:tcPr>
            <w:tcW w:w="1069" w:type="dxa"/>
            <w:tcBorders>
              <w:top w:val="nil"/>
              <w:left w:val="nil"/>
              <w:bottom w:val="single" w:sz="4" w:space="0" w:color="auto"/>
              <w:right w:val="single" w:sz="4" w:space="0" w:color="auto"/>
            </w:tcBorders>
            <w:noWrap/>
            <w:vAlign w:val="center"/>
            <w:hideMark/>
          </w:tcPr>
          <w:p w14:paraId="4FDAA49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20.000,00</w:t>
            </w:r>
          </w:p>
        </w:tc>
        <w:tc>
          <w:tcPr>
            <w:tcW w:w="490" w:type="dxa"/>
            <w:tcBorders>
              <w:top w:val="nil"/>
              <w:left w:val="nil"/>
              <w:bottom w:val="single" w:sz="4" w:space="0" w:color="auto"/>
              <w:right w:val="single" w:sz="4" w:space="0" w:color="auto"/>
            </w:tcBorders>
            <w:noWrap/>
            <w:vAlign w:val="center"/>
            <w:hideMark/>
          </w:tcPr>
          <w:p w14:paraId="11E9CDB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5184AAA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6994DBEE"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1F41F6CC" w14:textId="77777777" w:rsidTr="00CB6B8F">
        <w:trPr>
          <w:trHeight w:val="60"/>
        </w:trPr>
        <w:tc>
          <w:tcPr>
            <w:tcW w:w="4410" w:type="dxa"/>
            <w:tcBorders>
              <w:top w:val="nil"/>
              <w:left w:val="single" w:sz="4" w:space="0" w:color="auto"/>
              <w:bottom w:val="single" w:sz="4" w:space="0" w:color="auto"/>
              <w:right w:val="single" w:sz="4" w:space="0" w:color="auto"/>
            </w:tcBorders>
            <w:vAlign w:val="center"/>
            <w:hideMark/>
          </w:tcPr>
          <w:p w14:paraId="63435B96"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A100012 Održavanje javnih parkirališta</w:t>
            </w:r>
          </w:p>
        </w:tc>
        <w:tc>
          <w:tcPr>
            <w:tcW w:w="947" w:type="dxa"/>
            <w:tcBorders>
              <w:top w:val="nil"/>
              <w:left w:val="nil"/>
              <w:bottom w:val="single" w:sz="4" w:space="0" w:color="auto"/>
              <w:right w:val="single" w:sz="4" w:space="0" w:color="auto"/>
            </w:tcBorders>
            <w:noWrap/>
            <w:vAlign w:val="center"/>
            <w:hideMark/>
          </w:tcPr>
          <w:p w14:paraId="2A1D785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3.000,00</w:t>
            </w:r>
          </w:p>
        </w:tc>
        <w:tc>
          <w:tcPr>
            <w:tcW w:w="1037" w:type="dxa"/>
            <w:tcBorders>
              <w:top w:val="nil"/>
              <w:left w:val="nil"/>
              <w:bottom w:val="single" w:sz="4" w:space="0" w:color="auto"/>
              <w:right w:val="single" w:sz="4" w:space="0" w:color="auto"/>
            </w:tcBorders>
            <w:noWrap/>
            <w:vAlign w:val="center"/>
            <w:hideMark/>
          </w:tcPr>
          <w:p w14:paraId="479D6157"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3.000,00</w:t>
            </w:r>
          </w:p>
        </w:tc>
        <w:tc>
          <w:tcPr>
            <w:tcW w:w="1069" w:type="dxa"/>
            <w:tcBorders>
              <w:top w:val="nil"/>
              <w:left w:val="nil"/>
              <w:bottom w:val="single" w:sz="4" w:space="0" w:color="auto"/>
              <w:right w:val="single" w:sz="4" w:space="0" w:color="auto"/>
            </w:tcBorders>
            <w:noWrap/>
            <w:vAlign w:val="center"/>
            <w:hideMark/>
          </w:tcPr>
          <w:p w14:paraId="7BAC1CF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3.000,00</w:t>
            </w:r>
          </w:p>
        </w:tc>
        <w:tc>
          <w:tcPr>
            <w:tcW w:w="490" w:type="dxa"/>
            <w:tcBorders>
              <w:top w:val="nil"/>
              <w:left w:val="nil"/>
              <w:bottom w:val="single" w:sz="4" w:space="0" w:color="auto"/>
              <w:right w:val="single" w:sz="4" w:space="0" w:color="auto"/>
            </w:tcBorders>
            <w:noWrap/>
            <w:vAlign w:val="center"/>
            <w:hideMark/>
          </w:tcPr>
          <w:p w14:paraId="14E14D0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2255296A"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3822848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7BDB51F8" w14:textId="77777777" w:rsidTr="00CB6B8F">
        <w:trPr>
          <w:trHeight w:val="480"/>
        </w:trPr>
        <w:tc>
          <w:tcPr>
            <w:tcW w:w="4410" w:type="dxa"/>
            <w:tcBorders>
              <w:top w:val="nil"/>
              <w:left w:val="single" w:sz="4" w:space="0" w:color="auto"/>
              <w:bottom w:val="single" w:sz="4" w:space="0" w:color="auto"/>
              <w:right w:val="single" w:sz="4" w:space="0" w:color="auto"/>
            </w:tcBorders>
            <w:vAlign w:val="center"/>
            <w:hideMark/>
          </w:tcPr>
          <w:p w14:paraId="40A5B0D9"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A100013 Održavanje javnih nekomercijalnih plaža</w:t>
            </w:r>
          </w:p>
        </w:tc>
        <w:tc>
          <w:tcPr>
            <w:tcW w:w="947" w:type="dxa"/>
            <w:tcBorders>
              <w:top w:val="nil"/>
              <w:left w:val="nil"/>
              <w:bottom w:val="single" w:sz="4" w:space="0" w:color="auto"/>
              <w:right w:val="single" w:sz="4" w:space="0" w:color="auto"/>
            </w:tcBorders>
            <w:noWrap/>
            <w:vAlign w:val="center"/>
            <w:hideMark/>
          </w:tcPr>
          <w:p w14:paraId="2F7E4C46"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50.000,00</w:t>
            </w:r>
          </w:p>
        </w:tc>
        <w:tc>
          <w:tcPr>
            <w:tcW w:w="1037" w:type="dxa"/>
            <w:tcBorders>
              <w:top w:val="nil"/>
              <w:left w:val="nil"/>
              <w:bottom w:val="single" w:sz="4" w:space="0" w:color="auto"/>
              <w:right w:val="single" w:sz="4" w:space="0" w:color="auto"/>
            </w:tcBorders>
            <w:noWrap/>
            <w:vAlign w:val="center"/>
            <w:hideMark/>
          </w:tcPr>
          <w:p w14:paraId="1B40F24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50.000,00</w:t>
            </w:r>
          </w:p>
        </w:tc>
        <w:tc>
          <w:tcPr>
            <w:tcW w:w="1069" w:type="dxa"/>
            <w:tcBorders>
              <w:top w:val="nil"/>
              <w:left w:val="nil"/>
              <w:bottom w:val="single" w:sz="4" w:space="0" w:color="auto"/>
              <w:right w:val="single" w:sz="4" w:space="0" w:color="auto"/>
            </w:tcBorders>
            <w:noWrap/>
            <w:vAlign w:val="center"/>
            <w:hideMark/>
          </w:tcPr>
          <w:p w14:paraId="259C116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50.000,00</w:t>
            </w:r>
          </w:p>
        </w:tc>
        <w:tc>
          <w:tcPr>
            <w:tcW w:w="490" w:type="dxa"/>
            <w:tcBorders>
              <w:top w:val="nil"/>
              <w:left w:val="nil"/>
              <w:bottom w:val="single" w:sz="4" w:space="0" w:color="auto"/>
              <w:right w:val="single" w:sz="4" w:space="0" w:color="auto"/>
            </w:tcBorders>
            <w:noWrap/>
            <w:vAlign w:val="center"/>
            <w:hideMark/>
          </w:tcPr>
          <w:p w14:paraId="6F551E78"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2F7ED150"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2F30BD4F"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r w:rsidR="00B60F66" w:rsidRPr="00B60F66" w14:paraId="1BF57ABC" w14:textId="77777777" w:rsidTr="00CB6B8F">
        <w:trPr>
          <w:trHeight w:val="255"/>
        </w:trPr>
        <w:tc>
          <w:tcPr>
            <w:tcW w:w="4410" w:type="dxa"/>
            <w:tcBorders>
              <w:top w:val="nil"/>
              <w:left w:val="single" w:sz="4" w:space="0" w:color="auto"/>
              <w:bottom w:val="single" w:sz="4" w:space="0" w:color="auto"/>
              <w:right w:val="single" w:sz="4" w:space="0" w:color="auto"/>
            </w:tcBorders>
            <w:vAlign w:val="center"/>
            <w:hideMark/>
          </w:tcPr>
          <w:p w14:paraId="27E481DE" w14:textId="77777777" w:rsidR="00B60F66" w:rsidRPr="001F4BBE" w:rsidRDefault="00B60F66" w:rsidP="00B60F66">
            <w:pPr>
              <w:spacing w:after="0" w:line="240" w:lineRule="auto"/>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Aktivnost A100014 Dekoracija i iluminacija</w:t>
            </w:r>
          </w:p>
        </w:tc>
        <w:tc>
          <w:tcPr>
            <w:tcW w:w="947" w:type="dxa"/>
            <w:tcBorders>
              <w:top w:val="nil"/>
              <w:left w:val="nil"/>
              <w:bottom w:val="single" w:sz="4" w:space="0" w:color="auto"/>
              <w:right w:val="single" w:sz="4" w:space="0" w:color="auto"/>
            </w:tcBorders>
            <w:noWrap/>
            <w:vAlign w:val="center"/>
            <w:hideMark/>
          </w:tcPr>
          <w:p w14:paraId="0456F559"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4.000,00</w:t>
            </w:r>
          </w:p>
        </w:tc>
        <w:tc>
          <w:tcPr>
            <w:tcW w:w="1037" w:type="dxa"/>
            <w:tcBorders>
              <w:top w:val="nil"/>
              <w:left w:val="nil"/>
              <w:bottom w:val="single" w:sz="4" w:space="0" w:color="auto"/>
              <w:right w:val="single" w:sz="4" w:space="0" w:color="auto"/>
            </w:tcBorders>
            <w:noWrap/>
            <w:vAlign w:val="center"/>
            <w:hideMark/>
          </w:tcPr>
          <w:p w14:paraId="170F06B1"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4.000,00</w:t>
            </w:r>
          </w:p>
        </w:tc>
        <w:tc>
          <w:tcPr>
            <w:tcW w:w="1069" w:type="dxa"/>
            <w:tcBorders>
              <w:top w:val="nil"/>
              <w:left w:val="nil"/>
              <w:bottom w:val="single" w:sz="4" w:space="0" w:color="auto"/>
              <w:right w:val="single" w:sz="4" w:space="0" w:color="auto"/>
            </w:tcBorders>
            <w:noWrap/>
            <w:vAlign w:val="center"/>
            <w:hideMark/>
          </w:tcPr>
          <w:p w14:paraId="36805FFC"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4.000,00</w:t>
            </w:r>
          </w:p>
        </w:tc>
        <w:tc>
          <w:tcPr>
            <w:tcW w:w="490" w:type="dxa"/>
            <w:tcBorders>
              <w:top w:val="nil"/>
              <w:left w:val="nil"/>
              <w:bottom w:val="single" w:sz="4" w:space="0" w:color="auto"/>
              <w:right w:val="single" w:sz="4" w:space="0" w:color="auto"/>
            </w:tcBorders>
            <w:noWrap/>
            <w:vAlign w:val="center"/>
            <w:hideMark/>
          </w:tcPr>
          <w:p w14:paraId="75EF1C69"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7121EE7D"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c>
          <w:tcPr>
            <w:tcW w:w="709" w:type="dxa"/>
            <w:tcBorders>
              <w:top w:val="nil"/>
              <w:left w:val="nil"/>
              <w:bottom w:val="single" w:sz="4" w:space="0" w:color="auto"/>
              <w:right w:val="single" w:sz="4" w:space="0" w:color="auto"/>
            </w:tcBorders>
            <w:noWrap/>
            <w:vAlign w:val="center"/>
            <w:hideMark/>
          </w:tcPr>
          <w:p w14:paraId="3DC72579" w14:textId="77777777" w:rsidR="00B60F66" w:rsidRPr="001F4BBE" w:rsidRDefault="00B60F66" w:rsidP="00B60F66">
            <w:pPr>
              <w:spacing w:after="0" w:line="240" w:lineRule="auto"/>
              <w:jc w:val="right"/>
              <w:rPr>
                <w:rFonts w:ascii="Times New Roman" w:eastAsia="Times New Roman" w:hAnsi="Times New Roman" w:cs="Times New Roman"/>
                <w:sz w:val="18"/>
                <w:szCs w:val="18"/>
                <w:lang w:eastAsia="hr-HR"/>
              </w:rPr>
            </w:pPr>
            <w:r w:rsidRPr="001F4BBE">
              <w:rPr>
                <w:rFonts w:ascii="Times New Roman" w:eastAsia="Times New Roman" w:hAnsi="Times New Roman" w:cs="Times New Roman"/>
                <w:sz w:val="18"/>
                <w:szCs w:val="18"/>
                <w:lang w:eastAsia="hr-HR"/>
              </w:rPr>
              <w:t>100</w:t>
            </w:r>
          </w:p>
        </w:tc>
      </w:tr>
    </w:tbl>
    <w:p w14:paraId="337247BA" w14:textId="77777777" w:rsidR="00B60F66" w:rsidRDefault="00B60F66" w:rsidP="009A241A">
      <w:pPr>
        <w:jc w:val="both"/>
        <w:rPr>
          <w:rFonts w:ascii="Times New Roman" w:hAnsi="Times New Roman" w:cs="Times New Roman"/>
          <w:sz w:val="24"/>
          <w:szCs w:val="24"/>
        </w:rPr>
      </w:pPr>
    </w:p>
    <w:p w14:paraId="423684B6" w14:textId="77777777" w:rsidR="009A241A" w:rsidRDefault="009A241A" w:rsidP="009A241A">
      <w:pPr>
        <w:pStyle w:val="Tijeloteksta21"/>
        <w:ind w:firstLine="720"/>
        <w:jc w:val="both"/>
        <w:rPr>
          <w:b w:val="0"/>
          <w:lang w:val="hr-HR"/>
        </w:rPr>
      </w:pPr>
      <w:r>
        <w:rPr>
          <w:b w:val="0"/>
          <w:lang w:val="hr-HR"/>
        </w:rPr>
        <w:t>Pravni temelj za donošenje Programa održavanja komunalne infrastrukture sadržan je u člancima 72. i 73. Zakona o komunalnom gospodarstvu, prema kojim odredbama, predstavničko tijelo jedinice lokalne samouprave, nakon donošenja odluke o komunalnoj naknadi, za svaku kalendarsku godinu,  u skladu s predvidivim sredstvima i izvorima financiranja, donosi program održavanja komunalne infrastrukture za navedene aktivnosti. Navedenim programom se obavezno utvrđuje opis i opseg poslova održavanja s procjenom pojedinih troškova, po djelatnostima, te iskaz financijskih sredstava potrebnih za ostvarivanje programa, s naznakom izvora financiranja.</w:t>
      </w:r>
    </w:p>
    <w:p w14:paraId="408E014D" w14:textId="77777777" w:rsidR="001F4BBE" w:rsidRDefault="001F4BBE" w:rsidP="009A241A">
      <w:pPr>
        <w:pStyle w:val="Tijeloteksta21"/>
        <w:ind w:firstLine="720"/>
        <w:jc w:val="both"/>
        <w:rPr>
          <w:b w:val="0"/>
          <w:lang w:val="hr-HR"/>
        </w:rPr>
      </w:pPr>
    </w:p>
    <w:p w14:paraId="22D4AFE1" w14:textId="77777777" w:rsidR="00CB6B8F" w:rsidRDefault="00CB6B8F" w:rsidP="00CB6B8F">
      <w:pPr>
        <w:pStyle w:val="Bezproreda"/>
      </w:pPr>
      <w:r>
        <w:lastRenderedPageBreak/>
        <w:t xml:space="preserve">          Sredstva za ostvarivanje Programa održavanja komunalne infrastrukture u 2026. godini planirana su u iznosu od 573.000,00 EUR, a osigurat će se iz sljedećih izvora:</w:t>
      </w:r>
    </w:p>
    <w:tbl>
      <w:tblPr>
        <w:tblW w:w="9039" w:type="dxa"/>
        <w:tblLook w:val="01E0" w:firstRow="1" w:lastRow="1" w:firstColumn="1" w:lastColumn="1" w:noHBand="0" w:noVBand="0"/>
      </w:tblPr>
      <w:tblGrid>
        <w:gridCol w:w="6996"/>
        <w:gridCol w:w="2043"/>
      </w:tblGrid>
      <w:tr w:rsidR="00CB6B8F" w14:paraId="7D08B1D6" w14:textId="77777777" w:rsidTr="00CB6B8F">
        <w:tc>
          <w:tcPr>
            <w:tcW w:w="6996" w:type="dxa"/>
            <w:hideMark/>
          </w:tcPr>
          <w:p w14:paraId="546C1A76" w14:textId="77777777" w:rsidR="00CB6B8F" w:rsidRDefault="00CB6B8F" w:rsidP="00CB6B8F">
            <w:pPr>
              <w:pStyle w:val="Bezproreda"/>
            </w:pPr>
            <w:r>
              <w:t>- komunalna naknada</w:t>
            </w:r>
          </w:p>
        </w:tc>
        <w:tc>
          <w:tcPr>
            <w:tcW w:w="2043" w:type="dxa"/>
            <w:hideMark/>
          </w:tcPr>
          <w:p w14:paraId="524004E5" w14:textId="77777777" w:rsidR="00CB6B8F" w:rsidRDefault="00CB6B8F" w:rsidP="00CB6B8F">
            <w:pPr>
              <w:pStyle w:val="Bezproreda"/>
            </w:pPr>
            <w:r>
              <w:t>300.000,00 EUR</w:t>
            </w:r>
          </w:p>
        </w:tc>
      </w:tr>
      <w:tr w:rsidR="00CB6B8F" w14:paraId="33041986" w14:textId="77777777" w:rsidTr="00CB6B8F">
        <w:tc>
          <w:tcPr>
            <w:tcW w:w="6996" w:type="dxa"/>
            <w:hideMark/>
          </w:tcPr>
          <w:p w14:paraId="519B471E" w14:textId="77777777" w:rsidR="00CB6B8F" w:rsidRDefault="00CB6B8F" w:rsidP="00CB6B8F">
            <w:pPr>
              <w:pStyle w:val="Bezproreda"/>
            </w:pPr>
            <w:r>
              <w:t>- boravišna pristojba</w:t>
            </w:r>
          </w:p>
        </w:tc>
        <w:tc>
          <w:tcPr>
            <w:tcW w:w="2043" w:type="dxa"/>
            <w:hideMark/>
          </w:tcPr>
          <w:p w14:paraId="4D0424C9" w14:textId="77777777" w:rsidR="00CB6B8F" w:rsidRDefault="00CB6B8F" w:rsidP="00CB6B8F">
            <w:pPr>
              <w:pStyle w:val="Bezproreda"/>
            </w:pPr>
            <w:r>
              <w:t xml:space="preserve">  40.000,00 EUR</w:t>
            </w:r>
          </w:p>
        </w:tc>
      </w:tr>
      <w:tr w:rsidR="00CB6B8F" w14:paraId="769797DD" w14:textId="77777777" w:rsidTr="00CB6B8F">
        <w:tc>
          <w:tcPr>
            <w:tcW w:w="6996" w:type="dxa"/>
            <w:hideMark/>
          </w:tcPr>
          <w:p w14:paraId="3F53EFBD" w14:textId="77777777" w:rsidR="00CB6B8F" w:rsidRDefault="00CB6B8F" w:rsidP="00CB6B8F">
            <w:pPr>
              <w:pStyle w:val="Bezproreda"/>
            </w:pPr>
            <w:r>
              <w:t>- koncesije i koncesijska odobrenja na pomorskom dobru</w:t>
            </w:r>
          </w:p>
          <w:p w14:paraId="1220F922" w14:textId="77777777" w:rsidR="00CB6B8F" w:rsidRDefault="00CB6B8F" w:rsidP="00CB6B8F">
            <w:pPr>
              <w:pStyle w:val="Bezproreda"/>
            </w:pPr>
            <w:r>
              <w:t>- prihodi od naplaćenih kazni</w:t>
            </w:r>
          </w:p>
        </w:tc>
        <w:tc>
          <w:tcPr>
            <w:tcW w:w="2043" w:type="dxa"/>
            <w:hideMark/>
          </w:tcPr>
          <w:p w14:paraId="16024E2B" w14:textId="77777777" w:rsidR="00CB6B8F" w:rsidRDefault="00CB6B8F" w:rsidP="00CB6B8F">
            <w:pPr>
              <w:pStyle w:val="Bezproreda"/>
            </w:pPr>
            <w:r>
              <w:t xml:space="preserve">  40.000,00 EUR</w:t>
            </w:r>
          </w:p>
          <w:p w14:paraId="717D7FAA" w14:textId="77777777" w:rsidR="00CB6B8F" w:rsidRDefault="00CB6B8F" w:rsidP="00CB6B8F">
            <w:pPr>
              <w:pStyle w:val="Bezproreda"/>
            </w:pPr>
            <w:r>
              <w:t xml:space="preserve">    1.500,00 EUR</w:t>
            </w:r>
          </w:p>
        </w:tc>
      </w:tr>
      <w:tr w:rsidR="00CB6B8F" w14:paraId="0E897862" w14:textId="77777777" w:rsidTr="00CB6B8F">
        <w:tc>
          <w:tcPr>
            <w:tcW w:w="6996" w:type="dxa"/>
            <w:hideMark/>
          </w:tcPr>
          <w:p w14:paraId="30A9E3E9" w14:textId="77777777" w:rsidR="00CB6B8F" w:rsidRDefault="00CB6B8F" w:rsidP="00CB6B8F">
            <w:pPr>
              <w:pStyle w:val="Bezproreda"/>
            </w:pPr>
            <w:r>
              <w:t>- opći prihodi i primici  Proračuna Općine Marčana</w:t>
            </w:r>
          </w:p>
        </w:tc>
        <w:tc>
          <w:tcPr>
            <w:tcW w:w="2043" w:type="dxa"/>
            <w:hideMark/>
          </w:tcPr>
          <w:p w14:paraId="00992768" w14:textId="77777777" w:rsidR="00CB6B8F" w:rsidRDefault="00CB6B8F" w:rsidP="00CB6B8F">
            <w:pPr>
              <w:pStyle w:val="Bezproreda"/>
            </w:pPr>
            <w:r>
              <w:t>191.500 ,00 EUR.</w:t>
            </w:r>
          </w:p>
        </w:tc>
      </w:tr>
    </w:tbl>
    <w:p w14:paraId="4ADBF289" w14:textId="77777777" w:rsidR="00CB6B8F" w:rsidRDefault="00CB6B8F" w:rsidP="00CB6B8F">
      <w:pPr>
        <w:ind w:firstLine="357"/>
        <w:jc w:val="both"/>
        <w:rPr>
          <w:sz w:val="24"/>
          <w:szCs w:val="24"/>
          <w:lang w:eastAsia="hr-HR"/>
        </w:rPr>
      </w:pPr>
    </w:p>
    <w:p w14:paraId="72F45A2E" w14:textId="77777777" w:rsidR="009A241A" w:rsidRPr="00CB6B8F" w:rsidRDefault="009A241A" w:rsidP="00CB6B8F">
      <w:pPr>
        <w:pStyle w:val="Tijeloteksta21"/>
        <w:jc w:val="both"/>
        <w:rPr>
          <w:b w:val="0"/>
        </w:rPr>
      </w:pPr>
      <w:r>
        <w:rPr>
          <w:b w:val="0"/>
          <w:lang w:val="hr-HR"/>
        </w:rPr>
        <w:t xml:space="preserve"> </w:t>
      </w:r>
      <w:r w:rsidR="00CB6B8F">
        <w:rPr>
          <w:b w:val="0"/>
          <w:lang w:val="hr-HR"/>
        </w:rPr>
        <w:t xml:space="preserve">        </w:t>
      </w:r>
      <w:proofErr w:type="spellStart"/>
      <w:r w:rsidRPr="00CB6B8F">
        <w:rPr>
          <w:b w:val="0"/>
        </w:rPr>
        <w:t>Osim</w:t>
      </w:r>
      <w:proofErr w:type="spellEnd"/>
      <w:r w:rsidRPr="00CB6B8F">
        <w:rPr>
          <w:b w:val="0"/>
        </w:rPr>
        <w:t xml:space="preserve"> </w:t>
      </w:r>
      <w:proofErr w:type="spellStart"/>
      <w:r w:rsidRPr="00CB6B8F">
        <w:rPr>
          <w:b w:val="0"/>
        </w:rPr>
        <w:t>komunalnih</w:t>
      </w:r>
      <w:proofErr w:type="spellEnd"/>
      <w:r w:rsidRPr="00CB6B8F">
        <w:rPr>
          <w:b w:val="0"/>
        </w:rPr>
        <w:t xml:space="preserve"> </w:t>
      </w:r>
      <w:proofErr w:type="spellStart"/>
      <w:r w:rsidRPr="00CB6B8F">
        <w:rPr>
          <w:b w:val="0"/>
        </w:rPr>
        <w:t>djelatnosti</w:t>
      </w:r>
      <w:proofErr w:type="spellEnd"/>
      <w:r w:rsidRPr="00CB6B8F">
        <w:rPr>
          <w:b w:val="0"/>
        </w:rPr>
        <w:t xml:space="preserve"> </w:t>
      </w:r>
      <w:proofErr w:type="spellStart"/>
      <w:r w:rsidRPr="00CB6B8F">
        <w:rPr>
          <w:b w:val="0"/>
        </w:rPr>
        <w:t>određenih</w:t>
      </w:r>
      <w:proofErr w:type="spellEnd"/>
      <w:r w:rsidRPr="00CB6B8F">
        <w:rPr>
          <w:b w:val="0"/>
        </w:rPr>
        <w:t xml:space="preserve"> </w:t>
      </w:r>
      <w:proofErr w:type="spellStart"/>
      <w:r w:rsidRPr="00CB6B8F">
        <w:rPr>
          <w:b w:val="0"/>
        </w:rPr>
        <w:t>Zakonom</w:t>
      </w:r>
      <w:proofErr w:type="spellEnd"/>
      <w:r w:rsidRPr="00CB6B8F">
        <w:rPr>
          <w:b w:val="0"/>
        </w:rPr>
        <w:t xml:space="preserve"> o </w:t>
      </w:r>
      <w:proofErr w:type="spellStart"/>
      <w:r w:rsidRPr="00CB6B8F">
        <w:rPr>
          <w:b w:val="0"/>
        </w:rPr>
        <w:t>komunalnom</w:t>
      </w:r>
      <w:proofErr w:type="spellEnd"/>
      <w:r w:rsidRPr="00CB6B8F">
        <w:rPr>
          <w:b w:val="0"/>
        </w:rPr>
        <w:t xml:space="preserve"> </w:t>
      </w:r>
      <w:proofErr w:type="spellStart"/>
      <w:r w:rsidRPr="00CB6B8F">
        <w:rPr>
          <w:b w:val="0"/>
        </w:rPr>
        <w:t>gospodarstvu</w:t>
      </w:r>
      <w:proofErr w:type="spellEnd"/>
      <w:r w:rsidRPr="00CB6B8F">
        <w:rPr>
          <w:b w:val="0"/>
        </w:rPr>
        <w:t xml:space="preserve">, </w:t>
      </w:r>
      <w:proofErr w:type="spellStart"/>
      <w:r w:rsidRPr="00CB6B8F">
        <w:rPr>
          <w:b w:val="0"/>
        </w:rPr>
        <w:t>Programom</w:t>
      </w:r>
      <w:proofErr w:type="spellEnd"/>
      <w:r w:rsidRPr="00CB6B8F">
        <w:rPr>
          <w:b w:val="0"/>
        </w:rPr>
        <w:t xml:space="preserve"> se </w:t>
      </w:r>
      <w:proofErr w:type="spellStart"/>
      <w:r w:rsidRPr="00CB6B8F">
        <w:rPr>
          <w:b w:val="0"/>
        </w:rPr>
        <w:t>planiraju</w:t>
      </w:r>
      <w:proofErr w:type="spellEnd"/>
      <w:r w:rsidRPr="00CB6B8F">
        <w:rPr>
          <w:b w:val="0"/>
        </w:rPr>
        <w:t xml:space="preserve"> </w:t>
      </w:r>
      <w:proofErr w:type="spellStart"/>
      <w:r w:rsidRPr="00CB6B8F">
        <w:rPr>
          <w:b w:val="0"/>
        </w:rPr>
        <w:t>radovi</w:t>
      </w:r>
      <w:proofErr w:type="spellEnd"/>
      <w:r w:rsidRPr="00CB6B8F">
        <w:rPr>
          <w:b w:val="0"/>
        </w:rPr>
        <w:t xml:space="preserve"> i </w:t>
      </w:r>
      <w:proofErr w:type="spellStart"/>
      <w:r w:rsidRPr="00CB6B8F">
        <w:rPr>
          <w:b w:val="0"/>
        </w:rPr>
        <w:t>troškovi</w:t>
      </w:r>
      <w:proofErr w:type="spellEnd"/>
      <w:r w:rsidRPr="00CB6B8F">
        <w:rPr>
          <w:b w:val="0"/>
        </w:rPr>
        <w:t xml:space="preserve"> </w:t>
      </w:r>
      <w:proofErr w:type="spellStart"/>
      <w:r w:rsidRPr="00CB6B8F">
        <w:rPr>
          <w:b w:val="0"/>
        </w:rPr>
        <w:t>za</w:t>
      </w:r>
      <w:proofErr w:type="spellEnd"/>
      <w:r w:rsidRPr="00CB6B8F">
        <w:rPr>
          <w:b w:val="0"/>
        </w:rPr>
        <w:t xml:space="preserve"> </w:t>
      </w:r>
      <w:proofErr w:type="spellStart"/>
      <w:r w:rsidRPr="00CB6B8F">
        <w:rPr>
          <w:b w:val="0"/>
        </w:rPr>
        <w:t>komunalne</w:t>
      </w:r>
      <w:proofErr w:type="spellEnd"/>
      <w:r w:rsidRPr="00CB6B8F">
        <w:rPr>
          <w:b w:val="0"/>
        </w:rPr>
        <w:t xml:space="preserve"> </w:t>
      </w:r>
      <w:proofErr w:type="spellStart"/>
      <w:r w:rsidRPr="00CB6B8F">
        <w:rPr>
          <w:b w:val="0"/>
        </w:rPr>
        <w:t>djelatnosti</w:t>
      </w:r>
      <w:proofErr w:type="spellEnd"/>
      <w:r w:rsidRPr="00CB6B8F">
        <w:rPr>
          <w:b w:val="0"/>
        </w:rPr>
        <w:t xml:space="preserve"> </w:t>
      </w:r>
      <w:proofErr w:type="spellStart"/>
      <w:r w:rsidRPr="00CB6B8F">
        <w:rPr>
          <w:b w:val="0"/>
        </w:rPr>
        <w:t>lokalnog</w:t>
      </w:r>
      <w:proofErr w:type="spellEnd"/>
      <w:r w:rsidRPr="00CB6B8F">
        <w:rPr>
          <w:b w:val="0"/>
        </w:rPr>
        <w:t xml:space="preserve"> </w:t>
      </w:r>
      <w:proofErr w:type="spellStart"/>
      <w:r w:rsidRPr="00CB6B8F">
        <w:rPr>
          <w:b w:val="0"/>
        </w:rPr>
        <w:t>značenje</w:t>
      </w:r>
      <w:proofErr w:type="spellEnd"/>
      <w:r w:rsidRPr="00CB6B8F">
        <w:rPr>
          <w:b w:val="0"/>
        </w:rPr>
        <w:t xml:space="preserve"> </w:t>
      </w:r>
      <w:proofErr w:type="spellStart"/>
      <w:r w:rsidRPr="00CB6B8F">
        <w:rPr>
          <w:b w:val="0"/>
        </w:rPr>
        <w:t>određene</w:t>
      </w:r>
      <w:proofErr w:type="spellEnd"/>
      <w:r w:rsidRPr="00CB6B8F">
        <w:rPr>
          <w:b w:val="0"/>
        </w:rPr>
        <w:t xml:space="preserve"> </w:t>
      </w:r>
      <w:proofErr w:type="spellStart"/>
      <w:r w:rsidRPr="00CB6B8F">
        <w:rPr>
          <w:b w:val="0"/>
        </w:rPr>
        <w:t>Odlukom</w:t>
      </w:r>
      <w:proofErr w:type="spellEnd"/>
      <w:r w:rsidRPr="00CB6B8F">
        <w:rPr>
          <w:b w:val="0"/>
        </w:rPr>
        <w:t xml:space="preserve"> o </w:t>
      </w:r>
      <w:proofErr w:type="spellStart"/>
      <w:r w:rsidRPr="00CB6B8F">
        <w:rPr>
          <w:b w:val="0"/>
        </w:rPr>
        <w:t>komunalnim</w:t>
      </w:r>
      <w:proofErr w:type="spellEnd"/>
      <w:r w:rsidRPr="00CB6B8F">
        <w:rPr>
          <w:b w:val="0"/>
        </w:rPr>
        <w:t xml:space="preserve"> </w:t>
      </w:r>
      <w:proofErr w:type="spellStart"/>
      <w:r w:rsidRPr="00CB6B8F">
        <w:rPr>
          <w:b w:val="0"/>
        </w:rPr>
        <w:t>djelatnostima</w:t>
      </w:r>
      <w:proofErr w:type="spellEnd"/>
      <w:r w:rsidRPr="00CB6B8F">
        <w:rPr>
          <w:b w:val="0"/>
        </w:rPr>
        <w:t xml:space="preserve"> </w:t>
      </w:r>
      <w:proofErr w:type="spellStart"/>
      <w:r w:rsidRPr="00CB6B8F">
        <w:rPr>
          <w:b w:val="0"/>
        </w:rPr>
        <w:t>na</w:t>
      </w:r>
      <w:proofErr w:type="spellEnd"/>
      <w:r w:rsidRPr="00CB6B8F">
        <w:rPr>
          <w:b w:val="0"/>
        </w:rPr>
        <w:t xml:space="preserve"> </w:t>
      </w:r>
      <w:proofErr w:type="spellStart"/>
      <w:r w:rsidRPr="00CB6B8F">
        <w:rPr>
          <w:b w:val="0"/>
        </w:rPr>
        <w:t>području</w:t>
      </w:r>
      <w:proofErr w:type="spellEnd"/>
      <w:r w:rsidRPr="00CB6B8F">
        <w:rPr>
          <w:b w:val="0"/>
        </w:rPr>
        <w:t xml:space="preserve"> </w:t>
      </w:r>
      <w:proofErr w:type="spellStart"/>
      <w:r w:rsidRPr="00CB6B8F">
        <w:rPr>
          <w:b w:val="0"/>
        </w:rPr>
        <w:t>Općine</w:t>
      </w:r>
      <w:proofErr w:type="spellEnd"/>
      <w:r w:rsidRPr="00CB6B8F">
        <w:rPr>
          <w:b w:val="0"/>
        </w:rPr>
        <w:t xml:space="preserve"> Marčana, i to:</w:t>
      </w:r>
    </w:p>
    <w:p w14:paraId="23348828" w14:textId="77777777" w:rsidR="009A241A" w:rsidRPr="00CB6B8F" w:rsidRDefault="009A241A" w:rsidP="00CB6B8F">
      <w:pPr>
        <w:pStyle w:val="Bezproreda"/>
        <w:rPr>
          <w:color w:val="231F20"/>
          <w:lang w:val="en-AU"/>
        </w:rPr>
      </w:pPr>
      <w:r w:rsidRPr="00CB6B8F">
        <w:rPr>
          <w:color w:val="231F20"/>
        </w:rPr>
        <w:t>-  održavanje javnih parkirališta,</w:t>
      </w:r>
    </w:p>
    <w:p w14:paraId="31581A4F" w14:textId="77777777" w:rsidR="009A241A" w:rsidRPr="00CB6B8F" w:rsidRDefault="009A241A" w:rsidP="00CB6B8F">
      <w:pPr>
        <w:pStyle w:val="Bezproreda"/>
        <w:rPr>
          <w:color w:val="231F20"/>
        </w:rPr>
      </w:pPr>
      <w:r w:rsidRPr="00CB6B8F">
        <w:rPr>
          <w:color w:val="231F20"/>
        </w:rPr>
        <w:t>-  održavanje javnih nekomercijalnih plaža,</w:t>
      </w:r>
    </w:p>
    <w:p w14:paraId="1BF60FE2" w14:textId="77777777" w:rsidR="009A241A" w:rsidRPr="00CB6B8F" w:rsidRDefault="009A241A" w:rsidP="00CB6B8F">
      <w:pPr>
        <w:pStyle w:val="Bezproreda"/>
        <w:rPr>
          <w:color w:val="231F20"/>
        </w:rPr>
      </w:pPr>
      <w:r w:rsidRPr="00CB6B8F">
        <w:rPr>
          <w:color w:val="231F20"/>
        </w:rPr>
        <w:t>-  dekoracija i iluminacija.</w:t>
      </w:r>
    </w:p>
    <w:p w14:paraId="49CC1A02" w14:textId="77777777" w:rsidR="009A241A" w:rsidRPr="00CB6B8F" w:rsidRDefault="009A241A" w:rsidP="00CB6B8F">
      <w:pPr>
        <w:pStyle w:val="Bezproreda"/>
        <w:rPr>
          <w:lang w:eastAsia="zh-CN"/>
        </w:rPr>
      </w:pPr>
      <w:r w:rsidRPr="00CB6B8F">
        <w:t>Donošenjem Programa ispunjava se zakonska obveza Općine Marčana kao jedinice lokalne samouprave iz Zakona o komunalnom gospodarstvu i niz drugih propisa (Zakona o cestama, Zakona o sigurnosti prometa na cestama), a vlasnicima nekretnina i drugim korisnicima osigurava kontinuitet i kakvoća u  obavljanju  komunalnih djelatnosti na koje se Program odnosi, a koje oni financiraju u prvom redu kroz plaćanje komunalne naknade.</w:t>
      </w:r>
    </w:p>
    <w:p w14:paraId="360E8E74" w14:textId="77777777" w:rsidR="009A241A" w:rsidRPr="00CB6B8F" w:rsidRDefault="009A241A" w:rsidP="00CB6B8F">
      <w:pPr>
        <w:pStyle w:val="Bezproreda"/>
      </w:pPr>
      <w:r w:rsidRPr="00CB6B8F">
        <w:t xml:space="preserve">Trgovačko društvo Mandalena d.o.o. , u 100% vlasništvu Općine Marčana u većem dijelu   izvršava predmetni Program.  </w:t>
      </w:r>
    </w:p>
    <w:p w14:paraId="677BB5CE" w14:textId="77777777" w:rsidR="009A241A" w:rsidRDefault="009A241A" w:rsidP="009A241A">
      <w:pPr>
        <w:pStyle w:val="Tijeloteksta"/>
        <w:ind w:firstLine="720"/>
        <w:jc w:val="both"/>
        <w:rPr>
          <w:szCs w:val="24"/>
        </w:rPr>
      </w:pPr>
      <w:r>
        <w:rPr>
          <w:szCs w:val="24"/>
        </w:rPr>
        <w:t>Izvršenje predloženog Programa održavanja osiguralo bi u većoj mjeri zadržavanje dosegnutog standarda održavanja komunalne infrastrukture.</w:t>
      </w:r>
    </w:p>
    <w:tbl>
      <w:tblPr>
        <w:tblpPr w:leftFromText="180" w:rightFromText="180" w:bottomFromText="200" w:vertAnchor="text"/>
        <w:tblW w:w="9191" w:type="dxa"/>
        <w:tblCellMar>
          <w:left w:w="0" w:type="dxa"/>
          <w:right w:w="0" w:type="dxa"/>
        </w:tblCellMar>
        <w:tblLook w:val="04A0" w:firstRow="1" w:lastRow="0" w:firstColumn="1" w:lastColumn="0" w:noHBand="0" w:noVBand="1"/>
      </w:tblPr>
      <w:tblGrid>
        <w:gridCol w:w="1909"/>
        <w:gridCol w:w="1915"/>
        <w:gridCol w:w="917"/>
        <w:gridCol w:w="1062"/>
        <w:gridCol w:w="1122"/>
        <w:gridCol w:w="1122"/>
        <w:gridCol w:w="1144"/>
      </w:tblGrid>
      <w:tr w:rsidR="009A241A" w14:paraId="3A70B794" w14:textId="77777777" w:rsidTr="00CB6B8F">
        <w:trPr>
          <w:trHeight w:val="230"/>
        </w:trPr>
        <w:tc>
          <w:tcPr>
            <w:tcW w:w="190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FFA8C7C" w14:textId="77777777" w:rsidR="009A241A" w:rsidRPr="001F4BBE" w:rsidRDefault="009A241A" w:rsidP="001F4BBE">
            <w:pPr>
              <w:pStyle w:val="Bezproreda"/>
              <w:rPr>
                <w:sz w:val="16"/>
                <w:szCs w:val="16"/>
              </w:rPr>
            </w:pPr>
            <w:r w:rsidRPr="001F4BBE">
              <w:rPr>
                <w:sz w:val="16"/>
                <w:szCs w:val="16"/>
              </w:rPr>
              <w:t>Pokazatelj rezultata</w:t>
            </w:r>
          </w:p>
        </w:tc>
        <w:tc>
          <w:tcPr>
            <w:tcW w:w="191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9EC3310" w14:textId="77777777" w:rsidR="009A241A" w:rsidRPr="001F4BBE" w:rsidRDefault="009A241A" w:rsidP="001F4BBE">
            <w:pPr>
              <w:pStyle w:val="Bezproreda"/>
              <w:rPr>
                <w:sz w:val="16"/>
                <w:szCs w:val="16"/>
              </w:rPr>
            </w:pPr>
            <w:r w:rsidRPr="001F4BBE">
              <w:rPr>
                <w:sz w:val="16"/>
                <w:szCs w:val="16"/>
              </w:rPr>
              <w:t>Definicija</w:t>
            </w:r>
          </w:p>
          <w:p w14:paraId="156FA144" w14:textId="77777777" w:rsidR="009A241A" w:rsidRPr="001F4BBE" w:rsidRDefault="009A241A" w:rsidP="001F4BBE">
            <w:pPr>
              <w:pStyle w:val="Bezproreda"/>
              <w:rPr>
                <w:sz w:val="16"/>
                <w:szCs w:val="16"/>
              </w:rPr>
            </w:pPr>
            <w:r w:rsidRPr="001F4BBE">
              <w:rPr>
                <w:sz w:val="16"/>
                <w:szCs w:val="16"/>
              </w:rPr>
              <w:t>pokazatelja</w:t>
            </w:r>
          </w:p>
        </w:tc>
        <w:tc>
          <w:tcPr>
            <w:tcW w:w="91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68A66DF" w14:textId="77777777" w:rsidR="009A241A" w:rsidRPr="001F4BBE" w:rsidRDefault="009A241A" w:rsidP="001F4BBE">
            <w:pPr>
              <w:pStyle w:val="Bezproreda"/>
              <w:rPr>
                <w:sz w:val="16"/>
                <w:szCs w:val="16"/>
              </w:rPr>
            </w:pPr>
            <w:r w:rsidRPr="001F4BBE">
              <w:rPr>
                <w:sz w:val="16"/>
                <w:szCs w:val="16"/>
              </w:rPr>
              <w:t>Jedinica</w:t>
            </w:r>
          </w:p>
        </w:tc>
        <w:tc>
          <w:tcPr>
            <w:tcW w:w="106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699698E" w14:textId="77777777" w:rsidR="009A241A" w:rsidRPr="001F4BBE" w:rsidRDefault="009A241A" w:rsidP="001F4BBE">
            <w:pPr>
              <w:pStyle w:val="Bezproreda"/>
              <w:rPr>
                <w:sz w:val="16"/>
                <w:szCs w:val="16"/>
              </w:rPr>
            </w:pPr>
            <w:r w:rsidRPr="001F4BBE">
              <w:rPr>
                <w:sz w:val="16"/>
                <w:szCs w:val="16"/>
              </w:rPr>
              <w:t>Polazna vrijednost</w:t>
            </w:r>
          </w:p>
          <w:p w14:paraId="36733FD5" w14:textId="77777777" w:rsidR="009A241A" w:rsidRPr="001F4BBE" w:rsidRDefault="009A241A" w:rsidP="001F4BBE">
            <w:pPr>
              <w:pStyle w:val="Bezproreda"/>
              <w:rPr>
                <w:sz w:val="16"/>
                <w:szCs w:val="16"/>
              </w:rPr>
            </w:pPr>
            <w:r w:rsidRPr="001F4BBE">
              <w:rPr>
                <w:sz w:val="16"/>
                <w:szCs w:val="16"/>
              </w:rPr>
              <w:t>2025.</w:t>
            </w:r>
          </w:p>
        </w:tc>
        <w:tc>
          <w:tcPr>
            <w:tcW w:w="11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E64A0A6" w14:textId="77777777" w:rsidR="009A241A" w:rsidRPr="001F4BBE" w:rsidRDefault="009A241A" w:rsidP="001F4BBE">
            <w:pPr>
              <w:pStyle w:val="Bezproreda"/>
              <w:rPr>
                <w:sz w:val="16"/>
                <w:szCs w:val="16"/>
              </w:rPr>
            </w:pPr>
            <w:r w:rsidRPr="001F4BBE">
              <w:rPr>
                <w:sz w:val="16"/>
                <w:szCs w:val="16"/>
              </w:rPr>
              <w:t>Ciljana vrijednost</w:t>
            </w:r>
          </w:p>
          <w:p w14:paraId="7573EB13" w14:textId="77777777" w:rsidR="009A241A" w:rsidRPr="001F4BBE" w:rsidRDefault="009A241A" w:rsidP="001F4BBE">
            <w:pPr>
              <w:pStyle w:val="Bezproreda"/>
              <w:rPr>
                <w:sz w:val="16"/>
                <w:szCs w:val="16"/>
              </w:rPr>
            </w:pPr>
            <w:r w:rsidRPr="001F4BBE">
              <w:rPr>
                <w:sz w:val="16"/>
                <w:szCs w:val="16"/>
              </w:rPr>
              <w:t>2026.</w:t>
            </w:r>
          </w:p>
        </w:tc>
        <w:tc>
          <w:tcPr>
            <w:tcW w:w="11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7B0E31F5" w14:textId="77777777" w:rsidR="009A241A" w:rsidRPr="001F4BBE" w:rsidRDefault="009A241A" w:rsidP="001F4BBE">
            <w:pPr>
              <w:pStyle w:val="Bezproreda"/>
              <w:rPr>
                <w:sz w:val="16"/>
                <w:szCs w:val="16"/>
              </w:rPr>
            </w:pPr>
            <w:r w:rsidRPr="001F4BBE">
              <w:rPr>
                <w:sz w:val="16"/>
                <w:szCs w:val="16"/>
              </w:rPr>
              <w:t>Ciljana vrijednost</w:t>
            </w:r>
          </w:p>
          <w:p w14:paraId="6A9F8028" w14:textId="77777777" w:rsidR="009A241A" w:rsidRPr="001F4BBE" w:rsidRDefault="009A241A" w:rsidP="001F4BBE">
            <w:pPr>
              <w:pStyle w:val="Bezproreda"/>
              <w:rPr>
                <w:sz w:val="16"/>
                <w:szCs w:val="16"/>
              </w:rPr>
            </w:pPr>
            <w:r w:rsidRPr="001F4BBE">
              <w:rPr>
                <w:sz w:val="16"/>
                <w:szCs w:val="16"/>
              </w:rPr>
              <w:t>2027.</w:t>
            </w:r>
          </w:p>
        </w:tc>
        <w:tc>
          <w:tcPr>
            <w:tcW w:w="1144"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04047DFD" w14:textId="77777777" w:rsidR="009A241A" w:rsidRPr="001F4BBE" w:rsidRDefault="009A241A" w:rsidP="001F4BBE">
            <w:pPr>
              <w:pStyle w:val="Bezproreda"/>
              <w:rPr>
                <w:sz w:val="16"/>
                <w:szCs w:val="16"/>
              </w:rPr>
            </w:pPr>
            <w:r w:rsidRPr="001F4BBE">
              <w:rPr>
                <w:sz w:val="16"/>
                <w:szCs w:val="16"/>
              </w:rPr>
              <w:t>Ciljana vrijednost</w:t>
            </w:r>
          </w:p>
          <w:p w14:paraId="3B620543" w14:textId="77777777" w:rsidR="009A241A" w:rsidRPr="001F4BBE" w:rsidRDefault="009A241A" w:rsidP="001F4BBE">
            <w:pPr>
              <w:pStyle w:val="Bezproreda"/>
              <w:rPr>
                <w:sz w:val="16"/>
                <w:szCs w:val="16"/>
              </w:rPr>
            </w:pPr>
            <w:r w:rsidRPr="001F4BBE">
              <w:rPr>
                <w:sz w:val="16"/>
                <w:szCs w:val="16"/>
              </w:rPr>
              <w:t>2028.</w:t>
            </w:r>
          </w:p>
        </w:tc>
      </w:tr>
      <w:tr w:rsidR="009A241A" w14:paraId="74F9A7CE" w14:textId="77777777" w:rsidTr="00CB6B8F">
        <w:trPr>
          <w:trHeight w:val="537"/>
        </w:trPr>
        <w:tc>
          <w:tcPr>
            <w:tcW w:w="190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13F733F" w14:textId="77777777" w:rsidR="009A241A" w:rsidRPr="001F4BBE" w:rsidRDefault="009A241A" w:rsidP="001F4BBE">
            <w:pPr>
              <w:pStyle w:val="Bezproreda"/>
              <w:rPr>
                <w:sz w:val="16"/>
                <w:szCs w:val="16"/>
              </w:rPr>
            </w:pPr>
            <w:r w:rsidRPr="001F4BBE">
              <w:rPr>
                <w:rFonts w:eastAsia="Calibri"/>
                <w:iCs/>
                <w:sz w:val="16"/>
                <w:szCs w:val="16"/>
              </w:rPr>
              <w:t>Provedba aktivnosti programa održavanja komunalne infrastrukture</w:t>
            </w:r>
          </w:p>
        </w:tc>
        <w:tc>
          <w:tcPr>
            <w:tcW w:w="191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14:paraId="4A35007E" w14:textId="77777777" w:rsidR="009A241A" w:rsidRPr="001F4BBE" w:rsidRDefault="009A241A" w:rsidP="001F4BBE">
            <w:pPr>
              <w:pStyle w:val="Bezproreda"/>
              <w:rPr>
                <w:sz w:val="16"/>
                <w:szCs w:val="16"/>
              </w:rPr>
            </w:pPr>
          </w:p>
          <w:p w14:paraId="6E60BBFC" w14:textId="77777777" w:rsidR="009A241A" w:rsidRPr="001F4BBE" w:rsidRDefault="009A241A" w:rsidP="001F4BBE">
            <w:pPr>
              <w:pStyle w:val="Bezproreda"/>
              <w:rPr>
                <w:sz w:val="16"/>
                <w:szCs w:val="16"/>
              </w:rPr>
            </w:pPr>
            <w:r w:rsidRPr="001F4BBE">
              <w:rPr>
                <w:sz w:val="16"/>
                <w:szCs w:val="16"/>
              </w:rPr>
              <w:t xml:space="preserve">Mjeseci provedbe poslova održavanja komunalne infrastrukture </w:t>
            </w:r>
          </w:p>
          <w:p w14:paraId="1018A710" w14:textId="77777777" w:rsidR="009A241A" w:rsidRPr="001F4BBE" w:rsidRDefault="009A241A" w:rsidP="001F4BBE">
            <w:pPr>
              <w:pStyle w:val="Bezproreda"/>
              <w:rPr>
                <w:sz w:val="16"/>
                <w:szCs w:val="16"/>
              </w:rPr>
            </w:pPr>
          </w:p>
        </w:tc>
        <w:tc>
          <w:tcPr>
            <w:tcW w:w="91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CCDD5AD" w14:textId="77777777" w:rsidR="009A241A" w:rsidRPr="001F4BBE" w:rsidRDefault="009A241A" w:rsidP="001F4BBE">
            <w:pPr>
              <w:pStyle w:val="Bezproreda"/>
              <w:rPr>
                <w:sz w:val="16"/>
                <w:szCs w:val="16"/>
              </w:rPr>
            </w:pPr>
            <w:r w:rsidRPr="001F4BBE">
              <w:rPr>
                <w:sz w:val="16"/>
                <w:szCs w:val="16"/>
              </w:rPr>
              <w:t>mjeseci</w:t>
            </w:r>
          </w:p>
        </w:tc>
        <w:tc>
          <w:tcPr>
            <w:tcW w:w="106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F8AFE8E" w14:textId="77777777" w:rsidR="009A241A" w:rsidRPr="001F4BBE" w:rsidRDefault="009A241A" w:rsidP="001F4BBE">
            <w:pPr>
              <w:pStyle w:val="Bezproreda"/>
              <w:rPr>
                <w:sz w:val="16"/>
                <w:szCs w:val="16"/>
              </w:rPr>
            </w:pPr>
            <w:r w:rsidRPr="001F4BBE">
              <w:rPr>
                <w:sz w:val="16"/>
                <w:szCs w:val="16"/>
              </w:rPr>
              <w:t>12</w:t>
            </w:r>
          </w:p>
        </w:tc>
        <w:tc>
          <w:tcPr>
            <w:tcW w:w="11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254439C" w14:textId="77777777" w:rsidR="009A241A" w:rsidRPr="001F4BBE" w:rsidRDefault="009A241A" w:rsidP="001F4BBE">
            <w:pPr>
              <w:pStyle w:val="Bezproreda"/>
              <w:rPr>
                <w:sz w:val="16"/>
                <w:szCs w:val="16"/>
              </w:rPr>
            </w:pPr>
            <w:r w:rsidRPr="001F4BBE">
              <w:rPr>
                <w:sz w:val="16"/>
                <w:szCs w:val="16"/>
              </w:rPr>
              <w:t>12</w:t>
            </w:r>
          </w:p>
        </w:tc>
        <w:tc>
          <w:tcPr>
            <w:tcW w:w="11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5B29016" w14:textId="77777777" w:rsidR="009A241A" w:rsidRPr="001F4BBE" w:rsidRDefault="009A241A" w:rsidP="001F4BBE">
            <w:pPr>
              <w:pStyle w:val="Bezproreda"/>
              <w:rPr>
                <w:sz w:val="16"/>
                <w:szCs w:val="16"/>
              </w:rPr>
            </w:pPr>
            <w:r w:rsidRPr="001F4BBE">
              <w:rPr>
                <w:sz w:val="16"/>
                <w:szCs w:val="16"/>
              </w:rPr>
              <w:t>12</w:t>
            </w:r>
          </w:p>
        </w:tc>
        <w:tc>
          <w:tcPr>
            <w:tcW w:w="114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E4E82B9" w14:textId="77777777" w:rsidR="009A241A" w:rsidRPr="001F4BBE" w:rsidRDefault="009A241A" w:rsidP="001F4BBE">
            <w:pPr>
              <w:pStyle w:val="Bezproreda"/>
              <w:rPr>
                <w:sz w:val="16"/>
                <w:szCs w:val="16"/>
              </w:rPr>
            </w:pPr>
            <w:r w:rsidRPr="001F4BBE">
              <w:rPr>
                <w:sz w:val="16"/>
                <w:szCs w:val="16"/>
              </w:rPr>
              <w:t>12</w:t>
            </w:r>
          </w:p>
        </w:tc>
      </w:tr>
    </w:tbl>
    <w:p w14:paraId="28A7774F" w14:textId="77777777" w:rsidR="009A241A" w:rsidRDefault="009A241A" w:rsidP="009A241A">
      <w:pPr>
        <w:ind w:firstLine="720"/>
        <w:jc w:val="both"/>
        <w:rPr>
          <w:rFonts w:eastAsia="Times New Roman"/>
          <w:szCs w:val="24"/>
        </w:rPr>
      </w:pPr>
    </w:p>
    <w:p w14:paraId="3B98D3B6" w14:textId="77777777" w:rsidR="009A241A" w:rsidRPr="00CB6B8F" w:rsidRDefault="009A241A" w:rsidP="009A241A">
      <w:pPr>
        <w:jc w:val="both"/>
        <w:rPr>
          <w:rFonts w:ascii="Times New Roman" w:hAnsi="Times New Roman" w:cs="Times New Roman"/>
          <w:sz w:val="24"/>
          <w:szCs w:val="24"/>
        </w:rPr>
      </w:pPr>
      <w:r w:rsidRPr="00CB6B8F">
        <w:rPr>
          <w:rFonts w:ascii="Times New Roman" w:hAnsi="Times New Roman" w:cs="Times New Roman"/>
          <w:b/>
          <w:sz w:val="24"/>
          <w:szCs w:val="24"/>
        </w:rPr>
        <w:t xml:space="preserve">Program korištenja sredstava naknade za zadržavanje nezakonito izgrađenih zgrada na području Općine Marčana </w:t>
      </w:r>
      <w:r w:rsidRPr="00CB6B8F">
        <w:rPr>
          <w:rFonts w:ascii="Times New Roman" w:hAnsi="Times New Roman" w:cs="Times New Roman"/>
          <w:sz w:val="24"/>
          <w:szCs w:val="24"/>
        </w:rPr>
        <w:t xml:space="preserve">planiran je u iznosu od 15.000,00 EUR i sadrži </w:t>
      </w:r>
      <w:r w:rsidR="00CB6B8F">
        <w:rPr>
          <w:rFonts w:ascii="Times New Roman" w:hAnsi="Times New Roman" w:cs="Times New Roman"/>
          <w:sz w:val="24"/>
          <w:szCs w:val="24"/>
        </w:rPr>
        <w:t xml:space="preserve">  </w:t>
      </w:r>
      <w:r w:rsidRPr="00CB6B8F">
        <w:rPr>
          <w:rFonts w:ascii="Times New Roman" w:hAnsi="Times New Roman" w:cs="Times New Roman"/>
          <w:sz w:val="24"/>
          <w:szCs w:val="24"/>
        </w:rPr>
        <w:t xml:space="preserve"> </w:t>
      </w:r>
      <w:r w:rsidR="00CB6B8F" w:rsidRPr="00CB6B8F">
        <w:rPr>
          <w:rFonts w:ascii="Times New Roman" w:hAnsi="Times New Roman" w:cs="Times New Roman"/>
          <w:sz w:val="24"/>
          <w:szCs w:val="24"/>
        </w:rPr>
        <w:t xml:space="preserve">Kapitalni projekt K100002 Uređenje parkirališta na k.č.br.458/25 k.o. </w:t>
      </w:r>
      <w:proofErr w:type="spellStart"/>
      <w:r w:rsidR="00CB6B8F" w:rsidRPr="00CB6B8F">
        <w:rPr>
          <w:rFonts w:ascii="Times New Roman" w:hAnsi="Times New Roman" w:cs="Times New Roman"/>
          <w:sz w:val="24"/>
          <w:szCs w:val="24"/>
        </w:rPr>
        <w:t>Loborika</w:t>
      </w:r>
      <w:proofErr w:type="spellEnd"/>
      <w:r w:rsidR="00CB6B8F" w:rsidRPr="00CB6B8F">
        <w:rPr>
          <w:rFonts w:ascii="Times New Roman" w:hAnsi="Times New Roman" w:cs="Times New Roman"/>
          <w:sz w:val="24"/>
          <w:szCs w:val="24"/>
        </w:rPr>
        <w:t xml:space="preserve"> na području </w:t>
      </w:r>
      <w:proofErr w:type="spellStart"/>
      <w:r w:rsidR="00CB6B8F" w:rsidRPr="00CB6B8F">
        <w:rPr>
          <w:rFonts w:ascii="Times New Roman" w:hAnsi="Times New Roman" w:cs="Times New Roman"/>
          <w:sz w:val="24"/>
          <w:szCs w:val="24"/>
        </w:rPr>
        <w:t>Radeki</w:t>
      </w:r>
      <w:proofErr w:type="spellEnd"/>
      <w:r w:rsidR="00CB6B8F" w:rsidRPr="00CB6B8F">
        <w:rPr>
          <w:rFonts w:ascii="Times New Roman" w:hAnsi="Times New Roman" w:cs="Times New Roman"/>
          <w:sz w:val="24"/>
          <w:szCs w:val="24"/>
        </w:rPr>
        <w:t xml:space="preserve"> polje- </w:t>
      </w:r>
      <w:proofErr w:type="spellStart"/>
      <w:r w:rsidR="00CB6B8F" w:rsidRPr="00CB6B8F">
        <w:rPr>
          <w:rFonts w:ascii="Times New Roman" w:hAnsi="Times New Roman" w:cs="Times New Roman"/>
          <w:sz w:val="24"/>
          <w:szCs w:val="24"/>
        </w:rPr>
        <w:t>Busuja</w:t>
      </w:r>
      <w:proofErr w:type="spellEnd"/>
      <w:r w:rsidR="00CB6B8F">
        <w:rPr>
          <w:rFonts w:ascii="Times New Roman" w:hAnsi="Times New Roman" w:cs="Times New Roman"/>
          <w:sz w:val="24"/>
          <w:szCs w:val="24"/>
        </w:rPr>
        <w:t>.</w:t>
      </w:r>
    </w:p>
    <w:p w14:paraId="70FEC7ED" w14:textId="77777777" w:rsidR="009A241A" w:rsidRPr="00CB6B8F" w:rsidRDefault="009A241A" w:rsidP="009A241A">
      <w:pPr>
        <w:jc w:val="both"/>
        <w:rPr>
          <w:rFonts w:ascii="Times New Roman" w:eastAsia="Times New Roman" w:hAnsi="Times New Roman" w:cs="Times New Roman"/>
          <w:sz w:val="24"/>
          <w:szCs w:val="24"/>
        </w:rPr>
      </w:pPr>
      <w:r w:rsidRPr="00CB6B8F">
        <w:rPr>
          <w:rFonts w:ascii="Times New Roman" w:hAnsi="Times New Roman" w:cs="Times New Roman"/>
          <w:sz w:val="24"/>
          <w:szCs w:val="24"/>
        </w:rPr>
        <w:t xml:space="preserve">          Program koji se odnosi na korištenje  sredstva ostvaren od naknade za zadržavanje sukladno Zakonu o postupanju s nezakonito izgrađenim građevinama i njihov namjenski utrošak, već se godinama provodi prema uputama Ministarstva prostornog uređenja, graditeljstva i državne imovine.</w:t>
      </w:r>
    </w:p>
    <w:p w14:paraId="7948D4FE" w14:textId="77777777" w:rsidR="009A241A" w:rsidRPr="00CB6B8F" w:rsidRDefault="009A241A" w:rsidP="009A241A">
      <w:pPr>
        <w:ind w:firstLine="720"/>
        <w:jc w:val="both"/>
        <w:rPr>
          <w:rFonts w:ascii="Times New Roman" w:hAnsi="Times New Roman" w:cs="Times New Roman"/>
          <w:sz w:val="24"/>
          <w:szCs w:val="24"/>
        </w:rPr>
      </w:pPr>
      <w:r w:rsidRPr="00CB6B8F">
        <w:rPr>
          <w:rFonts w:ascii="Times New Roman" w:hAnsi="Times New Roman" w:cs="Times New Roman"/>
          <w:sz w:val="24"/>
          <w:szCs w:val="24"/>
        </w:rPr>
        <w:t xml:space="preserve">Predloženim programom planiraju se sredstva koja će se ostvariti od naknade za zadržavanje u 2026. godini i njihov namjenski trošak, čime se, s jedne strane  ispunjava zakonska obveza, a s druge povećava komunalna opremljenost dijela područja na kojima se nalazi ozakonjena gradnja. </w:t>
      </w:r>
    </w:p>
    <w:p w14:paraId="7A2004E3" w14:textId="77777777" w:rsidR="009A241A" w:rsidRDefault="009A241A" w:rsidP="009A241A">
      <w:pPr>
        <w:jc w:val="both"/>
      </w:pPr>
    </w:p>
    <w:p w14:paraId="396878F8" w14:textId="77777777" w:rsidR="009A241A" w:rsidRDefault="009A241A" w:rsidP="009A241A">
      <w:pPr>
        <w:jc w:val="both"/>
        <w:rPr>
          <w:rFonts w:ascii="Times New Roman" w:hAnsi="Times New Roman" w:cs="Times New Roman"/>
          <w:sz w:val="24"/>
          <w:szCs w:val="24"/>
        </w:rPr>
      </w:pPr>
      <w:r w:rsidRPr="00CB6B8F">
        <w:rPr>
          <w:rFonts w:ascii="Times New Roman" w:hAnsi="Times New Roman" w:cs="Times New Roman"/>
          <w:b/>
          <w:sz w:val="24"/>
          <w:szCs w:val="24"/>
        </w:rPr>
        <w:lastRenderedPageBreak/>
        <w:t>Program građenja komunalne infrastrukture</w:t>
      </w:r>
      <w:r w:rsidRPr="00CB6B8F">
        <w:rPr>
          <w:rFonts w:ascii="Times New Roman" w:hAnsi="Times New Roman" w:cs="Times New Roman"/>
          <w:sz w:val="24"/>
          <w:szCs w:val="24"/>
        </w:rPr>
        <w:t xml:space="preserve"> planiran je u iznosu od </w:t>
      </w:r>
      <w:r w:rsidR="00CB6B8F">
        <w:rPr>
          <w:rFonts w:ascii="Times New Roman" w:hAnsi="Times New Roman" w:cs="Times New Roman"/>
          <w:sz w:val="24"/>
          <w:szCs w:val="24"/>
        </w:rPr>
        <w:t>3.139.900,00</w:t>
      </w:r>
      <w:r w:rsidRPr="00CB6B8F">
        <w:rPr>
          <w:rFonts w:ascii="Times New Roman" w:hAnsi="Times New Roman" w:cs="Times New Roman"/>
          <w:sz w:val="24"/>
          <w:szCs w:val="24"/>
        </w:rPr>
        <w:t>EUR i pobliže je opisan u Programu gradnje komunalne infrastrukture  i podijeljen je na slijedeće kapitalne projekte:</w:t>
      </w:r>
    </w:p>
    <w:tbl>
      <w:tblPr>
        <w:tblW w:w="10516" w:type="dxa"/>
        <w:jc w:val="center"/>
        <w:tblLook w:val="04A0" w:firstRow="1" w:lastRow="0" w:firstColumn="1" w:lastColumn="0" w:noHBand="0" w:noVBand="1"/>
      </w:tblPr>
      <w:tblGrid>
        <w:gridCol w:w="4798"/>
        <w:gridCol w:w="1200"/>
        <w:gridCol w:w="1200"/>
        <w:gridCol w:w="1200"/>
        <w:gridCol w:w="706"/>
        <w:gridCol w:w="706"/>
        <w:gridCol w:w="706"/>
      </w:tblGrid>
      <w:tr w:rsidR="00CB6B8F" w:rsidRPr="00CB6B8F" w14:paraId="17E10CBA" w14:textId="77777777" w:rsidTr="00CB6B8F">
        <w:trPr>
          <w:trHeight w:val="255"/>
          <w:jc w:val="center"/>
        </w:trPr>
        <w:tc>
          <w:tcPr>
            <w:tcW w:w="4798" w:type="dxa"/>
            <w:vMerge w:val="restart"/>
            <w:tcBorders>
              <w:top w:val="single" w:sz="4" w:space="0" w:color="auto"/>
              <w:left w:val="single" w:sz="4" w:space="0" w:color="auto"/>
              <w:bottom w:val="single" w:sz="4" w:space="0" w:color="000000"/>
              <w:right w:val="single" w:sz="4" w:space="0" w:color="000000"/>
            </w:tcBorders>
            <w:vAlign w:val="bottom"/>
            <w:hideMark/>
          </w:tcPr>
          <w:p w14:paraId="77F58959" w14:textId="77777777" w:rsidR="00CB6B8F" w:rsidRPr="001F4BBE" w:rsidRDefault="00CB6B8F" w:rsidP="00CB6B8F">
            <w:pPr>
              <w:spacing w:after="0" w:line="240" w:lineRule="auto"/>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 xml:space="preserve">PROGRAMI / PROJEKTI / AKTIVNOSTI </w:t>
            </w:r>
          </w:p>
        </w:tc>
        <w:tc>
          <w:tcPr>
            <w:tcW w:w="3600" w:type="dxa"/>
            <w:gridSpan w:val="3"/>
            <w:tcBorders>
              <w:top w:val="single" w:sz="4" w:space="0" w:color="auto"/>
              <w:left w:val="nil"/>
              <w:bottom w:val="single" w:sz="4" w:space="0" w:color="auto"/>
              <w:right w:val="single" w:sz="4" w:space="0" w:color="auto"/>
            </w:tcBorders>
            <w:noWrap/>
            <w:vAlign w:val="bottom"/>
            <w:hideMark/>
          </w:tcPr>
          <w:p w14:paraId="21A31192"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GODINE</w:t>
            </w:r>
          </w:p>
        </w:tc>
        <w:tc>
          <w:tcPr>
            <w:tcW w:w="2118" w:type="dxa"/>
            <w:gridSpan w:val="3"/>
            <w:tcBorders>
              <w:top w:val="single" w:sz="4" w:space="0" w:color="auto"/>
              <w:left w:val="nil"/>
              <w:bottom w:val="single" w:sz="4" w:space="0" w:color="auto"/>
              <w:right w:val="single" w:sz="4" w:space="0" w:color="auto"/>
            </w:tcBorders>
            <w:noWrap/>
            <w:vAlign w:val="bottom"/>
            <w:hideMark/>
          </w:tcPr>
          <w:p w14:paraId="07E5D9CC"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INDEKS</w:t>
            </w:r>
          </w:p>
        </w:tc>
      </w:tr>
      <w:tr w:rsidR="00CB6B8F" w:rsidRPr="00CB6B8F" w14:paraId="2E0EFC2A" w14:textId="77777777" w:rsidTr="00CB6B8F">
        <w:trPr>
          <w:trHeight w:val="255"/>
          <w:jc w:val="center"/>
        </w:trPr>
        <w:tc>
          <w:tcPr>
            <w:tcW w:w="4798" w:type="dxa"/>
            <w:vMerge/>
            <w:tcBorders>
              <w:top w:val="single" w:sz="4" w:space="0" w:color="auto"/>
              <w:left w:val="single" w:sz="4" w:space="0" w:color="auto"/>
              <w:bottom w:val="single" w:sz="4" w:space="0" w:color="000000"/>
              <w:right w:val="single" w:sz="4" w:space="0" w:color="000000"/>
            </w:tcBorders>
            <w:vAlign w:val="center"/>
            <w:hideMark/>
          </w:tcPr>
          <w:p w14:paraId="2FB1F617" w14:textId="77777777" w:rsidR="00CB6B8F" w:rsidRPr="001F4BBE" w:rsidRDefault="00CB6B8F" w:rsidP="00CB6B8F">
            <w:pPr>
              <w:spacing w:after="0" w:line="240" w:lineRule="auto"/>
              <w:rPr>
                <w:rFonts w:ascii="Times New Roman" w:eastAsia="Times New Roman" w:hAnsi="Times New Roman" w:cs="Times New Roman"/>
                <w:b/>
                <w:bCs/>
                <w:sz w:val="16"/>
                <w:szCs w:val="16"/>
                <w:lang w:eastAsia="hr-HR"/>
              </w:rPr>
            </w:pPr>
          </w:p>
        </w:tc>
        <w:tc>
          <w:tcPr>
            <w:tcW w:w="1200" w:type="dxa"/>
            <w:tcBorders>
              <w:top w:val="nil"/>
              <w:left w:val="nil"/>
              <w:bottom w:val="single" w:sz="4" w:space="0" w:color="auto"/>
              <w:right w:val="single" w:sz="4" w:space="0" w:color="auto"/>
            </w:tcBorders>
            <w:noWrap/>
            <w:vAlign w:val="bottom"/>
            <w:hideMark/>
          </w:tcPr>
          <w:p w14:paraId="593AA4E0"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1</w:t>
            </w:r>
          </w:p>
        </w:tc>
        <w:tc>
          <w:tcPr>
            <w:tcW w:w="1200" w:type="dxa"/>
            <w:tcBorders>
              <w:top w:val="nil"/>
              <w:left w:val="nil"/>
              <w:bottom w:val="single" w:sz="4" w:space="0" w:color="auto"/>
              <w:right w:val="single" w:sz="4" w:space="0" w:color="auto"/>
            </w:tcBorders>
            <w:noWrap/>
            <w:vAlign w:val="bottom"/>
            <w:hideMark/>
          </w:tcPr>
          <w:p w14:paraId="39D3FB05"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w:t>
            </w:r>
          </w:p>
        </w:tc>
        <w:tc>
          <w:tcPr>
            <w:tcW w:w="1200" w:type="dxa"/>
            <w:tcBorders>
              <w:top w:val="nil"/>
              <w:left w:val="nil"/>
              <w:bottom w:val="single" w:sz="4" w:space="0" w:color="auto"/>
              <w:right w:val="single" w:sz="4" w:space="0" w:color="auto"/>
            </w:tcBorders>
            <w:noWrap/>
            <w:vAlign w:val="bottom"/>
            <w:hideMark/>
          </w:tcPr>
          <w:p w14:paraId="1451B9E6"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w:t>
            </w:r>
          </w:p>
        </w:tc>
        <w:tc>
          <w:tcPr>
            <w:tcW w:w="706" w:type="dxa"/>
            <w:tcBorders>
              <w:top w:val="nil"/>
              <w:left w:val="nil"/>
              <w:bottom w:val="single" w:sz="4" w:space="0" w:color="auto"/>
              <w:right w:val="single" w:sz="4" w:space="0" w:color="auto"/>
            </w:tcBorders>
            <w:noWrap/>
            <w:vAlign w:val="bottom"/>
            <w:hideMark/>
          </w:tcPr>
          <w:p w14:paraId="1E55602F"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706" w:type="dxa"/>
            <w:tcBorders>
              <w:top w:val="nil"/>
              <w:left w:val="nil"/>
              <w:bottom w:val="single" w:sz="4" w:space="0" w:color="auto"/>
              <w:right w:val="single" w:sz="4" w:space="0" w:color="auto"/>
            </w:tcBorders>
            <w:noWrap/>
            <w:vAlign w:val="bottom"/>
            <w:hideMark/>
          </w:tcPr>
          <w:p w14:paraId="4C57A452"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c>
          <w:tcPr>
            <w:tcW w:w="706" w:type="dxa"/>
            <w:tcBorders>
              <w:top w:val="nil"/>
              <w:left w:val="nil"/>
              <w:bottom w:val="single" w:sz="4" w:space="0" w:color="auto"/>
              <w:right w:val="single" w:sz="4" w:space="0" w:color="auto"/>
            </w:tcBorders>
            <w:noWrap/>
            <w:vAlign w:val="bottom"/>
            <w:hideMark/>
          </w:tcPr>
          <w:p w14:paraId="5947AEEF"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w:t>
            </w:r>
          </w:p>
        </w:tc>
      </w:tr>
      <w:tr w:rsidR="00CB6B8F" w:rsidRPr="00CB6B8F" w14:paraId="05C11D65" w14:textId="77777777" w:rsidTr="00CB6B8F">
        <w:trPr>
          <w:trHeight w:val="255"/>
          <w:jc w:val="center"/>
        </w:trPr>
        <w:tc>
          <w:tcPr>
            <w:tcW w:w="4798" w:type="dxa"/>
            <w:vMerge/>
            <w:tcBorders>
              <w:top w:val="single" w:sz="4" w:space="0" w:color="auto"/>
              <w:left w:val="single" w:sz="4" w:space="0" w:color="auto"/>
              <w:bottom w:val="single" w:sz="4" w:space="0" w:color="000000"/>
              <w:right w:val="single" w:sz="4" w:space="0" w:color="000000"/>
            </w:tcBorders>
            <w:vAlign w:val="center"/>
            <w:hideMark/>
          </w:tcPr>
          <w:p w14:paraId="0FEC9BF8" w14:textId="77777777" w:rsidR="00CB6B8F" w:rsidRPr="001F4BBE" w:rsidRDefault="00CB6B8F" w:rsidP="00CB6B8F">
            <w:pPr>
              <w:spacing w:after="0" w:line="240" w:lineRule="auto"/>
              <w:rPr>
                <w:rFonts w:ascii="Times New Roman" w:eastAsia="Times New Roman" w:hAnsi="Times New Roman" w:cs="Times New Roman"/>
                <w:b/>
                <w:bCs/>
                <w:sz w:val="16"/>
                <w:szCs w:val="16"/>
                <w:lang w:eastAsia="hr-HR"/>
              </w:rPr>
            </w:pPr>
          </w:p>
        </w:tc>
        <w:tc>
          <w:tcPr>
            <w:tcW w:w="1200" w:type="dxa"/>
            <w:tcBorders>
              <w:top w:val="nil"/>
              <w:left w:val="nil"/>
              <w:bottom w:val="single" w:sz="4" w:space="0" w:color="auto"/>
              <w:right w:val="single" w:sz="4" w:space="0" w:color="auto"/>
            </w:tcBorders>
            <w:noWrap/>
            <w:vAlign w:val="bottom"/>
            <w:hideMark/>
          </w:tcPr>
          <w:p w14:paraId="0328423A"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2026</w:t>
            </w:r>
          </w:p>
        </w:tc>
        <w:tc>
          <w:tcPr>
            <w:tcW w:w="1200" w:type="dxa"/>
            <w:tcBorders>
              <w:top w:val="nil"/>
              <w:left w:val="nil"/>
              <w:bottom w:val="single" w:sz="4" w:space="0" w:color="auto"/>
              <w:right w:val="single" w:sz="4" w:space="0" w:color="auto"/>
            </w:tcBorders>
            <w:noWrap/>
            <w:vAlign w:val="bottom"/>
            <w:hideMark/>
          </w:tcPr>
          <w:p w14:paraId="3A816956"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2027</w:t>
            </w:r>
          </w:p>
        </w:tc>
        <w:tc>
          <w:tcPr>
            <w:tcW w:w="1200" w:type="dxa"/>
            <w:tcBorders>
              <w:top w:val="nil"/>
              <w:left w:val="nil"/>
              <w:bottom w:val="single" w:sz="4" w:space="0" w:color="auto"/>
              <w:right w:val="single" w:sz="4" w:space="0" w:color="auto"/>
            </w:tcBorders>
            <w:noWrap/>
            <w:vAlign w:val="bottom"/>
            <w:hideMark/>
          </w:tcPr>
          <w:p w14:paraId="11B2DFEA"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2028</w:t>
            </w:r>
          </w:p>
        </w:tc>
        <w:tc>
          <w:tcPr>
            <w:tcW w:w="706" w:type="dxa"/>
            <w:tcBorders>
              <w:top w:val="nil"/>
              <w:left w:val="nil"/>
              <w:bottom w:val="single" w:sz="4" w:space="0" w:color="auto"/>
              <w:right w:val="single" w:sz="4" w:space="0" w:color="auto"/>
            </w:tcBorders>
            <w:noWrap/>
            <w:vAlign w:val="bottom"/>
            <w:hideMark/>
          </w:tcPr>
          <w:p w14:paraId="1644CC0F"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2/1</w:t>
            </w:r>
          </w:p>
        </w:tc>
        <w:tc>
          <w:tcPr>
            <w:tcW w:w="706" w:type="dxa"/>
            <w:tcBorders>
              <w:top w:val="nil"/>
              <w:left w:val="nil"/>
              <w:bottom w:val="single" w:sz="4" w:space="0" w:color="auto"/>
              <w:right w:val="single" w:sz="4" w:space="0" w:color="auto"/>
            </w:tcBorders>
            <w:noWrap/>
            <w:vAlign w:val="bottom"/>
            <w:hideMark/>
          </w:tcPr>
          <w:p w14:paraId="685509D4"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3/2</w:t>
            </w:r>
          </w:p>
        </w:tc>
        <w:tc>
          <w:tcPr>
            <w:tcW w:w="706" w:type="dxa"/>
            <w:tcBorders>
              <w:top w:val="nil"/>
              <w:left w:val="nil"/>
              <w:bottom w:val="single" w:sz="4" w:space="0" w:color="auto"/>
              <w:right w:val="single" w:sz="4" w:space="0" w:color="auto"/>
            </w:tcBorders>
            <w:noWrap/>
            <w:vAlign w:val="bottom"/>
            <w:hideMark/>
          </w:tcPr>
          <w:p w14:paraId="2166F491" w14:textId="77777777" w:rsidR="00CB6B8F" w:rsidRPr="001F4BBE" w:rsidRDefault="00CB6B8F" w:rsidP="00CB6B8F">
            <w:pPr>
              <w:spacing w:after="0" w:line="240" w:lineRule="auto"/>
              <w:jc w:val="center"/>
              <w:rPr>
                <w:rFonts w:ascii="Times New Roman" w:eastAsia="Times New Roman" w:hAnsi="Times New Roman" w:cs="Times New Roman"/>
                <w:b/>
                <w:bCs/>
                <w:sz w:val="16"/>
                <w:szCs w:val="16"/>
                <w:lang w:eastAsia="hr-HR"/>
              </w:rPr>
            </w:pPr>
            <w:r w:rsidRPr="001F4BBE">
              <w:rPr>
                <w:rFonts w:ascii="Times New Roman" w:eastAsia="Times New Roman" w:hAnsi="Times New Roman" w:cs="Times New Roman"/>
                <w:b/>
                <w:bCs/>
                <w:sz w:val="16"/>
                <w:szCs w:val="16"/>
                <w:lang w:eastAsia="hr-HR"/>
              </w:rPr>
              <w:t>3/1</w:t>
            </w:r>
          </w:p>
        </w:tc>
      </w:tr>
      <w:tr w:rsidR="00CB6B8F" w:rsidRPr="00CB6B8F" w14:paraId="0136B910"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noWrap/>
            <w:vAlign w:val="bottom"/>
            <w:hideMark/>
          </w:tcPr>
          <w:p w14:paraId="5C916071" w14:textId="77777777" w:rsidR="00CB6B8F" w:rsidRPr="001F4BBE" w:rsidRDefault="00CB6B8F" w:rsidP="00CB6B8F">
            <w:pPr>
              <w:spacing w:after="0" w:line="240" w:lineRule="auto"/>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 xml:space="preserve">Program 4021 Program građenja komunalne </w:t>
            </w:r>
            <w:proofErr w:type="spellStart"/>
            <w:r w:rsidRPr="001F4BBE">
              <w:rPr>
                <w:rFonts w:ascii="Times New Roman" w:eastAsia="Times New Roman" w:hAnsi="Times New Roman" w:cs="Times New Roman"/>
                <w:b/>
                <w:bCs/>
                <w:color w:val="000000"/>
                <w:sz w:val="16"/>
                <w:szCs w:val="16"/>
                <w:lang w:eastAsia="hr-HR"/>
              </w:rPr>
              <w:t>infraktrukture</w:t>
            </w:r>
            <w:proofErr w:type="spellEnd"/>
          </w:p>
        </w:tc>
        <w:tc>
          <w:tcPr>
            <w:tcW w:w="1200" w:type="dxa"/>
            <w:tcBorders>
              <w:top w:val="nil"/>
              <w:left w:val="nil"/>
              <w:bottom w:val="single" w:sz="4" w:space="0" w:color="auto"/>
              <w:right w:val="single" w:sz="4" w:space="0" w:color="auto"/>
            </w:tcBorders>
            <w:noWrap/>
            <w:vAlign w:val="bottom"/>
            <w:hideMark/>
          </w:tcPr>
          <w:p w14:paraId="502DA418" w14:textId="77777777" w:rsidR="00CB6B8F" w:rsidRPr="001F4BBE" w:rsidRDefault="00CB6B8F" w:rsidP="00CB6B8F">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3.139.900,00</w:t>
            </w:r>
          </w:p>
        </w:tc>
        <w:tc>
          <w:tcPr>
            <w:tcW w:w="1200" w:type="dxa"/>
            <w:tcBorders>
              <w:top w:val="nil"/>
              <w:left w:val="nil"/>
              <w:bottom w:val="single" w:sz="4" w:space="0" w:color="auto"/>
              <w:right w:val="single" w:sz="4" w:space="0" w:color="auto"/>
            </w:tcBorders>
            <w:noWrap/>
            <w:vAlign w:val="bottom"/>
            <w:hideMark/>
          </w:tcPr>
          <w:p w14:paraId="01FD0CC8" w14:textId="77777777" w:rsidR="00CB6B8F" w:rsidRPr="001F4BBE" w:rsidRDefault="00CB6B8F" w:rsidP="00CB6B8F">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2.534.120,00</w:t>
            </w:r>
          </w:p>
        </w:tc>
        <w:tc>
          <w:tcPr>
            <w:tcW w:w="1200" w:type="dxa"/>
            <w:tcBorders>
              <w:top w:val="nil"/>
              <w:left w:val="nil"/>
              <w:bottom w:val="single" w:sz="4" w:space="0" w:color="auto"/>
              <w:right w:val="single" w:sz="4" w:space="0" w:color="auto"/>
            </w:tcBorders>
            <w:noWrap/>
            <w:vAlign w:val="bottom"/>
            <w:hideMark/>
          </w:tcPr>
          <w:p w14:paraId="63E002E3" w14:textId="77777777" w:rsidR="00CB6B8F" w:rsidRPr="001F4BBE" w:rsidRDefault="00CB6B8F" w:rsidP="00CB6B8F">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2.612.120,00</w:t>
            </w:r>
          </w:p>
        </w:tc>
        <w:tc>
          <w:tcPr>
            <w:tcW w:w="706" w:type="dxa"/>
            <w:tcBorders>
              <w:top w:val="nil"/>
              <w:left w:val="nil"/>
              <w:bottom w:val="single" w:sz="4" w:space="0" w:color="auto"/>
              <w:right w:val="single" w:sz="4" w:space="0" w:color="auto"/>
            </w:tcBorders>
            <w:noWrap/>
            <w:vAlign w:val="bottom"/>
            <w:hideMark/>
          </w:tcPr>
          <w:p w14:paraId="23DB9B15" w14:textId="77777777" w:rsidR="00CB6B8F" w:rsidRPr="001F4BBE" w:rsidRDefault="00CB6B8F" w:rsidP="00CB6B8F">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80,71</w:t>
            </w:r>
          </w:p>
        </w:tc>
        <w:tc>
          <w:tcPr>
            <w:tcW w:w="706" w:type="dxa"/>
            <w:tcBorders>
              <w:top w:val="nil"/>
              <w:left w:val="nil"/>
              <w:bottom w:val="single" w:sz="4" w:space="0" w:color="auto"/>
              <w:right w:val="single" w:sz="4" w:space="0" w:color="auto"/>
            </w:tcBorders>
            <w:noWrap/>
            <w:vAlign w:val="bottom"/>
            <w:hideMark/>
          </w:tcPr>
          <w:p w14:paraId="3AD92C3A" w14:textId="77777777" w:rsidR="00CB6B8F" w:rsidRPr="001F4BBE" w:rsidRDefault="00CB6B8F" w:rsidP="00CB6B8F">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103,08</w:t>
            </w:r>
          </w:p>
        </w:tc>
        <w:tc>
          <w:tcPr>
            <w:tcW w:w="706" w:type="dxa"/>
            <w:tcBorders>
              <w:top w:val="nil"/>
              <w:left w:val="nil"/>
              <w:bottom w:val="single" w:sz="4" w:space="0" w:color="auto"/>
              <w:right w:val="single" w:sz="4" w:space="0" w:color="auto"/>
            </w:tcBorders>
            <w:noWrap/>
            <w:vAlign w:val="bottom"/>
            <w:hideMark/>
          </w:tcPr>
          <w:p w14:paraId="38827E5E" w14:textId="77777777" w:rsidR="00CB6B8F" w:rsidRPr="001F4BBE" w:rsidRDefault="00CB6B8F" w:rsidP="00CB6B8F">
            <w:pPr>
              <w:spacing w:after="0" w:line="240" w:lineRule="auto"/>
              <w:jc w:val="right"/>
              <w:rPr>
                <w:rFonts w:ascii="Times New Roman" w:eastAsia="Times New Roman" w:hAnsi="Times New Roman" w:cs="Times New Roman"/>
                <w:b/>
                <w:bCs/>
                <w:color w:val="000000"/>
                <w:sz w:val="16"/>
                <w:szCs w:val="16"/>
                <w:lang w:eastAsia="hr-HR"/>
              </w:rPr>
            </w:pPr>
            <w:r w:rsidRPr="001F4BBE">
              <w:rPr>
                <w:rFonts w:ascii="Times New Roman" w:eastAsia="Times New Roman" w:hAnsi="Times New Roman" w:cs="Times New Roman"/>
                <w:b/>
                <w:bCs/>
                <w:color w:val="000000"/>
                <w:sz w:val="16"/>
                <w:szCs w:val="16"/>
                <w:lang w:eastAsia="hr-HR"/>
              </w:rPr>
              <w:t>83,19</w:t>
            </w:r>
          </w:p>
        </w:tc>
      </w:tr>
      <w:tr w:rsidR="00CB6B8F" w:rsidRPr="00CB6B8F" w14:paraId="54CDC47D"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2B665748"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K100001 Otkup zemljišta</w:t>
            </w:r>
          </w:p>
        </w:tc>
        <w:tc>
          <w:tcPr>
            <w:tcW w:w="1200" w:type="dxa"/>
            <w:tcBorders>
              <w:top w:val="nil"/>
              <w:left w:val="nil"/>
              <w:bottom w:val="single" w:sz="4" w:space="0" w:color="auto"/>
              <w:right w:val="single" w:sz="4" w:space="0" w:color="auto"/>
            </w:tcBorders>
            <w:noWrap/>
            <w:vAlign w:val="bottom"/>
            <w:hideMark/>
          </w:tcPr>
          <w:p w14:paraId="102F2F0A"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156.500,00</w:t>
            </w:r>
          </w:p>
        </w:tc>
        <w:tc>
          <w:tcPr>
            <w:tcW w:w="1200" w:type="dxa"/>
            <w:tcBorders>
              <w:top w:val="nil"/>
              <w:left w:val="nil"/>
              <w:bottom w:val="single" w:sz="4" w:space="0" w:color="auto"/>
              <w:right w:val="single" w:sz="4" w:space="0" w:color="auto"/>
            </w:tcBorders>
            <w:noWrap/>
            <w:vAlign w:val="bottom"/>
            <w:hideMark/>
          </w:tcPr>
          <w:p w14:paraId="7D2C555A"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108.600,00</w:t>
            </w:r>
          </w:p>
        </w:tc>
        <w:tc>
          <w:tcPr>
            <w:tcW w:w="1200" w:type="dxa"/>
            <w:tcBorders>
              <w:top w:val="nil"/>
              <w:left w:val="nil"/>
              <w:bottom w:val="single" w:sz="4" w:space="0" w:color="auto"/>
              <w:right w:val="single" w:sz="4" w:space="0" w:color="auto"/>
            </w:tcBorders>
            <w:noWrap/>
            <w:vAlign w:val="bottom"/>
            <w:hideMark/>
          </w:tcPr>
          <w:p w14:paraId="28D36787"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56.500,00</w:t>
            </w:r>
          </w:p>
        </w:tc>
        <w:tc>
          <w:tcPr>
            <w:tcW w:w="706" w:type="dxa"/>
            <w:tcBorders>
              <w:top w:val="nil"/>
              <w:left w:val="nil"/>
              <w:bottom w:val="single" w:sz="4" w:space="0" w:color="auto"/>
              <w:right w:val="single" w:sz="4" w:space="0" w:color="auto"/>
            </w:tcBorders>
            <w:noWrap/>
            <w:vAlign w:val="bottom"/>
            <w:hideMark/>
          </w:tcPr>
          <w:p w14:paraId="513771A5"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69,39</w:t>
            </w:r>
          </w:p>
        </w:tc>
        <w:tc>
          <w:tcPr>
            <w:tcW w:w="706" w:type="dxa"/>
            <w:tcBorders>
              <w:top w:val="nil"/>
              <w:left w:val="nil"/>
              <w:bottom w:val="single" w:sz="4" w:space="0" w:color="auto"/>
              <w:right w:val="single" w:sz="4" w:space="0" w:color="auto"/>
            </w:tcBorders>
            <w:noWrap/>
            <w:vAlign w:val="bottom"/>
            <w:hideMark/>
          </w:tcPr>
          <w:p w14:paraId="570FAB58"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52,03</w:t>
            </w:r>
          </w:p>
        </w:tc>
        <w:tc>
          <w:tcPr>
            <w:tcW w:w="706" w:type="dxa"/>
            <w:tcBorders>
              <w:top w:val="nil"/>
              <w:left w:val="nil"/>
              <w:bottom w:val="single" w:sz="4" w:space="0" w:color="auto"/>
              <w:right w:val="single" w:sz="4" w:space="0" w:color="auto"/>
            </w:tcBorders>
            <w:noWrap/>
            <w:vAlign w:val="bottom"/>
            <w:hideMark/>
          </w:tcPr>
          <w:p w14:paraId="0F2D3819"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36,10</w:t>
            </w:r>
          </w:p>
        </w:tc>
      </w:tr>
      <w:tr w:rsidR="00CB6B8F" w:rsidRPr="00CB6B8F" w14:paraId="6DB21ABB"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74F7CC18"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K100002 Izgradnja nerazvrstanih cesta u neuređenim dijelovima građevinskih područja</w:t>
            </w:r>
          </w:p>
        </w:tc>
        <w:tc>
          <w:tcPr>
            <w:tcW w:w="1200" w:type="dxa"/>
            <w:tcBorders>
              <w:top w:val="nil"/>
              <w:left w:val="nil"/>
              <w:bottom w:val="single" w:sz="4" w:space="0" w:color="auto"/>
              <w:right w:val="single" w:sz="4" w:space="0" w:color="auto"/>
            </w:tcBorders>
            <w:noWrap/>
            <w:vAlign w:val="bottom"/>
            <w:hideMark/>
          </w:tcPr>
          <w:p w14:paraId="615DA901"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276.700,00</w:t>
            </w:r>
          </w:p>
        </w:tc>
        <w:tc>
          <w:tcPr>
            <w:tcW w:w="1200" w:type="dxa"/>
            <w:tcBorders>
              <w:top w:val="nil"/>
              <w:left w:val="nil"/>
              <w:bottom w:val="single" w:sz="4" w:space="0" w:color="auto"/>
              <w:right w:val="single" w:sz="4" w:space="0" w:color="auto"/>
            </w:tcBorders>
            <w:noWrap/>
            <w:vAlign w:val="bottom"/>
            <w:hideMark/>
          </w:tcPr>
          <w:p w14:paraId="612987F8"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276.700,00</w:t>
            </w:r>
          </w:p>
        </w:tc>
        <w:tc>
          <w:tcPr>
            <w:tcW w:w="1200" w:type="dxa"/>
            <w:tcBorders>
              <w:top w:val="nil"/>
              <w:left w:val="nil"/>
              <w:bottom w:val="single" w:sz="4" w:space="0" w:color="auto"/>
              <w:right w:val="single" w:sz="4" w:space="0" w:color="auto"/>
            </w:tcBorders>
            <w:noWrap/>
            <w:vAlign w:val="bottom"/>
            <w:hideMark/>
          </w:tcPr>
          <w:p w14:paraId="1152118F"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176.700,00</w:t>
            </w:r>
          </w:p>
        </w:tc>
        <w:tc>
          <w:tcPr>
            <w:tcW w:w="706" w:type="dxa"/>
            <w:tcBorders>
              <w:top w:val="nil"/>
              <w:left w:val="nil"/>
              <w:bottom w:val="single" w:sz="4" w:space="0" w:color="auto"/>
              <w:right w:val="single" w:sz="4" w:space="0" w:color="auto"/>
            </w:tcBorders>
            <w:noWrap/>
            <w:vAlign w:val="bottom"/>
            <w:hideMark/>
          </w:tcPr>
          <w:p w14:paraId="147853F9"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673A33B3"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63,86</w:t>
            </w:r>
          </w:p>
        </w:tc>
        <w:tc>
          <w:tcPr>
            <w:tcW w:w="706" w:type="dxa"/>
            <w:tcBorders>
              <w:top w:val="nil"/>
              <w:left w:val="nil"/>
              <w:bottom w:val="single" w:sz="4" w:space="0" w:color="auto"/>
              <w:right w:val="single" w:sz="4" w:space="0" w:color="auto"/>
            </w:tcBorders>
            <w:noWrap/>
            <w:vAlign w:val="bottom"/>
            <w:hideMark/>
          </w:tcPr>
          <w:p w14:paraId="3EDE355E"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63,86</w:t>
            </w:r>
          </w:p>
        </w:tc>
      </w:tr>
      <w:tr w:rsidR="00CB6B8F" w:rsidRPr="00CB6B8F" w14:paraId="034105AC"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64B871FD"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K100003 Izgradnja nerazvrstanih cesta u uređenim dijelovima građevinskih područja</w:t>
            </w:r>
          </w:p>
        </w:tc>
        <w:tc>
          <w:tcPr>
            <w:tcW w:w="1200" w:type="dxa"/>
            <w:tcBorders>
              <w:top w:val="nil"/>
              <w:left w:val="nil"/>
              <w:bottom w:val="single" w:sz="4" w:space="0" w:color="auto"/>
              <w:right w:val="single" w:sz="4" w:space="0" w:color="auto"/>
            </w:tcBorders>
            <w:noWrap/>
            <w:vAlign w:val="bottom"/>
            <w:hideMark/>
          </w:tcPr>
          <w:p w14:paraId="12F9F312"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867.470,00</w:t>
            </w:r>
          </w:p>
        </w:tc>
        <w:tc>
          <w:tcPr>
            <w:tcW w:w="1200" w:type="dxa"/>
            <w:tcBorders>
              <w:top w:val="nil"/>
              <w:left w:val="nil"/>
              <w:bottom w:val="single" w:sz="4" w:space="0" w:color="auto"/>
              <w:right w:val="single" w:sz="4" w:space="0" w:color="auto"/>
            </w:tcBorders>
            <w:noWrap/>
            <w:vAlign w:val="bottom"/>
            <w:hideMark/>
          </w:tcPr>
          <w:p w14:paraId="19EEAC31"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409.590,00</w:t>
            </w:r>
          </w:p>
        </w:tc>
        <w:tc>
          <w:tcPr>
            <w:tcW w:w="1200" w:type="dxa"/>
            <w:tcBorders>
              <w:top w:val="nil"/>
              <w:left w:val="nil"/>
              <w:bottom w:val="single" w:sz="4" w:space="0" w:color="auto"/>
              <w:right w:val="single" w:sz="4" w:space="0" w:color="auto"/>
            </w:tcBorders>
            <w:noWrap/>
            <w:vAlign w:val="bottom"/>
            <w:hideMark/>
          </w:tcPr>
          <w:p w14:paraId="7450A58B"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539.690,00</w:t>
            </w:r>
          </w:p>
        </w:tc>
        <w:tc>
          <w:tcPr>
            <w:tcW w:w="706" w:type="dxa"/>
            <w:tcBorders>
              <w:top w:val="nil"/>
              <w:left w:val="nil"/>
              <w:bottom w:val="single" w:sz="4" w:space="0" w:color="auto"/>
              <w:right w:val="single" w:sz="4" w:space="0" w:color="auto"/>
            </w:tcBorders>
            <w:noWrap/>
            <w:vAlign w:val="bottom"/>
            <w:hideMark/>
          </w:tcPr>
          <w:p w14:paraId="54EBCC37"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47,22</w:t>
            </w:r>
          </w:p>
        </w:tc>
        <w:tc>
          <w:tcPr>
            <w:tcW w:w="706" w:type="dxa"/>
            <w:tcBorders>
              <w:top w:val="nil"/>
              <w:left w:val="nil"/>
              <w:bottom w:val="single" w:sz="4" w:space="0" w:color="auto"/>
              <w:right w:val="single" w:sz="4" w:space="0" w:color="auto"/>
            </w:tcBorders>
            <w:noWrap/>
            <w:vAlign w:val="bottom"/>
            <w:hideMark/>
          </w:tcPr>
          <w:p w14:paraId="75064A98"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131,76</w:t>
            </w:r>
          </w:p>
        </w:tc>
        <w:tc>
          <w:tcPr>
            <w:tcW w:w="706" w:type="dxa"/>
            <w:tcBorders>
              <w:top w:val="nil"/>
              <w:left w:val="nil"/>
              <w:bottom w:val="single" w:sz="4" w:space="0" w:color="auto"/>
              <w:right w:val="single" w:sz="4" w:space="0" w:color="auto"/>
            </w:tcBorders>
            <w:noWrap/>
            <w:vAlign w:val="bottom"/>
            <w:hideMark/>
          </w:tcPr>
          <w:p w14:paraId="0D68A9A6"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62,21</w:t>
            </w:r>
          </w:p>
        </w:tc>
      </w:tr>
      <w:tr w:rsidR="00CB6B8F" w:rsidRPr="00CB6B8F" w14:paraId="39057314"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70834C15"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K100004 Izgradnja nerazvrstanih cesta izvan građevinskih područja</w:t>
            </w:r>
          </w:p>
        </w:tc>
        <w:tc>
          <w:tcPr>
            <w:tcW w:w="1200" w:type="dxa"/>
            <w:tcBorders>
              <w:top w:val="nil"/>
              <w:left w:val="nil"/>
              <w:bottom w:val="single" w:sz="4" w:space="0" w:color="auto"/>
              <w:right w:val="single" w:sz="4" w:space="0" w:color="auto"/>
            </w:tcBorders>
            <w:noWrap/>
            <w:vAlign w:val="bottom"/>
            <w:hideMark/>
          </w:tcPr>
          <w:p w14:paraId="780AAF19"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161.500,00</w:t>
            </w:r>
          </w:p>
        </w:tc>
        <w:tc>
          <w:tcPr>
            <w:tcW w:w="1200" w:type="dxa"/>
            <w:tcBorders>
              <w:top w:val="nil"/>
              <w:left w:val="nil"/>
              <w:bottom w:val="single" w:sz="4" w:space="0" w:color="auto"/>
              <w:right w:val="single" w:sz="4" w:space="0" w:color="auto"/>
            </w:tcBorders>
            <w:noWrap/>
            <w:vAlign w:val="bottom"/>
            <w:hideMark/>
          </w:tcPr>
          <w:p w14:paraId="4CEC5162"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161.500,00</w:t>
            </w:r>
          </w:p>
        </w:tc>
        <w:tc>
          <w:tcPr>
            <w:tcW w:w="1200" w:type="dxa"/>
            <w:tcBorders>
              <w:top w:val="nil"/>
              <w:left w:val="nil"/>
              <w:bottom w:val="single" w:sz="4" w:space="0" w:color="auto"/>
              <w:right w:val="single" w:sz="4" w:space="0" w:color="auto"/>
            </w:tcBorders>
            <w:noWrap/>
            <w:vAlign w:val="bottom"/>
            <w:hideMark/>
          </w:tcPr>
          <w:p w14:paraId="20FB0DD2"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161.500,00</w:t>
            </w:r>
          </w:p>
        </w:tc>
        <w:tc>
          <w:tcPr>
            <w:tcW w:w="706" w:type="dxa"/>
            <w:tcBorders>
              <w:top w:val="nil"/>
              <w:left w:val="nil"/>
              <w:bottom w:val="single" w:sz="4" w:space="0" w:color="auto"/>
              <w:right w:val="single" w:sz="4" w:space="0" w:color="auto"/>
            </w:tcBorders>
            <w:noWrap/>
            <w:vAlign w:val="bottom"/>
            <w:hideMark/>
          </w:tcPr>
          <w:p w14:paraId="5A4DF65F"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7BF1867B"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7BC11311"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CB6B8F" w:rsidRPr="00CB6B8F" w14:paraId="176DAC0E"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211CA281"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K100005 Rekonstrukcija postojećih </w:t>
            </w:r>
            <w:proofErr w:type="spellStart"/>
            <w:r w:rsidRPr="001F4BBE">
              <w:rPr>
                <w:rFonts w:ascii="Times New Roman" w:eastAsia="Times New Roman" w:hAnsi="Times New Roman" w:cs="Times New Roman"/>
                <w:sz w:val="16"/>
                <w:szCs w:val="16"/>
                <w:lang w:eastAsia="hr-HR"/>
              </w:rPr>
              <w:t>nerzvrstanih</w:t>
            </w:r>
            <w:proofErr w:type="spellEnd"/>
            <w:r w:rsidRPr="001F4BBE">
              <w:rPr>
                <w:rFonts w:ascii="Times New Roman" w:eastAsia="Times New Roman" w:hAnsi="Times New Roman" w:cs="Times New Roman"/>
                <w:sz w:val="16"/>
                <w:szCs w:val="16"/>
                <w:lang w:eastAsia="hr-HR"/>
              </w:rPr>
              <w:t xml:space="preserve"> cesta</w:t>
            </w:r>
          </w:p>
        </w:tc>
        <w:tc>
          <w:tcPr>
            <w:tcW w:w="1200" w:type="dxa"/>
            <w:tcBorders>
              <w:top w:val="nil"/>
              <w:left w:val="nil"/>
              <w:bottom w:val="single" w:sz="4" w:space="0" w:color="auto"/>
              <w:right w:val="single" w:sz="4" w:space="0" w:color="auto"/>
            </w:tcBorders>
            <w:noWrap/>
            <w:vAlign w:val="bottom"/>
            <w:hideMark/>
          </w:tcPr>
          <w:p w14:paraId="6292F957"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108.230,00</w:t>
            </w:r>
          </w:p>
        </w:tc>
        <w:tc>
          <w:tcPr>
            <w:tcW w:w="1200" w:type="dxa"/>
            <w:tcBorders>
              <w:top w:val="nil"/>
              <w:left w:val="nil"/>
              <w:bottom w:val="single" w:sz="4" w:space="0" w:color="auto"/>
              <w:right w:val="single" w:sz="4" w:space="0" w:color="auto"/>
            </w:tcBorders>
            <w:noWrap/>
            <w:vAlign w:val="bottom"/>
            <w:hideMark/>
          </w:tcPr>
          <w:p w14:paraId="3B746D93"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108.230,00</w:t>
            </w:r>
          </w:p>
        </w:tc>
        <w:tc>
          <w:tcPr>
            <w:tcW w:w="1200" w:type="dxa"/>
            <w:tcBorders>
              <w:top w:val="nil"/>
              <w:left w:val="nil"/>
              <w:bottom w:val="single" w:sz="4" w:space="0" w:color="auto"/>
              <w:right w:val="single" w:sz="4" w:space="0" w:color="auto"/>
            </w:tcBorders>
            <w:noWrap/>
            <w:vAlign w:val="bottom"/>
            <w:hideMark/>
          </w:tcPr>
          <w:p w14:paraId="7C9C7A9D"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108.230,00</w:t>
            </w:r>
          </w:p>
        </w:tc>
        <w:tc>
          <w:tcPr>
            <w:tcW w:w="706" w:type="dxa"/>
            <w:tcBorders>
              <w:top w:val="nil"/>
              <w:left w:val="nil"/>
              <w:bottom w:val="single" w:sz="4" w:space="0" w:color="auto"/>
              <w:right w:val="single" w:sz="4" w:space="0" w:color="auto"/>
            </w:tcBorders>
            <w:noWrap/>
            <w:vAlign w:val="bottom"/>
            <w:hideMark/>
          </w:tcPr>
          <w:p w14:paraId="1A18CD8D"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44925F15"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3E567FB2"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CB6B8F" w:rsidRPr="00CB6B8F" w14:paraId="7A36BBAD"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656E4723"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 xml:space="preserve">Kapitalni projekt K100010 Izgradnja javnih površina bez </w:t>
            </w:r>
            <w:proofErr w:type="spellStart"/>
            <w:r w:rsidRPr="001F4BBE">
              <w:rPr>
                <w:rFonts w:ascii="Times New Roman" w:eastAsia="Times New Roman" w:hAnsi="Times New Roman" w:cs="Times New Roman"/>
                <w:sz w:val="16"/>
                <w:szCs w:val="16"/>
                <w:lang w:eastAsia="hr-HR"/>
              </w:rPr>
              <w:t>prormeta</w:t>
            </w:r>
            <w:proofErr w:type="spellEnd"/>
            <w:r w:rsidRPr="001F4BBE">
              <w:rPr>
                <w:rFonts w:ascii="Times New Roman" w:eastAsia="Times New Roman" w:hAnsi="Times New Roman" w:cs="Times New Roman"/>
                <w:sz w:val="16"/>
                <w:szCs w:val="16"/>
                <w:lang w:eastAsia="hr-HR"/>
              </w:rPr>
              <w:t xml:space="preserve"> motornih vozila</w:t>
            </w:r>
          </w:p>
        </w:tc>
        <w:tc>
          <w:tcPr>
            <w:tcW w:w="1200" w:type="dxa"/>
            <w:tcBorders>
              <w:top w:val="nil"/>
              <w:left w:val="nil"/>
              <w:bottom w:val="single" w:sz="4" w:space="0" w:color="auto"/>
              <w:right w:val="single" w:sz="4" w:space="0" w:color="auto"/>
            </w:tcBorders>
            <w:noWrap/>
            <w:vAlign w:val="bottom"/>
            <w:hideMark/>
          </w:tcPr>
          <w:p w14:paraId="52ABF071"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164.500,00</w:t>
            </w:r>
          </w:p>
        </w:tc>
        <w:tc>
          <w:tcPr>
            <w:tcW w:w="1200" w:type="dxa"/>
            <w:tcBorders>
              <w:top w:val="nil"/>
              <w:left w:val="nil"/>
              <w:bottom w:val="single" w:sz="4" w:space="0" w:color="auto"/>
              <w:right w:val="single" w:sz="4" w:space="0" w:color="auto"/>
            </w:tcBorders>
            <w:noWrap/>
            <w:vAlign w:val="bottom"/>
            <w:hideMark/>
          </w:tcPr>
          <w:p w14:paraId="2933FA04"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164.500,00</w:t>
            </w:r>
          </w:p>
        </w:tc>
        <w:tc>
          <w:tcPr>
            <w:tcW w:w="1200" w:type="dxa"/>
            <w:tcBorders>
              <w:top w:val="nil"/>
              <w:left w:val="nil"/>
              <w:bottom w:val="single" w:sz="4" w:space="0" w:color="auto"/>
              <w:right w:val="single" w:sz="4" w:space="0" w:color="auto"/>
            </w:tcBorders>
            <w:noWrap/>
            <w:vAlign w:val="bottom"/>
            <w:hideMark/>
          </w:tcPr>
          <w:p w14:paraId="4A0B328F"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164.500,00</w:t>
            </w:r>
          </w:p>
        </w:tc>
        <w:tc>
          <w:tcPr>
            <w:tcW w:w="706" w:type="dxa"/>
            <w:tcBorders>
              <w:top w:val="nil"/>
              <w:left w:val="nil"/>
              <w:bottom w:val="single" w:sz="4" w:space="0" w:color="auto"/>
              <w:right w:val="single" w:sz="4" w:space="0" w:color="auto"/>
            </w:tcBorders>
            <w:noWrap/>
            <w:vAlign w:val="bottom"/>
            <w:hideMark/>
          </w:tcPr>
          <w:p w14:paraId="2A9F8040"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4407EB18"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7ED2DB5F"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CB6B8F" w:rsidRPr="00CB6B8F" w14:paraId="6A7E9EDB"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20CAD8E8"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K100011 Izgradnja javnih parkirališta</w:t>
            </w:r>
          </w:p>
        </w:tc>
        <w:tc>
          <w:tcPr>
            <w:tcW w:w="1200" w:type="dxa"/>
            <w:tcBorders>
              <w:top w:val="nil"/>
              <w:left w:val="nil"/>
              <w:bottom w:val="single" w:sz="4" w:space="0" w:color="auto"/>
              <w:right w:val="single" w:sz="4" w:space="0" w:color="auto"/>
            </w:tcBorders>
            <w:noWrap/>
            <w:vAlign w:val="bottom"/>
            <w:hideMark/>
          </w:tcPr>
          <w:p w14:paraId="20EFF5E7"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30B96C8C"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w:t>
            </w:r>
          </w:p>
        </w:tc>
        <w:tc>
          <w:tcPr>
            <w:tcW w:w="1200" w:type="dxa"/>
            <w:tcBorders>
              <w:top w:val="nil"/>
              <w:left w:val="nil"/>
              <w:bottom w:val="single" w:sz="4" w:space="0" w:color="auto"/>
              <w:right w:val="single" w:sz="4" w:space="0" w:color="auto"/>
            </w:tcBorders>
            <w:noWrap/>
            <w:vAlign w:val="bottom"/>
            <w:hideMark/>
          </w:tcPr>
          <w:p w14:paraId="5485F13A"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10.000,00</w:t>
            </w:r>
          </w:p>
        </w:tc>
        <w:tc>
          <w:tcPr>
            <w:tcW w:w="706" w:type="dxa"/>
            <w:tcBorders>
              <w:top w:val="nil"/>
              <w:left w:val="nil"/>
              <w:bottom w:val="single" w:sz="4" w:space="0" w:color="auto"/>
              <w:right w:val="single" w:sz="4" w:space="0" w:color="auto"/>
            </w:tcBorders>
            <w:noWrap/>
            <w:vAlign w:val="bottom"/>
            <w:hideMark/>
          </w:tcPr>
          <w:p w14:paraId="31842B04"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36731657"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782CD1EE"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CB6B8F" w:rsidRPr="00CB6B8F" w14:paraId="759F6FDA"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16A11A18"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K100012 Izgradnja javnih zelenih površina</w:t>
            </w:r>
          </w:p>
        </w:tc>
        <w:tc>
          <w:tcPr>
            <w:tcW w:w="1200" w:type="dxa"/>
            <w:tcBorders>
              <w:top w:val="nil"/>
              <w:left w:val="nil"/>
              <w:bottom w:val="single" w:sz="4" w:space="0" w:color="auto"/>
              <w:right w:val="single" w:sz="4" w:space="0" w:color="auto"/>
            </w:tcBorders>
            <w:noWrap/>
            <w:vAlign w:val="bottom"/>
            <w:hideMark/>
          </w:tcPr>
          <w:p w14:paraId="3D72B8BA"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995.000,00</w:t>
            </w:r>
          </w:p>
        </w:tc>
        <w:tc>
          <w:tcPr>
            <w:tcW w:w="1200" w:type="dxa"/>
            <w:tcBorders>
              <w:top w:val="nil"/>
              <w:left w:val="nil"/>
              <w:bottom w:val="single" w:sz="4" w:space="0" w:color="auto"/>
              <w:right w:val="single" w:sz="4" w:space="0" w:color="auto"/>
            </w:tcBorders>
            <w:noWrap/>
            <w:vAlign w:val="bottom"/>
            <w:hideMark/>
          </w:tcPr>
          <w:p w14:paraId="75257F46"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895.000,00</w:t>
            </w:r>
          </w:p>
        </w:tc>
        <w:tc>
          <w:tcPr>
            <w:tcW w:w="1200" w:type="dxa"/>
            <w:tcBorders>
              <w:top w:val="nil"/>
              <w:left w:val="nil"/>
              <w:bottom w:val="single" w:sz="4" w:space="0" w:color="auto"/>
              <w:right w:val="single" w:sz="4" w:space="0" w:color="auto"/>
            </w:tcBorders>
            <w:noWrap/>
            <w:vAlign w:val="bottom"/>
            <w:hideMark/>
          </w:tcPr>
          <w:p w14:paraId="3A909A1D"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1.024.750,00</w:t>
            </w:r>
          </w:p>
        </w:tc>
        <w:tc>
          <w:tcPr>
            <w:tcW w:w="706" w:type="dxa"/>
            <w:tcBorders>
              <w:top w:val="nil"/>
              <w:left w:val="nil"/>
              <w:bottom w:val="single" w:sz="4" w:space="0" w:color="auto"/>
              <w:right w:val="single" w:sz="4" w:space="0" w:color="auto"/>
            </w:tcBorders>
            <w:noWrap/>
            <w:vAlign w:val="bottom"/>
            <w:hideMark/>
          </w:tcPr>
          <w:p w14:paraId="587523C6"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89,95</w:t>
            </w:r>
          </w:p>
        </w:tc>
        <w:tc>
          <w:tcPr>
            <w:tcW w:w="706" w:type="dxa"/>
            <w:tcBorders>
              <w:top w:val="nil"/>
              <w:left w:val="nil"/>
              <w:bottom w:val="single" w:sz="4" w:space="0" w:color="auto"/>
              <w:right w:val="single" w:sz="4" w:space="0" w:color="auto"/>
            </w:tcBorders>
            <w:noWrap/>
            <w:vAlign w:val="bottom"/>
            <w:hideMark/>
          </w:tcPr>
          <w:p w14:paraId="20EA4995"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114,50</w:t>
            </w:r>
          </w:p>
        </w:tc>
        <w:tc>
          <w:tcPr>
            <w:tcW w:w="706" w:type="dxa"/>
            <w:tcBorders>
              <w:top w:val="nil"/>
              <w:left w:val="nil"/>
              <w:bottom w:val="single" w:sz="4" w:space="0" w:color="auto"/>
              <w:right w:val="single" w:sz="4" w:space="0" w:color="auto"/>
            </w:tcBorders>
            <w:noWrap/>
            <w:vAlign w:val="bottom"/>
            <w:hideMark/>
          </w:tcPr>
          <w:p w14:paraId="5715AD1F"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102,99</w:t>
            </w:r>
          </w:p>
        </w:tc>
      </w:tr>
      <w:tr w:rsidR="00CB6B8F" w:rsidRPr="00CB6B8F" w14:paraId="090C590B"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0092E620"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K100013 Izgradnja građevina i uređaja javne namjene</w:t>
            </w:r>
          </w:p>
        </w:tc>
        <w:tc>
          <w:tcPr>
            <w:tcW w:w="1200" w:type="dxa"/>
            <w:tcBorders>
              <w:top w:val="nil"/>
              <w:left w:val="nil"/>
              <w:bottom w:val="single" w:sz="4" w:space="0" w:color="auto"/>
              <w:right w:val="single" w:sz="4" w:space="0" w:color="auto"/>
            </w:tcBorders>
            <w:noWrap/>
            <w:vAlign w:val="bottom"/>
            <w:hideMark/>
          </w:tcPr>
          <w:p w14:paraId="1E930AB5"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48.000,00</w:t>
            </w:r>
          </w:p>
        </w:tc>
        <w:tc>
          <w:tcPr>
            <w:tcW w:w="1200" w:type="dxa"/>
            <w:tcBorders>
              <w:top w:val="nil"/>
              <w:left w:val="nil"/>
              <w:bottom w:val="single" w:sz="4" w:space="0" w:color="auto"/>
              <w:right w:val="single" w:sz="4" w:space="0" w:color="auto"/>
            </w:tcBorders>
            <w:noWrap/>
            <w:vAlign w:val="bottom"/>
            <w:hideMark/>
          </w:tcPr>
          <w:p w14:paraId="0A0E7443"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48.000,00</w:t>
            </w:r>
          </w:p>
        </w:tc>
        <w:tc>
          <w:tcPr>
            <w:tcW w:w="1200" w:type="dxa"/>
            <w:tcBorders>
              <w:top w:val="nil"/>
              <w:left w:val="nil"/>
              <w:bottom w:val="single" w:sz="4" w:space="0" w:color="auto"/>
              <w:right w:val="single" w:sz="4" w:space="0" w:color="auto"/>
            </w:tcBorders>
            <w:noWrap/>
            <w:vAlign w:val="bottom"/>
            <w:hideMark/>
          </w:tcPr>
          <w:p w14:paraId="678ED749"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18.250,00</w:t>
            </w:r>
          </w:p>
        </w:tc>
        <w:tc>
          <w:tcPr>
            <w:tcW w:w="706" w:type="dxa"/>
            <w:tcBorders>
              <w:top w:val="nil"/>
              <w:left w:val="nil"/>
              <w:bottom w:val="single" w:sz="4" w:space="0" w:color="auto"/>
              <w:right w:val="single" w:sz="4" w:space="0" w:color="auto"/>
            </w:tcBorders>
            <w:noWrap/>
            <w:vAlign w:val="bottom"/>
            <w:hideMark/>
          </w:tcPr>
          <w:p w14:paraId="6DE602C4"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2C05094C"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38,02</w:t>
            </w:r>
          </w:p>
        </w:tc>
        <w:tc>
          <w:tcPr>
            <w:tcW w:w="706" w:type="dxa"/>
            <w:tcBorders>
              <w:top w:val="nil"/>
              <w:left w:val="nil"/>
              <w:bottom w:val="single" w:sz="4" w:space="0" w:color="auto"/>
              <w:right w:val="single" w:sz="4" w:space="0" w:color="auto"/>
            </w:tcBorders>
            <w:noWrap/>
            <w:vAlign w:val="bottom"/>
            <w:hideMark/>
          </w:tcPr>
          <w:p w14:paraId="58427842"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38,02</w:t>
            </w:r>
          </w:p>
        </w:tc>
      </w:tr>
      <w:tr w:rsidR="00CB6B8F" w:rsidRPr="00CB6B8F" w14:paraId="4378AE2C"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39C09F0A"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K100014 Izgradnja javne rasvjete u uređenim dijelovima građevinskih područja</w:t>
            </w:r>
          </w:p>
        </w:tc>
        <w:tc>
          <w:tcPr>
            <w:tcW w:w="1200" w:type="dxa"/>
            <w:tcBorders>
              <w:top w:val="nil"/>
              <w:left w:val="nil"/>
              <w:bottom w:val="single" w:sz="4" w:space="0" w:color="auto"/>
              <w:right w:val="single" w:sz="4" w:space="0" w:color="auto"/>
            </w:tcBorders>
            <w:noWrap/>
            <w:vAlign w:val="bottom"/>
            <w:hideMark/>
          </w:tcPr>
          <w:p w14:paraId="2DA20445"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221.000,00</w:t>
            </w:r>
          </w:p>
        </w:tc>
        <w:tc>
          <w:tcPr>
            <w:tcW w:w="1200" w:type="dxa"/>
            <w:tcBorders>
              <w:top w:val="nil"/>
              <w:left w:val="nil"/>
              <w:bottom w:val="single" w:sz="4" w:space="0" w:color="auto"/>
              <w:right w:val="single" w:sz="4" w:space="0" w:color="auto"/>
            </w:tcBorders>
            <w:noWrap/>
            <w:vAlign w:val="bottom"/>
            <w:hideMark/>
          </w:tcPr>
          <w:p w14:paraId="3B8AA967"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221.000,00</w:t>
            </w:r>
          </w:p>
        </w:tc>
        <w:tc>
          <w:tcPr>
            <w:tcW w:w="1200" w:type="dxa"/>
            <w:tcBorders>
              <w:top w:val="nil"/>
              <w:left w:val="nil"/>
              <w:bottom w:val="single" w:sz="4" w:space="0" w:color="auto"/>
              <w:right w:val="single" w:sz="4" w:space="0" w:color="auto"/>
            </w:tcBorders>
            <w:noWrap/>
            <w:vAlign w:val="bottom"/>
            <w:hideMark/>
          </w:tcPr>
          <w:p w14:paraId="5191A231"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221.000,00</w:t>
            </w:r>
          </w:p>
        </w:tc>
        <w:tc>
          <w:tcPr>
            <w:tcW w:w="706" w:type="dxa"/>
            <w:tcBorders>
              <w:top w:val="nil"/>
              <w:left w:val="nil"/>
              <w:bottom w:val="single" w:sz="4" w:space="0" w:color="auto"/>
              <w:right w:val="single" w:sz="4" w:space="0" w:color="auto"/>
            </w:tcBorders>
            <w:noWrap/>
            <w:vAlign w:val="bottom"/>
            <w:hideMark/>
          </w:tcPr>
          <w:p w14:paraId="5B082078"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61D2804C"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6390C23E"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CB6B8F" w:rsidRPr="00CB6B8F" w14:paraId="0F03DCAA"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07BEAC2C"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K100015 Izgradnja javne rasvjete u neuređenim dijelovima građevinskih područja</w:t>
            </w:r>
          </w:p>
        </w:tc>
        <w:tc>
          <w:tcPr>
            <w:tcW w:w="1200" w:type="dxa"/>
            <w:tcBorders>
              <w:top w:val="nil"/>
              <w:left w:val="nil"/>
              <w:bottom w:val="single" w:sz="4" w:space="0" w:color="auto"/>
              <w:right w:val="single" w:sz="4" w:space="0" w:color="auto"/>
            </w:tcBorders>
            <w:noWrap/>
            <w:vAlign w:val="bottom"/>
            <w:hideMark/>
          </w:tcPr>
          <w:p w14:paraId="38DFD3D3"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7DCE1632"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16.000,00</w:t>
            </w:r>
          </w:p>
        </w:tc>
        <w:tc>
          <w:tcPr>
            <w:tcW w:w="1200" w:type="dxa"/>
            <w:tcBorders>
              <w:top w:val="nil"/>
              <w:left w:val="nil"/>
              <w:bottom w:val="single" w:sz="4" w:space="0" w:color="auto"/>
              <w:right w:val="single" w:sz="4" w:space="0" w:color="auto"/>
            </w:tcBorders>
            <w:noWrap/>
            <w:vAlign w:val="bottom"/>
            <w:hideMark/>
          </w:tcPr>
          <w:p w14:paraId="6636867B"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16.000,00</w:t>
            </w:r>
          </w:p>
        </w:tc>
        <w:tc>
          <w:tcPr>
            <w:tcW w:w="706" w:type="dxa"/>
            <w:tcBorders>
              <w:top w:val="nil"/>
              <w:left w:val="nil"/>
              <w:bottom w:val="single" w:sz="4" w:space="0" w:color="auto"/>
              <w:right w:val="single" w:sz="4" w:space="0" w:color="auto"/>
            </w:tcBorders>
            <w:noWrap/>
            <w:vAlign w:val="bottom"/>
            <w:hideMark/>
          </w:tcPr>
          <w:p w14:paraId="54D20283"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17B72FAA"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69AC3897"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r w:rsidR="00CB6B8F" w:rsidRPr="00CB6B8F" w14:paraId="0F5DD98F" w14:textId="77777777" w:rsidTr="00CB6B8F">
        <w:trPr>
          <w:trHeight w:val="255"/>
          <w:jc w:val="center"/>
        </w:trPr>
        <w:tc>
          <w:tcPr>
            <w:tcW w:w="4798" w:type="dxa"/>
            <w:tcBorders>
              <w:top w:val="single" w:sz="4" w:space="0" w:color="auto"/>
              <w:left w:val="single" w:sz="4" w:space="0" w:color="auto"/>
              <w:bottom w:val="single" w:sz="4" w:space="0" w:color="auto"/>
              <w:right w:val="single" w:sz="4" w:space="0" w:color="auto"/>
            </w:tcBorders>
            <w:vAlign w:val="bottom"/>
            <w:hideMark/>
          </w:tcPr>
          <w:p w14:paraId="22351723" w14:textId="77777777" w:rsidR="00CB6B8F" w:rsidRPr="001F4BBE" w:rsidRDefault="00CB6B8F" w:rsidP="00CB6B8F">
            <w:pPr>
              <w:spacing w:after="0" w:line="240" w:lineRule="auto"/>
              <w:rPr>
                <w:rFonts w:ascii="Times New Roman" w:eastAsia="Times New Roman" w:hAnsi="Times New Roman" w:cs="Times New Roman"/>
                <w:sz w:val="16"/>
                <w:szCs w:val="16"/>
                <w:lang w:eastAsia="hr-HR"/>
              </w:rPr>
            </w:pPr>
            <w:r w:rsidRPr="001F4BBE">
              <w:rPr>
                <w:rFonts w:ascii="Times New Roman" w:eastAsia="Times New Roman" w:hAnsi="Times New Roman" w:cs="Times New Roman"/>
                <w:sz w:val="16"/>
                <w:szCs w:val="16"/>
                <w:lang w:eastAsia="hr-HR"/>
              </w:rPr>
              <w:t>Kapitalni projekt K100021 Rekonstrukcija i proširenje postojećih groblja</w:t>
            </w:r>
          </w:p>
        </w:tc>
        <w:tc>
          <w:tcPr>
            <w:tcW w:w="1200" w:type="dxa"/>
            <w:tcBorders>
              <w:top w:val="nil"/>
              <w:left w:val="nil"/>
              <w:bottom w:val="single" w:sz="4" w:space="0" w:color="auto"/>
              <w:right w:val="single" w:sz="4" w:space="0" w:color="auto"/>
            </w:tcBorders>
            <w:noWrap/>
            <w:vAlign w:val="bottom"/>
            <w:hideMark/>
          </w:tcPr>
          <w:p w14:paraId="69C56816"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115.000,00</w:t>
            </w:r>
          </w:p>
        </w:tc>
        <w:tc>
          <w:tcPr>
            <w:tcW w:w="1200" w:type="dxa"/>
            <w:tcBorders>
              <w:top w:val="nil"/>
              <w:left w:val="nil"/>
              <w:bottom w:val="single" w:sz="4" w:space="0" w:color="auto"/>
              <w:right w:val="single" w:sz="4" w:space="0" w:color="auto"/>
            </w:tcBorders>
            <w:noWrap/>
            <w:vAlign w:val="bottom"/>
            <w:hideMark/>
          </w:tcPr>
          <w:p w14:paraId="5537140B"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115.000,00</w:t>
            </w:r>
          </w:p>
        </w:tc>
        <w:tc>
          <w:tcPr>
            <w:tcW w:w="1200" w:type="dxa"/>
            <w:tcBorders>
              <w:top w:val="nil"/>
              <w:left w:val="nil"/>
              <w:bottom w:val="single" w:sz="4" w:space="0" w:color="auto"/>
              <w:right w:val="single" w:sz="4" w:space="0" w:color="auto"/>
            </w:tcBorders>
            <w:noWrap/>
            <w:vAlign w:val="bottom"/>
            <w:hideMark/>
          </w:tcPr>
          <w:p w14:paraId="3D08D418"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115.000,00</w:t>
            </w:r>
          </w:p>
        </w:tc>
        <w:tc>
          <w:tcPr>
            <w:tcW w:w="706" w:type="dxa"/>
            <w:tcBorders>
              <w:top w:val="nil"/>
              <w:left w:val="nil"/>
              <w:bottom w:val="single" w:sz="4" w:space="0" w:color="auto"/>
              <w:right w:val="single" w:sz="4" w:space="0" w:color="auto"/>
            </w:tcBorders>
            <w:noWrap/>
            <w:vAlign w:val="bottom"/>
            <w:hideMark/>
          </w:tcPr>
          <w:p w14:paraId="16BD7E5A"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7EA5102B"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c>
          <w:tcPr>
            <w:tcW w:w="706" w:type="dxa"/>
            <w:tcBorders>
              <w:top w:val="nil"/>
              <w:left w:val="nil"/>
              <w:bottom w:val="single" w:sz="4" w:space="0" w:color="auto"/>
              <w:right w:val="single" w:sz="4" w:space="0" w:color="auto"/>
            </w:tcBorders>
            <w:noWrap/>
            <w:vAlign w:val="bottom"/>
            <w:hideMark/>
          </w:tcPr>
          <w:p w14:paraId="1D6A3AC8" w14:textId="77777777" w:rsidR="00CB6B8F" w:rsidRPr="001F4BBE" w:rsidRDefault="00CB6B8F" w:rsidP="00CB6B8F">
            <w:pPr>
              <w:spacing w:after="0" w:line="240" w:lineRule="auto"/>
              <w:jc w:val="right"/>
              <w:rPr>
                <w:rFonts w:ascii="Times New Roman" w:eastAsia="Times New Roman" w:hAnsi="Times New Roman" w:cs="Times New Roman"/>
                <w:color w:val="000000"/>
                <w:sz w:val="16"/>
                <w:szCs w:val="16"/>
                <w:lang w:eastAsia="hr-HR"/>
              </w:rPr>
            </w:pPr>
            <w:r w:rsidRPr="001F4BBE">
              <w:rPr>
                <w:rFonts w:ascii="Times New Roman" w:eastAsia="Times New Roman" w:hAnsi="Times New Roman" w:cs="Times New Roman"/>
                <w:color w:val="000000"/>
                <w:sz w:val="16"/>
                <w:szCs w:val="16"/>
                <w:lang w:eastAsia="hr-HR"/>
              </w:rPr>
              <w:t>100,00</w:t>
            </w:r>
          </w:p>
        </w:tc>
      </w:tr>
    </w:tbl>
    <w:p w14:paraId="1E7000B1" w14:textId="77777777" w:rsidR="00CB6B8F" w:rsidRPr="00CB6B8F" w:rsidRDefault="00CB6B8F" w:rsidP="009A241A">
      <w:pPr>
        <w:jc w:val="both"/>
        <w:rPr>
          <w:rFonts w:ascii="Times New Roman" w:hAnsi="Times New Roman" w:cs="Times New Roman"/>
          <w:sz w:val="24"/>
          <w:szCs w:val="24"/>
        </w:rPr>
      </w:pPr>
    </w:p>
    <w:p w14:paraId="49D7538D" w14:textId="77777777" w:rsidR="009A241A" w:rsidRPr="00CB6B8F" w:rsidRDefault="009A241A" w:rsidP="009A241A">
      <w:pPr>
        <w:widowControl w:val="0"/>
        <w:autoSpaceDE w:val="0"/>
        <w:autoSpaceDN w:val="0"/>
        <w:adjustRightInd w:val="0"/>
        <w:spacing w:before="29"/>
        <w:ind w:right="39"/>
        <w:jc w:val="both"/>
        <w:rPr>
          <w:rFonts w:ascii="Times New Roman" w:eastAsia="Times New Roman" w:hAnsi="Times New Roman" w:cs="Times New Roman"/>
          <w:spacing w:val="1"/>
          <w:sz w:val="24"/>
          <w:szCs w:val="24"/>
        </w:rPr>
      </w:pPr>
      <w:r w:rsidRPr="00CB6B8F">
        <w:rPr>
          <w:rFonts w:ascii="Times New Roman" w:hAnsi="Times New Roman" w:cs="Times New Roman"/>
          <w:b/>
          <w:spacing w:val="1"/>
          <w:sz w:val="24"/>
          <w:szCs w:val="24"/>
          <w:u w:val="single"/>
        </w:rPr>
        <w:t>Kapitalni projekt K100001 Otkup zemljišta</w:t>
      </w:r>
      <w:r w:rsidRPr="00CB6B8F">
        <w:rPr>
          <w:rFonts w:ascii="Times New Roman" w:hAnsi="Times New Roman" w:cs="Times New Roman"/>
          <w:spacing w:val="1"/>
          <w:sz w:val="24"/>
          <w:szCs w:val="24"/>
          <w:u w:val="single"/>
        </w:rPr>
        <w:t xml:space="preserve"> (rješavanje imovinsko-pravnih odnosa za prometnice)</w:t>
      </w:r>
      <w:r w:rsidRPr="00CB6B8F">
        <w:rPr>
          <w:rFonts w:ascii="Times New Roman" w:hAnsi="Times New Roman" w:cs="Times New Roman"/>
          <w:spacing w:val="1"/>
          <w:sz w:val="24"/>
          <w:szCs w:val="24"/>
        </w:rPr>
        <w:t xml:space="preserve"> planiran je u ukupnom iznosu od 156.500,00 EUR.</w:t>
      </w:r>
    </w:p>
    <w:p w14:paraId="64AD2C7A" w14:textId="77777777" w:rsidR="009A241A" w:rsidRPr="00CB6B8F" w:rsidRDefault="009A241A" w:rsidP="009A241A">
      <w:pPr>
        <w:widowControl w:val="0"/>
        <w:autoSpaceDE w:val="0"/>
        <w:autoSpaceDN w:val="0"/>
        <w:adjustRightInd w:val="0"/>
        <w:spacing w:before="29"/>
        <w:ind w:right="39"/>
        <w:jc w:val="both"/>
        <w:rPr>
          <w:rFonts w:ascii="Times New Roman" w:hAnsi="Times New Roman" w:cs="Times New Roman"/>
          <w:spacing w:val="1"/>
          <w:sz w:val="24"/>
          <w:szCs w:val="24"/>
        </w:rPr>
      </w:pPr>
      <w:r w:rsidRPr="00CB6B8F">
        <w:rPr>
          <w:rFonts w:ascii="Times New Roman" w:hAnsi="Times New Roman" w:cs="Times New Roman"/>
          <w:spacing w:val="1"/>
          <w:sz w:val="24"/>
          <w:szCs w:val="24"/>
        </w:rPr>
        <w:t>Rješavanje imovinsko pravnih odnosa na trasama budućih prometnica kroz otkup zemljišta kako bi se stekli uvjeti za ostvarivanje prava vlasništva, kao dokaz prava vlasništva u postupku i</w:t>
      </w:r>
      <w:r w:rsidR="00CB6B8F">
        <w:rPr>
          <w:rFonts w:ascii="Times New Roman" w:hAnsi="Times New Roman" w:cs="Times New Roman"/>
          <w:spacing w:val="1"/>
          <w:sz w:val="24"/>
          <w:szCs w:val="24"/>
        </w:rPr>
        <w:t xml:space="preserve">shođenja građevinskih dozvola.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74"/>
        <w:gridCol w:w="984"/>
        <w:gridCol w:w="1159"/>
        <w:gridCol w:w="1074"/>
        <w:gridCol w:w="1127"/>
        <w:gridCol w:w="1246"/>
      </w:tblGrid>
      <w:tr w:rsidR="009A241A" w:rsidRPr="00CB6B8F" w14:paraId="58B3B9EA" w14:textId="77777777" w:rsidTr="00CB6B8F">
        <w:trPr>
          <w:trHeight w:val="537"/>
        </w:trPr>
        <w:tc>
          <w:tcPr>
            <w:tcW w:w="1739" w:type="dxa"/>
            <w:tcBorders>
              <w:top w:val="single" w:sz="4" w:space="0" w:color="auto"/>
              <w:left w:val="single" w:sz="4" w:space="0" w:color="auto"/>
              <w:bottom w:val="single" w:sz="4" w:space="0" w:color="auto"/>
              <w:right w:val="single" w:sz="4" w:space="0" w:color="auto"/>
            </w:tcBorders>
            <w:vAlign w:val="center"/>
            <w:hideMark/>
          </w:tcPr>
          <w:p w14:paraId="62901F82" w14:textId="77777777" w:rsidR="009A241A" w:rsidRPr="00CB6B8F" w:rsidRDefault="009A241A" w:rsidP="00CB6B8F">
            <w:pPr>
              <w:pStyle w:val="Bezproreda"/>
              <w:rPr>
                <w:sz w:val="16"/>
                <w:szCs w:val="16"/>
              </w:rPr>
            </w:pPr>
            <w:r w:rsidRPr="00CB6B8F">
              <w:rPr>
                <w:sz w:val="16"/>
                <w:szCs w:val="16"/>
              </w:rPr>
              <w:t>Pokazatelj rezultata</w:t>
            </w:r>
          </w:p>
        </w:tc>
        <w:tc>
          <w:tcPr>
            <w:tcW w:w="1774" w:type="dxa"/>
            <w:tcBorders>
              <w:top w:val="single" w:sz="4" w:space="0" w:color="auto"/>
              <w:left w:val="single" w:sz="4" w:space="0" w:color="auto"/>
              <w:bottom w:val="single" w:sz="4" w:space="0" w:color="auto"/>
              <w:right w:val="single" w:sz="4" w:space="0" w:color="auto"/>
            </w:tcBorders>
            <w:vAlign w:val="center"/>
            <w:hideMark/>
          </w:tcPr>
          <w:p w14:paraId="4E159A3D" w14:textId="77777777" w:rsidR="009A241A" w:rsidRPr="00CB6B8F" w:rsidRDefault="009A241A" w:rsidP="00CB6B8F">
            <w:pPr>
              <w:pStyle w:val="Bezproreda"/>
              <w:rPr>
                <w:sz w:val="16"/>
                <w:szCs w:val="16"/>
              </w:rPr>
            </w:pPr>
            <w:r w:rsidRPr="00CB6B8F">
              <w:rPr>
                <w:sz w:val="16"/>
                <w:szCs w:val="16"/>
              </w:rPr>
              <w:t>Definicija</w:t>
            </w:r>
          </w:p>
          <w:p w14:paraId="2DCAF219" w14:textId="77777777" w:rsidR="009A241A" w:rsidRPr="00CB6B8F" w:rsidRDefault="009A241A" w:rsidP="00CB6B8F">
            <w:pPr>
              <w:pStyle w:val="Bezproreda"/>
              <w:rPr>
                <w:sz w:val="16"/>
                <w:szCs w:val="16"/>
              </w:rPr>
            </w:pPr>
            <w:r w:rsidRPr="00CB6B8F">
              <w:rPr>
                <w:sz w:val="16"/>
                <w:szCs w:val="16"/>
              </w:rPr>
              <w:t>pokazatelja</w:t>
            </w:r>
          </w:p>
        </w:tc>
        <w:tc>
          <w:tcPr>
            <w:tcW w:w="984" w:type="dxa"/>
            <w:tcBorders>
              <w:top w:val="single" w:sz="4" w:space="0" w:color="auto"/>
              <w:left w:val="single" w:sz="4" w:space="0" w:color="auto"/>
              <w:bottom w:val="single" w:sz="4" w:space="0" w:color="auto"/>
              <w:right w:val="single" w:sz="4" w:space="0" w:color="auto"/>
            </w:tcBorders>
            <w:vAlign w:val="center"/>
            <w:hideMark/>
          </w:tcPr>
          <w:p w14:paraId="5DB67E0D" w14:textId="77777777" w:rsidR="009A241A" w:rsidRPr="00CB6B8F" w:rsidRDefault="009A241A" w:rsidP="00CB6B8F">
            <w:pPr>
              <w:pStyle w:val="Bezproreda"/>
              <w:rPr>
                <w:sz w:val="16"/>
                <w:szCs w:val="16"/>
              </w:rPr>
            </w:pPr>
            <w:r w:rsidRPr="00CB6B8F">
              <w:rPr>
                <w:sz w:val="16"/>
                <w:szCs w:val="16"/>
              </w:rPr>
              <w:t>Jedinica</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D0E91D0" w14:textId="77777777" w:rsidR="009A241A" w:rsidRPr="00CB6B8F" w:rsidRDefault="009A241A" w:rsidP="00CB6B8F">
            <w:pPr>
              <w:pStyle w:val="Bezproreda"/>
              <w:rPr>
                <w:sz w:val="16"/>
                <w:szCs w:val="16"/>
              </w:rPr>
            </w:pPr>
            <w:r w:rsidRPr="00CB6B8F">
              <w:rPr>
                <w:sz w:val="16"/>
                <w:szCs w:val="16"/>
              </w:rPr>
              <w:t>Polazna vrijednost</w:t>
            </w:r>
          </w:p>
          <w:p w14:paraId="72FCB146" w14:textId="77777777" w:rsidR="009A241A" w:rsidRPr="00CB6B8F" w:rsidRDefault="009A241A" w:rsidP="00CB6B8F">
            <w:pPr>
              <w:pStyle w:val="Bezproreda"/>
              <w:rPr>
                <w:sz w:val="16"/>
                <w:szCs w:val="16"/>
              </w:rPr>
            </w:pPr>
            <w:r w:rsidRPr="00CB6B8F">
              <w:rPr>
                <w:sz w:val="16"/>
                <w:szCs w:val="16"/>
              </w:rPr>
              <w:t>2025.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329CD07" w14:textId="77777777" w:rsidR="009A241A" w:rsidRPr="00CB6B8F" w:rsidRDefault="009A241A" w:rsidP="00CB6B8F">
            <w:pPr>
              <w:pStyle w:val="Bezproreda"/>
              <w:rPr>
                <w:sz w:val="16"/>
                <w:szCs w:val="16"/>
              </w:rPr>
            </w:pPr>
            <w:r w:rsidRPr="00CB6B8F">
              <w:rPr>
                <w:sz w:val="16"/>
                <w:szCs w:val="16"/>
              </w:rPr>
              <w:t>Ciljana vrijednost</w:t>
            </w:r>
          </w:p>
          <w:p w14:paraId="55AB7675" w14:textId="77777777" w:rsidR="009A241A" w:rsidRPr="00CB6B8F" w:rsidRDefault="009A241A" w:rsidP="00CB6B8F">
            <w:pPr>
              <w:pStyle w:val="Bezproreda"/>
              <w:rPr>
                <w:sz w:val="16"/>
                <w:szCs w:val="16"/>
              </w:rPr>
            </w:pPr>
            <w:r w:rsidRPr="00CB6B8F">
              <w:rPr>
                <w:sz w:val="16"/>
                <w:szCs w:val="16"/>
              </w:rPr>
              <w:t>2026.</w:t>
            </w:r>
          </w:p>
        </w:tc>
        <w:tc>
          <w:tcPr>
            <w:tcW w:w="1127" w:type="dxa"/>
            <w:tcBorders>
              <w:top w:val="single" w:sz="4" w:space="0" w:color="auto"/>
              <w:left w:val="single" w:sz="4" w:space="0" w:color="auto"/>
              <w:bottom w:val="single" w:sz="4" w:space="0" w:color="auto"/>
              <w:right w:val="single" w:sz="4" w:space="0" w:color="auto"/>
            </w:tcBorders>
            <w:hideMark/>
          </w:tcPr>
          <w:p w14:paraId="2DEC5C71" w14:textId="77777777" w:rsidR="009A241A" w:rsidRPr="00CB6B8F" w:rsidRDefault="009A241A" w:rsidP="00CB6B8F">
            <w:pPr>
              <w:pStyle w:val="Bezproreda"/>
              <w:rPr>
                <w:sz w:val="16"/>
                <w:szCs w:val="16"/>
              </w:rPr>
            </w:pPr>
            <w:r w:rsidRPr="00CB6B8F">
              <w:rPr>
                <w:sz w:val="16"/>
                <w:szCs w:val="16"/>
              </w:rPr>
              <w:t>Ciljana vrijednost</w:t>
            </w:r>
          </w:p>
          <w:p w14:paraId="5FA33124" w14:textId="77777777" w:rsidR="009A241A" w:rsidRPr="00CB6B8F" w:rsidRDefault="009A241A" w:rsidP="00CB6B8F">
            <w:pPr>
              <w:pStyle w:val="Bezproreda"/>
              <w:rPr>
                <w:sz w:val="16"/>
                <w:szCs w:val="16"/>
              </w:rPr>
            </w:pPr>
            <w:r w:rsidRPr="00CB6B8F">
              <w:rPr>
                <w:sz w:val="16"/>
                <w:szCs w:val="16"/>
              </w:rPr>
              <w:t>2027.</w:t>
            </w:r>
          </w:p>
        </w:tc>
        <w:tc>
          <w:tcPr>
            <w:tcW w:w="1246" w:type="dxa"/>
            <w:tcBorders>
              <w:top w:val="single" w:sz="4" w:space="0" w:color="auto"/>
              <w:left w:val="single" w:sz="4" w:space="0" w:color="auto"/>
              <w:bottom w:val="single" w:sz="4" w:space="0" w:color="auto"/>
              <w:right w:val="single" w:sz="4" w:space="0" w:color="auto"/>
            </w:tcBorders>
            <w:hideMark/>
          </w:tcPr>
          <w:p w14:paraId="12A126F8" w14:textId="77777777" w:rsidR="009A241A" w:rsidRPr="00CB6B8F" w:rsidRDefault="009A241A" w:rsidP="00CB6B8F">
            <w:pPr>
              <w:pStyle w:val="Bezproreda"/>
              <w:rPr>
                <w:sz w:val="16"/>
                <w:szCs w:val="16"/>
              </w:rPr>
            </w:pPr>
            <w:r w:rsidRPr="00CB6B8F">
              <w:rPr>
                <w:sz w:val="16"/>
                <w:szCs w:val="16"/>
              </w:rPr>
              <w:t>Ciljana vrijednost</w:t>
            </w:r>
          </w:p>
          <w:p w14:paraId="4B60B95B" w14:textId="77777777" w:rsidR="009A241A" w:rsidRPr="00CB6B8F" w:rsidRDefault="009A241A" w:rsidP="00CB6B8F">
            <w:pPr>
              <w:pStyle w:val="Bezproreda"/>
              <w:rPr>
                <w:sz w:val="16"/>
                <w:szCs w:val="16"/>
              </w:rPr>
            </w:pPr>
            <w:r w:rsidRPr="00CB6B8F">
              <w:rPr>
                <w:sz w:val="16"/>
                <w:szCs w:val="16"/>
              </w:rPr>
              <w:t>2028.</w:t>
            </w:r>
          </w:p>
        </w:tc>
      </w:tr>
      <w:tr w:rsidR="009A241A" w:rsidRPr="00CB6B8F" w14:paraId="571D373F" w14:textId="77777777" w:rsidTr="00CB6B8F">
        <w:trPr>
          <w:trHeight w:val="728"/>
        </w:trPr>
        <w:tc>
          <w:tcPr>
            <w:tcW w:w="1739" w:type="dxa"/>
            <w:tcBorders>
              <w:top w:val="single" w:sz="4" w:space="0" w:color="auto"/>
              <w:left w:val="single" w:sz="4" w:space="0" w:color="auto"/>
              <w:bottom w:val="single" w:sz="4" w:space="0" w:color="auto"/>
              <w:right w:val="single" w:sz="4" w:space="0" w:color="auto"/>
            </w:tcBorders>
            <w:vAlign w:val="center"/>
          </w:tcPr>
          <w:p w14:paraId="01F02865" w14:textId="77777777" w:rsidR="009A241A" w:rsidRPr="00CB6B8F" w:rsidRDefault="009A241A" w:rsidP="00CB6B8F">
            <w:pPr>
              <w:pStyle w:val="Bezproreda"/>
              <w:rPr>
                <w:rFonts w:eastAsia="Calibri"/>
                <w:iCs/>
                <w:sz w:val="16"/>
                <w:szCs w:val="16"/>
              </w:rPr>
            </w:pPr>
          </w:p>
          <w:p w14:paraId="754A4AC2" w14:textId="77777777" w:rsidR="009A241A" w:rsidRPr="00CB6B8F" w:rsidRDefault="009A241A" w:rsidP="00CB6B8F">
            <w:pPr>
              <w:pStyle w:val="Bezproreda"/>
              <w:rPr>
                <w:sz w:val="16"/>
                <w:szCs w:val="16"/>
              </w:rPr>
            </w:pPr>
            <w:r w:rsidRPr="00CB6B8F">
              <w:rPr>
                <w:rFonts w:eastAsia="Calibri"/>
                <w:iCs/>
                <w:sz w:val="16"/>
                <w:szCs w:val="16"/>
              </w:rPr>
              <w:t xml:space="preserve">Rješavanje imovinsko pravnih odnosa </w:t>
            </w:r>
            <w:r w:rsidRPr="00CB6B8F">
              <w:rPr>
                <w:sz w:val="16"/>
                <w:szCs w:val="16"/>
              </w:rPr>
              <w:t>sa vlasnicima nekretnina</w:t>
            </w:r>
          </w:p>
          <w:p w14:paraId="3E22EACB" w14:textId="77777777" w:rsidR="009A241A" w:rsidRPr="00CB6B8F" w:rsidRDefault="009A241A" w:rsidP="00CB6B8F">
            <w:pPr>
              <w:pStyle w:val="Bezproreda"/>
              <w:rPr>
                <w:sz w:val="16"/>
                <w:szCs w:val="16"/>
              </w:rPr>
            </w:pPr>
          </w:p>
        </w:tc>
        <w:tc>
          <w:tcPr>
            <w:tcW w:w="1774" w:type="dxa"/>
            <w:tcBorders>
              <w:top w:val="single" w:sz="4" w:space="0" w:color="auto"/>
              <w:left w:val="single" w:sz="4" w:space="0" w:color="auto"/>
              <w:bottom w:val="single" w:sz="4" w:space="0" w:color="auto"/>
              <w:right w:val="single" w:sz="4" w:space="0" w:color="auto"/>
            </w:tcBorders>
            <w:vAlign w:val="center"/>
            <w:hideMark/>
          </w:tcPr>
          <w:p w14:paraId="5C9630F5" w14:textId="77777777" w:rsidR="009A241A" w:rsidRPr="00CB6B8F" w:rsidRDefault="009A241A" w:rsidP="00CB6B8F">
            <w:pPr>
              <w:pStyle w:val="Bezproreda"/>
              <w:rPr>
                <w:sz w:val="16"/>
                <w:szCs w:val="16"/>
              </w:rPr>
            </w:pPr>
            <w:r w:rsidRPr="00CB6B8F">
              <w:rPr>
                <w:sz w:val="16"/>
                <w:szCs w:val="16"/>
              </w:rPr>
              <w:t>Udio riješenih imovinsko pravnih odnosa</w:t>
            </w:r>
          </w:p>
        </w:tc>
        <w:tc>
          <w:tcPr>
            <w:tcW w:w="984" w:type="dxa"/>
            <w:tcBorders>
              <w:top w:val="single" w:sz="4" w:space="0" w:color="auto"/>
              <w:left w:val="single" w:sz="4" w:space="0" w:color="auto"/>
              <w:bottom w:val="single" w:sz="4" w:space="0" w:color="auto"/>
              <w:right w:val="single" w:sz="4" w:space="0" w:color="auto"/>
            </w:tcBorders>
            <w:vAlign w:val="center"/>
            <w:hideMark/>
          </w:tcPr>
          <w:p w14:paraId="08E0FE39" w14:textId="77777777" w:rsidR="009A241A" w:rsidRPr="00CB6B8F" w:rsidRDefault="009A241A" w:rsidP="00CB6B8F">
            <w:pPr>
              <w:pStyle w:val="Bezproreda"/>
              <w:rPr>
                <w:color w:val="000000"/>
                <w:sz w:val="16"/>
                <w:szCs w:val="16"/>
              </w:rPr>
            </w:pPr>
            <w:r w:rsidRPr="00CB6B8F">
              <w:rPr>
                <w:color w:val="000000"/>
                <w:sz w:val="16"/>
                <w:szCs w:val="16"/>
              </w:rPr>
              <w:t>%</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A8594AB" w14:textId="77777777" w:rsidR="009A241A" w:rsidRPr="00CB6B8F" w:rsidRDefault="009A241A" w:rsidP="00CB6B8F">
            <w:pPr>
              <w:pStyle w:val="Bezproreda"/>
              <w:rPr>
                <w:color w:val="000000"/>
                <w:sz w:val="16"/>
                <w:szCs w:val="16"/>
              </w:rPr>
            </w:pPr>
            <w:r w:rsidRPr="00CB6B8F">
              <w:rPr>
                <w:color w:val="000000"/>
                <w:sz w:val="16"/>
                <w:szCs w:val="16"/>
              </w:rPr>
              <w:t>100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1A5344C" w14:textId="77777777" w:rsidR="009A241A" w:rsidRPr="00CB6B8F" w:rsidRDefault="009A241A" w:rsidP="00CB6B8F">
            <w:pPr>
              <w:pStyle w:val="Bezproreda"/>
              <w:rPr>
                <w:color w:val="000000"/>
                <w:sz w:val="16"/>
                <w:szCs w:val="16"/>
              </w:rPr>
            </w:pPr>
            <w:r w:rsidRPr="00CB6B8F">
              <w:rPr>
                <w:color w:val="000000"/>
                <w:sz w:val="16"/>
                <w:szCs w:val="16"/>
              </w:rPr>
              <w:t>100</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9D408B9" w14:textId="77777777" w:rsidR="009A241A" w:rsidRPr="00CB6B8F" w:rsidRDefault="009A241A" w:rsidP="00CB6B8F">
            <w:pPr>
              <w:pStyle w:val="Bezproreda"/>
              <w:rPr>
                <w:color w:val="000000"/>
                <w:sz w:val="16"/>
                <w:szCs w:val="16"/>
              </w:rPr>
            </w:pPr>
            <w:r w:rsidRPr="00CB6B8F">
              <w:rPr>
                <w:color w:val="000000"/>
                <w:sz w:val="16"/>
                <w:szCs w:val="16"/>
              </w:rPr>
              <w:t>100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65F7520" w14:textId="77777777" w:rsidR="009A241A" w:rsidRPr="00CB6B8F" w:rsidRDefault="009A241A" w:rsidP="00CB6B8F">
            <w:pPr>
              <w:pStyle w:val="Bezproreda"/>
              <w:rPr>
                <w:color w:val="000000"/>
                <w:sz w:val="16"/>
                <w:szCs w:val="16"/>
              </w:rPr>
            </w:pPr>
            <w:r w:rsidRPr="00CB6B8F">
              <w:rPr>
                <w:color w:val="000000"/>
                <w:sz w:val="16"/>
                <w:szCs w:val="16"/>
              </w:rPr>
              <w:t>100</w:t>
            </w:r>
          </w:p>
        </w:tc>
      </w:tr>
    </w:tbl>
    <w:p w14:paraId="16DD57F0" w14:textId="77777777" w:rsidR="009A241A" w:rsidRPr="00CB6B8F" w:rsidRDefault="009A241A" w:rsidP="009A241A">
      <w:pPr>
        <w:widowControl w:val="0"/>
        <w:autoSpaceDE w:val="0"/>
        <w:autoSpaceDN w:val="0"/>
        <w:adjustRightInd w:val="0"/>
        <w:spacing w:before="29"/>
        <w:ind w:right="39"/>
        <w:jc w:val="both"/>
        <w:rPr>
          <w:rFonts w:ascii="Times New Roman" w:eastAsia="Times New Roman" w:hAnsi="Times New Roman" w:cs="Times New Roman"/>
          <w:color w:val="7030A0"/>
          <w:spacing w:val="1"/>
          <w:sz w:val="24"/>
          <w:szCs w:val="24"/>
        </w:rPr>
      </w:pPr>
    </w:p>
    <w:p w14:paraId="448342D1" w14:textId="77777777" w:rsidR="009A241A" w:rsidRPr="00CB6B8F" w:rsidRDefault="009A241A" w:rsidP="009A241A">
      <w:pPr>
        <w:widowControl w:val="0"/>
        <w:autoSpaceDE w:val="0"/>
        <w:autoSpaceDN w:val="0"/>
        <w:adjustRightInd w:val="0"/>
        <w:spacing w:before="29"/>
        <w:ind w:right="39"/>
        <w:jc w:val="both"/>
        <w:rPr>
          <w:rFonts w:ascii="Times New Roman" w:hAnsi="Times New Roman" w:cs="Times New Roman"/>
          <w:color w:val="7030A0"/>
          <w:spacing w:val="1"/>
          <w:sz w:val="24"/>
          <w:szCs w:val="24"/>
        </w:rPr>
      </w:pPr>
      <w:r w:rsidRPr="00CB6B8F">
        <w:rPr>
          <w:rFonts w:ascii="Times New Roman" w:hAnsi="Times New Roman" w:cs="Times New Roman"/>
          <w:spacing w:val="1"/>
          <w:sz w:val="24"/>
          <w:szCs w:val="24"/>
        </w:rPr>
        <w:t>Izgradnja nerazvrstanih cesta podijeljena je u tri kategorije</w:t>
      </w:r>
    </w:p>
    <w:p w14:paraId="7AA72157" w14:textId="77777777" w:rsidR="009A241A" w:rsidRPr="00CB6B8F" w:rsidRDefault="009A241A" w:rsidP="009A241A">
      <w:pPr>
        <w:rPr>
          <w:rFonts w:ascii="Times New Roman" w:hAnsi="Times New Roman" w:cs="Times New Roman"/>
          <w:spacing w:val="1"/>
          <w:sz w:val="24"/>
          <w:szCs w:val="24"/>
          <w:u w:val="single"/>
        </w:rPr>
      </w:pPr>
      <w:r w:rsidRPr="00CB6B8F">
        <w:rPr>
          <w:rFonts w:ascii="Times New Roman" w:hAnsi="Times New Roman" w:cs="Times New Roman"/>
          <w:spacing w:val="1"/>
          <w:sz w:val="24"/>
          <w:szCs w:val="24"/>
          <w:u w:val="single"/>
        </w:rPr>
        <w:t>-Kapitalni projekt K100002 Izgradnja nerazvrstanih cesta u neuređenim dijelovima građevinskih područja</w:t>
      </w:r>
    </w:p>
    <w:p w14:paraId="78B70981" w14:textId="77777777" w:rsidR="009A241A" w:rsidRPr="00CB6B8F" w:rsidRDefault="009A241A" w:rsidP="009A241A">
      <w:pPr>
        <w:rPr>
          <w:rFonts w:ascii="Times New Roman" w:hAnsi="Times New Roman" w:cs="Times New Roman"/>
          <w:spacing w:val="1"/>
          <w:sz w:val="24"/>
          <w:szCs w:val="24"/>
          <w:u w:val="single"/>
        </w:rPr>
      </w:pPr>
      <w:r w:rsidRPr="00CB6B8F">
        <w:rPr>
          <w:rFonts w:ascii="Times New Roman" w:hAnsi="Times New Roman" w:cs="Times New Roman"/>
          <w:spacing w:val="1"/>
          <w:sz w:val="24"/>
          <w:szCs w:val="24"/>
          <w:u w:val="single"/>
        </w:rPr>
        <w:t>-Kapitalni projekt K100003 Izgradnja nerazvrstanih cesta u uređenim dijelovima građevinskih područja</w:t>
      </w:r>
    </w:p>
    <w:p w14:paraId="20F4804B" w14:textId="77777777" w:rsidR="009A241A" w:rsidRPr="00CB6B8F" w:rsidRDefault="009A241A" w:rsidP="00CB6B8F">
      <w:pPr>
        <w:rPr>
          <w:rFonts w:ascii="Times New Roman" w:hAnsi="Times New Roman" w:cs="Times New Roman"/>
          <w:spacing w:val="1"/>
          <w:sz w:val="24"/>
          <w:szCs w:val="24"/>
          <w:u w:val="single"/>
        </w:rPr>
      </w:pPr>
      <w:r w:rsidRPr="00CB6B8F">
        <w:rPr>
          <w:rFonts w:ascii="Times New Roman" w:hAnsi="Times New Roman" w:cs="Times New Roman"/>
          <w:spacing w:val="1"/>
          <w:sz w:val="24"/>
          <w:szCs w:val="24"/>
          <w:u w:val="single"/>
        </w:rPr>
        <w:t>-Kapitalni projekt K100004 Izgradnja nerazvrstanih cest</w:t>
      </w:r>
      <w:r w:rsidR="00CB6B8F">
        <w:rPr>
          <w:rFonts w:ascii="Times New Roman" w:hAnsi="Times New Roman" w:cs="Times New Roman"/>
          <w:spacing w:val="1"/>
          <w:sz w:val="24"/>
          <w:szCs w:val="24"/>
          <w:u w:val="single"/>
        </w:rPr>
        <w:t>a izvan   građevinskih područja</w:t>
      </w:r>
    </w:p>
    <w:p w14:paraId="5EEA7C69"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spacing w:val="1"/>
          <w:sz w:val="24"/>
          <w:szCs w:val="24"/>
        </w:rPr>
        <w:lastRenderedPageBreak/>
        <w:t>Svi kapitalni projekti uključuju rješenje imovinsko pravnih odnosa, troškove projektiranja (sa geodetskim uslugama), troškove građenja, nadzora i sl.</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A241A" w:rsidRPr="00CB6B8F" w14:paraId="5992331D" w14:textId="77777777" w:rsidTr="00CB6B8F">
        <w:trPr>
          <w:trHeight w:val="829"/>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4B3A6B4" w14:textId="77777777" w:rsidR="009A241A" w:rsidRPr="00CB6B8F" w:rsidRDefault="009A241A" w:rsidP="00CB6B8F">
            <w:pPr>
              <w:pStyle w:val="Bezproreda"/>
              <w:rPr>
                <w:sz w:val="16"/>
                <w:szCs w:val="16"/>
              </w:rPr>
            </w:pPr>
            <w:r w:rsidRPr="00CB6B8F">
              <w:rPr>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B0F2A12" w14:textId="77777777" w:rsidR="009A241A" w:rsidRPr="00CB6B8F" w:rsidRDefault="009A241A" w:rsidP="00CB6B8F">
            <w:pPr>
              <w:pStyle w:val="Bezproreda"/>
              <w:rPr>
                <w:sz w:val="16"/>
                <w:szCs w:val="16"/>
              </w:rPr>
            </w:pPr>
            <w:r w:rsidRPr="00CB6B8F">
              <w:rPr>
                <w:sz w:val="16"/>
                <w:szCs w:val="16"/>
              </w:rPr>
              <w:t>Definicija</w:t>
            </w:r>
          </w:p>
          <w:p w14:paraId="6FCDD6D8" w14:textId="77777777" w:rsidR="009A241A" w:rsidRPr="00CB6B8F" w:rsidRDefault="009A241A" w:rsidP="00CB6B8F">
            <w:pPr>
              <w:pStyle w:val="Bezproreda"/>
              <w:rPr>
                <w:sz w:val="16"/>
                <w:szCs w:val="16"/>
              </w:rPr>
            </w:pPr>
            <w:r w:rsidRPr="00CB6B8F">
              <w:rPr>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6B8024C" w14:textId="77777777" w:rsidR="009A241A" w:rsidRPr="00CB6B8F" w:rsidRDefault="009A241A" w:rsidP="00CB6B8F">
            <w:pPr>
              <w:pStyle w:val="Bezproreda"/>
              <w:rPr>
                <w:sz w:val="16"/>
                <w:szCs w:val="16"/>
              </w:rPr>
            </w:pPr>
            <w:r w:rsidRPr="00CB6B8F">
              <w:rPr>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C3CF1C2" w14:textId="77777777" w:rsidR="009A241A" w:rsidRPr="00CB6B8F" w:rsidRDefault="009A241A" w:rsidP="00CB6B8F">
            <w:pPr>
              <w:pStyle w:val="Bezproreda"/>
              <w:rPr>
                <w:sz w:val="16"/>
                <w:szCs w:val="16"/>
              </w:rPr>
            </w:pPr>
            <w:r w:rsidRPr="00CB6B8F">
              <w:rPr>
                <w:sz w:val="16"/>
                <w:szCs w:val="16"/>
              </w:rPr>
              <w:t>Polazna vrijednost</w:t>
            </w:r>
          </w:p>
          <w:p w14:paraId="69135247" w14:textId="77777777" w:rsidR="009A241A" w:rsidRPr="00CB6B8F" w:rsidRDefault="009A241A" w:rsidP="00CB6B8F">
            <w:pPr>
              <w:pStyle w:val="Bezproreda"/>
              <w:rPr>
                <w:sz w:val="16"/>
                <w:szCs w:val="16"/>
              </w:rPr>
            </w:pPr>
            <w:r w:rsidRPr="00CB6B8F">
              <w:rPr>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5484D7A" w14:textId="77777777" w:rsidR="009A241A" w:rsidRPr="00CB6B8F" w:rsidRDefault="009A241A" w:rsidP="00CB6B8F">
            <w:pPr>
              <w:pStyle w:val="Bezproreda"/>
              <w:rPr>
                <w:sz w:val="16"/>
                <w:szCs w:val="16"/>
              </w:rPr>
            </w:pPr>
            <w:r w:rsidRPr="00CB6B8F">
              <w:rPr>
                <w:sz w:val="16"/>
                <w:szCs w:val="16"/>
              </w:rPr>
              <w:t>Ciljana vrijednost</w:t>
            </w:r>
          </w:p>
          <w:p w14:paraId="61D1196F" w14:textId="77777777" w:rsidR="009A241A" w:rsidRPr="00CB6B8F" w:rsidRDefault="009A241A" w:rsidP="00CB6B8F">
            <w:pPr>
              <w:pStyle w:val="Bezproreda"/>
              <w:rPr>
                <w:sz w:val="16"/>
                <w:szCs w:val="16"/>
              </w:rPr>
            </w:pPr>
            <w:r w:rsidRPr="00CB6B8F">
              <w:rPr>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DC9A88B" w14:textId="77777777" w:rsidR="009A241A" w:rsidRPr="00CB6B8F" w:rsidRDefault="009A241A" w:rsidP="00CB6B8F">
            <w:pPr>
              <w:pStyle w:val="Bezproreda"/>
              <w:rPr>
                <w:sz w:val="16"/>
                <w:szCs w:val="16"/>
              </w:rPr>
            </w:pPr>
            <w:r w:rsidRPr="00CB6B8F">
              <w:rPr>
                <w:sz w:val="16"/>
                <w:szCs w:val="16"/>
              </w:rPr>
              <w:t>Ciljana vrijednost</w:t>
            </w:r>
          </w:p>
          <w:p w14:paraId="2C53A195" w14:textId="77777777" w:rsidR="009A241A" w:rsidRPr="00CB6B8F" w:rsidRDefault="009A241A" w:rsidP="00CB6B8F">
            <w:pPr>
              <w:pStyle w:val="Bezproreda"/>
              <w:rPr>
                <w:sz w:val="16"/>
                <w:szCs w:val="16"/>
              </w:rPr>
            </w:pPr>
            <w:r w:rsidRPr="00CB6B8F">
              <w:rPr>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1F6A96BD" w14:textId="77777777" w:rsidR="009A241A" w:rsidRPr="00CB6B8F" w:rsidRDefault="009A241A" w:rsidP="00CB6B8F">
            <w:pPr>
              <w:pStyle w:val="Bezproreda"/>
              <w:rPr>
                <w:sz w:val="16"/>
                <w:szCs w:val="16"/>
              </w:rPr>
            </w:pPr>
            <w:r w:rsidRPr="00CB6B8F">
              <w:rPr>
                <w:sz w:val="16"/>
                <w:szCs w:val="16"/>
              </w:rPr>
              <w:t>Ciljana vrijednost</w:t>
            </w:r>
          </w:p>
          <w:p w14:paraId="5725A0AF" w14:textId="77777777" w:rsidR="009A241A" w:rsidRPr="00CB6B8F" w:rsidRDefault="009A241A" w:rsidP="00CB6B8F">
            <w:pPr>
              <w:pStyle w:val="Bezproreda"/>
              <w:rPr>
                <w:sz w:val="16"/>
                <w:szCs w:val="16"/>
              </w:rPr>
            </w:pPr>
            <w:r w:rsidRPr="00CB6B8F">
              <w:rPr>
                <w:sz w:val="16"/>
                <w:szCs w:val="16"/>
              </w:rPr>
              <w:t>2028.</w:t>
            </w:r>
          </w:p>
        </w:tc>
      </w:tr>
      <w:tr w:rsidR="009A241A" w:rsidRPr="00CB6B8F" w14:paraId="108A9B71" w14:textId="77777777" w:rsidTr="00CB6B8F">
        <w:trPr>
          <w:trHeight w:val="42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58BFBBB2" w14:textId="77777777" w:rsidR="009A241A" w:rsidRPr="00CB6B8F" w:rsidRDefault="009A241A" w:rsidP="00CB6B8F">
            <w:pPr>
              <w:pStyle w:val="Bezproreda"/>
              <w:rPr>
                <w:rFonts w:eastAsia="Calibri"/>
                <w:sz w:val="16"/>
                <w:szCs w:val="16"/>
              </w:rPr>
            </w:pPr>
          </w:p>
          <w:p w14:paraId="4E90858A" w14:textId="77777777" w:rsidR="009A241A" w:rsidRPr="00CB6B8F" w:rsidRDefault="009A241A" w:rsidP="00CB6B8F">
            <w:pPr>
              <w:pStyle w:val="Bezproreda"/>
              <w:rPr>
                <w:rFonts w:eastAsia="Calibri"/>
                <w:sz w:val="16"/>
                <w:szCs w:val="16"/>
              </w:rPr>
            </w:pPr>
            <w:r w:rsidRPr="00CB6B8F">
              <w:rPr>
                <w:rFonts w:eastAsia="Calibri"/>
                <w:sz w:val="16"/>
                <w:szCs w:val="16"/>
              </w:rPr>
              <w:t>Izrađena projektna dokumentacija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195FCBDD" w14:textId="77777777" w:rsidR="009A241A" w:rsidRPr="00CB6B8F" w:rsidRDefault="009A241A" w:rsidP="00CB6B8F">
            <w:pPr>
              <w:pStyle w:val="Bezproreda"/>
              <w:rPr>
                <w:rFonts w:eastAsia="Calibri"/>
                <w:sz w:val="16"/>
                <w:szCs w:val="16"/>
              </w:rPr>
            </w:pPr>
          </w:p>
          <w:p w14:paraId="0B1C90C4" w14:textId="77777777" w:rsidR="009A241A" w:rsidRPr="00CB6B8F" w:rsidRDefault="009A241A" w:rsidP="00CB6B8F">
            <w:pPr>
              <w:pStyle w:val="Bezproreda"/>
              <w:rPr>
                <w:rFonts w:eastAsia="Calibri"/>
                <w:sz w:val="16"/>
                <w:szCs w:val="16"/>
              </w:rPr>
            </w:pPr>
            <w:r w:rsidRPr="00CB6B8F">
              <w:rPr>
                <w:rFonts w:eastAsia="Calibri"/>
                <w:sz w:val="16"/>
                <w:szCs w:val="16"/>
              </w:rPr>
              <w:t>Udio izrađenosti projektne dokumentacije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1EA5A83" w14:textId="77777777" w:rsidR="009A241A" w:rsidRPr="00CB6B8F" w:rsidRDefault="009A241A" w:rsidP="00CB6B8F">
            <w:pPr>
              <w:pStyle w:val="Bezproreda"/>
              <w:jc w:val="right"/>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69F2CFA" w14:textId="77777777" w:rsidR="009A241A" w:rsidRPr="00CB6B8F" w:rsidRDefault="009A241A" w:rsidP="00CB6B8F">
            <w:pPr>
              <w:pStyle w:val="Bezproreda"/>
              <w:jc w:val="right"/>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38D6768" w14:textId="77777777" w:rsidR="009A241A" w:rsidRPr="00CB6B8F" w:rsidRDefault="009A241A" w:rsidP="00CB6B8F">
            <w:pPr>
              <w:pStyle w:val="Bezproreda"/>
              <w:jc w:val="right"/>
              <w:rPr>
                <w:rFonts w:eastAsia="Calibri"/>
                <w:sz w:val="16"/>
                <w:szCs w:val="16"/>
              </w:rPr>
            </w:pPr>
            <w:r w:rsidRPr="00CB6B8F">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2C4F2E5" w14:textId="77777777" w:rsidR="009A241A" w:rsidRPr="00CB6B8F" w:rsidRDefault="009A241A" w:rsidP="00CB6B8F">
            <w:pPr>
              <w:pStyle w:val="Bezproreda"/>
              <w:jc w:val="right"/>
              <w:rPr>
                <w:rFonts w:eastAsia="Calibri"/>
                <w:sz w:val="16"/>
                <w:szCs w:val="16"/>
              </w:rPr>
            </w:pPr>
            <w:r w:rsidRPr="00CB6B8F">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8A72D89" w14:textId="77777777" w:rsidR="009A241A" w:rsidRPr="00CB6B8F" w:rsidRDefault="009A241A" w:rsidP="00CB6B8F">
            <w:pPr>
              <w:pStyle w:val="Bezproreda"/>
              <w:jc w:val="right"/>
              <w:rPr>
                <w:rFonts w:eastAsia="Calibri"/>
                <w:sz w:val="16"/>
                <w:szCs w:val="16"/>
              </w:rPr>
            </w:pPr>
            <w:r w:rsidRPr="00CB6B8F">
              <w:rPr>
                <w:rFonts w:eastAsia="Calibri"/>
                <w:sz w:val="16"/>
                <w:szCs w:val="16"/>
              </w:rPr>
              <w:t>0</w:t>
            </w:r>
          </w:p>
        </w:tc>
      </w:tr>
      <w:tr w:rsidR="009A241A" w:rsidRPr="00CB6B8F" w14:paraId="7F1CF500" w14:textId="77777777" w:rsidTr="009A241A">
        <w:trPr>
          <w:trHeight w:val="829"/>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3079FA25" w14:textId="77777777" w:rsidR="009A241A" w:rsidRPr="00CB6B8F" w:rsidRDefault="009A241A" w:rsidP="00CB6B8F">
            <w:pPr>
              <w:pStyle w:val="Bezproreda"/>
              <w:rPr>
                <w:rFonts w:eastAsia="Calibri"/>
                <w:sz w:val="16"/>
                <w:szCs w:val="16"/>
              </w:rPr>
            </w:pPr>
          </w:p>
          <w:p w14:paraId="527E2AD7" w14:textId="77777777" w:rsidR="009A241A" w:rsidRPr="00CB6B8F" w:rsidRDefault="009A241A" w:rsidP="00CB6B8F">
            <w:pPr>
              <w:pStyle w:val="Bezproreda"/>
              <w:rPr>
                <w:rFonts w:eastAsia="Calibri"/>
                <w:sz w:val="16"/>
                <w:szCs w:val="16"/>
              </w:rPr>
            </w:pPr>
            <w:r w:rsidRPr="00CB6B8F">
              <w:rPr>
                <w:rFonts w:eastAsia="Calibri"/>
                <w:sz w:val="16"/>
                <w:szCs w:val="16"/>
              </w:rPr>
              <w:t xml:space="preserve">Izgrađenost </w:t>
            </w:r>
            <w:proofErr w:type="spellStart"/>
            <w:r w:rsidRPr="00CB6B8F">
              <w:rPr>
                <w:rFonts w:eastAsia="Calibri"/>
                <w:sz w:val="16"/>
                <w:szCs w:val="16"/>
              </w:rPr>
              <w:t>nerazvstanih</w:t>
            </w:r>
            <w:proofErr w:type="spellEnd"/>
            <w:r w:rsidRPr="00CB6B8F">
              <w:rPr>
                <w:rFonts w:eastAsia="Calibri"/>
                <w:sz w:val="16"/>
                <w:szCs w:val="16"/>
              </w:rPr>
              <w:t xml:space="preserve"> cesta prema kapitalnim projektima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14:paraId="4D3E6C4C" w14:textId="77777777" w:rsidR="009A241A" w:rsidRPr="00CB6B8F" w:rsidRDefault="009A241A" w:rsidP="00CB6B8F">
            <w:pPr>
              <w:pStyle w:val="Bezproreda"/>
              <w:rPr>
                <w:rFonts w:eastAsia="Calibri"/>
                <w:sz w:val="16"/>
                <w:szCs w:val="16"/>
              </w:rPr>
            </w:pPr>
          </w:p>
          <w:p w14:paraId="6ECD728D" w14:textId="77777777" w:rsidR="009A241A" w:rsidRPr="00CB6B8F" w:rsidRDefault="009A241A" w:rsidP="00CB6B8F">
            <w:pPr>
              <w:pStyle w:val="Bezproreda"/>
              <w:rPr>
                <w:rFonts w:eastAsia="Calibri"/>
                <w:sz w:val="16"/>
                <w:szCs w:val="16"/>
              </w:rPr>
            </w:pPr>
            <w:r w:rsidRPr="00CB6B8F">
              <w:rPr>
                <w:rFonts w:eastAsia="Calibri"/>
                <w:sz w:val="16"/>
                <w:szCs w:val="16"/>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AB08E59" w14:textId="77777777" w:rsidR="009A241A" w:rsidRPr="00CB6B8F" w:rsidRDefault="009A241A" w:rsidP="00CB6B8F">
            <w:pPr>
              <w:pStyle w:val="Bezproreda"/>
              <w:jc w:val="right"/>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251C160" w14:textId="77777777" w:rsidR="009A241A" w:rsidRPr="00CB6B8F" w:rsidRDefault="009A241A" w:rsidP="00CB6B8F">
            <w:pPr>
              <w:pStyle w:val="Bezproreda"/>
              <w:jc w:val="right"/>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5745FEF" w14:textId="77777777" w:rsidR="009A241A" w:rsidRPr="00CB6B8F" w:rsidRDefault="009A241A" w:rsidP="00CB6B8F">
            <w:pPr>
              <w:pStyle w:val="Bezproreda"/>
              <w:jc w:val="right"/>
              <w:rPr>
                <w:rFonts w:eastAsia="Calibri"/>
                <w:sz w:val="16"/>
                <w:szCs w:val="16"/>
              </w:rPr>
            </w:pPr>
            <w:r w:rsidRPr="00CB6B8F">
              <w:rPr>
                <w:rFonts w:eastAsia="Calibri"/>
                <w:sz w:val="16"/>
                <w:szCs w:val="16"/>
              </w:rPr>
              <w:t>35</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C91286A" w14:textId="77777777" w:rsidR="009A241A" w:rsidRPr="00CB6B8F" w:rsidRDefault="009A241A" w:rsidP="00CB6B8F">
            <w:pPr>
              <w:pStyle w:val="Bezproreda"/>
              <w:jc w:val="right"/>
              <w:rPr>
                <w:rFonts w:eastAsia="Calibri"/>
                <w:sz w:val="16"/>
                <w:szCs w:val="16"/>
              </w:rPr>
            </w:pPr>
            <w:r w:rsidRPr="00CB6B8F">
              <w:rPr>
                <w:rFonts w:eastAsia="Calibri"/>
                <w:sz w:val="16"/>
                <w:szCs w:val="16"/>
              </w:rPr>
              <w:t>35</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7C86D7C" w14:textId="77777777" w:rsidR="009A241A" w:rsidRPr="00CB6B8F" w:rsidRDefault="009A241A" w:rsidP="00CB6B8F">
            <w:pPr>
              <w:pStyle w:val="Bezproreda"/>
              <w:jc w:val="right"/>
              <w:rPr>
                <w:rFonts w:eastAsia="Calibri"/>
                <w:sz w:val="16"/>
                <w:szCs w:val="16"/>
              </w:rPr>
            </w:pPr>
            <w:r w:rsidRPr="00CB6B8F">
              <w:rPr>
                <w:rFonts w:eastAsia="Calibri"/>
                <w:sz w:val="16"/>
                <w:szCs w:val="16"/>
              </w:rPr>
              <w:t>30</w:t>
            </w:r>
          </w:p>
        </w:tc>
      </w:tr>
    </w:tbl>
    <w:p w14:paraId="14F001BB" w14:textId="77777777" w:rsidR="009A241A" w:rsidRPr="00CB6B8F" w:rsidRDefault="009A241A" w:rsidP="009A241A">
      <w:pPr>
        <w:jc w:val="both"/>
        <w:rPr>
          <w:rFonts w:ascii="Times New Roman" w:eastAsia="Times New Roman" w:hAnsi="Times New Roman" w:cs="Times New Roman"/>
          <w:spacing w:val="1"/>
          <w:sz w:val="24"/>
          <w:szCs w:val="24"/>
          <w:u w:val="single"/>
        </w:rPr>
      </w:pPr>
    </w:p>
    <w:p w14:paraId="567F18CE"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b/>
          <w:spacing w:val="1"/>
          <w:sz w:val="24"/>
          <w:szCs w:val="24"/>
          <w:u w:val="single"/>
        </w:rPr>
        <w:t>Kapitalni projekt K100010 Izgradnja javnih površina bez prometa motornih vozila</w:t>
      </w:r>
      <w:r w:rsidRPr="00CB6B8F">
        <w:rPr>
          <w:rFonts w:ascii="Times New Roman" w:hAnsi="Times New Roman" w:cs="Times New Roman"/>
          <w:spacing w:val="1"/>
          <w:sz w:val="24"/>
          <w:szCs w:val="24"/>
        </w:rPr>
        <w:t xml:space="preserve"> planiran je u iznosu od 164.500,00 EUR i odnosi se na</w:t>
      </w:r>
    </w:p>
    <w:p w14:paraId="64E787AD"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spacing w:val="1"/>
          <w:sz w:val="24"/>
          <w:szCs w:val="24"/>
        </w:rPr>
        <w:t xml:space="preserve">-izvanredno održavanje državne ceste D66 kroz </w:t>
      </w:r>
      <w:proofErr w:type="spellStart"/>
      <w:r w:rsidRPr="00CB6B8F">
        <w:rPr>
          <w:rFonts w:ascii="Times New Roman" w:hAnsi="Times New Roman" w:cs="Times New Roman"/>
          <w:spacing w:val="1"/>
          <w:sz w:val="24"/>
          <w:szCs w:val="24"/>
        </w:rPr>
        <w:t>Marčanu</w:t>
      </w:r>
      <w:proofErr w:type="spellEnd"/>
      <w:r w:rsidRPr="00CB6B8F">
        <w:rPr>
          <w:rFonts w:ascii="Times New Roman" w:hAnsi="Times New Roman" w:cs="Times New Roman"/>
          <w:spacing w:val="1"/>
          <w:sz w:val="24"/>
          <w:szCs w:val="24"/>
        </w:rPr>
        <w:t xml:space="preserve"> – izgradnja nogostupa,</w:t>
      </w:r>
    </w:p>
    <w:p w14:paraId="214CE6D2"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spacing w:val="1"/>
          <w:sz w:val="24"/>
          <w:szCs w:val="24"/>
        </w:rPr>
        <w:t xml:space="preserve">-Duga Uvala –uređenje pristupa do plaže za invalide i ulaza u more – dio k.č.br. 2386/4 k.o. </w:t>
      </w:r>
      <w:proofErr w:type="spellStart"/>
      <w:r w:rsidRPr="00CB6B8F">
        <w:rPr>
          <w:rFonts w:ascii="Times New Roman" w:hAnsi="Times New Roman" w:cs="Times New Roman"/>
          <w:spacing w:val="1"/>
          <w:sz w:val="24"/>
          <w:szCs w:val="24"/>
        </w:rPr>
        <w:t>Krnica</w:t>
      </w:r>
      <w:proofErr w:type="spellEnd"/>
      <w:r w:rsidRPr="00CB6B8F">
        <w:rPr>
          <w:rFonts w:ascii="Times New Roman" w:hAnsi="Times New Roman" w:cs="Times New Roman"/>
          <w:spacing w:val="1"/>
          <w:sz w:val="24"/>
          <w:szCs w:val="24"/>
        </w:rPr>
        <w:t xml:space="preserve"> i</w:t>
      </w:r>
    </w:p>
    <w:p w14:paraId="1E3FBA24"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spacing w:val="1"/>
          <w:sz w:val="24"/>
          <w:szCs w:val="24"/>
        </w:rPr>
        <w:t>- ostali manji zahvati na javnim površinama na kojima nije dopušten promet motornim vozilima</w:t>
      </w:r>
    </w:p>
    <w:p w14:paraId="0DD4C53B" w14:textId="77777777" w:rsidR="009A241A" w:rsidRPr="00CB6B8F" w:rsidRDefault="009A241A" w:rsidP="009A241A">
      <w:pPr>
        <w:jc w:val="both"/>
        <w:rPr>
          <w:rFonts w:ascii="Times New Roman" w:hAnsi="Times New Roman" w:cs="Times New Roman"/>
          <w:spacing w:val="1"/>
          <w:sz w:val="24"/>
          <w:szCs w:val="24"/>
        </w:rPr>
      </w:pP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A241A" w:rsidRPr="00CB6B8F" w14:paraId="7EDF25AD" w14:textId="77777777" w:rsidTr="009A241A">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69F2D38" w14:textId="77777777" w:rsidR="009A241A" w:rsidRPr="00CB6B8F" w:rsidRDefault="009A241A" w:rsidP="00CB6B8F">
            <w:pPr>
              <w:pStyle w:val="Bezproreda"/>
              <w:rPr>
                <w:sz w:val="16"/>
                <w:szCs w:val="16"/>
              </w:rPr>
            </w:pPr>
            <w:r w:rsidRPr="00CB6B8F">
              <w:rPr>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3968D72" w14:textId="77777777" w:rsidR="009A241A" w:rsidRPr="00CB6B8F" w:rsidRDefault="009A241A" w:rsidP="00CB6B8F">
            <w:pPr>
              <w:pStyle w:val="Bezproreda"/>
              <w:rPr>
                <w:sz w:val="16"/>
                <w:szCs w:val="16"/>
              </w:rPr>
            </w:pPr>
            <w:r w:rsidRPr="00CB6B8F">
              <w:rPr>
                <w:sz w:val="16"/>
                <w:szCs w:val="16"/>
              </w:rPr>
              <w:t>Definicija</w:t>
            </w:r>
          </w:p>
          <w:p w14:paraId="11BD0890" w14:textId="77777777" w:rsidR="009A241A" w:rsidRPr="00CB6B8F" w:rsidRDefault="009A241A" w:rsidP="00CB6B8F">
            <w:pPr>
              <w:pStyle w:val="Bezproreda"/>
              <w:rPr>
                <w:sz w:val="16"/>
                <w:szCs w:val="16"/>
              </w:rPr>
            </w:pPr>
            <w:r w:rsidRPr="00CB6B8F">
              <w:rPr>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BFE2DFE" w14:textId="77777777" w:rsidR="009A241A" w:rsidRPr="00CB6B8F" w:rsidRDefault="009A241A" w:rsidP="00CB6B8F">
            <w:pPr>
              <w:pStyle w:val="Bezproreda"/>
              <w:rPr>
                <w:sz w:val="16"/>
                <w:szCs w:val="16"/>
              </w:rPr>
            </w:pPr>
            <w:r w:rsidRPr="00CB6B8F">
              <w:rPr>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1372D2A" w14:textId="77777777" w:rsidR="009A241A" w:rsidRPr="00CB6B8F" w:rsidRDefault="009A241A" w:rsidP="00CB6B8F">
            <w:pPr>
              <w:pStyle w:val="Bezproreda"/>
              <w:rPr>
                <w:sz w:val="16"/>
                <w:szCs w:val="16"/>
              </w:rPr>
            </w:pPr>
            <w:r w:rsidRPr="00CB6B8F">
              <w:rPr>
                <w:sz w:val="16"/>
                <w:szCs w:val="16"/>
              </w:rPr>
              <w:t>Polazna vrijednost</w:t>
            </w:r>
          </w:p>
          <w:p w14:paraId="3CCC471A" w14:textId="77777777" w:rsidR="009A241A" w:rsidRPr="00CB6B8F" w:rsidRDefault="009A241A" w:rsidP="00CB6B8F">
            <w:pPr>
              <w:pStyle w:val="Bezproreda"/>
              <w:rPr>
                <w:sz w:val="16"/>
                <w:szCs w:val="16"/>
              </w:rPr>
            </w:pPr>
            <w:r w:rsidRPr="00CB6B8F">
              <w:rPr>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3D075AF" w14:textId="77777777" w:rsidR="009A241A" w:rsidRPr="00CB6B8F" w:rsidRDefault="009A241A" w:rsidP="00CB6B8F">
            <w:pPr>
              <w:pStyle w:val="Bezproreda"/>
              <w:rPr>
                <w:sz w:val="16"/>
                <w:szCs w:val="16"/>
              </w:rPr>
            </w:pPr>
            <w:r w:rsidRPr="00CB6B8F">
              <w:rPr>
                <w:sz w:val="16"/>
                <w:szCs w:val="16"/>
              </w:rPr>
              <w:t>Ciljana vrijednost</w:t>
            </w:r>
          </w:p>
          <w:p w14:paraId="6F3F7338" w14:textId="77777777" w:rsidR="009A241A" w:rsidRPr="00CB6B8F" w:rsidRDefault="009A241A" w:rsidP="00CB6B8F">
            <w:pPr>
              <w:pStyle w:val="Bezproreda"/>
              <w:rPr>
                <w:sz w:val="16"/>
                <w:szCs w:val="16"/>
              </w:rPr>
            </w:pPr>
            <w:r w:rsidRPr="00CB6B8F">
              <w:rPr>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70341178" w14:textId="77777777" w:rsidR="009A241A" w:rsidRPr="00CB6B8F" w:rsidRDefault="009A241A" w:rsidP="00CB6B8F">
            <w:pPr>
              <w:pStyle w:val="Bezproreda"/>
              <w:rPr>
                <w:sz w:val="16"/>
                <w:szCs w:val="16"/>
              </w:rPr>
            </w:pPr>
            <w:r w:rsidRPr="00CB6B8F">
              <w:rPr>
                <w:sz w:val="16"/>
                <w:szCs w:val="16"/>
              </w:rPr>
              <w:t>Ciljana vrijednost</w:t>
            </w:r>
          </w:p>
          <w:p w14:paraId="188F189D" w14:textId="77777777" w:rsidR="009A241A" w:rsidRPr="00CB6B8F" w:rsidRDefault="009A241A" w:rsidP="00CB6B8F">
            <w:pPr>
              <w:pStyle w:val="Bezproreda"/>
              <w:rPr>
                <w:sz w:val="16"/>
                <w:szCs w:val="16"/>
              </w:rPr>
            </w:pPr>
            <w:r w:rsidRPr="00CB6B8F">
              <w:rPr>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44B007CA" w14:textId="77777777" w:rsidR="009A241A" w:rsidRPr="00CB6B8F" w:rsidRDefault="009A241A" w:rsidP="00CB6B8F">
            <w:pPr>
              <w:pStyle w:val="Bezproreda"/>
              <w:rPr>
                <w:sz w:val="16"/>
                <w:szCs w:val="16"/>
              </w:rPr>
            </w:pPr>
            <w:r w:rsidRPr="00CB6B8F">
              <w:rPr>
                <w:sz w:val="16"/>
                <w:szCs w:val="16"/>
              </w:rPr>
              <w:t>Ciljana vrijednost</w:t>
            </w:r>
          </w:p>
          <w:p w14:paraId="3027B889" w14:textId="77777777" w:rsidR="009A241A" w:rsidRPr="00CB6B8F" w:rsidRDefault="009A241A" w:rsidP="00CB6B8F">
            <w:pPr>
              <w:pStyle w:val="Bezproreda"/>
              <w:rPr>
                <w:sz w:val="16"/>
                <w:szCs w:val="16"/>
              </w:rPr>
            </w:pPr>
            <w:r w:rsidRPr="00CB6B8F">
              <w:rPr>
                <w:sz w:val="16"/>
                <w:szCs w:val="16"/>
              </w:rPr>
              <w:t>2028.</w:t>
            </w:r>
          </w:p>
        </w:tc>
      </w:tr>
      <w:tr w:rsidR="009A241A" w:rsidRPr="00CB6B8F" w14:paraId="2BBED950" w14:textId="77777777" w:rsidTr="009A241A">
        <w:trPr>
          <w:trHeight w:val="700"/>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51B549BE" w14:textId="77777777" w:rsidR="009A241A" w:rsidRPr="00CB6B8F" w:rsidRDefault="009A241A" w:rsidP="00CB6B8F">
            <w:pPr>
              <w:pStyle w:val="Bezproreda"/>
              <w:rPr>
                <w:rFonts w:eastAsia="Calibri"/>
                <w:sz w:val="16"/>
                <w:szCs w:val="16"/>
              </w:rPr>
            </w:pPr>
            <w:r w:rsidRPr="00CB6B8F">
              <w:rPr>
                <w:rFonts w:eastAsia="Calibri"/>
                <w:sz w:val="16"/>
                <w:szCs w:val="16"/>
              </w:rPr>
              <w:t xml:space="preserve">Izgradnja nogostupa državna cesta D66 kroz </w:t>
            </w:r>
            <w:proofErr w:type="spellStart"/>
            <w:r w:rsidRPr="00CB6B8F">
              <w:rPr>
                <w:rFonts w:eastAsia="Calibri"/>
                <w:sz w:val="16"/>
                <w:szCs w:val="16"/>
              </w:rPr>
              <w:t>Marčanu</w:t>
            </w:r>
            <w:proofErr w:type="spellEnd"/>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32DAED71" w14:textId="77777777" w:rsidR="009A241A" w:rsidRPr="00CB6B8F" w:rsidRDefault="009A241A" w:rsidP="00CB6B8F">
            <w:pPr>
              <w:pStyle w:val="Bezproreda"/>
              <w:rPr>
                <w:rFonts w:eastAsia="Calibri"/>
                <w:sz w:val="16"/>
                <w:szCs w:val="16"/>
              </w:rPr>
            </w:pPr>
            <w:r w:rsidRPr="00CB6B8F">
              <w:rPr>
                <w:rFonts w:eastAsia="Calibri"/>
                <w:sz w:val="16"/>
                <w:szCs w:val="16"/>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3D3E5B7" w14:textId="77777777" w:rsidR="009A241A" w:rsidRPr="00CB6B8F" w:rsidRDefault="009A241A" w:rsidP="00CB6B8F">
            <w:pPr>
              <w:pStyle w:val="Bezproreda"/>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32052E8"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A195550" w14:textId="77777777" w:rsidR="009A241A" w:rsidRPr="00CB6B8F" w:rsidRDefault="009A241A" w:rsidP="00CB6B8F">
            <w:pPr>
              <w:pStyle w:val="Bezproreda"/>
              <w:rPr>
                <w:rFonts w:eastAsia="Calibri"/>
                <w:sz w:val="16"/>
                <w:szCs w:val="16"/>
              </w:rPr>
            </w:pPr>
            <w:r w:rsidRPr="00CB6B8F">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8EABF65"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0BD5DA8" w14:textId="77777777" w:rsidR="009A241A" w:rsidRPr="00CB6B8F" w:rsidRDefault="009A241A" w:rsidP="00CB6B8F">
            <w:pPr>
              <w:pStyle w:val="Bezproreda"/>
              <w:rPr>
                <w:rFonts w:eastAsia="Calibri"/>
                <w:sz w:val="16"/>
                <w:szCs w:val="16"/>
              </w:rPr>
            </w:pPr>
            <w:r w:rsidRPr="00CB6B8F">
              <w:rPr>
                <w:rFonts w:eastAsia="Calibri"/>
                <w:sz w:val="16"/>
                <w:szCs w:val="16"/>
              </w:rPr>
              <w:t>0</w:t>
            </w:r>
          </w:p>
        </w:tc>
      </w:tr>
      <w:tr w:rsidR="009A241A" w:rsidRPr="00CB6B8F" w14:paraId="7EBF6F1E" w14:textId="77777777" w:rsidTr="009A241A">
        <w:trPr>
          <w:trHeight w:val="68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53A39F76" w14:textId="77777777" w:rsidR="009A241A" w:rsidRPr="00CB6B8F" w:rsidRDefault="009A241A" w:rsidP="00CB6B8F">
            <w:pPr>
              <w:pStyle w:val="Bezproreda"/>
              <w:rPr>
                <w:rFonts w:eastAsia="Calibri"/>
                <w:sz w:val="16"/>
                <w:szCs w:val="16"/>
              </w:rPr>
            </w:pPr>
            <w:r w:rsidRPr="00CB6B8F">
              <w:rPr>
                <w:rFonts w:eastAsia="Calibri"/>
                <w:sz w:val="16"/>
                <w:szCs w:val="16"/>
              </w:rPr>
              <w:t>Uređenje pristupa do plaže za invalide i ulaza u more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729640F" w14:textId="77777777" w:rsidR="009A241A" w:rsidRPr="00CB6B8F" w:rsidRDefault="009A241A" w:rsidP="00CB6B8F">
            <w:pPr>
              <w:pStyle w:val="Bezproreda"/>
              <w:rPr>
                <w:rFonts w:eastAsia="Calibri"/>
                <w:sz w:val="16"/>
                <w:szCs w:val="16"/>
              </w:rPr>
            </w:pPr>
            <w:r w:rsidRPr="00CB6B8F">
              <w:rPr>
                <w:rFonts w:eastAsia="Calibri"/>
                <w:sz w:val="16"/>
                <w:szCs w:val="16"/>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9F06666" w14:textId="77777777" w:rsidR="009A241A" w:rsidRPr="00CB6B8F" w:rsidRDefault="009A241A" w:rsidP="00CB6B8F">
            <w:pPr>
              <w:pStyle w:val="Bezproreda"/>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6950D74"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F31F00A" w14:textId="77777777" w:rsidR="009A241A" w:rsidRPr="00CB6B8F" w:rsidRDefault="009A241A" w:rsidP="00CB6B8F">
            <w:pPr>
              <w:pStyle w:val="Bezproreda"/>
              <w:rPr>
                <w:rFonts w:eastAsia="Calibri"/>
                <w:sz w:val="16"/>
                <w:szCs w:val="16"/>
              </w:rPr>
            </w:pPr>
            <w:r w:rsidRPr="00CB6B8F">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9D25B65"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608E82A" w14:textId="77777777" w:rsidR="009A241A" w:rsidRPr="00CB6B8F" w:rsidRDefault="009A241A" w:rsidP="00CB6B8F">
            <w:pPr>
              <w:pStyle w:val="Bezproreda"/>
              <w:rPr>
                <w:rFonts w:eastAsia="Calibri"/>
                <w:sz w:val="16"/>
                <w:szCs w:val="16"/>
              </w:rPr>
            </w:pPr>
            <w:r w:rsidRPr="00CB6B8F">
              <w:rPr>
                <w:rFonts w:eastAsia="Calibri"/>
                <w:sz w:val="16"/>
                <w:szCs w:val="16"/>
              </w:rPr>
              <w:t>0</w:t>
            </w:r>
          </w:p>
        </w:tc>
      </w:tr>
      <w:tr w:rsidR="009A241A" w:rsidRPr="00CB6B8F" w14:paraId="2A1055B7" w14:textId="77777777" w:rsidTr="009A241A">
        <w:trPr>
          <w:trHeight w:val="457"/>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1116C644" w14:textId="77777777" w:rsidR="009A241A" w:rsidRPr="00CB6B8F" w:rsidRDefault="009A241A" w:rsidP="00CB6B8F">
            <w:pPr>
              <w:pStyle w:val="Bezproreda"/>
              <w:rPr>
                <w:rFonts w:eastAsia="Calibri"/>
                <w:sz w:val="16"/>
                <w:szCs w:val="16"/>
              </w:rPr>
            </w:pPr>
            <w:r w:rsidRPr="00CB6B8F">
              <w:rPr>
                <w:rFonts w:eastAsia="Calibri"/>
                <w:sz w:val="16"/>
                <w:szCs w:val="16"/>
              </w:rPr>
              <w:t>Ostali manji zahvati</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31C0D5A0" w14:textId="77777777" w:rsidR="009A241A" w:rsidRPr="00CB6B8F" w:rsidRDefault="009A241A" w:rsidP="00CB6B8F">
            <w:pPr>
              <w:pStyle w:val="Bezproreda"/>
              <w:rPr>
                <w:rFonts w:eastAsia="Calibri"/>
                <w:sz w:val="16"/>
                <w:szCs w:val="16"/>
              </w:rPr>
            </w:pPr>
            <w:r w:rsidRPr="00CB6B8F">
              <w:rPr>
                <w:rFonts w:eastAsia="Calibri"/>
                <w:sz w:val="16"/>
                <w:szCs w:val="16"/>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DD03A6F" w14:textId="77777777" w:rsidR="009A241A" w:rsidRPr="00CB6B8F" w:rsidRDefault="009A241A" w:rsidP="00CB6B8F">
            <w:pPr>
              <w:pStyle w:val="Bezproreda"/>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85E8FF6"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EC5AFD3" w14:textId="77777777" w:rsidR="009A241A" w:rsidRPr="00CB6B8F" w:rsidRDefault="009A241A" w:rsidP="00CB6B8F">
            <w:pPr>
              <w:pStyle w:val="Bezproreda"/>
              <w:rPr>
                <w:rFonts w:eastAsia="Calibri"/>
                <w:sz w:val="16"/>
                <w:szCs w:val="16"/>
              </w:rPr>
            </w:pPr>
            <w:r w:rsidRPr="00CB6B8F">
              <w:rPr>
                <w:rFonts w:eastAsia="Calibri"/>
                <w:sz w:val="16"/>
                <w:szCs w:val="16"/>
              </w:rPr>
              <w:t>50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0F71B3A" w14:textId="77777777" w:rsidR="009A241A" w:rsidRPr="00CB6B8F" w:rsidRDefault="009A241A" w:rsidP="00CB6B8F">
            <w:pPr>
              <w:pStyle w:val="Bezproreda"/>
              <w:rPr>
                <w:rFonts w:eastAsia="Calibri"/>
                <w:sz w:val="16"/>
                <w:szCs w:val="16"/>
              </w:rPr>
            </w:pPr>
            <w:r w:rsidRPr="00CB6B8F">
              <w:rPr>
                <w:rFonts w:eastAsia="Calibri"/>
                <w:sz w:val="16"/>
                <w:szCs w:val="16"/>
              </w:rPr>
              <w:t>70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2DC575D" w14:textId="77777777" w:rsidR="009A241A" w:rsidRPr="00CB6B8F" w:rsidRDefault="009A241A" w:rsidP="00CB6B8F">
            <w:pPr>
              <w:pStyle w:val="Bezproreda"/>
              <w:rPr>
                <w:rFonts w:eastAsia="Calibri"/>
                <w:sz w:val="16"/>
                <w:szCs w:val="16"/>
              </w:rPr>
            </w:pPr>
            <w:r w:rsidRPr="00CB6B8F">
              <w:rPr>
                <w:rFonts w:eastAsia="Calibri"/>
                <w:sz w:val="16"/>
                <w:szCs w:val="16"/>
              </w:rPr>
              <w:t>85</w:t>
            </w:r>
          </w:p>
        </w:tc>
      </w:tr>
    </w:tbl>
    <w:p w14:paraId="4FB51988" w14:textId="77777777" w:rsidR="009A241A" w:rsidRPr="00CB6B8F" w:rsidRDefault="009A241A" w:rsidP="009A241A">
      <w:pPr>
        <w:jc w:val="both"/>
        <w:rPr>
          <w:rFonts w:ascii="Times New Roman" w:eastAsia="Times New Roman" w:hAnsi="Times New Roman" w:cs="Times New Roman"/>
          <w:spacing w:val="1"/>
          <w:sz w:val="16"/>
          <w:szCs w:val="16"/>
        </w:rPr>
      </w:pPr>
    </w:p>
    <w:p w14:paraId="71A15E41"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b/>
          <w:spacing w:val="1"/>
          <w:sz w:val="24"/>
          <w:szCs w:val="24"/>
          <w:u w:val="single"/>
        </w:rPr>
        <w:t>Kapitalni projekt K100011 Izgradnja javnih parkirališta</w:t>
      </w:r>
      <w:r w:rsidRPr="00CB6B8F">
        <w:rPr>
          <w:rFonts w:ascii="Times New Roman" w:hAnsi="Times New Roman" w:cs="Times New Roman"/>
          <w:spacing w:val="1"/>
          <w:sz w:val="24"/>
          <w:szCs w:val="24"/>
          <w:u w:val="single"/>
        </w:rPr>
        <w:t xml:space="preserve"> </w:t>
      </w:r>
      <w:r w:rsidRPr="00CB6B8F">
        <w:rPr>
          <w:rFonts w:ascii="Times New Roman" w:hAnsi="Times New Roman" w:cs="Times New Roman"/>
          <w:spacing w:val="1"/>
          <w:sz w:val="24"/>
          <w:szCs w:val="24"/>
        </w:rPr>
        <w:t xml:space="preserve">planiran je u iznosu od 10.000,00 EUR i odnosi se na izgradnju javnog parkirališta u </w:t>
      </w:r>
      <w:proofErr w:type="spellStart"/>
      <w:r w:rsidRPr="00CB6B8F">
        <w:rPr>
          <w:rFonts w:ascii="Times New Roman" w:hAnsi="Times New Roman" w:cs="Times New Roman"/>
          <w:spacing w:val="1"/>
          <w:sz w:val="24"/>
          <w:szCs w:val="24"/>
        </w:rPr>
        <w:t>Marčani</w:t>
      </w:r>
      <w:proofErr w:type="spellEnd"/>
      <w:r w:rsidRPr="00CB6B8F">
        <w:rPr>
          <w:rFonts w:ascii="Times New Roman" w:hAnsi="Times New Roman" w:cs="Times New Roman"/>
          <w:spacing w:val="1"/>
          <w:sz w:val="24"/>
          <w:szCs w:val="24"/>
        </w:rPr>
        <w:t xml:space="preserve"> na </w:t>
      </w:r>
      <w:proofErr w:type="spellStart"/>
      <w:r w:rsidRPr="00CB6B8F">
        <w:rPr>
          <w:rFonts w:ascii="Times New Roman" w:hAnsi="Times New Roman" w:cs="Times New Roman"/>
          <w:spacing w:val="1"/>
          <w:sz w:val="24"/>
          <w:szCs w:val="24"/>
        </w:rPr>
        <w:t>k.č</w:t>
      </w:r>
      <w:proofErr w:type="spellEnd"/>
      <w:r w:rsidRPr="00CB6B8F">
        <w:rPr>
          <w:rFonts w:ascii="Times New Roman" w:hAnsi="Times New Roman" w:cs="Times New Roman"/>
          <w:spacing w:val="1"/>
          <w:sz w:val="24"/>
          <w:szCs w:val="24"/>
        </w:rPr>
        <w:t xml:space="preserve">. br. 1024/5 i </w:t>
      </w:r>
      <w:proofErr w:type="spellStart"/>
      <w:r w:rsidRPr="00CB6B8F">
        <w:rPr>
          <w:rFonts w:ascii="Times New Roman" w:hAnsi="Times New Roman" w:cs="Times New Roman"/>
          <w:spacing w:val="1"/>
          <w:sz w:val="24"/>
          <w:szCs w:val="24"/>
        </w:rPr>
        <w:t>k.č</w:t>
      </w:r>
      <w:proofErr w:type="spellEnd"/>
      <w:r w:rsidRPr="00CB6B8F">
        <w:rPr>
          <w:rFonts w:ascii="Times New Roman" w:hAnsi="Times New Roman" w:cs="Times New Roman"/>
          <w:spacing w:val="1"/>
          <w:sz w:val="24"/>
          <w:szCs w:val="24"/>
        </w:rPr>
        <w:t>. 1024/6</w:t>
      </w:r>
    </w:p>
    <w:p w14:paraId="56A9DA60"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spacing w:val="1"/>
          <w:sz w:val="24"/>
          <w:szCs w:val="24"/>
        </w:rPr>
        <w:t>Obje k.o. Marčana</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A241A" w:rsidRPr="00CB6B8F" w14:paraId="1B8BF1FD" w14:textId="77777777" w:rsidTr="009A241A">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D2B6AF8" w14:textId="77777777" w:rsidR="009A241A" w:rsidRPr="00CB6B8F" w:rsidRDefault="009A241A" w:rsidP="00CB6B8F">
            <w:pPr>
              <w:pStyle w:val="Bezproreda"/>
              <w:rPr>
                <w:sz w:val="16"/>
                <w:szCs w:val="16"/>
              </w:rPr>
            </w:pPr>
            <w:r w:rsidRPr="00CB6B8F">
              <w:rPr>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5B37A9F" w14:textId="77777777" w:rsidR="009A241A" w:rsidRPr="00CB6B8F" w:rsidRDefault="009A241A" w:rsidP="00CB6B8F">
            <w:pPr>
              <w:pStyle w:val="Bezproreda"/>
              <w:rPr>
                <w:sz w:val="16"/>
                <w:szCs w:val="16"/>
              </w:rPr>
            </w:pPr>
            <w:r w:rsidRPr="00CB6B8F">
              <w:rPr>
                <w:sz w:val="16"/>
                <w:szCs w:val="16"/>
              </w:rPr>
              <w:t>Definicija</w:t>
            </w:r>
          </w:p>
          <w:p w14:paraId="2173E707" w14:textId="77777777" w:rsidR="009A241A" w:rsidRPr="00CB6B8F" w:rsidRDefault="009A241A" w:rsidP="00CB6B8F">
            <w:pPr>
              <w:pStyle w:val="Bezproreda"/>
              <w:rPr>
                <w:sz w:val="16"/>
                <w:szCs w:val="16"/>
              </w:rPr>
            </w:pPr>
            <w:r w:rsidRPr="00CB6B8F">
              <w:rPr>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672B308" w14:textId="77777777" w:rsidR="009A241A" w:rsidRPr="00CB6B8F" w:rsidRDefault="009A241A" w:rsidP="00CB6B8F">
            <w:pPr>
              <w:pStyle w:val="Bezproreda"/>
              <w:rPr>
                <w:sz w:val="16"/>
                <w:szCs w:val="16"/>
              </w:rPr>
            </w:pPr>
            <w:r w:rsidRPr="00CB6B8F">
              <w:rPr>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94B42A7" w14:textId="77777777" w:rsidR="009A241A" w:rsidRPr="00CB6B8F" w:rsidRDefault="009A241A" w:rsidP="00CB6B8F">
            <w:pPr>
              <w:pStyle w:val="Bezproreda"/>
              <w:rPr>
                <w:sz w:val="16"/>
                <w:szCs w:val="16"/>
              </w:rPr>
            </w:pPr>
            <w:r w:rsidRPr="00CB6B8F">
              <w:rPr>
                <w:sz w:val="16"/>
                <w:szCs w:val="16"/>
              </w:rPr>
              <w:t>Polazna vrijednost</w:t>
            </w:r>
          </w:p>
          <w:p w14:paraId="4748C72D" w14:textId="77777777" w:rsidR="009A241A" w:rsidRPr="00CB6B8F" w:rsidRDefault="009A241A" w:rsidP="00CB6B8F">
            <w:pPr>
              <w:pStyle w:val="Bezproreda"/>
              <w:rPr>
                <w:sz w:val="16"/>
                <w:szCs w:val="16"/>
              </w:rPr>
            </w:pPr>
            <w:r w:rsidRPr="00CB6B8F">
              <w:rPr>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4E0DE044" w14:textId="77777777" w:rsidR="009A241A" w:rsidRPr="00CB6B8F" w:rsidRDefault="009A241A" w:rsidP="00CB6B8F">
            <w:pPr>
              <w:pStyle w:val="Bezproreda"/>
              <w:rPr>
                <w:sz w:val="16"/>
                <w:szCs w:val="16"/>
              </w:rPr>
            </w:pPr>
            <w:r w:rsidRPr="00CB6B8F">
              <w:rPr>
                <w:sz w:val="16"/>
                <w:szCs w:val="16"/>
              </w:rPr>
              <w:t>Ciljana vrijednost</w:t>
            </w:r>
          </w:p>
          <w:p w14:paraId="05615F28" w14:textId="77777777" w:rsidR="009A241A" w:rsidRPr="00CB6B8F" w:rsidRDefault="009A241A" w:rsidP="00CB6B8F">
            <w:pPr>
              <w:pStyle w:val="Bezproreda"/>
              <w:rPr>
                <w:sz w:val="16"/>
                <w:szCs w:val="16"/>
              </w:rPr>
            </w:pPr>
            <w:r w:rsidRPr="00CB6B8F">
              <w:rPr>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038C3BD4" w14:textId="77777777" w:rsidR="009A241A" w:rsidRPr="00CB6B8F" w:rsidRDefault="009A241A" w:rsidP="00CB6B8F">
            <w:pPr>
              <w:pStyle w:val="Bezproreda"/>
              <w:rPr>
                <w:sz w:val="16"/>
                <w:szCs w:val="16"/>
              </w:rPr>
            </w:pPr>
            <w:r w:rsidRPr="00CB6B8F">
              <w:rPr>
                <w:sz w:val="16"/>
                <w:szCs w:val="16"/>
              </w:rPr>
              <w:t>Ciljana vrijednost</w:t>
            </w:r>
          </w:p>
          <w:p w14:paraId="35DFF3A1" w14:textId="77777777" w:rsidR="009A241A" w:rsidRPr="00CB6B8F" w:rsidRDefault="009A241A" w:rsidP="00CB6B8F">
            <w:pPr>
              <w:pStyle w:val="Bezproreda"/>
              <w:rPr>
                <w:sz w:val="16"/>
                <w:szCs w:val="16"/>
              </w:rPr>
            </w:pPr>
            <w:r w:rsidRPr="00CB6B8F">
              <w:rPr>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6B92497E" w14:textId="77777777" w:rsidR="009A241A" w:rsidRPr="00CB6B8F" w:rsidRDefault="009A241A" w:rsidP="00CB6B8F">
            <w:pPr>
              <w:pStyle w:val="Bezproreda"/>
              <w:rPr>
                <w:sz w:val="16"/>
                <w:szCs w:val="16"/>
              </w:rPr>
            </w:pPr>
            <w:r w:rsidRPr="00CB6B8F">
              <w:rPr>
                <w:sz w:val="16"/>
                <w:szCs w:val="16"/>
              </w:rPr>
              <w:t>Ciljana vrijednost</w:t>
            </w:r>
          </w:p>
          <w:p w14:paraId="661A5717" w14:textId="77777777" w:rsidR="009A241A" w:rsidRPr="00CB6B8F" w:rsidRDefault="009A241A" w:rsidP="00CB6B8F">
            <w:pPr>
              <w:pStyle w:val="Bezproreda"/>
              <w:rPr>
                <w:sz w:val="16"/>
                <w:szCs w:val="16"/>
              </w:rPr>
            </w:pPr>
            <w:r w:rsidRPr="00CB6B8F">
              <w:rPr>
                <w:sz w:val="16"/>
                <w:szCs w:val="16"/>
              </w:rPr>
              <w:t>2028.</w:t>
            </w:r>
          </w:p>
        </w:tc>
      </w:tr>
      <w:tr w:rsidR="009A241A" w:rsidRPr="00CB6B8F" w14:paraId="7208EDF5" w14:textId="77777777" w:rsidTr="00F6664D">
        <w:trPr>
          <w:trHeight w:val="56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62CF2836" w14:textId="77777777" w:rsidR="009A241A" w:rsidRPr="00CB6B8F" w:rsidRDefault="009A241A" w:rsidP="00CB6B8F">
            <w:pPr>
              <w:pStyle w:val="Bezproreda"/>
              <w:rPr>
                <w:rFonts w:eastAsia="Calibri"/>
                <w:sz w:val="16"/>
                <w:szCs w:val="16"/>
              </w:rPr>
            </w:pPr>
            <w:r w:rsidRPr="00CB6B8F">
              <w:rPr>
                <w:rFonts w:eastAsia="Calibri"/>
                <w:sz w:val="16"/>
                <w:szCs w:val="16"/>
              </w:rPr>
              <w:t>Izrađena projektna dokumentacija sa geodetskim uslugama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0468D63" w14:textId="77777777" w:rsidR="009A241A" w:rsidRPr="00CB6B8F" w:rsidRDefault="009A241A" w:rsidP="00CB6B8F">
            <w:pPr>
              <w:pStyle w:val="Bezproreda"/>
              <w:rPr>
                <w:rFonts w:eastAsia="Calibri"/>
                <w:sz w:val="16"/>
                <w:szCs w:val="16"/>
              </w:rPr>
            </w:pPr>
            <w:r w:rsidRPr="00CB6B8F">
              <w:rPr>
                <w:rFonts w:eastAsia="Calibri"/>
                <w:sz w:val="16"/>
                <w:szCs w:val="16"/>
              </w:rPr>
              <w:t>Udio izrađenosti projektne dokumentacije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DAAECC6" w14:textId="77777777" w:rsidR="009A241A" w:rsidRPr="00CB6B8F" w:rsidRDefault="009A241A" w:rsidP="00CB6B8F">
            <w:pPr>
              <w:pStyle w:val="Bezproreda"/>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14A51A7"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B2B58E6" w14:textId="77777777" w:rsidR="009A241A" w:rsidRPr="00CB6B8F" w:rsidRDefault="009A241A" w:rsidP="00CB6B8F">
            <w:pPr>
              <w:pStyle w:val="Bezproreda"/>
              <w:rPr>
                <w:rFonts w:eastAsia="Calibri"/>
                <w:sz w:val="16"/>
                <w:szCs w:val="16"/>
              </w:rPr>
            </w:pPr>
            <w:r w:rsidRPr="00CB6B8F">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8FE323E"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ADA4154" w14:textId="77777777" w:rsidR="009A241A" w:rsidRPr="00CB6B8F" w:rsidRDefault="009A241A" w:rsidP="00CB6B8F">
            <w:pPr>
              <w:pStyle w:val="Bezproreda"/>
              <w:rPr>
                <w:rFonts w:eastAsia="Calibri"/>
                <w:sz w:val="16"/>
                <w:szCs w:val="16"/>
              </w:rPr>
            </w:pPr>
            <w:r w:rsidRPr="00CB6B8F">
              <w:rPr>
                <w:rFonts w:eastAsia="Calibri"/>
                <w:sz w:val="16"/>
                <w:szCs w:val="16"/>
              </w:rPr>
              <w:t>0</w:t>
            </w:r>
          </w:p>
        </w:tc>
      </w:tr>
      <w:tr w:rsidR="009A241A" w:rsidRPr="00CB6B8F" w14:paraId="4C1D91F4" w14:textId="77777777" w:rsidTr="009A241A">
        <w:trPr>
          <w:trHeight w:val="54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5B9DC3EB" w14:textId="77777777" w:rsidR="009A241A" w:rsidRPr="00CB6B8F" w:rsidRDefault="009A241A" w:rsidP="00CB6B8F">
            <w:pPr>
              <w:pStyle w:val="Bezproreda"/>
              <w:rPr>
                <w:rFonts w:eastAsia="Calibri"/>
                <w:sz w:val="16"/>
                <w:szCs w:val="16"/>
              </w:rPr>
            </w:pPr>
            <w:r w:rsidRPr="00CB6B8F">
              <w:rPr>
                <w:rFonts w:eastAsia="Calibri"/>
                <w:sz w:val="16"/>
                <w:szCs w:val="16"/>
              </w:rPr>
              <w:t>Rješavanje imovinsko pravnih odnosa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E71E836" w14:textId="77777777" w:rsidR="009A241A" w:rsidRPr="00CB6B8F" w:rsidRDefault="009A241A" w:rsidP="00CB6B8F">
            <w:pPr>
              <w:pStyle w:val="Bezproreda"/>
              <w:rPr>
                <w:rFonts w:eastAsia="Calibri"/>
                <w:sz w:val="16"/>
                <w:szCs w:val="16"/>
              </w:rPr>
            </w:pPr>
            <w:r w:rsidRPr="00CB6B8F">
              <w:rPr>
                <w:rFonts w:eastAsia="Calibri"/>
                <w:sz w:val="16"/>
                <w:szCs w:val="16"/>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2E6314B" w14:textId="77777777" w:rsidR="009A241A" w:rsidRPr="00CB6B8F" w:rsidRDefault="009A241A" w:rsidP="00CB6B8F">
            <w:pPr>
              <w:pStyle w:val="Bezproreda"/>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3FDBD45"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852F4A8" w14:textId="77777777" w:rsidR="009A241A" w:rsidRPr="00CB6B8F" w:rsidRDefault="009A241A" w:rsidP="00CB6B8F">
            <w:pPr>
              <w:pStyle w:val="Bezproreda"/>
              <w:rPr>
                <w:rFonts w:eastAsia="Calibri"/>
                <w:sz w:val="16"/>
                <w:szCs w:val="16"/>
              </w:rPr>
            </w:pPr>
            <w:r w:rsidRPr="00CB6B8F">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180B3CA"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17E0F4C" w14:textId="77777777" w:rsidR="009A241A" w:rsidRPr="00CB6B8F" w:rsidRDefault="009A241A" w:rsidP="00CB6B8F">
            <w:pPr>
              <w:pStyle w:val="Bezproreda"/>
              <w:rPr>
                <w:rFonts w:eastAsia="Calibri"/>
                <w:sz w:val="16"/>
                <w:szCs w:val="16"/>
              </w:rPr>
            </w:pPr>
            <w:r w:rsidRPr="00CB6B8F">
              <w:rPr>
                <w:rFonts w:eastAsia="Calibri"/>
                <w:sz w:val="16"/>
                <w:szCs w:val="16"/>
              </w:rPr>
              <w:t>0</w:t>
            </w:r>
          </w:p>
        </w:tc>
      </w:tr>
    </w:tbl>
    <w:p w14:paraId="25751216" w14:textId="77777777" w:rsidR="009A241A" w:rsidRPr="00CB6B8F" w:rsidRDefault="009A241A" w:rsidP="00CB6B8F">
      <w:pPr>
        <w:pStyle w:val="Bezproreda"/>
        <w:rPr>
          <w:spacing w:val="1"/>
          <w:sz w:val="16"/>
          <w:szCs w:val="16"/>
        </w:rPr>
      </w:pPr>
    </w:p>
    <w:p w14:paraId="1743A4AB" w14:textId="77777777" w:rsidR="009A241A" w:rsidRPr="00F6664D" w:rsidRDefault="009A241A" w:rsidP="00F6664D">
      <w:pPr>
        <w:ind w:firstLine="720"/>
        <w:jc w:val="both"/>
        <w:rPr>
          <w:rFonts w:ascii="Times New Roman" w:hAnsi="Times New Roman" w:cs="Times New Roman"/>
          <w:sz w:val="24"/>
          <w:szCs w:val="24"/>
        </w:rPr>
      </w:pPr>
      <w:r w:rsidRPr="00CB6B8F">
        <w:rPr>
          <w:rFonts w:ascii="Times New Roman" w:hAnsi="Times New Roman" w:cs="Times New Roman"/>
          <w:b/>
          <w:spacing w:val="1"/>
          <w:sz w:val="24"/>
          <w:szCs w:val="24"/>
          <w:u w:val="single"/>
        </w:rPr>
        <w:lastRenderedPageBreak/>
        <w:t>Kapitalni projekt K100012Izgradnja javnih zelenih površina</w:t>
      </w:r>
      <w:r w:rsidRPr="00CB6B8F">
        <w:rPr>
          <w:rFonts w:ascii="Times New Roman" w:hAnsi="Times New Roman" w:cs="Times New Roman"/>
          <w:spacing w:val="1"/>
          <w:sz w:val="24"/>
          <w:szCs w:val="24"/>
          <w:u w:val="single"/>
        </w:rPr>
        <w:t xml:space="preserve"> </w:t>
      </w:r>
      <w:r w:rsidRPr="00CB6B8F">
        <w:rPr>
          <w:rFonts w:ascii="Times New Roman" w:hAnsi="Times New Roman" w:cs="Times New Roman"/>
          <w:spacing w:val="1"/>
          <w:sz w:val="24"/>
          <w:szCs w:val="24"/>
        </w:rPr>
        <w:t xml:space="preserve">planiran je u iznosu od </w:t>
      </w:r>
      <w:r w:rsidR="00CB6B8F">
        <w:rPr>
          <w:rFonts w:ascii="Times New Roman" w:hAnsi="Times New Roman" w:cs="Times New Roman"/>
          <w:spacing w:val="1"/>
          <w:sz w:val="24"/>
          <w:szCs w:val="24"/>
        </w:rPr>
        <w:t>995.000,00</w:t>
      </w:r>
      <w:r w:rsidRPr="00CB6B8F">
        <w:rPr>
          <w:rFonts w:ascii="Times New Roman" w:hAnsi="Times New Roman" w:cs="Times New Roman"/>
          <w:spacing w:val="1"/>
          <w:sz w:val="24"/>
          <w:szCs w:val="24"/>
        </w:rPr>
        <w:t xml:space="preserve"> EUR.</w:t>
      </w:r>
      <w:r w:rsidR="00F6664D">
        <w:rPr>
          <w:rFonts w:ascii="Times New Roman" w:hAnsi="Times New Roman" w:cs="Times New Roman"/>
          <w:spacing w:val="1"/>
          <w:sz w:val="24"/>
          <w:szCs w:val="24"/>
        </w:rPr>
        <w:t xml:space="preserve"> </w:t>
      </w:r>
      <w:r w:rsidR="00F6664D">
        <w:rPr>
          <w:sz w:val="24"/>
          <w:szCs w:val="24"/>
        </w:rPr>
        <w:t xml:space="preserve"> </w:t>
      </w:r>
      <w:r w:rsidR="00F6664D">
        <w:rPr>
          <w:rFonts w:ascii="Times New Roman" w:hAnsi="Times New Roman" w:cs="Times New Roman"/>
          <w:sz w:val="24"/>
          <w:szCs w:val="24"/>
        </w:rPr>
        <w:t>Planirana sredstva odnose se na prijavu</w:t>
      </w:r>
      <w:r w:rsidR="00F6664D" w:rsidRPr="00F6664D">
        <w:rPr>
          <w:rFonts w:ascii="Times New Roman" w:hAnsi="Times New Roman" w:cs="Times New Roman"/>
          <w:sz w:val="24"/>
          <w:szCs w:val="24"/>
        </w:rPr>
        <w:t xml:space="preserve"> Općin</w:t>
      </w:r>
      <w:r w:rsidR="00F6664D">
        <w:rPr>
          <w:rFonts w:ascii="Times New Roman" w:hAnsi="Times New Roman" w:cs="Times New Roman"/>
          <w:sz w:val="24"/>
          <w:szCs w:val="24"/>
        </w:rPr>
        <w:t>e</w:t>
      </w:r>
      <w:r w:rsidR="00F6664D" w:rsidRPr="00F6664D">
        <w:rPr>
          <w:rFonts w:ascii="Times New Roman" w:hAnsi="Times New Roman" w:cs="Times New Roman"/>
          <w:sz w:val="24"/>
          <w:szCs w:val="24"/>
        </w:rPr>
        <w:t xml:space="preserve"> </w:t>
      </w:r>
      <w:r w:rsidR="00F6664D">
        <w:rPr>
          <w:rFonts w:ascii="Times New Roman" w:hAnsi="Times New Roman" w:cs="Times New Roman"/>
          <w:sz w:val="24"/>
          <w:szCs w:val="24"/>
        </w:rPr>
        <w:t xml:space="preserve"> </w:t>
      </w:r>
      <w:r w:rsidR="00F6664D" w:rsidRPr="00F6664D">
        <w:rPr>
          <w:rFonts w:ascii="Times New Roman" w:hAnsi="Times New Roman" w:cs="Times New Roman"/>
          <w:sz w:val="24"/>
          <w:szCs w:val="24"/>
        </w:rPr>
        <w:t xml:space="preserve"> na javne pozive za financiranje iz sredstava EU fondova, kojima se predviđa </w:t>
      </w:r>
      <w:r w:rsidR="00F6664D">
        <w:rPr>
          <w:rFonts w:ascii="Times New Roman" w:hAnsi="Times New Roman" w:cs="Times New Roman"/>
          <w:sz w:val="24"/>
          <w:szCs w:val="24"/>
        </w:rPr>
        <w:t>sufi</w:t>
      </w:r>
      <w:r w:rsidR="00F6664D" w:rsidRPr="00F6664D">
        <w:rPr>
          <w:rFonts w:ascii="Times New Roman" w:hAnsi="Times New Roman" w:cs="Times New Roman"/>
          <w:sz w:val="24"/>
          <w:szCs w:val="24"/>
        </w:rPr>
        <w:t xml:space="preserve">nanciranje u 85% iznosa projekta. </w:t>
      </w:r>
      <w:r w:rsidR="00F6664D">
        <w:rPr>
          <w:rFonts w:ascii="Times New Roman" w:hAnsi="Times New Roman" w:cs="Times New Roman"/>
          <w:sz w:val="24"/>
          <w:szCs w:val="24"/>
        </w:rPr>
        <w:t xml:space="preserve">  </w:t>
      </w:r>
      <w:r w:rsidR="00F6664D" w:rsidRPr="00F6664D">
        <w:rPr>
          <w:rFonts w:ascii="Times New Roman" w:hAnsi="Times New Roman" w:cs="Times New Roman"/>
          <w:sz w:val="24"/>
          <w:szCs w:val="24"/>
        </w:rPr>
        <w:t>Prema planiranoj dinamici aktivnosti, realizacija  projekta bi počela koncem travnja 2026. godine, a prema uvjetima iz javnog poziva rok izvedbe je 18 mjeseci</w:t>
      </w:r>
      <w:r w:rsidR="00F6664D">
        <w:rPr>
          <w:rFonts w:ascii="Times New Roman" w:hAnsi="Times New Roman" w:cs="Times New Roman"/>
          <w:sz w:val="24"/>
          <w:szCs w:val="24"/>
        </w:rPr>
        <w:t>. U sklopu projekta planirano je ulaganje Urbane točke Marčana „</w:t>
      </w:r>
      <w:proofErr w:type="spellStart"/>
      <w:r w:rsidR="00F6664D">
        <w:rPr>
          <w:rFonts w:ascii="Times New Roman" w:hAnsi="Times New Roman" w:cs="Times New Roman"/>
          <w:sz w:val="24"/>
          <w:szCs w:val="24"/>
        </w:rPr>
        <w:t>Kalić</w:t>
      </w:r>
      <w:proofErr w:type="spellEnd"/>
      <w:r w:rsidR="00F6664D">
        <w:rPr>
          <w:rFonts w:ascii="Times New Roman" w:hAnsi="Times New Roman" w:cs="Times New Roman"/>
          <w:sz w:val="24"/>
          <w:szCs w:val="24"/>
        </w:rPr>
        <w:t>“, velika urbana mreža  -</w:t>
      </w:r>
      <w:proofErr w:type="spellStart"/>
      <w:r w:rsidR="00F6664D">
        <w:rPr>
          <w:rFonts w:ascii="Times New Roman" w:hAnsi="Times New Roman" w:cs="Times New Roman"/>
          <w:sz w:val="24"/>
          <w:szCs w:val="24"/>
        </w:rPr>
        <w:t>Rakalj</w:t>
      </w:r>
      <w:proofErr w:type="spellEnd"/>
      <w:r w:rsidR="00F6664D">
        <w:rPr>
          <w:rFonts w:ascii="Times New Roman" w:hAnsi="Times New Roman" w:cs="Times New Roman"/>
          <w:sz w:val="24"/>
          <w:szCs w:val="24"/>
        </w:rPr>
        <w:t xml:space="preserve">, uređenje zelene površine </w:t>
      </w:r>
      <w:proofErr w:type="spellStart"/>
      <w:r w:rsidR="00F6664D">
        <w:rPr>
          <w:rFonts w:ascii="Times New Roman" w:hAnsi="Times New Roman" w:cs="Times New Roman"/>
          <w:sz w:val="24"/>
          <w:szCs w:val="24"/>
        </w:rPr>
        <w:t>Loborika</w:t>
      </w:r>
      <w:proofErr w:type="spellEnd"/>
      <w:r w:rsidR="00F6664D">
        <w:rPr>
          <w:rFonts w:ascii="Times New Roman" w:hAnsi="Times New Roman" w:cs="Times New Roman"/>
          <w:sz w:val="24"/>
          <w:szCs w:val="24"/>
        </w:rPr>
        <w:t xml:space="preserve">, uređenje zelenih površina uz Društveni dom </w:t>
      </w:r>
      <w:proofErr w:type="spellStart"/>
      <w:r w:rsidR="00F6664D">
        <w:rPr>
          <w:rFonts w:ascii="Times New Roman" w:hAnsi="Times New Roman" w:cs="Times New Roman"/>
          <w:sz w:val="24"/>
          <w:szCs w:val="24"/>
        </w:rPr>
        <w:t>Orbanići</w:t>
      </w:r>
      <w:proofErr w:type="spellEnd"/>
      <w:r w:rsidR="00F6664D">
        <w:rPr>
          <w:rFonts w:ascii="Times New Roman" w:hAnsi="Times New Roman" w:cs="Times New Roman"/>
          <w:sz w:val="24"/>
          <w:szCs w:val="24"/>
        </w:rPr>
        <w:t xml:space="preserve">, park u centru </w:t>
      </w:r>
      <w:proofErr w:type="spellStart"/>
      <w:r w:rsidR="00F6664D">
        <w:rPr>
          <w:rFonts w:ascii="Times New Roman" w:hAnsi="Times New Roman" w:cs="Times New Roman"/>
          <w:sz w:val="24"/>
          <w:szCs w:val="24"/>
        </w:rPr>
        <w:t>Marčane</w:t>
      </w:r>
      <w:proofErr w:type="spellEnd"/>
      <w:r w:rsidR="00F6664D">
        <w:rPr>
          <w:rFonts w:ascii="Times New Roman" w:hAnsi="Times New Roman" w:cs="Times New Roman"/>
          <w:sz w:val="24"/>
          <w:szCs w:val="24"/>
        </w:rPr>
        <w:t xml:space="preserve"> (krajobrazni radovi i građevinsko obrtnički radovi), te vizualni identitet i </w:t>
      </w:r>
      <w:proofErr w:type="spellStart"/>
      <w:r w:rsidR="00F6664D">
        <w:rPr>
          <w:rFonts w:ascii="Times New Roman" w:hAnsi="Times New Roman" w:cs="Times New Roman"/>
          <w:sz w:val="24"/>
          <w:szCs w:val="24"/>
        </w:rPr>
        <w:t>inetrpretacija</w:t>
      </w:r>
      <w:proofErr w:type="spellEnd"/>
      <w:r w:rsidR="00F6664D">
        <w:rPr>
          <w:rFonts w:ascii="Times New Roman" w:hAnsi="Times New Roman" w:cs="Times New Roman"/>
          <w:sz w:val="24"/>
          <w:szCs w:val="24"/>
        </w:rPr>
        <w:t>.</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A241A" w:rsidRPr="00CB6B8F" w14:paraId="528E0A47" w14:textId="77777777" w:rsidTr="009A241A">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9110353" w14:textId="77777777" w:rsidR="009A241A" w:rsidRPr="00CB6B8F" w:rsidRDefault="009A241A" w:rsidP="00CB6B8F">
            <w:pPr>
              <w:pStyle w:val="Bezproreda"/>
              <w:rPr>
                <w:sz w:val="16"/>
                <w:szCs w:val="16"/>
              </w:rPr>
            </w:pPr>
            <w:r w:rsidRPr="00CB6B8F">
              <w:rPr>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3CB93A67" w14:textId="77777777" w:rsidR="009A241A" w:rsidRPr="00CB6B8F" w:rsidRDefault="009A241A" w:rsidP="00CB6B8F">
            <w:pPr>
              <w:pStyle w:val="Bezproreda"/>
              <w:rPr>
                <w:sz w:val="16"/>
                <w:szCs w:val="16"/>
              </w:rPr>
            </w:pPr>
            <w:r w:rsidRPr="00CB6B8F">
              <w:rPr>
                <w:sz w:val="16"/>
                <w:szCs w:val="16"/>
              </w:rPr>
              <w:t>Definicija</w:t>
            </w:r>
          </w:p>
          <w:p w14:paraId="2902648D" w14:textId="77777777" w:rsidR="009A241A" w:rsidRPr="00CB6B8F" w:rsidRDefault="009A241A" w:rsidP="00CB6B8F">
            <w:pPr>
              <w:pStyle w:val="Bezproreda"/>
              <w:rPr>
                <w:sz w:val="16"/>
                <w:szCs w:val="16"/>
              </w:rPr>
            </w:pPr>
            <w:r w:rsidRPr="00CB6B8F">
              <w:rPr>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BD8349C" w14:textId="77777777" w:rsidR="009A241A" w:rsidRPr="00CB6B8F" w:rsidRDefault="009A241A" w:rsidP="00CB6B8F">
            <w:pPr>
              <w:pStyle w:val="Bezproreda"/>
              <w:rPr>
                <w:sz w:val="16"/>
                <w:szCs w:val="16"/>
              </w:rPr>
            </w:pPr>
            <w:r w:rsidRPr="00CB6B8F">
              <w:rPr>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10673824" w14:textId="77777777" w:rsidR="009A241A" w:rsidRPr="00CB6B8F" w:rsidRDefault="009A241A" w:rsidP="00CB6B8F">
            <w:pPr>
              <w:pStyle w:val="Bezproreda"/>
              <w:rPr>
                <w:sz w:val="16"/>
                <w:szCs w:val="16"/>
              </w:rPr>
            </w:pPr>
            <w:r w:rsidRPr="00CB6B8F">
              <w:rPr>
                <w:sz w:val="16"/>
                <w:szCs w:val="16"/>
              </w:rPr>
              <w:t>Polazna vrijednost</w:t>
            </w:r>
          </w:p>
          <w:p w14:paraId="62E16D08" w14:textId="77777777" w:rsidR="009A241A" w:rsidRPr="00CB6B8F" w:rsidRDefault="009A241A" w:rsidP="00CB6B8F">
            <w:pPr>
              <w:pStyle w:val="Bezproreda"/>
              <w:rPr>
                <w:sz w:val="16"/>
                <w:szCs w:val="16"/>
              </w:rPr>
            </w:pPr>
            <w:r w:rsidRPr="00CB6B8F">
              <w:rPr>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D20AF55" w14:textId="77777777" w:rsidR="009A241A" w:rsidRPr="00CB6B8F" w:rsidRDefault="009A241A" w:rsidP="00CB6B8F">
            <w:pPr>
              <w:pStyle w:val="Bezproreda"/>
              <w:rPr>
                <w:sz w:val="16"/>
                <w:szCs w:val="16"/>
              </w:rPr>
            </w:pPr>
            <w:r w:rsidRPr="00CB6B8F">
              <w:rPr>
                <w:sz w:val="16"/>
                <w:szCs w:val="16"/>
              </w:rPr>
              <w:t>Ciljana vrijednost</w:t>
            </w:r>
          </w:p>
          <w:p w14:paraId="69F35181" w14:textId="77777777" w:rsidR="009A241A" w:rsidRPr="00CB6B8F" w:rsidRDefault="009A241A" w:rsidP="00CB6B8F">
            <w:pPr>
              <w:pStyle w:val="Bezproreda"/>
              <w:rPr>
                <w:sz w:val="16"/>
                <w:szCs w:val="16"/>
              </w:rPr>
            </w:pPr>
            <w:r w:rsidRPr="00CB6B8F">
              <w:rPr>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368AA4FF" w14:textId="77777777" w:rsidR="009A241A" w:rsidRPr="00CB6B8F" w:rsidRDefault="009A241A" w:rsidP="00CB6B8F">
            <w:pPr>
              <w:pStyle w:val="Bezproreda"/>
              <w:rPr>
                <w:sz w:val="16"/>
                <w:szCs w:val="16"/>
              </w:rPr>
            </w:pPr>
            <w:r w:rsidRPr="00CB6B8F">
              <w:rPr>
                <w:sz w:val="16"/>
                <w:szCs w:val="16"/>
              </w:rPr>
              <w:t>Ciljana vrijednost</w:t>
            </w:r>
          </w:p>
          <w:p w14:paraId="7FE88A06" w14:textId="77777777" w:rsidR="009A241A" w:rsidRPr="00CB6B8F" w:rsidRDefault="009A241A" w:rsidP="00CB6B8F">
            <w:pPr>
              <w:pStyle w:val="Bezproreda"/>
              <w:rPr>
                <w:sz w:val="16"/>
                <w:szCs w:val="16"/>
              </w:rPr>
            </w:pPr>
            <w:r w:rsidRPr="00CB6B8F">
              <w:rPr>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1703FBA6" w14:textId="77777777" w:rsidR="009A241A" w:rsidRPr="00CB6B8F" w:rsidRDefault="009A241A" w:rsidP="00CB6B8F">
            <w:pPr>
              <w:pStyle w:val="Bezproreda"/>
              <w:rPr>
                <w:sz w:val="16"/>
                <w:szCs w:val="16"/>
              </w:rPr>
            </w:pPr>
            <w:r w:rsidRPr="00CB6B8F">
              <w:rPr>
                <w:sz w:val="16"/>
                <w:szCs w:val="16"/>
              </w:rPr>
              <w:t>Ciljana vrijednost</w:t>
            </w:r>
          </w:p>
          <w:p w14:paraId="0ED9BF56" w14:textId="77777777" w:rsidR="009A241A" w:rsidRPr="00CB6B8F" w:rsidRDefault="009A241A" w:rsidP="00CB6B8F">
            <w:pPr>
              <w:pStyle w:val="Bezproreda"/>
              <w:rPr>
                <w:sz w:val="16"/>
                <w:szCs w:val="16"/>
              </w:rPr>
            </w:pPr>
            <w:r w:rsidRPr="00CB6B8F">
              <w:rPr>
                <w:sz w:val="16"/>
                <w:szCs w:val="16"/>
              </w:rPr>
              <w:t>2028.</w:t>
            </w:r>
          </w:p>
        </w:tc>
      </w:tr>
      <w:tr w:rsidR="009A241A" w:rsidRPr="00CB6B8F" w14:paraId="45327DF7" w14:textId="77777777" w:rsidTr="00F6664D">
        <w:trPr>
          <w:trHeight w:val="410"/>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2E2D1CF0" w14:textId="77777777" w:rsidR="009A241A" w:rsidRPr="00CB6B8F" w:rsidRDefault="009A241A" w:rsidP="00CB6B8F">
            <w:pPr>
              <w:pStyle w:val="Bezproreda"/>
              <w:rPr>
                <w:rFonts w:eastAsia="Calibri"/>
                <w:sz w:val="16"/>
                <w:szCs w:val="16"/>
              </w:rPr>
            </w:pPr>
            <w:r w:rsidRPr="00CB6B8F">
              <w:rPr>
                <w:rFonts w:eastAsia="Calibri"/>
                <w:sz w:val="16"/>
                <w:szCs w:val="16"/>
              </w:rPr>
              <w:t xml:space="preserve">Izrađena projektna dokumentacija  </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13BBE02F" w14:textId="77777777" w:rsidR="009A241A" w:rsidRPr="00CB6B8F" w:rsidRDefault="009A241A" w:rsidP="00CB6B8F">
            <w:pPr>
              <w:pStyle w:val="Bezproreda"/>
              <w:rPr>
                <w:rFonts w:eastAsia="Calibri"/>
                <w:sz w:val="16"/>
                <w:szCs w:val="16"/>
              </w:rPr>
            </w:pPr>
            <w:r w:rsidRPr="00CB6B8F">
              <w:rPr>
                <w:rFonts w:eastAsia="Calibri"/>
                <w:sz w:val="16"/>
                <w:szCs w:val="16"/>
              </w:rPr>
              <w:t>Udio izrađenosti projektne dokumentacije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9941902" w14:textId="77777777" w:rsidR="009A241A" w:rsidRPr="00CB6B8F" w:rsidRDefault="009A241A" w:rsidP="00CB6B8F">
            <w:pPr>
              <w:pStyle w:val="Bezproreda"/>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1902277"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18706AD" w14:textId="77777777" w:rsidR="009A241A" w:rsidRPr="00CB6B8F" w:rsidRDefault="009A241A" w:rsidP="00CB6B8F">
            <w:pPr>
              <w:pStyle w:val="Bezproreda"/>
              <w:rPr>
                <w:rFonts w:eastAsia="Calibri"/>
                <w:sz w:val="16"/>
                <w:szCs w:val="16"/>
              </w:rPr>
            </w:pPr>
            <w:r w:rsidRPr="00CB6B8F">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417CD5A"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02DB983" w14:textId="77777777" w:rsidR="009A241A" w:rsidRPr="00CB6B8F" w:rsidRDefault="009A241A" w:rsidP="00CB6B8F">
            <w:pPr>
              <w:pStyle w:val="Bezproreda"/>
              <w:rPr>
                <w:rFonts w:eastAsia="Calibri"/>
                <w:sz w:val="16"/>
                <w:szCs w:val="16"/>
              </w:rPr>
            </w:pPr>
            <w:r w:rsidRPr="00CB6B8F">
              <w:rPr>
                <w:rFonts w:eastAsia="Calibri"/>
                <w:sz w:val="16"/>
                <w:szCs w:val="16"/>
              </w:rPr>
              <w:t>0</w:t>
            </w:r>
          </w:p>
        </w:tc>
      </w:tr>
      <w:tr w:rsidR="009A241A" w:rsidRPr="00CB6B8F" w14:paraId="0BC2F941" w14:textId="77777777" w:rsidTr="009A241A">
        <w:trPr>
          <w:trHeight w:val="54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3D1744BC" w14:textId="77777777" w:rsidR="009A241A" w:rsidRPr="00CB6B8F" w:rsidRDefault="009A241A" w:rsidP="00CB6B8F">
            <w:pPr>
              <w:pStyle w:val="Bezproreda"/>
              <w:rPr>
                <w:rFonts w:eastAsia="Calibri"/>
                <w:sz w:val="16"/>
                <w:szCs w:val="16"/>
              </w:rPr>
            </w:pPr>
            <w:r w:rsidRPr="00CB6B8F">
              <w:rPr>
                <w:rFonts w:eastAsia="Calibri"/>
                <w:sz w:val="16"/>
                <w:szCs w:val="16"/>
              </w:rPr>
              <w:t>Izgradnja i opremanje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0B4B3EB" w14:textId="77777777" w:rsidR="009A241A" w:rsidRPr="00CB6B8F" w:rsidRDefault="009A241A" w:rsidP="00CB6B8F">
            <w:pPr>
              <w:pStyle w:val="Bezproreda"/>
              <w:rPr>
                <w:rFonts w:eastAsia="Calibri"/>
                <w:sz w:val="16"/>
                <w:szCs w:val="16"/>
              </w:rPr>
            </w:pPr>
            <w:r w:rsidRPr="00CB6B8F">
              <w:rPr>
                <w:rFonts w:eastAsia="Calibri"/>
                <w:sz w:val="16"/>
                <w:szCs w:val="16"/>
              </w:rPr>
              <w:t>Udio izgrađenosti i nabava opreme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F670D1E" w14:textId="77777777" w:rsidR="009A241A" w:rsidRPr="00CB6B8F" w:rsidRDefault="009A241A" w:rsidP="00CB6B8F">
            <w:pPr>
              <w:pStyle w:val="Bezproreda"/>
              <w:rPr>
                <w:rFonts w:eastAsia="Calibri"/>
                <w:sz w:val="16"/>
                <w:szCs w:val="16"/>
              </w:rPr>
            </w:pPr>
            <w:r w:rsidRPr="00CB6B8F">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F6F346D"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83B359B" w14:textId="77777777" w:rsidR="009A241A" w:rsidRPr="00CB6B8F" w:rsidRDefault="009A241A" w:rsidP="00CB6B8F">
            <w:pPr>
              <w:pStyle w:val="Bezproreda"/>
              <w:rPr>
                <w:rFonts w:eastAsia="Calibri"/>
                <w:sz w:val="16"/>
                <w:szCs w:val="16"/>
              </w:rPr>
            </w:pPr>
            <w:r w:rsidRPr="00CB6B8F">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2844664" w14:textId="77777777" w:rsidR="009A241A" w:rsidRPr="00CB6B8F" w:rsidRDefault="009A241A" w:rsidP="00CB6B8F">
            <w:pPr>
              <w:pStyle w:val="Bezproreda"/>
              <w:rPr>
                <w:rFonts w:eastAsia="Calibri"/>
                <w:sz w:val="16"/>
                <w:szCs w:val="16"/>
              </w:rPr>
            </w:pPr>
            <w:r w:rsidRPr="00CB6B8F">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78D1DF4" w14:textId="77777777" w:rsidR="009A241A" w:rsidRPr="00CB6B8F" w:rsidRDefault="009A241A" w:rsidP="00CB6B8F">
            <w:pPr>
              <w:pStyle w:val="Bezproreda"/>
              <w:rPr>
                <w:rFonts w:eastAsia="Calibri"/>
                <w:sz w:val="16"/>
                <w:szCs w:val="16"/>
              </w:rPr>
            </w:pPr>
            <w:r w:rsidRPr="00CB6B8F">
              <w:rPr>
                <w:rFonts w:eastAsia="Calibri"/>
                <w:sz w:val="16"/>
                <w:szCs w:val="16"/>
              </w:rPr>
              <w:t>0</w:t>
            </w:r>
          </w:p>
        </w:tc>
      </w:tr>
    </w:tbl>
    <w:p w14:paraId="51E0DD66" w14:textId="77777777" w:rsidR="009A241A" w:rsidRPr="00CB6B8F" w:rsidRDefault="009A241A" w:rsidP="00CB6B8F">
      <w:pPr>
        <w:pStyle w:val="Bezproreda"/>
        <w:rPr>
          <w:spacing w:val="1"/>
          <w:sz w:val="16"/>
          <w:szCs w:val="16"/>
        </w:rPr>
      </w:pPr>
    </w:p>
    <w:p w14:paraId="3A9A6108" w14:textId="77777777" w:rsidR="009A241A" w:rsidRPr="00CB6B8F" w:rsidRDefault="009A241A" w:rsidP="009A241A">
      <w:pPr>
        <w:jc w:val="both"/>
        <w:rPr>
          <w:rFonts w:ascii="Times New Roman" w:hAnsi="Times New Roman" w:cs="Times New Roman"/>
          <w:spacing w:val="1"/>
          <w:sz w:val="24"/>
          <w:szCs w:val="24"/>
        </w:rPr>
      </w:pPr>
    </w:p>
    <w:p w14:paraId="4F89349D"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b/>
          <w:spacing w:val="1"/>
          <w:sz w:val="24"/>
          <w:szCs w:val="24"/>
          <w:u w:val="single"/>
        </w:rPr>
        <w:t>Kapitalni projekt K100013</w:t>
      </w:r>
      <w:r w:rsidRPr="00CB6B8F">
        <w:rPr>
          <w:rFonts w:ascii="Times New Roman" w:hAnsi="Times New Roman" w:cs="Times New Roman"/>
          <w:spacing w:val="1"/>
          <w:sz w:val="24"/>
          <w:szCs w:val="24"/>
          <w:u w:val="single"/>
        </w:rPr>
        <w:t xml:space="preserve"> </w:t>
      </w:r>
      <w:r w:rsidRPr="00CB6B8F">
        <w:rPr>
          <w:rFonts w:ascii="Times New Roman" w:hAnsi="Times New Roman" w:cs="Times New Roman"/>
          <w:b/>
          <w:spacing w:val="1"/>
          <w:sz w:val="24"/>
          <w:szCs w:val="24"/>
          <w:u w:val="single"/>
        </w:rPr>
        <w:t>Izgradnja građevina i uređaja javne namjene</w:t>
      </w:r>
      <w:r w:rsidRPr="00CB6B8F">
        <w:rPr>
          <w:rFonts w:ascii="Times New Roman" w:hAnsi="Times New Roman" w:cs="Times New Roman"/>
          <w:b/>
          <w:spacing w:val="1"/>
          <w:sz w:val="24"/>
          <w:szCs w:val="24"/>
        </w:rPr>
        <w:t xml:space="preserve">  </w:t>
      </w:r>
      <w:r w:rsidRPr="00CB6B8F">
        <w:rPr>
          <w:rFonts w:ascii="Times New Roman" w:hAnsi="Times New Roman" w:cs="Times New Roman"/>
          <w:spacing w:val="1"/>
          <w:sz w:val="24"/>
          <w:szCs w:val="24"/>
        </w:rPr>
        <w:t xml:space="preserve">planiran je u iznosu od </w:t>
      </w:r>
      <w:r w:rsidR="00F6664D">
        <w:rPr>
          <w:rFonts w:ascii="Times New Roman" w:hAnsi="Times New Roman" w:cs="Times New Roman"/>
          <w:spacing w:val="1"/>
          <w:sz w:val="24"/>
          <w:szCs w:val="24"/>
        </w:rPr>
        <w:t>48</w:t>
      </w:r>
      <w:r w:rsidRPr="00CB6B8F">
        <w:rPr>
          <w:rFonts w:ascii="Times New Roman" w:hAnsi="Times New Roman" w:cs="Times New Roman"/>
          <w:spacing w:val="1"/>
          <w:sz w:val="24"/>
          <w:szCs w:val="24"/>
        </w:rPr>
        <w:t xml:space="preserve">.000,00 EUR i odnosi se na postavu ploče s osnovnim podacima o objektima kulturne baštine u </w:t>
      </w:r>
      <w:proofErr w:type="spellStart"/>
      <w:r w:rsidRPr="00CB6B8F">
        <w:rPr>
          <w:rFonts w:ascii="Times New Roman" w:hAnsi="Times New Roman" w:cs="Times New Roman"/>
          <w:spacing w:val="1"/>
          <w:sz w:val="24"/>
          <w:szCs w:val="24"/>
        </w:rPr>
        <w:t>Mutvoranu</w:t>
      </w:r>
      <w:proofErr w:type="spellEnd"/>
      <w:r w:rsidRPr="00CB6B8F">
        <w:rPr>
          <w:rFonts w:ascii="Times New Roman" w:hAnsi="Times New Roman" w:cs="Times New Roman"/>
          <w:spacing w:val="1"/>
          <w:sz w:val="24"/>
          <w:szCs w:val="24"/>
        </w:rPr>
        <w:t xml:space="preserve"> i Starom </w:t>
      </w:r>
      <w:proofErr w:type="spellStart"/>
      <w:r w:rsidRPr="00CB6B8F">
        <w:rPr>
          <w:rFonts w:ascii="Times New Roman" w:hAnsi="Times New Roman" w:cs="Times New Roman"/>
          <w:spacing w:val="1"/>
          <w:sz w:val="24"/>
          <w:szCs w:val="24"/>
        </w:rPr>
        <w:t>Raklju</w:t>
      </w:r>
      <w:proofErr w:type="spellEnd"/>
      <w:r w:rsidRPr="00CB6B8F">
        <w:rPr>
          <w:rFonts w:ascii="Times New Roman" w:hAnsi="Times New Roman" w:cs="Times New Roman"/>
          <w:spacing w:val="1"/>
          <w:sz w:val="24"/>
          <w:szCs w:val="24"/>
        </w:rPr>
        <w:t>, te na ostale manje zahvate u svezi gr</w:t>
      </w:r>
      <w:r w:rsidR="00F6664D">
        <w:rPr>
          <w:rFonts w:ascii="Times New Roman" w:hAnsi="Times New Roman" w:cs="Times New Roman"/>
          <w:spacing w:val="1"/>
          <w:sz w:val="24"/>
          <w:szCs w:val="24"/>
        </w:rPr>
        <w:t>ađevina i uređaja javne namjene</w:t>
      </w:r>
    </w:p>
    <w:tbl>
      <w:tblPr>
        <w:tblpPr w:leftFromText="180" w:rightFromText="180" w:bottomFromText="20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9A241A" w:rsidRPr="00CB6B8F" w14:paraId="6BB3A83D" w14:textId="77777777" w:rsidTr="009A241A">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DB45A87" w14:textId="77777777" w:rsidR="009A241A" w:rsidRPr="00F6664D" w:rsidRDefault="009A241A" w:rsidP="00F6664D">
            <w:pPr>
              <w:pStyle w:val="Bezproreda"/>
              <w:rPr>
                <w:sz w:val="16"/>
                <w:szCs w:val="16"/>
              </w:rPr>
            </w:pPr>
            <w:r w:rsidRPr="00F6664D">
              <w:rPr>
                <w:sz w:val="16"/>
                <w:szCs w:val="16"/>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B01D1AB" w14:textId="77777777" w:rsidR="009A241A" w:rsidRPr="00F6664D" w:rsidRDefault="009A241A" w:rsidP="00F6664D">
            <w:pPr>
              <w:pStyle w:val="Bezproreda"/>
              <w:rPr>
                <w:sz w:val="16"/>
                <w:szCs w:val="16"/>
              </w:rPr>
            </w:pPr>
            <w:r w:rsidRPr="00F6664D">
              <w:rPr>
                <w:sz w:val="16"/>
                <w:szCs w:val="16"/>
              </w:rPr>
              <w:t>Definicija</w:t>
            </w:r>
          </w:p>
          <w:p w14:paraId="3FD58B27" w14:textId="77777777" w:rsidR="009A241A" w:rsidRPr="00F6664D" w:rsidRDefault="009A241A" w:rsidP="00F6664D">
            <w:pPr>
              <w:pStyle w:val="Bezproreda"/>
              <w:rPr>
                <w:sz w:val="16"/>
                <w:szCs w:val="16"/>
              </w:rPr>
            </w:pPr>
            <w:r w:rsidRPr="00F6664D">
              <w:rPr>
                <w:sz w:val="16"/>
                <w:szCs w:val="16"/>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7E481EB9" w14:textId="77777777" w:rsidR="009A241A" w:rsidRPr="00F6664D" w:rsidRDefault="009A241A" w:rsidP="00F6664D">
            <w:pPr>
              <w:pStyle w:val="Bezproreda"/>
              <w:rPr>
                <w:sz w:val="16"/>
                <w:szCs w:val="16"/>
              </w:rPr>
            </w:pPr>
            <w:r w:rsidRPr="00F6664D">
              <w:rPr>
                <w:sz w:val="16"/>
                <w:szCs w:val="16"/>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FCF8AF5" w14:textId="77777777" w:rsidR="009A241A" w:rsidRPr="00F6664D" w:rsidRDefault="009A241A" w:rsidP="00F6664D">
            <w:pPr>
              <w:pStyle w:val="Bezproreda"/>
              <w:rPr>
                <w:sz w:val="16"/>
                <w:szCs w:val="16"/>
              </w:rPr>
            </w:pPr>
            <w:r w:rsidRPr="00F6664D">
              <w:rPr>
                <w:sz w:val="16"/>
                <w:szCs w:val="16"/>
              </w:rPr>
              <w:t>Polazna vrijednost</w:t>
            </w:r>
          </w:p>
          <w:p w14:paraId="48129446" w14:textId="77777777" w:rsidR="009A241A" w:rsidRPr="00F6664D" w:rsidRDefault="009A241A" w:rsidP="00F6664D">
            <w:pPr>
              <w:pStyle w:val="Bezproreda"/>
              <w:rPr>
                <w:sz w:val="16"/>
                <w:szCs w:val="16"/>
              </w:rPr>
            </w:pPr>
            <w:r w:rsidRPr="00F6664D">
              <w:rPr>
                <w:sz w:val="16"/>
                <w:szCs w:val="16"/>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0BCF0EE9" w14:textId="77777777" w:rsidR="009A241A" w:rsidRPr="00F6664D" w:rsidRDefault="009A241A" w:rsidP="00F6664D">
            <w:pPr>
              <w:pStyle w:val="Bezproreda"/>
              <w:rPr>
                <w:sz w:val="16"/>
                <w:szCs w:val="16"/>
              </w:rPr>
            </w:pPr>
            <w:r w:rsidRPr="00F6664D">
              <w:rPr>
                <w:sz w:val="16"/>
                <w:szCs w:val="16"/>
              </w:rPr>
              <w:t>Ciljana vrijednost</w:t>
            </w:r>
          </w:p>
          <w:p w14:paraId="217BAD14" w14:textId="77777777" w:rsidR="009A241A" w:rsidRPr="00F6664D" w:rsidRDefault="009A241A" w:rsidP="00F6664D">
            <w:pPr>
              <w:pStyle w:val="Bezproreda"/>
              <w:rPr>
                <w:sz w:val="16"/>
                <w:szCs w:val="16"/>
              </w:rPr>
            </w:pPr>
            <w:r w:rsidRPr="00F6664D">
              <w:rPr>
                <w:sz w:val="16"/>
                <w:szCs w:val="16"/>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0ABA718" w14:textId="77777777" w:rsidR="009A241A" w:rsidRPr="00F6664D" w:rsidRDefault="009A241A" w:rsidP="00F6664D">
            <w:pPr>
              <w:pStyle w:val="Bezproreda"/>
              <w:rPr>
                <w:sz w:val="16"/>
                <w:szCs w:val="16"/>
              </w:rPr>
            </w:pPr>
            <w:r w:rsidRPr="00F6664D">
              <w:rPr>
                <w:sz w:val="16"/>
                <w:szCs w:val="16"/>
              </w:rPr>
              <w:t>Ciljana vrijednost</w:t>
            </w:r>
          </w:p>
          <w:p w14:paraId="7435FA7D" w14:textId="77777777" w:rsidR="009A241A" w:rsidRPr="00F6664D" w:rsidRDefault="009A241A" w:rsidP="00F6664D">
            <w:pPr>
              <w:pStyle w:val="Bezproreda"/>
              <w:rPr>
                <w:sz w:val="16"/>
                <w:szCs w:val="16"/>
              </w:rPr>
            </w:pPr>
            <w:r w:rsidRPr="00F6664D">
              <w:rPr>
                <w:sz w:val="16"/>
                <w:szCs w:val="16"/>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55D78525" w14:textId="77777777" w:rsidR="009A241A" w:rsidRPr="00F6664D" w:rsidRDefault="009A241A" w:rsidP="00F6664D">
            <w:pPr>
              <w:pStyle w:val="Bezproreda"/>
              <w:rPr>
                <w:sz w:val="16"/>
                <w:szCs w:val="16"/>
              </w:rPr>
            </w:pPr>
            <w:r w:rsidRPr="00F6664D">
              <w:rPr>
                <w:sz w:val="16"/>
                <w:szCs w:val="16"/>
              </w:rPr>
              <w:t>Ciljana vrijednost</w:t>
            </w:r>
          </w:p>
          <w:p w14:paraId="481BC078" w14:textId="77777777" w:rsidR="009A241A" w:rsidRPr="00F6664D" w:rsidRDefault="009A241A" w:rsidP="00F6664D">
            <w:pPr>
              <w:pStyle w:val="Bezproreda"/>
              <w:rPr>
                <w:sz w:val="16"/>
                <w:szCs w:val="16"/>
              </w:rPr>
            </w:pPr>
            <w:r w:rsidRPr="00F6664D">
              <w:rPr>
                <w:sz w:val="16"/>
                <w:szCs w:val="16"/>
              </w:rPr>
              <w:t>2028.</w:t>
            </w:r>
          </w:p>
        </w:tc>
      </w:tr>
      <w:tr w:rsidR="009A241A" w:rsidRPr="00CB6B8F" w14:paraId="72D276A4" w14:textId="77777777" w:rsidTr="009A241A">
        <w:trPr>
          <w:trHeight w:val="125"/>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664A1489" w14:textId="77777777" w:rsidR="009A241A" w:rsidRPr="00F6664D" w:rsidRDefault="009A241A" w:rsidP="00F6664D">
            <w:pPr>
              <w:pStyle w:val="Bezproreda"/>
              <w:rPr>
                <w:rFonts w:eastAsia="Calibri"/>
                <w:sz w:val="16"/>
                <w:szCs w:val="16"/>
              </w:rPr>
            </w:pPr>
            <w:r w:rsidRPr="00F6664D">
              <w:rPr>
                <w:rFonts w:eastAsia="Calibri"/>
                <w:sz w:val="16"/>
                <w:szCs w:val="16"/>
              </w:rPr>
              <w:t xml:space="preserve">Nabava opreme  </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4302A6A8" w14:textId="77777777" w:rsidR="009A241A" w:rsidRPr="00F6664D" w:rsidRDefault="009A241A" w:rsidP="00F6664D">
            <w:pPr>
              <w:pStyle w:val="Bezproreda"/>
              <w:rPr>
                <w:rFonts w:eastAsia="Calibri"/>
                <w:sz w:val="16"/>
                <w:szCs w:val="16"/>
              </w:rPr>
            </w:pPr>
            <w:r w:rsidRPr="00F6664D">
              <w:rPr>
                <w:rFonts w:eastAsia="Calibri"/>
                <w:sz w:val="16"/>
                <w:szCs w:val="16"/>
              </w:rPr>
              <w:t>Ploča sa osnovnim pokazateljima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57C06188" w14:textId="77777777" w:rsidR="009A241A" w:rsidRPr="00F6664D" w:rsidRDefault="009A241A" w:rsidP="00F6664D">
            <w:pPr>
              <w:pStyle w:val="Bezproreda"/>
              <w:rPr>
                <w:rFonts w:eastAsia="Calibri"/>
                <w:sz w:val="16"/>
                <w:szCs w:val="16"/>
              </w:rPr>
            </w:pPr>
            <w:r w:rsidRPr="00F6664D">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0A6A8AD5" w14:textId="77777777" w:rsidR="009A241A" w:rsidRPr="00F6664D" w:rsidRDefault="009A241A" w:rsidP="00F6664D">
            <w:pPr>
              <w:pStyle w:val="Bezproreda"/>
              <w:rPr>
                <w:rFonts w:eastAsia="Calibri"/>
                <w:sz w:val="16"/>
                <w:szCs w:val="16"/>
              </w:rPr>
            </w:pPr>
            <w:r w:rsidRPr="00F6664D">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345CBA7D" w14:textId="77777777" w:rsidR="009A241A" w:rsidRPr="00F6664D" w:rsidRDefault="009A241A" w:rsidP="00F6664D">
            <w:pPr>
              <w:pStyle w:val="Bezproreda"/>
              <w:rPr>
                <w:rFonts w:eastAsia="Calibri"/>
                <w:sz w:val="16"/>
                <w:szCs w:val="16"/>
              </w:rPr>
            </w:pPr>
            <w:r w:rsidRPr="00F6664D">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46B0E39" w14:textId="77777777" w:rsidR="009A241A" w:rsidRPr="00F6664D" w:rsidRDefault="009A241A" w:rsidP="00F6664D">
            <w:pPr>
              <w:pStyle w:val="Bezproreda"/>
              <w:rPr>
                <w:rFonts w:eastAsia="Calibri"/>
                <w:sz w:val="16"/>
                <w:szCs w:val="16"/>
              </w:rPr>
            </w:pPr>
            <w:r w:rsidRPr="00F6664D">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7A0D7F1D" w14:textId="77777777" w:rsidR="009A241A" w:rsidRPr="00F6664D" w:rsidRDefault="009A241A" w:rsidP="00F6664D">
            <w:pPr>
              <w:pStyle w:val="Bezproreda"/>
              <w:rPr>
                <w:rFonts w:eastAsia="Calibri"/>
                <w:sz w:val="16"/>
                <w:szCs w:val="16"/>
              </w:rPr>
            </w:pPr>
            <w:r w:rsidRPr="00F6664D">
              <w:rPr>
                <w:rFonts w:eastAsia="Calibri"/>
                <w:sz w:val="16"/>
                <w:szCs w:val="16"/>
              </w:rPr>
              <w:t>0</w:t>
            </w:r>
          </w:p>
        </w:tc>
      </w:tr>
      <w:tr w:rsidR="009A241A" w:rsidRPr="00CB6B8F" w14:paraId="754AC150" w14:textId="77777777" w:rsidTr="009A241A">
        <w:trPr>
          <w:trHeight w:val="37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0F1E5C34" w14:textId="77777777" w:rsidR="009A241A" w:rsidRPr="00F6664D" w:rsidRDefault="009A241A" w:rsidP="00F6664D">
            <w:pPr>
              <w:pStyle w:val="Bezproreda"/>
              <w:rPr>
                <w:rFonts w:eastAsia="Calibri"/>
                <w:sz w:val="16"/>
                <w:szCs w:val="16"/>
              </w:rPr>
            </w:pPr>
            <w:r w:rsidRPr="00F6664D">
              <w:rPr>
                <w:rFonts w:eastAsia="Calibri"/>
                <w:sz w:val="16"/>
                <w:szCs w:val="16"/>
              </w:rPr>
              <w:t>Izgradnja i opremanje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14:paraId="1AC3FCA7" w14:textId="77777777" w:rsidR="009A241A" w:rsidRPr="00F6664D" w:rsidRDefault="009A241A" w:rsidP="00F6664D">
            <w:pPr>
              <w:pStyle w:val="Bezproreda"/>
              <w:rPr>
                <w:rFonts w:eastAsia="Calibri"/>
                <w:sz w:val="16"/>
                <w:szCs w:val="16"/>
              </w:rPr>
            </w:pPr>
            <w:r w:rsidRPr="00F6664D">
              <w:rPr>
                <w:rFonts w:eastAsia="Calibri"/>
                <w:sz w:val="16"/>
                <w:szCs w:val="16"/>
              </w:rPr>
              <w:t>Udio izgrađenosti i nabava opreme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BC04A43" w14:textId="77777777" w:rsidR="009A241A" w:rsidRPr="00F6664D" w:rsidRDefault="009A241A" w:rsidP="00F6664D">
            <w:pPr>
              <w:pStyle w:val="Bezproreda"/>
              <w:rPr>
                <w:rFonts w:eastAsia="Calibri"/>
                <w:sz w:val="16"/>
                <w:szCs w:val="16"/>
              </w:rPr>
            </w:pPr>
            <w:r w:rsidRPr="00F6664D">
              <w:rPr>
                <w:rFonts w:eastAsia="Calibri"/>
                <w:sz w:val="16"/>
                <w:szCs w:val="16"/>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4AEDE400" w14:textId="77777777" w:rsidR="009A241A" w:rsidRPr="00F6664D" w:rsidRDefault="009A241A" w:rsidP="00F6664D">
            <w:pPr>
              <w:pStyle w:val="Bezproreda"/>
              <w:rPr>
                <w:rFonts w:eastAsia="Calibri"/>
                <w:sz w:val="16"/>
                <w:szCs w:val="16"/>
              </w:rPr>
            </w:pPr>
            <w:r w:rsidRPr="00F6664D">
              <w:rPr>
                <w:rFonts w:eastAsia="Calibri"/>
                <w:sz w:val="16"/>
                <w:szCs w:val="16"/>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2350B0FD" w14:textId="77777777" w:rsidR="009A241A" w:rsidRPr="00F6664D" w:rsidRDefault="009A241A" w:rsidP="00F6664D">
            <w:pPr>
              <w:pStyle w:val="Bezproreda"/>
              <w:rPr>
                <w:rFonts w:eastAsia="Calibri"/>
                <w:sz w:val="16"/>
                <w:szCs w:val="16"/>
              </w:rPr>
            </w:pPr>
            <w:r w:rsidRPr="00F6664D">
              <w:rPr>
                <w:rFonts w:eastAsia="Calibri"/>
                <w:sz w:val="16"/>
                <w:szCs w:val="16"/>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69A29D58" w14:textId="77777777" w:rsidR="009A241A" w:rsidRPr="00F6664D" w:rsidRDefault="009A241A" w:rsidP="00F6664D">
            <w:pPr>
              <w:pStyle w:val="Bezproreda"/>
              <w:rPr>
                <w:rFonts w:eastAsia="Calibri"/>
                <w:sz w:val="16"/>
                <w:szCs w:val="16"/>
              </w:rPr>
            </w:pPr>
            <w:r w:rsidRPr="00F6664D">
              <w:rPr>
                <w:rFonts w:eastAsia="Calibri"/>
                <w:sz w:val="16"/>
                <w:szCs w:val="16"/>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14:paraId="1E7B2518" w14:textId="77777777" w:rsidR="009A241A" w:rsidRPr="00F6664D" w:rsidRDefault="009A241A" w:rsidP="00F6664D">
            <w:pPr>
              <w:pStyle w:val="Bezproreda"/>
              <w:rPr>
                <w:rFonts w:eastAsia="Calibri"/>
                <w:sz w:val="16"/>
                <w:szCs w:val="16"/>
              </w:rPr>
            </w:pPr>
            <w:r w:rsidRPr="00F6664D">
              <w:rPr>
                <w:rFonts w:eastAsia="Calibri"/>
                <w:sz w:val="16"/>
                <w:szCs w:val="16"/>
              </w:rPr>
              <w:t>0</w:t>
            </w:r>
          </w:p>
        </w:tc>
      </w:tr>
    </w:tbl>
    <w:p w14:paraId="4FE711B9" w14:textId="77777777" w:rsidR="009A241A" w:rsidRPr="00CB6B8F" w:rsidRDefault="009A241A" w:rsidP="009A241A">
      <w:pPr>
        <w:jc w:val="both"/>
        <w:rPr>
          <w:rFonts w:ascii="Times New Roman" w:eastAsia="Times New Roman" w:hAnsi="Times New Roman" w:cs="Times New Roman"/>
          <w:spacing w:val="1"/>
          <w:sz w:val="24"/>
          <w:szCs w:val="24"/>
        </w:rPr>
      </w:pPr>
    </w:p>
    <w:p w14:paraId="6E9FC331" w14:textId="77777777" w:rsidR="009A241A" w:rsidRPr="00CB6B8F" w:rsidRDefault="009A241A" w:rsidP="009A241A">
      <w:pPr>
        <w:jc w:val="both"/>
        <w:rPr>
          <w:rFonts w:ascii="Times New Roman" w:hAnsi="Times New Roman" w:cs="Times New Roman"/>
          <w:spacing w:val="1"/>
          <w:sz w:val="24"/>
          <w:szCs w:val="24"/>
        </w:rPr>
      </w:pPr>
      <w:r w:rsidRPr="00CB6B8F">
        <w:rPr>
          <w:rFonts w:ascii="Times New Roman" w:hAnsi="Times New Roman" w:cs="Times New Roman"/>
          <w:b/>
          <w:spacing w:val="1"/>
          <w:sz w:val="24"/>
          <w:szCs w:val="24"/>
        </w:rPr>
        <w:t>Izgradnja javne rasvjete</w:t>
      </w:r>
      <w:r w:rsidRPr="00CB6B8F">
        <w:rPr>
          <w:rFonts w:ascii="Times New Roman" w:hAnsi="Times New Roman" w:cs="Times New Roman"/>
          <w:spacing w:val="1"/>
          <w:sz w:val="24"/>
          <w:szCs w:val="24"/>
        </w:rPr>
        <w:t xml:space="preserve">  podijeljena je na dva kapitalna projekta</w:t>
      </w:r>
    </w:p>
    <w:tbl>
      <w:tblPr>
        <w:tblW w:w="10018" w:type="dxa"/>
        <w:jc w:val="center"/>
        <w:tblLook w:val="04A0" w:firstRow="1" w:lastRow="0" w:firstColumn="1" w:lastColumn="0" w:noHBand="0" w:noVBand="1"/>
      </w:tblPr>
      <w:tblGrid>
        <w:gridCol w:w="10018"/>
      </w:tblGrid>
      <w:tr w:rsidR="009A241A" w:rsidRPr="00CB6B8F" w14:paraId="3E8C91B4" w14:textId="77777777" w:rsidTr="009A241A">
        <w:trPr>
          <w:trHeight w:val="240"/>
          <w:jc w:val="center"/>
        </w:trPr>
        <w:tc>
          <w:tcPr>
            <w:tcW w:w="10018" w:type="dxa"/>
            <w:noWrap/>
            <w:vAlign w:val="bottom"/>
            <w:hideMark/>
          </w:tcPr>
          <w:p w14:paraId="0210189B" w14:textId="77777777" w:rsidR="009A241A" w:rsidRPr="00CB6B8F" w:rsidRDefault="009A241A" w:rsidP="00F6664D">
            <w:pPr>
              <w:pStyle w:val="Odlomakpopisa"/>
              <w:numPr>
                <w:ilvl w:val="0"/>
                <w:numId w:val="6"/>
              </w:numPr>
              <w:spacing w:line="276" w:lineRule="auto"/>
              <w:rPr>
                <w:lang w:eastAsia="en-US"/>
              </w:rPr>
            </w:pPr>
            <w:r w:rsidRPr="00CB6B8F">
              <w:rPr>
                <w:lang w:eastAsia="en-US"/>
              </w:rPr>
              <w:t xml:space="preserve">Kapitalni projekt K100014 Izgradnja javne rasvjete u uređenim dijelovima građevinskih područja, planiran u iznosu od </w:t>
            </w:r>
            <w:r w:rsidR="00F6664D">
              <w:rPr>
                <w:lang w:eastAsia="en-US"/>
              </w:rPr>
              <w:t>221.000,00</w:t>
            </w:r>
            <w:r w:rsidRPr="00CB6B8F">
              <w:rPr>
                <w:lang w:eastAsia="en-US"/>
              </w:rPr>
              <w:t xml:space="preserve"> EUR</w:t>
            </w:r>
          </w:p>
        </w:tc>
      </w:tr>
      <w:tr w:rsidR="009A241A" w:rsidRPr="00CB6B8F" w14:paraId="74E858FE" w14:textId="77777777" w:rsidTr="009A241A">
        <w:trPr>
          <w:trHeight w:val="240"/>
          <w:jc w:val="center"/>
        </w:trPr>
        <w:tc>
          <w:tcPr>
            <w:tcW w:w="10018" w:type="dxa"/>
            <w:noWrap/>
            <w:vAlign w:val="bottom"/>
            <w:hideMark/>
          </w:tcPr>
          <w:p w14:paraId="31BE845B" w14:textId="77777777" w:rsidR="009A241A" w:rsidRPr="00CB6B8F" w:rsidRDefault="009A241A">
            <w:pPr>
              <w:pStyle w:val="Odlomakpopisa"/>
              <w:numPr>
                <w:ilvl w:val="0"/>
                <w:numId w:val="6"/>
              </w:numPr>
              <w:spacing w:line="276" w:lineRule="auto"/>
              <w:rPr>
                <w:lang w:eastAsia="en-US"/>
              </w:rPr>
            </w:pPr>
            <w:r w:rsidRPr="00CB6B8F">
              <w:rPr>
                <w:lang w:eastAsia="en-US"/>
              </w:rPr>
              <w:t>Kapitalni projekt K100015 Izgradnja javne rasvjete u neuređenim dijelovima građevinskih područja planiran u iznosu od 16.000,00 EUR</w:t>
            </w:r>
          </w:p>
        </w:tc>
      </w:tr>
    </w:tbl>
    <w:p w14:paraId="10AB027C" w14:textId="77777777" w:rsidR="009A241A" w:rsidRPr="00CB6B8F" w:rsidRDefault="009A241A" w:rsidP="009A241A">
      <w:pPr>
        <w:widowControl w:val="0"/>
        <w:autoSpaceDE w:val="0"/>
        <w:autoSpaceDN w:val="0"/>
        <w:adjustRightInd w:val="0"/>
        <w:spacing w:before="29"/>
        <w:ind w:right="58"/>
        <w:jc w:val="both"/>
        <w:rPr>
          <w:rFonts w:ascii="Times New Roman" w:eastAsia="Times New Roman" w:hAnsi="Times New Roman" w:cs="Times New Roman"/>
          <w:spacing w:val="2"/>
          <w:sz w:val="24"/>
          <w:szCs w:val="24"/>
        </w:rPr>
      </w:pPr>
      <w:r w:rsidRPr="00CB6B8F">
        <w:rPr>
          <w:rFonts w:ascii="Times New Roman" w:hAnsi="Times New Roman" w:cs="Times New Roman"/>
          <w:sz w:val="24"/>
          <w:szCs w:val="24"/>
        </w:rPr>
        <w:t xml:space="preserve">          Pod izgradnjom </w:t>
      </w:r>
      <w:r w:rsidRPr="00CB6B8F">
        <w:rPr>
          <w:rFonts w:ascii="Times New Roman" w:hAnsi="Times New Roman" w:cs="Times New Roman"/>
          <w:i/>
          <w:iCs/>
          <w:sz w:val="24"/>
          <w:szCs w:val="24"/>
        </w:rPr>
        <w:t>javne rasvjete </w:t>
      </w:r>
      <w:r w:rsidRPr="00CB6B8F">
        <w:rPr>
          <w:rFonts w:ascii="Times New Roman" w:hAnsi="Times New Roman" w:cs="Times New Roman"/>
          <w:sz w:val="24"/>
          <w:szCs w:val="24"/>
        </w:rPr>
        <w:t xml:space="preserve">podrazumijeva se izgradnja mreže javne rasvjete za rasvjetljavanje površina javne namjene i osuvremenjivanje postojeće. </w:t>
      </w:r>
      <w:r w:rsidRPr="00CB6B8F">
        <w:rPr>
          <w:rFonts w:ascii="Times New Roman" w:hAnsi="Times New Roman" w:cs="Times New Roman"/>
          <w:i/>
          <w:iCs/>
          <w:sz w:val="24"/>
          <w:szCs w:val="24"/>
        </w:rPr>
        <w:t>Javna rasvjeta </w:t>
      </w:r>
      <w:r w:rsidRPr="00CB6B8F">
        <w:rPr>
          <w:rFonts w:ascii="Times New Roman" w:hAnsi="Times New Roman" w:cs="Times New Roman"/>
          <w:sz w:val="24"/>
          <w:szCs w:val="24"/>
        </w:rPr>
        <w:t>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0B8B0C6B" w14:textId="77777777" w:rsidR="009A241A" w:rsidRPr="00CB6B8F" w:rsidRDefault="009A241A" w:rsidP="009A241A">
      <w:pPr>
        <w:widowControl w:val="0"/>
        <w:autoSpaceDE w:val="0"/>
        <w:autoSpaceDN w:val="0"/>
        <w:adjustRightInd w:val="0"/>
        <w:spacing w:before="29"/>
        <w:ind w:right="58"/>
        <w:jc w:val="both"/>
        <w:rPr>
          <w:rFonts w:ascii="Times New Roman" w:hAnsi="Times New Roman" w:cs="Times New Roman"/>
          <w:spacing w:val="2"/>
          <w:sz w:val="24"/>
          <w:szCs w:val="24"/>
          <w:shd w:val="clear" w:color="auto" w:fill="FFFFFF"/>
        </w:rPr>
      </w:pPr>
      <w:r w:rsidRPr="00CB6B8F">
        <w:rPr>
          <w:rFonts w:ascii="Times New Roman" w:hAnsi="Times New Roman" w:cs="Times New Roman"/>
          <w:sz w:val="24"/>
          <w:szCs w:val="24"/>
          <w:shd w:val="clear" w:color="auto" w:fill="FFFFFF"/>
        </w:rPr>
        <w:t xml:space="preserve">Osnovne preporuke za učinkovitu javnu rasvjetu i dinamičke uštede su korištenje energetski učinkovitih izvora svjetla (napredne tehnologije), korištenje energetski učinkovitih svjetiljki (kako bi se izbjeglo svjetlosno onečišćenje), projektiranje javne rasvjete u skladu s normama (primjena EU normi iz npr. </w:t>
      </w:r>
      <w:proofErr w:type="spellStart"/>
      <w:r w:rsidRPr="00CB6B8F">
        <w:rPr>
          <w:rFonts w:ascii="Times New Roman" w:hAnsi="Times New Roman" w:cs="Times New Roman"/>
          <w:sz w:val="24"/>
          <w:szCs w:val="24"/>
          <w:shd w:val="clear" w:color="auto" w:fill="FFFFFF"/>
        </w:rPr>
        <w:t>EN</w:t>
      </w:r>
      <w:proofErr w:type="spellEnd"/>
      <w:r w:rsidRPr="00CB6B8F">
        <w:rPr>
          <w:rFonts w:ascii="Times New Roman" w:hAnsi="Times New Roman" w:cs="Times New Roman"/>
          <w:sz w:val="24"/>
          <w:szCs w:val="24"/>
          <w:shd w:val="clear" w:color="auto" w:fill="FFFFFF"/>
        </w:rPr>
        <w:t xml:space="preserve"> 13201, </w:t>
      </w:r>
      <w:proofErr w:type="spellStart"/>
      <w:r w:rsidRPr="00CB6B8F">
        <w:rPr>
          <w:rFonts w:ascii="Times New Roman" w:hAnsi="Times New Roman" w:cs="Times New Roman"/>
          <w:sz w:val="24"/>
          <w:szCs w:val="24"/>
          <w:shd w:val="clear" w:color="auto" w:fill="FFFFFF"/>
        </w:rPr>
        <w:t>UNI</w:t>
      </w:r>
      <w:proofErr w:type="spellEnd"/>
      <w:r w:rsidRPr="00CB6B8F">
        <w:rPr>
          <w:rFonts w:ascii="Times New Roman" w:hAnsi="Times New Roman" w:cs="Times New Roman"/>
          <w:sz w:val="24"/>
          <w:szCs w:val="24"/>
          <w:shd w:val="clear" w:color="auto" w:fill="FFFFFF"/>
        </w:rPr>
        <w:t xml:space="preserve"> 10819) , učinkovito upravljanje javnom </w:t>
      </w:r>
      <w:r w:rsidRPr="00CB6B8F">
        <w:rPr>
          <w:rFonts w:ascii="Times New Roman" w:hAnsi="Times New Roman" w:cs="Times New Roman"/>
          <w:sz w:val="24"/>
          <w:szCs w:val="24"/>
          <w:shd w:val="clear" w:color="auto" w:fill="FFFFFF"/>
        </w:rPr>
        <w:lastRenderedPageBreak/>
        <w:t>rasvjetom, praćenje troškova i potrošnje javne rasvjete (izrada katastra svjetiljki, odabir adekvatnog tarifnog modela) te redovito održavanje. S druge strane, zamjena svjetiljki i prilagodba rasvjetnih tijela (</w:t>
      </w:r>
      <w:r w:rsidRPr="00CB6B8F">
        <w:rPr>
          <w:rFonts w:ascii="Times New Roman" w:hAnsi="Times New Roman" w:cs="Times New Roman"/>
          <w:sz w:val="24"/>
          <w:szCs w:val="24"/>
        </w:rPr>
        <w:t>osuvremenjivanje)</w:t>
      </w:r>
      <w:r w:rsidRPr="00CB6B8F">
        <w:rPr>
          <w:rFonts w:ascii="Times New Roman" w:hAnsi="Times New Roman" w:cs="Times New Roman"/>
          <w:sz w:val="24"/>
          <w:szCs w:val="24"/>
          <w:shd w:val="clear" w:color="auto" w:fill="FFFFFF"/>
        </w:rPr>
        <w:t xml:space="preserve"> također može osigurati značajne uštede.</w:t>
      </w:r>
      <w:r w:rsidRPr="00CB6B8F">
        <w:rPr>
          <w:rFonts w:ascii="Times New Roman" w:hAnsi="Times New Roman" w:cs="Times New Roman"/>
          <w:spacing w:val="2"/>
          <w:sz w:val="24"/>
          <w:szCs w:val="24"/>
          <w:shd w:val="clear" w:color="auto" w:fill="FFFFFF"/>
        </w:rPr>
        <w:t xml:space="preserve"> Postupno poboljšanje javne rasvjete u našim naseljima, osim financijske isplativosti, doprinosi i očuvanju biološke raznolikosti te zaštiti noćnog neba.  Zastarjela i ne ekološka rasvjetna tijela rasipaju svjetlost iznad horizonta te izazivaju svjetlosno zagađenje. Provedbom mjera energetske učinkovitosti, odnosno zamjenom rasvjetnih tijela i adekvatnom regulacijom, postižu se značajne uštede u energiji koje mogu biti veće i od 40%. Ugradnjom moderne i energetski učinkovite rasvjete povećavaju se standardi osvijetljenosti te unapređuje sigurnost prometa.</w:t>
      </w:r>
    </w:p>
    <w:tbl>
      <w:tblPr>
        <w:tblpPr w:leftFromText="180" w:rightFromText="180" w:bottomFromText="200" w:vertAnchor="text" w:horzAnchor="margin" w:tblpY="96"/>
        <w:tblW w:w="9298" w:type="dxa"/>
        <w:tblCellMar>
          <w:left w:w="0" w:type="dxa"/>
          <w:right w:w="0" w:type="dxa"/>
        </w:tblCellMar>
        <w:tblLook w:val="04A0" w:firstRow="1" w:lastRow="0" w:firstColumn="1" w:lastColumn="0" w:noHBand="0" w:noVBand="1"/>
      </w:tblPr>
      <w:tblGrid>
        <w:gridCol w:w="1610"/>
        <w:gridCol w:w="1669"/>
        <w:gridCol w:w="1055"/>
        <w:gridCol w:w="1241"/>
        <w:gridCol w:w="1241"/>
        <w:gridCol w:w="1241"/>
        <w:gridCol w:w="1241"/>
      </w:tblGrid>
      <w:tr w:rsidR="009A241A" w:rsidRPr="00CB6B8F" w14:paraId="653A2B65" w14:textId="77777777" w:rsidTr="009A241A">
        <w:trPr>
          <w:trHeight w:val="973"/>
        </w:trPr>
        <w:tc>
          <w:tcPr>
            <w:tcW w:w="161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70680F47" w14:textId="77777777" w:rsidR="009A241A" w:rsidRPr="00F6664D" w:rsidRDefault="009A241A" w:rsidP="00F6664D">
            <w:pPr>
              <w:pStyle w:val="Bezproreda"/>
              <w:rPr>
                <w:sz w:val="16"/>
                <w:szCs w:val="16"/>
              </w:rPr>
            </w:pPr>
            <w:r w:rsidRPr="00F6664D">
              <w:rPr>
                <w:sz w:val="16"/>
                <w:szCs w:val="16"/>
              </w:rPr>
              <w:t>Pokazatelj rezultata</w:t>
            </w:r>
          </w:p>
        </w:tc>
        <w:tc>
          <w:tcPr>
            <w:tcW w:w="1669"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631F0FA7" w14:textId="77777777" w:rsidR="009A241A" w:rsidRPr="00F6664D" w:rsidRDefault="009A241A" w:rsidP="00F6664D">
            <w:pPr>
              <w:pStyle w:val="Bezproreda"/>
              <w:rPr>
                <w:sz w:val="16"/>
                <w:szCs w:val="16"/>
              </w:rPr>
            </w:pPr>
            <w:r w:rsidRPr="00F6664D">
              <w:rPr>
                <w:sz w:val="16"/>
                <w:szCs w:val="16"/>
              </w:rPr>
              <w:t>Definicija</w:t>
            </w:r>
          </w:p>
          <w:p w14:paraId="39A8530F" w14:textId="77777777" w:rsidR="009A241A" w:rsidRPr="00F6664D" w:rsidRDefault="009A241A" w:rsidP="00F6664D">
            <w:pPr>
              <w:pStyle w:val="Bezproreda"/>
              <w:rPr>
                <w:sz w:val="16"/>
                <w:szCs w:val="16"/>
              </w:rPr>
            </w:pPr>
            <w:r w:rsidRPr="00F6664D">
              <w:rPr>
                <w:sz w:val="16"/>
                <w:szCs w:val="16"/>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14:paraId="098734AE" w14:textId="77777777" w:rsidR="009A241A" w:rsidRPr="00F6664D" w:rsidRDefault="009A241A" w:rsidP="00F6664D">
            <w:pPr>
              <w:pStyle w:val="Bezproreda"/>
              <w:rPr>
                <w:sz w:val="16"/>
                <w:szCs w:val="16"/>
              </w:rPr>
            </w:pPr>
            <w:r w:rsidRPr="00F6664D">
              <w:rPr>
                <w:sz w:val="16"/>
                <w:szCs w:val="16"/>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2FC9C9A" w14:textId="77777777" w:rsidR="009A241A" w:rsidRPr="00F6664D" w:rsidRDefault="009A241A" w:rsidP="00F6664D">
            <w:pPr>
              <w:pStyle w:val="Bezproreda"/>
              <w:rPr>
                <w:sz w:val="16"/>
                <w:szCs w:val="16"/>
              </w:rPr>
            </w:pPr>
            <w:r w:rsidRPr="00F6664D">
              <w:rPr>
                <w:sz w:val="16"/>
                <w:szCs w:val="16"/>
              </w:rPr>
              <w:t>Polazna vrijednost</w:t>
            </w:r>
          </w:p>
          <w:p w14:paraId="50108BEC" w14:textId="77777777" w:rsidR="009A241A" w:rsidRPr="00F6664D" w:rsidRDefault="009A241A" w:rsidP="00F6664D">
            <w:pPr>
              <w:pStyle w:val="Bezproreda"/>
              <w:rPr>
                <w:sz w:val="16"/>
                <w:szCs w:val="16"/>
              </w:rPr>
            </w:pPr>
            <w:r w:rsidRPr="00F6664D">
              <w:rPr>
                <w:sz w:val="16"/>
                <w:szCs w:val="16"/>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5D4BD9E" w14:textId="77777777" w:rsidR="009A241A" w:rsidRPr="00F6664D" w:rsidRDefault="009A241A" w:rsidP="00F6664D">
            <w:pPr>
              <w:pStyle w:val="Bezproreda"/>
              <w:rPr>
                <w:sz w:val="16"/>
                <w:szCs w:val="16"/>
              </w:rPr>
            </w:pPr>
            <w:r w:rsidRPr="00F6664D">
              <w:rPr>
                <w:sz w:val="16"/>
                <w:szCs w:val="16"/>
              </w:rPr>
              <w:t>Ciljana vrijednost</w:t>
            </w:r>
          </w:p>
          <w:p w14:paraId="6D7B2AEA" w14:textId="77777777" w:rsidR="009A241A" w:rsidRPr="00F6664D" w:rsidRDefault="009A241A" w:rsidP="00F6664D">
            <w:pPr>
              <w:pStyle w:val="Bezproreda"/>
              <w:rPr>
                <w:sz w:val="16"/>
                <w:szCs w:val="16"/>
              </w:rPr>
            </w:pPr>
            <w:r w:rsidRPr="00F6664D">
              <w:rPr>
                <w:sz w:val="16"/>
                <w:szCs w:val="16"/>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292A4F04" w14:textId="77777777" w:rsidR="009A241A" w:rsidRPr="00F6664D" w:rsidRDefault="009A241A" w:rsidP="00F6664D">
            <w:pPr>
              <w:pStyle w:val="Bezproreda"/>
              <w:rPr>
                <w:sz w:val="16"/>
                <w:szCs w:val="16"/>
              </w:rPr>
            </w:pPr>
            <w:r w:rsidRPr="00F6664D">
              <w:rPr>
                <w:sz w:val="16"/>
                <w:szCs w:val="16"/>
              </w:rPr>
              <w:t>Ciljana vrijednost</w:t>
            </w:r>
          </w:p>
          <w:p w14:paraId="5726179B" w14:textId="77777777" w:rsidR="009A241A" w:rsidRPr="00F6664D" w:rsidRDefault="009A241A" w:rsidP="00F6664D">
            <w:pPr>
              <w:pStyle w:val="Bezproreda"/>
              <w:rPr>
                <w:sz w:val="16"/>
                <w:szCs w:val="16"/>
              </w:rPr>
            </w:pPr>
            <w:r w:rsidRPr="00F6664D">
              <w:rPr>
                <w:sz w:val="16"/>
                <w:szCs w:val="16"/>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6B647643" w14:textId="77777777" w:rsidR="009A241A" w:rsidRPr="00F6664D" w:rsidRDefault="009A241A" w:rsidP="00F6664D">
            <w:pPr>
              <w:pStyle w:val="Bezproreda"/>
              <w:rPr>
                <w:sz w:val="16"/>
                <w:szCs w:val="16"/>
              </w:rPr>
            </w:pPr>
            <w:r w:rsidRPr="00F6664D">
              <w:rPr>
                <w:sz w:val="16"/>
                <w:szCs w:val="16"/>
              </w:rPr>
              <w:t>Ciljana vrijednost</w:t>
            </w:r>
          </w:p>
          <w:p w14:paraId="0819EA32" w14:textId="77777777" w:rsidR="009A241A" w:rsidRPr="00F6664D" w:rsidRDefault="009A241A" w:rsidP="00F6664D">
            <w:pPr>
              <w:pStyle w:val="Bezproreda"/>
              <w:rPr>
                <w:sz w:val="16"/>
                <w:szCs w:val="16"/>
              </w:rPr>
            </w:pPr>
            <w:r w:rsidRPr="00F6664D">
              <w:rPr>
                <w:sz w:val="16"/>
                <w:szCs w:val="16"/>
              </w:rPr>
              <w:t>2028.</w:t>
            </w:r>
          </w:p>
        </w:tc>
      </w:tr>
      <w:tr w:rsidR="009A241A" w:rsidRPr="00CB6B8F" w14:paraId="0B53C0C1" w14:textId="77777777" w:rsidTr="00F6664D">
        <w:trPr>
          <w:trHeight w:val="686"/>
        </w:trPr>
        <w:tc>
          <w:tcPr>
            <w:tcW w:w="161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039FBA7B" w14:textId="77777777" w:rsidR="009A241A" w:rsidRPr="00F6664D" w:rsidRDefault="009A241A" w:rsidP="00F6664D">
            <w:pPr>
              <w:pStyle w:val="Bezproreda"/>
              <w:rPr>
                <w:sz w:val="16"/>
                <w:szCs w:val="16"/>
              </w:rPr>
            </w:pPr>
            <w:r w:rsidRPr="00F6664D">
              <w:rPr>
                <w:sz w:val="16"/>
                <w:szCs w:val="16"/>
              </w:rPr>
              <w:t xml:space="preserve">Izgradnja javne rasvjete u uređenim dijelovima građevinskog područja </w:t>
            </w:r>
          </w:p>
        </w:tc>
        <w:tc>
          <w:tcPr>
            <w:tcW w:w="166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21C1ACAB" w14:textId="77777777" w:rsidR="009A241A" w:rsidRPr="00F6664D" w:rsidRDefault="009A241A" w:rsidP="00F6664D">
            <w:pPr>
              <w:pStyle w:val="Bezproreda"/>
              <w:rPr>
                <w:sz w:val="16"/>
                <w:szCs w:val="16"/>
              </w:rPr>
            </w:pPr>
            <w:r w:rsidRPr="00F6664D">
              <w:rPr>
                <w:sz w:val="16"/>
                <w:szCs w:val="16"/>
              </w:rPr>
              <w:t>Udio u izgradnji</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1E09E780" w14:textId="77777777" w:rsidR="009A241A" w:rsidRPr="00F6664D" w:rsidRDefault="009A241A" w:rsidP="00F6664D">
            <w:pPr>
              <w:pStyle w:val="Bezproreda"/>
              <w:rPr>
                <w:sz w:val="16"/>
                <w:szCs w:val="16"/>
              </w:rPr>
            </w:pPr>
            <w:r w:rsidRPr="00F6664D">
              <w:rPr>
                <w:sz w:val="16"/>
                <w:szCs w:val="16"/>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D02E8FF" w14:textId="77777777" w:rsidR="009A241A" w:rsidRPr="00F6664D" w:rsidRDefault="009A241A" w:rsidP="00F6664D">
            <w:pPr>
              <w:pStyle w:val="Bezproreda"/>
              <w:rPr>
                <w:sz w:val="16"/>
                <w:szCs w:val="16"/>
              </w:rPr>
            </w:pPr>
            <w:r w:rsidRPr="00F6664D">
              <w:rPr>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3B1741F" w14:textId="77777777" w:rsidR="009A241A" w:rsidRPr="00F6664D" w:rsidRDefault="009A241A" w:rsidP="00F6664D">
            <w:pPr>
              <w:pStyle w:val="Bezproreda"/>
              <w:rPr>
                <w:sz w:val="16"/>
                <w:szCs w:val="16"/>
              </w:rPr>
            </w:pPr>
            <w:r w:rsidRPr="00F6664D">
              <w:rPr>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9C0C245" w14:textId="77777777" w:rsidR="009A241A" w:rsidRPr="00F6664D" w:rsidRDefault="009A241A" w:rsidP="00F6664D">
            <w:pPr>
              <w:pStyle w:val="Bezproreda"/>
              <w:rPr>
                <w:sz w:val="16"/>
                <w:szCs w:val="16"/>
              </w:rPr>
            </w:pPr>
            <w:r w:rsidRPr="00F6664D">
              <w:rPr>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72E9B864" w14:textId="77777777" w:rsidR="009A241A" w:rsidRPr="00F6664D" w:rsidRDefault="009A241A" w:rsidP="00F6664D">
            <w:pPr>
              <w:pStyle w:val="Bezproreda"/>
              <w:rPr>
                <w:sz w:val="16"/>
                <w:szCs w:val="16"/>
              </w:rPr>
            </w:pPr>
            <w:r w:rsidRPr="00F6664D">
              <w:rPr>
                <w:sz w:val="16"/>
                <w:szCs w:val="16"/>
              </w:rPr>
              <w:t>100</w:t>
            </w:r>
          </w:p>
        </w:tc>
      </w:tr>
      <w:tr w:rsidR="009A241A" w:rsidRPr="00CB6B8F" w14:paraId="4FA0E040" w14:textId="77777777" w:rsidTr="009A241A">
        <w:trPr>
          <w:trHeight w:val="50"/>
        </w:trPr>
        <w:tc>
          <w:tcPr>
            <w:tcW w:w="161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2716594C" w14:textId="77777777" w:rsidR="009A241A" w:rsidRPr="00F6664D" w:rsidRDefault="009A241A" w:rsidP="00F6664D">
            <w:pPr>
              <w:pStyle w:val="Bezproreda"/>
              <w:rPr>
                <w:sz w:val="16"/>
                <w:szCs w:val="16"/>
              </w:rPr>
            </w:pPr>
            <w:r w:rsidRPr="00F6664D">
              <w:rPr>
                <w:sz w:val="16"/>
                <w:szCs w:val="16"/>
              </w:rPr>
              <w:t xml:space="preserve">Izgradnja javne rasvjete u neuređenim dijelovima </w:t>
            </w:r>
            <w:proofErr w:type="spellStart"/>
            <w:r w:rsidRPr="00F6664D">
              <w:rPr>
                <w:sz w:val="16"/>
                <w:szCs w:val="16"/>
              </w:rPr>
              <w:t>građ.područja</w:t>
            </w:r>
            <w:proofErr w:type="spellEnd"/>
            <w:r w:rsidRPr="00F6664D">
              <w:rPr>
                <w:sz w:val="16"/>
                <w:szCs w:val="16"/>
              </w:rPr>
              <w:t xml:space="preserve">  </w:t>
            </w:r>
          </w:p>
        </w:tc>
        <w:tc>
          <w:tcPr>
            <w:tcW w:w="166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hideMark/>
          </w:tcPr>
          <w:p w14:paraId="1F6C8065" w14:textId="77777777" w:rsidR="009A241A" w:rsidRPr="00F6664D" w:rsidRDefault="009A241A" w:rsidP="00F6664D">
            <w:pPr>
              <w:pStyle w:val="Bezproreda"/>
              <w:rPr>
                <w:sz w:val="16"/>
                <w:szCs w:val="16"/>
              </w:rPr>
            </w:pPr>
            <w:r w:rsidRPr="00F6664D">
              <w:rPr>
                <w:sz w:val="16"/>
                <w:szCs w:val="16"/>
              </w:rPr>
              <w:t>Udio u izgradnji</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2086569E" w14:textId="77777777" w:rsidR="009A241A" w:rsidRPr="00F6664D" w:rsidRDefault="009A241A" w:rsidP="00F6664D">
            <w:pPr>
              <w:pStyle w:val="Bezproreda"/>
              <w:rPr>
                <w:sz w:val="16"/>
                <w:szCs w:val="16"/>
              </w:rPr>
            </w:pPr>
            <w:r w:rsidRPr="00F6664D">
              <w:rPr>
                <w:sz w:val="16"/>
                <w:szCs w:val="16"/>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5CB5C084" w14:textId="77777777" w:rsidR="009A241A" w:rsidRPr="00F6664D" w:rsidRDefault="009A241A" w:rsidP="00F6664D">
            <w:pPr>
              <w:pStyle w:val="Bezproreda"/>
              <w:rPr>
                <w:sz w:val="16"/>
                <w:szCs w:val="16"/>
              </w:rPr>
            </w:pPr>
            <w:r w:rsidRPr="00F6664D">
              <w:rPr>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43A76EFB" w14:textId="77777777" w:rsidR="009A241A" w:rsidRPr="00F6664D" w:rsidRDefault="009A241A" w:rsidP="00F6664D">
            <w:pPr>
              <w:pStyle w:val="Bezproreda"/>
              <w:rPr>
                <w:sz w:val="16"/>
                <w:szCs w:val="16"/>
              </w:rPr>
            </w:pPr>
            <w:r w:rsidRPr="00F6664D">
              <w:rPr>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095963A9" w14:textId="77777777" w:rsidR="009A241A" w:rsidRPr="00F6664D" w:rsidRDefault="009A241A" w:rsidP="00F6664D">
            <w:pPr>
              <w:pStyle w:val="Bezproreda"/>
              <w:rPr>
                <w:sz w:val="16"/>
                <w:szCs w:val="16"/>
              </w:rPr>
            </w:pPr>
            <w:r w:rsidRPr="00F6664D">
              <w:rPr>
                <w:sz w:val="16"/>
                <w:szCs w:val="16"/>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hideMark/>
          </w:tcPr>
          <w:p w14:paraId="45510104" w14:textId="77777777" w:rsidR="009A241A" w:rsidRPr="00F6664D" w:rsidRDefault="009A241A" w:rsidP="00F6664D">
            <w:pPr>
              <w:pStyle w:val="Bezproreda"/>
              <w:rPr>
                <w:sz w:val="16"/>
                <w:szCs w:val="16"/>
              </w:rPr>
            </w:pPr>
            <w:r w:rsidRPr="00F6664D">
              <w:rPr>
                <w:sz w:val="16"/>
                <w:szCs w:val="16"/>
              </w:rPr>
              <w:t>100</w:t>
            </w:r>
          </w:p>
        </w:tc>
      </w:tr>
    </w:tbl>
    <w:p w14:paraId="69C7E35F" w14:textId="77777777" w:rsidR="009A241A" w:rsidRPr="00CB6B8F" w:rsidRDefault="009A241A" w:rsidP="009A241A">
      <w:pPr>
        <w:jc w:val="both"/>
        <w:rPr>
          <w:rFonts w:ascii="Times New Roman" w:eastAsia="Times New Roman" w:hAnsi="Times New Roman" w:cs="Times New Roman"/>
          <w:spacing w:val="1"/>
          <w:sz w:val="24"/>
          <w:szCs w:val="24"/>
        </w:rPr>
      </w:pPr>
      <w:r w:rsidRPr="00CB6B8F">
        <w:rPr>
          <w:rFonts w:ascii="Times New Roman" w:hAnsi="Times New Roman" w:cs="Times New Roman"/>
          <w:b/>
          <w:spacing w:val="1"/>
          <w:sz w:val="24"/>
          <w:szCs w:val="24"/>
          <w:u w:val="single"/>
        </w:rPr>
        <w:t>Kapitalni projekt K100021 Rekonstrukcija i proširenje postojećih groblja</w:t>
      </w:r>
      <w:r w:rsidRPr="00CB6B8F">
        <w:rPr>
          <w:rFonts w:ascii="Times New Roman" w:hAnsi="Times New Roman" w:cs="Times New Roman"/>
          <w:spacing w:val="1"/>
          <w:sz w:val="24"/>
          <w:szCs w:val="24"/>
        </w:rPr>
        <w:t xml:space="preserve"> planiran je u iznosu od 115.000,00 EUR i planirano je</w:t>
      </w:r>
    </w:p>
    <w:p w14:paraId="346A9179" w14:textId="77777777" w:rsidR="009A241A" w:rsidRPr="00CB6B8F" w:rsidRDefault="009A241A" w:rsidP="009A241A">
      <w:pPr>
        <w:pStyle w:val="Odlomakpopisa"/>
        <w:numPr>
          <w:ilvl w:val="0"/>
          <w:numId w:val="6"/>
        </w:numPr>
        <w:jc w:val="both"/>
        <w:rPr>
          <w:spacing w:val="1"/>
        </w:rPr>
      </w:pPr>
      <w:r w:rsidRPr="00CB6B8F">
        <w:rPr>
          <w:spacing w:val="1"/>
        </w:rPr>
        <w:t xml:space="preserve">Troškovi projektiranja sa geodetskim uslugama za proširenje groblja u </w:t>
      </w:r>
      <w:proofErr w:type="spellStart"/>
      <w:r w:rsidRPr="00CB6B8F">
        <w:rPr>
          <w:spacing w:val="1"/>
        </w:rPr>
        <w:t>Filipani</w:t>
      </w:r>
      <w:proofErr w:type="spellEnd"/>
      <w:r w:rsidRPr="00CB6B8F">
        <w:rPr>
          <w:spacing w:val="1"/>
        </w:rPr>
        <w:t xml:space="preserve"> 26.000,00 EUR,</w:t>
      </w:r>
    </w:p>
    <w:p w14:paraId="775BA040" w14:textId="77777777" w:rsidR="009A241A" w:rsidRPr="00CB6B8F" w:rsidRDefault="009A241A" w:rsidP="009A241A">
      <w:pPr>
        <w:pStyle w:val="Odlomakpopisa"/>
        <w:numPr>
          <w:ilvl w:val="0"/>
          <w:numId w:val="6"/>
        </w:numPr>
        <w:jc w:val="both"/>
        <w:rPr>
          <w:spacing w:val="1"/>
        </w:rPr>
      </w:pPr>
      <w:r w:rsidRPr="00CB6B8F">
        <w:rPr>
          <w:spacing w:val="1"/>
        </w:rPr>
        <w:t xml:space="preserve">Troškovi projektiranja sa geodetskim uslugama za proširenje groblja u </w:t>
      </w:r>
      <w:proofErr w:type="spellStart"/>
      <w:r w:rsidRPr="00CB6B8F">
        <w:rPr>
          <w:spacing w:val="1"/>
        </w:rPr>
        <w:t>Krnici</w:t>
      </w:r>
      <w:proofErr w:type="spellEnd"/>
      <w:r w:rsidRPr="00CB6B8F">
        <w:rPr>
          <w:spacing w:val="1"/>
        </w:rPr>
        <w:t xml:space="preserve"> 33.000,00 EUR,</w:t>
      </w:r>
    </w:p>
    <w:p w14:paraId="111FBA87" w14:textId="77777777" w:rsidR="009A241A" w:rsidRPr="00CB6B8F" w:rsidRDefault="009A241A" w:rsidP="009A241A">
      <w:pPr>
        <w:pStyle w:val="Odlomakpopisa"/>
        <w:numPr>
          <w:ilvl w:val="0"/>
          <w:numId w:val="6"/>
        </w:numPr>
        <w:jc w:val="both"/>
        <w:rPr>
          <w:spacing w:val="1"/>
        </w:rPr>
      </w:pPr>
      <w:r w:rsidRPr="00CB6B8F">
        <w:rPr>
          <w:spacing w:val="1"/>
        </w:rPr>
        <w:t xml:space="preserve">Izrada projektne dokumentacije za novo groblje u </w:t>
      </w:r>
      <w:proofErr w:type="spellStart"/>
      <w:r w:rsidRPr="00CB6B8F">
        <w:rPr>
          <w:spacing w:val="1"/>
        </w:rPr>
        <w:t>Marčani</w:t>
      </w:r>
      <w:proofErr w:type="spellEnd"/>
      <w:r w:rsidRPr="00CB6B8F">
        <w:rPr>
          <w:spacing w:val="1"/>
        </w:rPr>
        <w:t xml:space="preserve"> 22.000,00 EUR i</w:t>
      </w:r>
    </w:p>
    <w:p w14:paraId="09438984" w14:textId="77777777" w:rsidR="009A241A" w:rsidRPr="00CB6B8F" w:rsidRDefault="009A241A" w:rsidP="009A241A">
      <w:pPr>
        <w:pStyle w:val="Odlomakpopisa"/>
        <w:numPr>
          <w:ilvl w:val="0"/>
          <w:numId w:val="6"/>
        </w:numPr>
        <w:jc w:val="both"/>
        <w:rPr>
          <w:spacing w:val="1"/>
        </w:rPr>
      </w:pPr>
      <w:r w:rsidRPr="00CB6B8F">
        <w:rPr>
          <w:spacing w:val="1"/>
        </w:rPr>
        <w:t>Dodatna ulaganja na ostalim grobljima na području Općine 34.000,00 EUR.</w:t>
      </w:r>
    </w:p>
    <w:p w14:paraId="7EFF3077" w14:textId="77777777" w:rsidR="009A241A" w:rsidRPr="00CB6B8F" w:rsidRDefault="009A241A" w:rsidP="009A241A">
      <w:pPr>
        <w:jc w:val="both"/>
        <w:rPr>
          <w:rFonts w:ascii="Times New Roman" w:hAnsi="Times New Roman" w:cs="Times New Roman"/>
          <w:spacing w:val="1"/>
          <w:sz w:val="24"/>
          <w:szCs w:val="24"/>
        </w:rPr>
      </w:pPr>
    </w:p>
    <w:p w14:paraId="1EF3492E" w14:textId="77777777" w:rsidR="00F6664D" w:rsidRDefault="00F6664D" w:rsidP="009A241A">
      <w:pPr>
        <w:jc w:val="both"/>
        <w:rPr>
          <w:rFonts w:ascii="Times New Roman" w:hAnsi="Times New Roman" w:cs="Times New Roman"/>
          <w:b/>
          <w:spacing w:val="1"/>
          <w:sz w:val="24"/>
          <w:szCs w:val="24"/>
        </w:rPr>
      </w:pPr>
    </w:p>
    <w:p w14:paraId="764B3E9A" w14:textId="77777777" w:rsidR="009A241A" w:rsidRPr="00F6664D" w:rsidRDefault="009A241A" w:rsidP="009A241A">
      <w:pPr>
        <w:jc w:val="both"/>
        <w:rPr>
          <w:rFonts w:ascii="Times New Roman" w:hAnsi="Times New Roman" w:cs="Times New Roman"/>
          <w:spacing w:val="1"/>
          <w:sz w:val="24"/>
          <w:szCs w:val="24"/>
        </w:rPr>
      </w:pPr>
      <w:r w:rsidRPr="00F6664D">
        <w:rPr>
          <w:rFonts w:ascii="Times New Roman" w:hAnsi="Times New Roman" w:cs="Times New Roman"/>
          <w:b/>
          <w:spacing w:val="1"/>
          <w:sz w:val="24"/>
          <w:szCs w:val="24"/>
        </w:rPr>
        <w:t>Ostali kapitalni projekti obuhvaćeni</w:t>
      </w:r>
      <w:r w:rsidRPr="00F6664D">
        <w:rPr>
          <w:rFonts w:ascii="Times New Roman" w:hAnsi="Times New Roman" w:cs="Times New Roman"/>
          <w:b/>
          <w:color w:val="404040"/>
          <w:sz w:val="24"/>
          <w:szCs w:val="24"/>
          <w:shd w:val="clear" w:color="auto" w:fill="FFFFFF"/>
        </w:rPr>
        <w:t xml:space="preserve">  u Razdjelu 00401 Upravnog odjela za prostorno planiranje, zaštitu okoliša, komunalno gospodarstvo i izgradnju</w:t>
      </w:r>
    </w:p>
    <w:p w14:paraId="3FAD926E" w14:textId="77777777" w:rsidR="009A241A" w:rsidRPr="00F6664D" w:rsidRDefault="009A241A" w:rsidP="009A241A">
      <w:pPr>
        <w:jc w:val="both"/>
        <w:rPr>
          <w:rFonts w:ascii="Times New Roman" w:hAnsi="Times New Roman" w:cs="Times New Roman"/>
          <w:spacing w:val="1"/>
          <w:sz w:val="24"/>
          <w:szCs w:val="24"/>
        </w:rPr>
      </w:pPr>
    </w:p>
    <w:tbl>
      <w:tblPr>
        <w:tblW w:w="10440" w:type="dxa"/>
        <w:jc w:val="center"/>
        <w:tblLook w:val="04A0" w:firstRow="1" w:lastRow="0" w:firstColumn="1" w:lastColumn="0" w:noHBand="0" w:noVBand="1"/>
      </w:tblPr>
      <w:tblGrid>
        <w:gridCol w:w="5379"/>
        <w:gridCol w:w="1060"/>
        <w:gridCol w:w="1060"/>
        <w:gridCol w:w="1060"/>
        <w:gridCol w:w="706"/>
        <w:gridCol w:w="706"/>
        <w:gridCol w:w="706"/>
      </w:tblGrid>
      <w:tr w:rsidR="00F6664D" w:rsidRPr="00F6664D" w14:paraId="331DD62E" w14:textId="77777777" w:rsidTr="00F6664D">
        <w:trPr>
          <w:trHeight w:val="255"/>
          <w:jc w:val="center"/>
        </w:trPr>
        <w:tc>
          <w:tcPr>
            <w:tcW w:w="5379" w:type="dxa"/>
            <w:vMerge w:val="restart"/>
            <w:tcBorders>
              <w:top w:val="single" w:sz="4" w:space="0" w:color="auto"/>
              <w:left w:val="single" w:sz="4" w:space="0" w:color="auto"/>
              <w:bottom w:val="single" w:sz="4" w:space="0" w:color="000000"/>
              <w:right w:val="single" w:sz="4" w:space="0" w:color="000000"/>
            </w:tcBorders>
            <w:vAlign w:val="bottom"/>
            <w:hideMark/>
          </w:tcPr>
          <w:p w14:paraId="00D762CD" w14:textId="77777777" w:rsidR="00F6664D" w:rsidRPr="00F6664D" w:rsidRDefault="00F6664D" w:rsidP="00F6664D">
            <w:pPr>
              <w:spacing w:after="0" w:line="240" w:lineRule="auto"/>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 xml:space="preserve">PROGRAMI / PROJEKTI / AKTIVNOSTI </w:t>
            </w:r>
          </w:p>
        </w:tc>
        <w:tc>
          <w:tcPr>
            <w:tcW w:w="3180" w:type="dxa"/>
            <w:gridSpan w:val="3"/>
            <w:tcBorders>
              <w:top w:val="single" w:sz="4" w:space="0" w:color="auto"/>
              <w:left w:val="nil"/>
              <w:bottom w:val="single" w:sz="4" w:space="0" w:color="auto"/>
              <w:right w:val="single" w:sz="4" w:space="0" w:color="auto"/>
            </w:tcBorders>
            <w:noWrap/>
            <w:vAlign w:val="bottom"/>
            <w:hideMark/>
          </w:tcPr>
          <w:p w14:paraId="61F607F8"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GODINE</w:t>
            </w:r>
          </w:p>
        </w:tc>
        <w:tc>
          <w:tcPr>
            <w:tcW w:w="1881" w:type="dxa"/>
            <w:gridSpan w:val="3"/>
            <w:tcBorders>
              <w:top w:val="single" w:sz="4" w:space="0" w:color="auto"/>
              <w:left w:val="nil"/>
              <w:bottom w:val="single" w:sz="4" w:space="0" w:color="auto"/>
              <w:right w:val="single" w:sz="4" w:space="0" w:color="auto"/>
            </w:tcBorders>
            <w:noWrap/>
            <w:vAlign w:val="bottom"/>
            <w:hideMark/>
          </w:tcPr>
          <w:p w14:paraId="369CA976"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INDEKS</w:t>
            </w:r>
          </w:p>
        </w:tc>
      </w:tr>
      <w:tr w:rsidR="00F6664D" w:rsidRPr="00F6664D" w14:paraId="01691EBE" w14:textId="77777777" w:rsidTr="00F6664D">
        <w:trPr>
          <w:trHeight w:val="255"/>
          <w:jc w:val="center"/>
        </w:trPr>
        <w:tc>
          <w:tcPr>
            <w:tcW w:w="5379" w:type="dxa"/>
            <w:vMerge/>
            <w:tcBorders>
              <w:top w:val="single" w:sz="4" w:space="0" w:color="auto"/>
              <w:left w:val="single" w:sz="4" w:space="0" w:color="auto"/>
              <w:bottom w:val="single" w:sz="4" w:space="0" w:color="000000"/>
              <w:right w:val="single" w:sz="4" w:space="0" w:color="000000"/>
            </w:tcBorders>
            <w:vAlign w:val="center"/>
            <w:hideMark/>
          </w:tcPr>
          <w:p w14:paraId="1AAE7309" w14:textId="77777777" w:rsidR="00F6664D" w:rsidRPr="00F6664D" w:rsidRDefault="00F6664D" w:rsidP="00F6664D">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317FEF52"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1</w:t>
            </w:r>
          </w:p>
        </w:tc>
        <w:tc>
          <w:tcPr>
            <w:tcW w:w="1060" w:type="dxa"/>
            <w:tcBorders>
              <w:top w:val="nil"/>
              <w:left w:val="nil"/>
              <w:bottom w:val="single" w:sz="4" w:space="0" w:color="auto"/>
              <w:right w:val="single" w:sz="4" w:space="0" w:color="auto"/>
            </w:tcBorders>
            <w:noWrap/>
            <w:vAlign w:val="bottom"/>
            <w:hideMark/>
          </w:tcPr>
          <w:p w14:paraId="140CE878"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2</w:t>
            </w:r>
          </w:p>
        </w:tc>
        <w:tc>
          <w:tcPr>
            <w:tcW w:w="1060" w:type="dxa"/>
            <w:tcBorders>
              <w:top w:val="nil"/>
              <w:left w:val="nil"/>
              <w:bottom w:val="single" w:sz="4" w:space="0" w:color="auto"/>
              <w:right w:val="single" w:sz="4" w:space="0" w:color="auto"/>
            </w:tcBorders>
            <w:noWrap/>
            <w:vAlign w:val="bottom"/>
            <w:hideMark/>
          </w:tcPr>
          <w:p w14:paraId="4E3F089A"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3</w:t>
            </w:r>
          </w:p>
        </w:tc>
        <w:tc>
          <w:tcPr>
            <w:tcW w:w="627" w:type="dxa"/>
            <w:tcBorders>
              <w:top w:val="nil"/>
              <w:left w:val="nil"/>
              <w:bottom w:val="single" w:sz="4" w:space="0" w:color="auto"/>
              <w:right w:val="single" w:sz="4" w:space="0" w:color="auto"/>
            </w:tcBorders>
            <w:noWrap/>
            <w:vAlign w:val="bottom"/>
            <w:hideMark/>
          </w:tcPr>
          <w:p w14:paraId="6339E0F2"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w:t>
            </w:r>
          </w:p>
        </w:tc>
        <w:tc>
          <w:tcPr>
            <w:tcW w:w="627" w:type="dxa"/>
            <w:tcBorders>
              <w:top w:val="nil"/>
              <w:left w:val="nil"/>
              <w:bottom w:val="single" w:sz="4" w:space="0" w:color="auto"/>
              <w:right w:val="single" w:sz="4" w:space="0" w:color="auto"/>
            </w:tcBorders>
            <w:noWrap/>
            <w:vAlign w:val="bottom"/>
            <w:hideMark/>
          </w:tcPr>
          <w:p w14:paraId="3E779E6C"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w:t>
            </w:r>
          </w:p>
        </w:tc>
        <w:tc>
          <w:tcPr>
            <w:tcW w:w="627" w:type="dxa"/>
            <w:tcBorders>
              <w:top w:val="nil"/>
              <w:left w:val="nil"/>
              <w:bottom w:val="single" w:sz="4" w:space="0" w:color="auto"/>
              <w:right w:val="single" w:sz="4" w:space="0" w:color="auto"/>
            </w:tcBorders>
            <w:noWrap/>
            <w:vAlign w:val="bottom"/>
            <w:hideMark/>
          </w:tcPr>
          <w:p w14:paraId="0E056E67"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w:t>
            </w:r>
          </w:p>
        </w:tc>
      </w:tr>
      <w:tr w:rsidR="00F6664D" w:rsidRPr="00F6664D" w14:paraId="122DA55D" w14:textId="77777777" w:rsidTr="00F6664D">
        <w:trPr>
          <w:trHeight w:val="255"/>
          <w:jc w:val="center"/>
        </w:trPr>
        <w:tc>
          <w:tcPr>
            <w:tcW w:w="5379" w:type="dxa"/>
            <w:vMerge/>
            <w:tcBorders>
              <w:top w:val="single" w:sz="4" w:space="0" w:color="auto"/>
              <w:left w:val="single" w:sz="4" w:space="0" w:color="auto"/>
              <w:bottom w:val="single" w:sz="4" w:space="0" w:color="000000"/>
              <w:right w:val="single" w:sz="4" w:space="0" w:color="000000"/>
            </w:tcBorders>
            <w:vAlign w:val="center"/>
            <w:hideMark/>
          </w:tcPr>
          <w:p w14:paraId="38CD10C7" w14:textId="77777777" w:rsidR="00F6664D" w:rsidRPr="00F6664D" w:rsidRDefault="00F6664D" w:rsidP="00F6664D">
            <w:pPr>
              <w:spacing w:after="0" w:line="240" w:lineRule="auto"/>
              <w:rPr>
                <w:rFonts w:ascii="Arial" w:eastAsia="Times New Roman" w:hAnsi="Arial" w:cs="Arial"/>
                <w:b/>
                <w:bCs/>
                <w:sz w:val="16"/>
                <w:szCs w:val="16"/>
                <w:lang w:eastAsia="hr-HR"/>
              </w:rPr>
            </w:pPr>
          </w:p>
        </w:tc>
        <w:tc>
          <w:tcPr>
            <w:tcW w:w="1060" w:type="dxa"/>
            <w:tcBorders>
              <w:top w:val="nil"/>
              <w:left w:val="nil"/>
              <w:bottom w:val="single" w:sz="4" w:space="0" w:color="auto"/>
              <w:right w:val="single" w:sz="4" w:space="0" w:color="auto"/>
            </w:tcBorders>
            <w:noWrap/>
            <w:vAlign w:val="bottom"/>
            <w:hideMark/>
          </w:tcPr>
          <w:p w14:paraId="2E096D26"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2026</w:t>
            </w:r>
          </w:p>
        </w:tc>
        <w:tc>
          <w:tcPr>
            <w:tcW w:w="1060" w:type="dxa"/>
            <w:tcBorders>
              <w:top w:val="nil"/>
              <w:left w:val="nil"/>
              <w:bottom w:val="single" w:sz="4" w:space="0" w:color="auto"/>
              <w:right w:val="single" w:sz="4" w:space="0" w:color="auto"/>
            </w:tcBorders>
            <w:noWrap/>
            <w:vAlign w:val="bottom"/>
            <w:hideMark/>
          </w:tcPr>
          <w:p w14:paraId="3AAD1B5A"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2027</w:t>
            </w:r>
          </w:p>
        </w:tc>
        <w:tc>
          <w:tcPr>
            <w:tcW w:w="1060" w:type="dxa"/>
            <w:tcBorders>
              <w:top w:val="nil"/>
              <w:left w:val="nil"/>
              <w:bottom w:val="single" w:sz="4" w:space="0" w:color="auto"/>
              <w:right w:val="single" w:sz="4" w:space="0" w:color="auto"/>
            </w:tcBorders>
            <w:noWrap/>
            <w:vAlign w:val="bottom"/>
            <w:hideMark/>
          </w:tcPr>
          <w:p w14:paraId="1DFF2FA7"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2028</w:t>
            </w:r>
          </w:p>
        </w:tc>
        <w:tc>
          <w:tcPr>
            <w:tcW w:w="627" w:type="dxa"/>
            <w:tcBorders>
              <w:top w:val="nil"/>
              <w:left w:val="nil"/>
              <w:bottom w:val="single" w:sz="4" w:space="0" w:color="auto"/>
              <w:right w:val="single" w:sz="4" w:space="0" w:color="auto"/>
            </w:tcBorders>
            <w:noWrap/>
            <w:vAlign w:val="bottom"/>
            <w:hideMark/>
          </w:tcPr>
          <w:p w14:paraId="61D3D8FB"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2/1</w:t>
            </w:r>
          </w:p>
        </w:tc>
        <w:tc>
          <w:tcPr>
            <w:tcW w:w="627" w:type="dxa"/>
            <w:tcBorders>
              <w:top w:val="nil"/>
              <w:left w:val="nil"/>
              <w:bottom w:val="single" w:sz="4" w:space="0" w:color="auto"/>
              <w:right w:val="single" w:sz="4" w:space="0" w:color="auto"/>
            </w:tcBorders>
            <w:noWrap/>
            <w:vAlign w:val="bottom"/>
            <w:hideMark/>
          </w:tcPr>
          <w:p w14:paraId="173801AF"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3/2</w:t>
            </w:r>
          </w:p>
        </w:tc>
        <w:tc>
          <w:tcPr>
            <w:tcW w:w="627" w:type="dxa"/>
            <w:tcBorders>
              <w:top w:val="nil"/>
              <w:left w:val="nil"/>
              <w:bottom w:val="single" w:sz="4" w:space="0" w:color="auto"/>
              <w:right w:val="single" w:sz="4" w:space="0" w:color="auto"/>
            </w:tcBorders>
            <w:noWrap/>
            <w:vAlign w:val="bottom"/>
            <w:hideMark/>
          </w:tcPr>
          <w:p w14:paraId="5AA54AA6" w14:textId="77777777" w:rsidR="00F6664D" w:rsidRPr="00F6664D" w:rsidRDefault="00F6664D" w:rsidP="00F6664D">
            <w:pPr>
              <w:spacing w:after="0" w:line="240" w:lineRule="auto"/>
              <w:jc w:val="center"/>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3/1</w:t>
            </w:r>
          </w:p>
        </w:tc>
      </w:tr>
      <w:tr w:rsidR="00F6664D" w:rsidRPr="00F6664D" w14:paraId="579C5011"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7C2D9934" w14:textId="77777777" w:rsidR="00F6664D" w:rsidRPr="00F6664D" w:rsidRDefault="00F6664D" w:rsidP="00F6664D">
            <w:pPr>
              <w:spacing w:after="0" w:line="240" w:lineRule="auto"/>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Program 4025 Ulaganja u građevinske objekte  i ostalu imovinu</w:t>
            </w:r>
          </w:p>
        </w:tc>
        <w:tc>
          <w:tcPr>
            <w:tcW w:w="1060" w:type="dxa"/>
            <w:tcBorders>
              <w:top w:val="nil"/>
              <w:left w:val="nil"/>
              <w:bottom w:val="single" w:sz="4" w:space="0" w:color="auto"/>
              <w:right w:val="single" w:sz="4" w:space="0" w:color="auto"/>
            </w:tcBorders>
            <w:noWrap/>
            <w:vAlign w:val="bottom"/>
            <w:hideMark/>
          </w:tcPr>
          <w:p w14:paraId="7C5B5779"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906.758,41</w:t>
            </w:r>
          </w:p>
        </w:tc>
        <w:tc>
          <w:tcPr>
            <w:tcW w:w="1060" w:type="dxa"/>
            <w:tcBorders>
              <w:top w:val="nil"/>
              <w:left w:val="nil"/>
              <w:bottom w:val="single" w:sz="4" w:space="0" w:color="auto"/>
              <w:right w:val="single" w:sz="4" w:space="0" w:color="auto"/>
            </w:tcBorders>
            <w:noWrap/>
            <w:vAlign w:val="bottom"/>
            <w:hideMark/>
          </w:tcPr>
          <w:p w14:paraId="5737B943"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910.954,55</w:t>
            </w:r>
          </w:p>
        </w:tc>
        <w:tc>
          <w:tcPr>
            <w:tcW w:w="1060" w:type="dxa"/>
            <w:tcBorders>
              <w:top w:val="nil"/>
              <w:left w:val="nil"/>
              <w:bottom w:val="single" w:sz="4" w:space="0" w:color="auto"/>
              <w:right w:val="single" w:sz="4" w:space="0" w:color="auto"/>
            </w:tcBorders>
            <w:noWrap/>
            <w:vAlign w:val="bottom"/>
            <w:hideMark/>
          </w:tcPr>
          <w:p w14:paraId="0FCB265F"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55.000,00</w:t>
            </w:r>
          </w:p>
        </w:tc>
        <w:tc>
          <w:tcPr>
            <w:tcW w:w="627" w:type="dxa"/>
            <w:tcBorders>
              <w:top w:val="nil"/>
              <w:left w:val="nil"/>
              <w:bottom w:val="single" w:sz="4" w:space="0" w:color="auto"/>
              <w:right w:val="single" w:sz="4" w:space="0" w:color="auto"/>
            </w:tcBorders>
            <w:noWrap/>
            <w:vAlign w:val="bottom"/>
            <w:hideMark/>
          </w:tcPr>
          <w:p w14:paraId="7F8BB49E"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100,46</w:t>
            </w:r>
          </w:p>
        </w:tc>
        <w:tc>
          <w:tcPr>
            <w:tcW w:w="627" w:type="dxa"/>
            <w:tcBorders>
              <w:top w:val="nil"/>
              <w:left w:val="nil"/>
              <w:bottom w:val="single" w:sz="4" w:space="0" w:color="auto"/>
              <w:right w:val="single" w:sz="4" w:space="0" w:color="auto"/>
            </w:tcBorders>
            <w:noWrap/>
            <w:vAlign w:val="bottom"/>
            <w:hideMark/>
          </w:tcPr>
          <w:p w14:paraId="2D9D14C0"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6,04</w:t>
            </w:r>
          </w:p>
        </w:tc>
        <w:tc>
          <w:tcPr>
            <w:tcW w:w="627" w:type="dxa"/>
            <w:tcBorders>
              <w:top w:val="nil"/>
              <w:left w:val="nil"/>
              <w:bottom w:val="single" w:sz="4" w:space="0" w:color="auto"/>
              <w:right w:val="single" w:sz="4" w:space="0" w:color="auto"/>
            </w:tcBorders>
            <w:noWrap/>
            <w:vAlign w:val="bottom"/>
            <w:hideMark/>
          </w:tcPr>
          <w:p w14:paraId="7E31CD42"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6,07</w:t>
            </w:r>
          </w:p>
        </w:tc>
      </w:tr>
      <w:tr w:rsidR="00F6664D" w:rsidRPr="00F6664D" w14:paraId="457D17BC"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22B87604"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Kapitalni projekt K100001 Projektna dokumentacija za općinske objekte</w:t>
            </w:r>
          </w:p>
        </w:tc>
        <w:tc>
          <w:tcPr>
            <w:tcW w:w="1060" w:type="dxa"/>
            <w:tcBorders>
              <w:top w:val="nil"/>
              <w:left w:val="nil"/>
              <w:bottom w:val="single" w:sz="4" w:space="0" w:color="auto"/>
              <w:right w:val="single" w:sz="4" w:space="0" w:color="auto"/>
            </w:tcBorders>
            <w:noWrap/>
            <w:vAlign w:val="bottom"/>
            <w:hideMark/>
          </w:tcPr>
          <w:p w14:paraId="1994492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68C62A03"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5.000,00</w:t>
            </w:r>
          </w:p>
        </w:tc>
        <w:tc>
          <w:tcPr>
            <w:tcW w:w="1060" w:type="dxa"/>
            <w:tcBorders>
              <w:top w:val="nil"/>
              <w:left w:val="nil"/>
              <w:bottom w:val="single" w:sz="4" w:space="0" w:color="auto"/>
              <w:right w:val="single" w:sz="4" w:space="0" w:color="auto"/>
            </w:tcBorders>
            <w:noWrap/>
            <w:vAlign w:val="bottom"/>
            <w:hideMark/>
          </w:tcPr>
          <w:p w14:paraId="1546A9AE"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5.000,00</w:t>
            </w:r>
          </w:p>
        </w:tc>
        <w:tc>
          <w:tcPr>
            <w:tcW w:w="627" w:type="dxa"/>
            <w:tcBorders>
              <w:top w:val="nil"/>
              <w:left w:val="nil"/>
              <w:bottom w:val="single" w:sz="4" w:space="0" w:color="auto"/>
              <w:right w:val="single" w:sz="4" w:space="0" w:color="auto"/>
            </w:tcBorders>
            <w:noWrap/>
            <w:vAlign w:val="bottom"/>
            <w:hideMark/>
          </w:tcPr>
          <w:p w14:paraId="52E843F6"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338426B5"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6FCDCEA2"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r>
      <w:tr w:rsidR="00F6664D" w:rsidRPr="00F6664D" w14:paraId="4D24A465"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6B045CF0"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Kapitalni projekt K100005 Dodatna ulaganja u općinske objekte</w:t>
            </w:r>
          </w:p>
        </w:tc>
        <w:tc>
          <w:tcPr>
            <w:tcW w:w="1060" w:type="dxa"/>
            <w:tcBorders>
              <w:top w:val="nil"/>
              <w:left w:val="nil"/>
              <w:bottom w:val="single" w:sz="4" w:space="0" w:color="auto"/>
              <w:right w:val="single" w:sz="4" w:space="0" w:color="auto"/>
            </w:tcBorders>
            <w:noWrap/>
            <w:vAlign w:val="bottom"/>
            <w:hideMark/>
          </w:tcPr>
          <w:p w14:paraId="216E54A2"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53.800,00</w:t>
            </w:r>
          </w:p>
        </w:tc>
        <w:tc>
          <w:tcPr>
            <w:tcW w:w="1060" w:type="dxa"/>
            <w:tcBorders>
              <w:top w:val="nil"/>
              <w:left w:val="nil"/>
              <w:bottom w:val="single" w:sz="4" w:space="0" w:color="auto"/>
              <w:right w:val="single" w:sz="4" w:space="0" w:color="auto"/>
            </w:tcBorders>
            <w:noWrap/>
            <w:vAlign w:val="bottom"/>
            <w:hideMark/>
          </w:tcPr>
          <w:p w14:paraId="20B17EA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50.000,00</w:t>
            </w:r>
          </w:p>
        </w:tc>
        <w:tc>
          <w:tcPr>
            <w:tcW w:w="1060" w:type="dxa"/>
            <w:tcBorders>
              <w:top w:val="nil"/>
              <w:left w:val="nil"/>
              <w:bottom w:val="single" w:sz="4" w:space="0" w:color="auto"/>
              <w:right w:val="single" w:sz="4" w:space="0" w:color="auto"/>
            </w:tcBorders>
            <w:noWrap/>
            <w:vAlign w:val="bottom"/>
            <w:hideMark/>
          </w:tcPr>
          <w:p w14:paraId="5453ADAB"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50.000,00</w:t>
            </w:r>
          </w:p>
        </w:tc>
        <w:tc>
          <w:tcPr>
            <w:tcW w:w="627" w:type="dxa"/>
            <w:tcBorders>
              <w:top w:val="nil"/>
              <w:left w:val="nil"/>
              <w:bottom w:val="single" w:sz="4" w:space="0" w:color="auto"/>
              <w:right w:val="single" w:sz="4" w:space="0" w:color="auto"/>
            </w:tcBorders>
            <w:noWrap/>
            <w:vAlign w:val="bottom"/>
            <w:hideMark/>
          </w:tcPr>
          <w:p w14:paraId="293A6864"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92,94</w:t>
            </w:r>
          </w:p>
        </w:tc>
        <w:tc>
          <w:tcPr>
            <w:tcW w:w="627" w:type="dxa"/>
            <w:tcBorders>
              <w:top w:val="nil"/>
              <w:left w:val="nil"/>
              <w:bottom w:val="single" w:sz="4" w:space="0" w:color="auto"/>
              <w:right w:val="single" w:sz="4" w:space="0" w:color="auto"/>
            </w:tcBorders>
            <w:noWrap/>
            <w:vAlign w:val="bottom"/>
            <w:hideMark/>
          </w:tcPr>
          <w:p w14:paraId="40C3940D"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2A139AC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92,94</w:t>
            </w:r>
          </w:p>
        </w:tc>
      </w:tr>
      <w:tr w:rsidR="00F6664D" w:rsidRPr="00F6664D" w14:paraId="04BF5569"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11C39F12"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xml:space="preserve">Kapitalni projekt K100007 Rekonstrukcija i prenamjena postojeće zgrade javne i društvene namjene Mali </w:t>
            </w:r>
            <w:proofErr w:type="spellStart"/>
            <w:r w:rsidRPr="00F6664D">
              <w:rPr>
                <w:rFonts w:ascii="Arial" w:eastAsia="Times New Roman" w:hAnsi="Arial" w:cs="Arial"/>
                <w:sz w:val="16"/>
                <w:szCs w:val="16"/>
                <w:lang w:eastAsia="hr-HR"/>
              </w:rPr>
              <w:t>Vareški</w:t>
            </w:r>
            <w:proofErr w:type="spellEnd"/>
          </w:p>
        </w:tc>
        <w:tc>
          <w:tcPr>
            <w:tcW w:w="1060" w:type="dxa"/>
            <w:tcBorders>
              <w:top w:val="nil"/>
              <w:left w:val="nil"/>
              <w:bottom w:val="single" w:sz="4" w:space="0" w:color="auto"/>
              <w:right w:val="single" w:sz="4" w:space="0" w:color="auto"/>
            </w:tcBorders>
            <w:noWrap/>
            <w:vAlign w:val="bottom"/>
            <w:hideMark/>
          </w:tcPr>
          <w:p w14:paraId="18BA29FE"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769.208,41</w:t>
            </w:r>
          </w:p>
        </w:tc>
        <w:tc>
          <w:tcPr>
            <w:tcW w:w="1060" w:type="dxa"/>
            <w:tcBorders>
              <w:top w:val="nil"/>
              <w:left w:val="nil"/>
              <w:bottom w:val="single" w:sz="4" w:space="0" w:color="auto"/>
              <w:right w:val="single" w:sz="4" w:space="0" w:color="auto"/>
            </w:tcBorders>
            <w:noWrap/>
            <w:vAlign w:val="bottom"/>
            <w:hideMark/>
          </w:tcPr>
          <w:p w14:paraId="38E9AE72"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855.954,55</w:t>
            </w:r>
          </w:p>
        </w:tc>
        <w:tc>
          <w:tcPr>
            <w:tcW w:w="1060" w:type="dxa"/>
            <w:tcBorders>
              <w:top w:val="nil"/>
              <w:left w:val="nil"/>
              <w:bottom w:val="single" w:sz="4" w:space="0" w:color="auto"/>
              <w:right w:val="single" w:sz="4" w:space="0" w:color="auto"/>
            </w:tcBorders>
            <w:noWrap/>
            <w:vAlign w:val="bottom"/>
            <w:hideMark/>
          </w:tcPr>
          <w:p w14:paraId="77D61597"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6B073B50"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111,28</w:t>
            </w:r>
          </w:p>
        </w:tc>
        <w:tc>
          <w:tcPr>
            <w:tcW w:w="627" w:type="dxa"/>
            <w:tcBorders>
              <w:top w:val="nil"/>
              <w:left w:val="nil"/>
              <w:bottom w:val="single" w:sz="4" w:space="0" w:color="auto"/>
              <w:right w:val="single" w:sz="4" w:space="0" w:color="auto"/>
            </w:tcBorders>
            <w:noWrap/>
            <w:vAlign w:val="bottom"/>
            <w:hideMark/>
          </w:tcPr>
          <w:p w14:paraId="0F7B56D7"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09BF237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r>
      <w:tr w:rsidR="00F6664D" w:rsidRPr="00F6664D" w14:paraId="1AE59B73" w14:textId="77777777" w:rsidTr="001F4BBE">
        <w:trPr>
          <w:trHeight w:val="357"/>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3B3C48D4"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xml:space="preserve">Kapitalni projekt K100010 Ugradnja </w:t>
            </w:r>
            <w:proofErr w:type="spellStart"/>
            <w:r w:rsidRPr="00F6664D">
              <w:rPr>
                <w:rFonts w:ascii="Arial" w:eastAsia="Times New Roman" w:hAnsi="Arial" w:cs="Arial"/>
                <w:sz w:val="16"/>
                <w:szCs w:val="16"/>
                <w:lang w:eastAsia="hr-HR"/>
              </w:rPr>
              <w:t>fotonaponske</w:t>
            </w:r>
            <w:proofErr w:type="spellEnd"/>
            <w:r w:rsidRPr="00F6664D">
              <w:rPr>
                <w:rFonts w:ascii="Arial" w:eastAsia="Times New Roman" w:hAnsi="Arial" w:cs="Arial"/>
                <w:sz w:val="16"/>
                <w:szCs w:val="16"/>
                <w:lang w:eastAsia="hr-HR"/>
              </w:rPr>
              <w:t xml:space="preserve"> elektrane objekt Općine, Marčana 158</w:t>
            </w:r>
          </w:p>
        </w:tc>
        <w:tc>
          <w:tcPr>
            <w:tcW w:w="1060" w:type="dxa"/>
            <w:tcBorders>
              <w:top w:val="nil"/>
              <w:left w:val="nil"/>
              <w:bottom w:val="single" w:sz="4" w:space="0" w:color="auto"/>
              <w:right w:val="single" w:sz="4" w:space="0" w:color="auto"/>
            </w:tcBorders>
            <w:noWrap/>
            <w:vAlign w:val="bottom"/>
            <w:hideMark/>
          </w:tcPr>
          <w:p w14:paraId="12C2C2E3"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22.500,00</w:t>
            </w:r>
          </w:p>
        </w:tc>
        <w:tc>
          <w:tcPr>
            <w:tcW w:w="1060" w:type="dxa"/>
            <w:tcBorders>
              <w:top w:val="nil"/>
              <w:left w:val="nil"/>
              <w:bottom w:val="single" w:sz="4" w:space="0" w:color="auto"/>
              <w:right w:val="single" w:sz="4" w:space="0" w:color="auto"/>
            </w:tcBorders>
            <w:noWrap/>
            <w:vAlign w:val="bottom"/>
            <w:hideMark/>
          </w:tcPr>
          <w:p w14:paraId="54BB3815"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2D63719F"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5B0A9B2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40EE2DEF"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0C6507B6"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r>
      <w:tr w:rsidR="00F6664D" w:rsidRPr="00F6664D" w14:paraId="06DC2010" w14:textId="77777777" w:rsidTr="001F4BBE">
        <w:trPr>
          <w:trHeight w:val="391"/>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75894571"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lastRenderedPageBreak/>
              <w:t xml:space="preserve">Kapitalni projekt K100011 Ugradnja </w:t>
            </w:r>
            <w:proofErr w:type="spellStart"/>
            <w:r w:rsidRPr="00F6664D">
              <w:rPr>
                <w:rFonts w:ascii="Arial" w:eastAsia="Times New Roman" w:hAnsi="Arial" w:cs="Arial"/>
                <w:sz w:val="16"/>
                <w:szCs w:val="16"/>
                <w:lang w:eastAsia="hr-HR"/>
              </w:rPr>
              <w:t>fotonaponske</w:t>
            </w:r>
            <w:proofErr w:type="spellEnd"/>
            <w:r w:rsidRPr="00F6664D">
              <w:rPr>
                <w:rFonts w:ascii="Arial" w:eastAsia="Times New Roman" w:hAnsi="Arial" w:cs="Arial"/>
                <w:sz w:val="16"/>
                <w:szCs w:val="16"/>
                <w:lang w:eastAsia="hr-HR"/>
              </w:rPr>
              <w:t xml:space="preserve"> elektrane objekt </w:t>
            </w:r>
            <w:proofErr w:type="spellStart"/>
            <w:r w:rsidRPr="00F6664D">
              <w:rPr>
                <w:rFonts w:ascii="Arial" w:eastAsia="Times New Roman" w:hAnsi="Arial" w:cs="Arial"/>
                <w:sz w:val="16"/>
                <w:szCs w:val="16"/>
                <w:lang w:eastAsia="hr-HR"/>
              </w:rPr>
              <w:t>DV</w:t>
            </w:r>
            <w:proofErr w:type="spellEnd"/>
            <w:r w:rsidRPr="00F6664D">
              <w:rPr>
                <w:rFonts w:ascii="Arial" w:eastAsia="Times New Roman" w:hAnsi="Arial" w:cs="Arial"/>
                <w:sz w:val="16"/>
                <w:szCs w:val="16"/>
                <w:lang w:eastAsia="hr-HR"/>
              </w:rPr>
              <w:t xml:space="preserve"> Vrtuljak Marčana, Marčana 166/A</w:t>
            </w:r>
          </w:p>
        </w:tc>
        <w:tc>
          <w:tcPr>
            <w:tcW w:w="1060" w:type="dxa"/>
            <w:tcBorders>
              <w:top w:val="nil"/>
              <w:left w:val="nil"/>
              <w:bottom w:val="single" w:sz="4" w:space="0" w:color="auto"/>
              <w:right w:val="single" w:sz="4" w:space="0" w:color="auto"/>
            </w:tcBorders>
            <w:noWrap/>
            <w:vAlign w:val="bottom"/>
            <w:hideMark/>
          </w:tcPr>
          <w:p w14:paraId="2E3A08DF"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56.250,00</w:t>
            </w:r>
          </w:p>
        </w:tc>
        <w:tc>
          <w:tcPr>
            <w:tcW w:w="1060" w:type="dxa"/>
            <w:tcBorders>
              <w:top w:val="nil"/>
              <w:left w:val="nil"/>
              <w:bottom w:val="single" w:sz="4" w:space="0" w:color="auto"/>
              <w:right w:val="single" w:sz="4" w:space="0" w:color="auto"/>
            </w:tcBorders>
            <w:noWrap/>
            <w:vAlign w:val="bottom"/>
            <w:hideMark/>
          </w:tcPr>
          <w:p w14:paraId="0373209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2B50E13"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26E9DFF9"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75420AAD"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01A08A09"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r>
      <w:tr w:rsidR="00F6664D" w:rsidRPr="00F6664D" w14:paraId="22F3756E" w14:textId="77777777" w:rsidTr="00F6664D">
        <w:trPr>
          <w:trHeight w:val="480"/>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45C6C068" w14:textId="77777777" w:rsidR="00F6664D" w:rsidRPr="00F6664D" w:rsidRDefault="00F6664D" w:rsidP="00F6664D">
            <w:pPr>
              <w:spacing w:after="0" w:line="240" w:lineRule="auto"/>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 xml:space="preserve">Program 4026 Kapitalna  potpora  Lučka uprava Pula za </w:t>
            </w:r>
            <w:proofErr w:type="spellStart"/>
            <w:r w:rsidRPr="00F6664D">
              <w:rPr>
                <w:rFonts w:ascii="Arial" w:eastAsia="Times New Roman" w:hAnsi="Arial" w:cs="Arial"/>
                <w:b/>
                <w:bCs/>
                <w:sz w:val="16"/>
                <w:szCs w:val="16"/>
                <w:lang w:eastAsia="hr-HR"/>
              </w:rPr>
              <w:t>Krnički</w:t>
            </w:r>
            <w:proofErr w:type="spellEnd"/>
            <w:r w:rsidRPr="00F6664D">
              <w:rPr>
                <w:rFonts w:ascii="Arial" w:eastAsia="Times New Roman" w:hAnsi="Arial" w:cs="Arial"/>
                <w:b/>
                <w:bCs/>
                <w:sz w:val="16"/>
                <w:szCs w:val="16"/>
                <w:lang w:eastAsia="hr-HR"/>
              </w:rPr>
              <w:t xml:space="preserve"> porat</w:t>
            </w:r>
          </w:p>
        </w:tc>
        <w:tc>
          <w:tcPr>
            <w:tcW w:w="1060" w:type="dxa"/>
            <w:tcBorders>
              <w:top w:val="nil"/>
              <w:left w:val="nil"/>
              <w:bottom w:val="single" w:sz="4" w:space="0" w:color="auto"/>
              <w:right w:val="single" w:sz="4" w:space="0" w:color="auto"/>
            </w:tcBorders>
            <w:noWrap/>
            <w:vAlign w:val="bottom"/>
            <w:hideMark/>
          </w:tcPr>
          <w:p w14:paraId="74D03CC4"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73B831C6"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7C5A5B75"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31739250"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39C0D5D0"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35D762BB"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0,00</w:t>
            </w:r>
          </w:p>
        </w:tc>
      </w:tr>
      <w:tr w:rsidR="00F6664D" w:rsidRPr="00F6664D" w14:paraId="6B199C94" w14:textId="77777777" w:rsidTr="00F6664D">
        <w:trPr>
          <w:trHeight w:val="40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70ECBA1A"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xml:space="preserve">Kapitalni projekt K100025 Kapitalna  potpora  Lučka uprava Pula za </w:t>
            </w:r>
            <w:proofErr w:type="spellStart"/>
            <w:r w:rsidRPr="00F6664D">
              <w:rPr>
                <w:rFonts w:ascii="Arial" w:eastAsia="Times New Roman" w:hAnsi="Arial" w:cs="Arial"/>
                <w:sz w:val="16"/>
                <w:szCs w:val="16"/>
                <w:lang w:eastAsia="hr-HR"/>
              </w:rPr>
              <w:t>Krnički</w:t>
            </w:r>
            <w:proofErr w:type="spellEnd"/>
            <w:r w:rsidRPr="00F6664D">
              <w:rPr>
                <w:rFonts w:ascii="Arial" w:eastAsia="Times New Roman" w:hAnsi="Arial" w:cs="Arial"/>
                <w:sz w:val="16"/>
                <w:szCs w:val="16"/>
                <w:lang w:eastAsia="hr-HR"/>
              </w:rPr>
              <w:t xml:space="preserve"> porat</w:t>
            </w:r>
          </w:p>
        </w:tc>
        <w:tc>
          <w:tcPr>
            <w:tcW w:w="1060" w:type="dxa"/>
            <w:tcBorders>
              <w:top w:val="nil"/>
              <w:left w:val="nil"/>
              <w:bottom w:val="single" w:sz="4" w:space="0" w:color="auto"/>
              <w:right w:val="single" w:sz="4" w:space="0" w:color="auto"/>
            </w:tcBorders>
            <w:noWrap/>
            <w:vAlign w:val="bottom"/>
            <w:hideMark/>
          </w:tcPr>
          <w:p w14:paraId="44AC59AD"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22F920C9"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1060" w:type="dxa"/>
            <w:tcBorders>
              <w:top w:val="nil"/>
              <w:left w:val="nil"/>
              <w:bottom w:val="single" w:sz="4" w:space="0" w:color="auto"/>
              <w:right w:val="single" w:sz="4" w:space="0" w:color="auto"/>
            </w:tcBorders>
            <w:noWrap/>
            <w:vAlign w:val="bottom"/>
            <w:hideMark/>
          </w:tcPr>
          <w:p w14:paraId="4A6B77D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17E05AA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150193D4"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c>
          <w:tcPr>
            <w:tcW w:w="627" w:type="dxa"/>
            <w:tcBorders>
              <w:top w:val="nil"/>
              <w:left w:val="nil"/>
              <w:bottom w:val="single" w:sz="4" w:space="0" w:color="auto"/>
              <w:right w:val="single" w:sz="4" w:space="0" w:color="auto"/>
            </w:tcBorders>
            <w:noWrap/>
            <w:vAlign w:val="bottom"/>
            <w:hideMark/>
          </w:tcPr>
          <w:p w14:paraId="7890EE79"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0,00</w:t>
            </w:r>
          </w:p>
        </w:tc>
      </w:tr>
      <w:tr w:rsidR="00F6664D" w:rsidRPr="00F6664D" w14:paraId="6D641E48" w14:textId="77777777" w:rsidTr="00F6664D">
        <w:trPr>
          <w:trHeight w:val="480"/>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5098C716" w14:textId="77777777" w:rsidR="00F6664D" w:rsidRPr="00F6664D" w:rsidRDefault="00F6664D" w:rsidP="00F6664D">
            <w:pPr>
              <w:spacing w:after="0" w:line="240" w:lineRule="auto"/>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Program 4027 Kapitalna potpora Županijska uprava za ceste Istarske županije</w:t>
            </w:r>
          </w:p>
        </w:tc>
        <w:tc>
          <w:tcPr>
            <w:tcW w:w="1060" w:type="dxa"/>
            <w:tcBorders>
              <w:top w:val="nil"/>
              <w:left w:val="nil"/>
              <w:bottom w:val="single" w:sz="4" w:space="0" w:color="auto"/>
              <w:right w:val="single" w:sz="4" w:space="0" w:color="auto"/>
            </w:tcBorders>
            <w:noWrap/>
            <w:vAlign w:val="bottom"/>
            <w:hideMark/>
          </w:tcPr>
          <w:p w14:paraId="101A716F"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100.000,00</w:t>
            </w:r>
          </w:p>
        </w:tc>
        <w:tc>
          <w:tcPr>
            <w:tcW w:w="1060" w:type="dxa"/>
            <w:tcBorders>
              <w:top w:val="nil"/>
              <w:left w:val="nil"/>
              <w:bottom w:val="single" w:sz="4" w:space="0" w:color="auto"/>
              <w:right w:val="single" w:sz="4" w:space="0" w:color="auto"/>
            </w:tcBorders>
            <w:noWrap/>
            <w:vAlign w:val="bottom"/>
            <w:hideMark/>
          </w:tcPr>
          <w:p w14:paraId="617E6C04"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100.000,00</w:t>
            </w:r>
          </w:p>
        </w:tc>
        <w:tc>
          <w:tcPr>
            <w:tcW w:w="1060" w:type="dxa"/>
            <w:tcBorders>
              <w:top w:val="nil"/>
              <w:left w:val="nil"/>
              <w:bottom w:val="single" w:sz="4" w:space="0" w:color="auto"/>
              <w:right w:val="single" w:sz="4" w:space="0" w:color="auto"/>
            </w:tcBorders>
            <w:noWrap/>
            <w:vAlign w:val="bottom"/>
            <w:hideMark/>
          </w:tcPr>
          <w:p w14:paraId="4A02B43D"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100.000,00</w:t>
            </w:r>
          </w:p>
        </w:tc>
        <w:tc>
          <w:tcPr>
            <w:tcW w:w="627" w:type="dxa"/>
            <w:tcBorders>
              <w:top w:val="nil"/>
              <w:left w:val="nil"/>
              <w:bottom w:val="single" w:sz="4" w:space="0" w:color="auto"/>
              <w:right w:val="single" w:sz="4" w:space="0" w:color="auto"/>
            </w:tcBorders>
            <w:noWrap/>
            <w:vAlign w:val="bottom"/>
            <w:hideMark/>
          </w:tcPr>
          <w:p w14:paraId="64C95961"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1B76DA8C"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39AAED73"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r>
      <w:tr w:rsidR="00F6664D" w:rsidRPr="00F6664D" w14:paraId="5933B5DD"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34EA9144"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xml:space="preserve">Kapitalni projekt K100001 Kapitalna potpora </w:t>
            </w:r>
            <w:proofErr w:type="spellStart"/>
            <w:r w:rsidRPr="00F6664D">
              <w:rPr>
                <w:rFonts w:ascii="Arial" w:eastAsia="Times New Roman" w:hAnsi="Arial" w:cs="Arial"/>
                <w:sz w:val="16"/>
                <w:szCs w:val="16"/>
                <w:lang w:eastAsia="hr-HR"/>
              </w:rPr>
              <w:t>ŽUC</w:t>
            </w:r>
            <w:proofErr w:type="spellEnd"/>
            <w:r w:rsidRPr="00F6664D">
              <w:rPr>
                <w:rFonts w:ascii="Arial" w:eastAsia="Times New Roman" w:hAnsi="Arial" w:cs="Arial"/>
                <w:sz w:val="16"/>
                <w:szCs w:val="16"/>
                <w:lang w:eastAsia="hr-HR"/>
              </w:rPr>
              <w:t xml:space="preserve"> Istarske županije</w:t>
            </w:r>
          </w:p>
        </w:tc>
        <w:tc>
          <w:tcPr>
            <w:tcW w:w="1060" w:type="dxa"/>
            <w:tcBorders>
              <w:top w:val="nil"/>
              <w:left w:val="nil"/>
              <w:bottom w:val="single" w:sz="4" w:space="0" w:color="auto"/>
              <w:right w:val="single" w:sz="4" w:space="0" w:color="auto"/>
            </w:tcBorders>
            <w:noWrap/>
            <w:vAlign w:val="bottom"/>
            <w:hideMark/>
          </w:tcPr>
          <w:p w14:paraId="25D3A0C4"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100.000,00</w:t>
            </w:r>
          </w:p>
        </w:tc>
        <w:tc>
          <w:tcPr>
            <w:tcW w:w="1060" w:type="dxa"/>
            <w:tcBorders>
              <w:top w:val="nil"/>
              <w:left w:val="nil"/>
              <w:bottom w:val="single" w:sz="4" w:space="0" w:color="auto"/>
              <w:right w:val="single" w:sz="4" w:space="0" w:color="auto"/>
            </w:tcBorders>
            <w:noWrap/>
            <w:vAlign w:val="bottom"/>
            <w:hideMark/>
          </w:tcPr>
          <w:p w14:paraId="42CB487C"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100.000,00</w:t>
            </w:r>
          </w:p>
        </w:tc>
        <w:tc>
          <w:tcPr>
            <w:tcW w:w="1060" w:type="dxa"/>
            <w:tcBorders>
              <w:top w:val="nil"/>
              <w:left w:val="nil"/>
              <w:bottom w:val="single" w:sz="4" w:space="0" w:color="auto"/>
              <w:right w:val="single" w:sz="4" w:space="0" w:color="auto"/>
            </w:tcBorders>
            <w:noWrap/>
            <w:vAlign w:val="bottom"/>
            <w:hideMark/>
          </w:tcPr>
          <w:p w14:paraId="0BA8894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100.000,00</w:t>
            </w:r>
          </w:p>
        </w:tc>
        <w:tc>
          <w:tcPr>
            <w:tcW w:w="627" w:type="dxa"/>
            <w:tcBorders>
              <w:top w:val="nil"/>
              <w:left w:val="nil"/>
              <w:bottom w:val="single" w:sz="4" w:space="0" w:color="auto"/>
              <w:right w:val="single" w:sz="4" w:space="0" w:color="auto"/>
            </w:tcBorders>
            <w:noWrap/>
            <w:vAlign w:val="bottom"/>
            <w:hideMark/>
          </w:tcPr>
          <w:p w14:paraId="5BA62BAC"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10E65402"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6F31812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r>
      <w:tr w:rsidR="00F6664D" w:rsidRPr="00F6664D" w14:paraId="55E2AF92"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noWrap/>
            <w:vAlign w:val="bottom"/>
            <w:hideMark/>
          </w:tcPr>
          <w:p w14:paraId="2FD4C843" w14:textId="77777777" w:rsidR="00F6664D" w:rsidRPr="00F6664D" w:rsidRDefault="00F6664D" w:rsidP="00F6664D">
            <w:pPr>
              <w:spacing w:after="0" w:line="240" w:lineRule="auto"/>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Program 4030 Razvoj sustava vodoopskrbe</w:t>
            </w:r>
          </w:p>
        </w:tc>
        <w:tc>
          <w:tcPr>
            <w:tcW w:w="1060" w:type="dxa"/>
            <w:tcBorders>
              <w:top w:val="nil"/>
              <w:left w:val="nil"/>
              <w:bottom w:val="single" w:sz="4" w:space="0" w:color="auto"/>
              <w:right w:val="single" w:sz="4" w:space="0" w:color="auto"/>
            </w:tcBorders>
            <w:noWrap/>
            <w:vAlign w:val="bottom"/>
            <w:hideMark/>
          </w:tcPr>
          <w:p w14:paraId="1113782D"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79.850,00</w:t>
            </w:r>
          </w:p>
        </w:tc>
        <w:tc>
          <w:tcPr>
            <w:tcW w:w="1060" w:type="dxa"/>
            <w:tcBorders>
              <w:top w:val="nil"/>
              <w:left w:val="nil"/>
              <w:bottom w:val="single" w:sz="4" w:space="0" w:color="auto"/>
              <w:right w:val="single" w:sz="4" w:space="0" w:color="auto"/>
            </w:tcBorders>
            <w:noWrap/>
            <w:vAlign w:val="bottom"/>
            <w:hideMark/>
          </w:tcPr>
          <w:p w14:paraId="32F614EA"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79.850,00</w:t>
            </w:r>
          </w:p>
        </w:tc>
        <w:tc>
          <w:tcPr>
            <w:tcW w:w="1060" w:type="dxa"/>
            <w:tcBorders>
              <w:top w:val="nil"/>
              <w:left w:val="nil"/>
              <w:bottom w:val="single" w:sz="4" w:space="0" w:color="auto"/>
              <w:right w:val="single" w:sz="4" w:space="0" w:color="auto"/>
            </w:tcBorders>
            <w:noWrap/>
            <w:vAlign w:val="bottom"/>
            <w:hideMark/>
          </w:tcPr>
          <w:p w14:paraId="258D2230"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79.850,00</w:t>
            </w:r>
          </w:p>
        </w:tc>
        <w:tc>
          <w:tcPr>
            <w:tcW w:w="627" w:type="dxa"/>
            <w:tcBorders>
              <w:top w:val="nil"/>
              <w:left w:val="nil"/>
              <w:bottom w:val="single" w:sz="4" w:space="0" w:color="auto"/>
              <w:right w:val="single" w:sz="4" w:space="0" w:color="auto"/>
            </w:tcBorders>
            <w:noWrap/>
            <w:vAlign w:val="bottom"/>
            <w:hideMark/>
          </w:tcPr>
          <w:p w14:paraId="3265425C"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71AFA2BA"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7A02BB91"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r>
      <w:tr w:rsidR="00F6664D" w:rsidRPr="00F6664D" w14:paraId="1D37B5AC"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747664A7"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Kapitalni projekt K100001 Projektna dokumentacija za vodovodnu mrežu</w:t>
            </w:r>
          </w:p>
        </w:tc>
        <w:tc>
          <w:tcPr>
            <w:tcW w:w="1060" w:type="dxa"/>
            <w:tcBorders>
              <w:top w:val="nil"/>
              <w:left w:val="nil"/>
              <w:bottom w:val="single" w:sz="4" w:space="0" w:color="auto"/>
              <w:right w:val="single" w:sz="4" w:space="0" w:color="auto"/>
            </w:tcBorders>
            <w:noWrap/>
            <w:vAlign w:val="bottom"/>
            <w:hideMark/>
          </w:tcPr>
          <w:p w14:paraId="7D005B17"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19.850,00</w:t>
            </w:r>
          </w:p>
        </w:tc>
        <w:tc>
          <w:tcPr>
            <w:tcW w:w="1060" w:type="dxa"/>
            <w:tcBorders>
              <w:top w:val="nil"/>
              <w:left w:val="nil"/>
              <w:bottom w:val="single" w:sz="4" w:space="0" w:color="auto"/>
              <w:right w:val="single" w:sz="4" w:space="0" w:color="auto"/>
            </w:tcBorders>
            <w:noWrap/>
            <w:vAlign w:val="bottom"/>
            <w:hideMark/>
          </w:tcPr>
          <w:p w14:paraId="11B38E73"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19.850,00</w:t>
            </w:r>
          </w:p>
        </w:tc>
        <w:tc>
          <w:tcPr>
            <w:tcW w:w="1060" w:type="dxa"/>
            <w:tcBorders>
              <w:top w:val="nil"/>
              <w:left w:val="nil"/>
              <w:bottom w:val="single" w:sz="4" w:space="0" w:color="auto"/>
              <w:right w:val="single" w:sz="4" w:space="0" w:color="auto"/>
            </w:tcBorders>
            <w:noWrap/>
            <w:vAlign w:val="bottom"/>
            <w:hideMark/>
          </w:tcPr>
          <w:p w14:paraId="306C8674"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19.850,00</w:t>
            </w:r>
          </w:p>
        </w:tc>
        <w:tc>
          <w:tcPr>
            <w:tcW w:w="627" w:type="dxa"/>
            <w:tcBorders>
              <w:top w:val="nil"/>
              <w:left w:val="nil"/>
              <w:bottom w:val="single" w:sz="4" w:space="0" w:color="auto"/>
              <w:right w:val="single" w:sz="4" w:space="0" w:color="auto"/>
            </w:tcBorders>
            <w:noWrap/>
            <w:vAlign w:val="bottom"/>
            <w:hideMark/>
          </w:tcPr>
          <w:p w14:paraId="4E6EDE37"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0E4FC82A"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25BEA11E"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r>
      <w:tr w:rsidR="00F6664D" w:rsidRPr="00F6664D" w14:paraId="294AB9BA"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7D413CAE"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 xml:space="preserve">Kapitalni projekt K100010 Kapitalna potpora Vodovod Pula </w:t>
            </w:r>
            <w:proofErr w:type="spellStart"/>
            <w:r w:rsidRPr="00F6664D">
              <w:rPr>
                <w:rFonts w:ascii="Arial" w:eastAsia="Times New Roman" w:hAnsi="Arial" w:cs="Arial"/>
                <w:sz w:val="16"/>
                <w:szCs w:val="16"/>
                <w:lang w:eastAsia="hr-HR"/>
              </w:rPr>
              <w:t>doo</w:t>
            </w:r>
            <w:proofErr w:type="spellEnd"/>
          </w:p>
        </w:tc>
        <w:tc>
          <w:tcPr>
            <w:tcW w:w="1060" w:type="dxa"/>
            <w:tcBorders>
              <w:top w:val="nil"/>
              <w:left w:val="nil"/>
              <w:bottom w:val="single" w:sz="4" w:space="0" w:color="auto"/>
              <w:right w:val="single" w:sz="4" w:space="0" w:color="auto"/>
            </w:tcBorders>
            <w:noWrap/>
            <w:vAlign w:val="bottom"/>
            <w:hideMark/>
          </w:tcPr>
          <w:p w14:paraId="4AC1DE10"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60.000,00</w:t>
            </w:r>
          </w:p>
        </w:tc>
        <w:tc>
          <w:tcPr>
            <w:tcW w:w="1060" w:type="dxa"/>
            <w:tcBorders>
              <w:top w:val="nil"/>
              <w:left w:val="nil"/>
              <w:bottom w:val="single" w:sz="4" w:space="0" w:color="auto"/>
              <w:right w:val="single" w:sz="4" w:space="0" w:color="auto"/>
            </w:tcBorders>
            <w:noWrap/>
            <w:vAlign w:val="bottom"/>
            <w:hideMark/>
          </w:tcPr>
          <w:p w14:paraId="0A70F996"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60.000,00</w:t>
            </w:r>
          </w:p>
        </w:tc>
        <w:tc>
          <w:tcPr>
            <w:tcW w:w="1060" w:type="dxa"/>
            <w:tcBorders>
              <w:top w:val="nil"/>
              <w:left w:val="nil"/>
              <w:bottom w:val="single" w:sz="4" w:space="0" w:color="auto"/>
              <w:right w:val="single" w:sz="4" w:space="0" w:color="auto"/>
            </w:tcBorders>
            <w:noWrap/>
            <w:vAlign w:val="bottom"/>
            <w:hideMark/>
          </w:tcPr>
          <w:p w14:paraId="2B23A6F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60.000,00</w:t>
            </w:r>
          </w:p>
        </w:tc>
        <w:tc>
          <w:tcPr>
            <w:tcW w:w="627" w:type="dxa"/>
            <w:tcBorders>
              <w:top w:val="nil"/>
              <w:left w:val="nil"/>
              <w:bottom w:val="single" w:sz="4" w:space="0" w:color="auto"/>
              <w:right w:val="single" w:sz="4" w:space="0" w:color="auto"/>
            </w:tcBorders>
            <w:noWrap/>
            <w:vAlign w:val="bottom"/>
            <w:hideMark/>
          </w:tcPr>
          <w:p w14:paraId="11C82EEA"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47BC85CC"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2665C531"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r>
      <w:tr w:rsidR="00F6664D" w:rsidRPr="00F6664D" w14:paraId="2E1EBBA0"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32C3CEA4" w14:textId="77777777" w:rsidR="00F6664D" w:rsidRPr="00F6664D" w:rsidRDefault="00F6664D" w:rsidP="00F6664D">
            <w:pPr>
              <w:spacing w:after="0" w:line="240" w:lineRule="auto"/>
              <w:rPr>
                <w:rFonts w:ascii="Arial" w:eastAsia="Times New Roman" w:hAnsi="Arial" w:cs="Arial"/>
                <w:b/>
                <w:bCs/>
                <w:sz w:val="16"/>
                <w:szCs w:val="16"/>
                <w:lang w:eastAsia="hr-HR"/>
              </w:rPr>
            </w:pPr>
            <w:r w:rsidRPr="00F6664D">
              <w:rPr>
                <w:rFonts w:ascii="Arial" w:eastAsia="Times New Roman" w:hAnsi="Arial" w:cs="Arial"/>
                <w:b/>
                <w:bCs/>
                <w:sz w:val="16"/>
                <w:szCs w:val="16"/>
                <w:lang w:eastAsia="hr-HR"/>
              </w:rPr>
              <w:t>Program 4035 Prostorno planiranje</w:t>
            </w:r>
          </w:p>
        </w:tc>
        <w:tc>
          <w:tcPr>
            <w:tcW w:w="1060" w:type="dxa"/>
            <w:tcBorders>
              <w:top w:val="nil"/>
              <w:left w:val="nil"/>
              <w:bottom w:val="single" w:sz="4" w:space="0" w:color="auto"/>
              <w:right w:val="single" w:sz="4" w:space="0" w:color="auto"/>
            </w:tcBorders>
            <w:noWrap/>
            <w:vAlign w:val="bottom"/>
            <w:hideMark/>
          </w:tcPr>
          <w:p w14:paraId="1CDB3AA7"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2165E0AD"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5C6915AD"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20.000,00</w:t>
            </w:r>
          </w:p>
        </w:tc>
        <w:tc>
          <w:tcPr>
            <w:tcW w:w="627" w:type="dxa"/>
            <w:tcBorders>
              <w:top w:val="nil"/>
              <w:left w:val="nil"/>
              <w:bottom w:val="single" w:sz="4" w:space="0" w:color="auto"/>
              <w:right w:val="single" w:sz="4" w:space="0" w:color="auto"/>
            </w:tcBorders>
            <w:noWrap/>
            <w:vAlign w:val="bottom"/>
            <w:hideMark/>
          </w:tcPr>
          <w:p w14:paraId="46717CF7"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0AD3F7E2"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00D95F04" w14:textId="77777777" w:rsidR="00F6664D" w:rsidRPr="00F6664D" w:rsidRDefault="00F6664D" w:rsidP="00F6664D">
            <w:pPr>
              <w:spacing w:after="0" w:line="240" w:lineRule="auto"/>
              <w:jc w:val="right"/>
              <w:rPr>
                <w:rFonts w:ascii="Arial" w:eastAsia="Times New Roman" w:hAnsi="Arial" w:cs="Arial"/>
                <w:b/>
                <w:bCs/>
                <w:color w:val="000000"/>
                <w:sz w:val="16"/>
                <w:szCs w:val="16"/>
                <w:lang w:eastAsia="hr-HR"/>
              </w:rPr>
            </w:pPr>
            <w:r w:rsidRPr="00F6664D">
              <w:rPr>
                <w:rFonts w:ascii="Arial" w:eastAsia="Times New Roman" w:hAnsi="Arial" w:cs="Arial"/>
                <w:b/>
                <w:bCs/>
                <w:color w:val="000000"/>
                <w:sz w:val="16"/>
                <w:szCs w:val="16"/>
                <w:lang w:eastAsia="hr-HR"/>
              </w:rPr>
              <w:t>100,00</w:t>
            </w:r>
          </w:p>
        </w:tc>
      </w:tr>
      <w:tr w:rsidR="00F6664D" w:rsidRPr="00F6664D" w14:paraId="31676F0E" w14:textId="77777777" w:rsidTr="00F6664D">
        <w:trPr>
          <w:trHeight w:val="255"/>
          <w:jc w:val="center"/>
        </w:trPr>
        <w:tc>
          <w:tcPr>
            <w:tcW w:w="5379" w:type="dxa"/>
            <w:tcBorders>
              <w:top w:val="single" w:sz="4" w:space="0" w:color="auto"/>
              <w:left w:val="single" w:sz="4" w:space="0" w:color="auto"/>
              <w:bottom w:val="single" w:sz="4" w:space="0" w:color="auto"/>
              <w:right w:val="single" w:sz="4" w:space="0" w:color="auto"/>
            </w:tcBorders>
            <w:vAlign w:val="bottom"/>
            <w:hideMark/>
          </w:tcPr>
          <w:p w14:paraId="6C10B22E" w14:textId="77777777" w:rsidR="00F6664D" w:rsidRPr="00F6664D" w:rsidRDefault="00F6664D" w:rsidP="00F6664D">
            <w:pPr>
              <w:spacing w:after="0" w:line="240" w:lineRule="auto"/>
              <w:rPr>
                <w:rFonts w:ascii="Arial" w:eastAsia="Times New Roman" w:hAnsi="Arial" w:cs="Arial"/>
                <w:sz w:val="16"/>
                <w:szCs w:val="16"/>
                <w:lang w:eastAsia="hr-HR"/>
              </w:rPr>
            </w:pPr>
            <w:r w:rsidRPr="00F6664D">
              <w:rPr>
                <w:rFonts w:ascii="Arial" w:eastAsia="Times New Roman" w:hAnsi="Arial" w:cs="Arial"/>
                <w:sz w:val="16"/>
                <w:szCs w:val="16"/>
                <w:lang w:eastAsia="hr-HR"/>
              </w:rPr>
              <w:t>Aktivnost A100001 Izrada urbanističkih planova uređenja</w:t>
            </w:r>
          </w:p>
        </w:tc>
        <w:tc>
          <w:tcPr>
            <w:tcW w:w="1060" w:type="dxa"/>
            <w:tcBorders>
              <w:top w:val="nil"/>
              <w:left w:val="nil"/>
              <w:bottom w:val="single" w:sz="4" w:space="0" w:color="auto"/>
              <w:right w:val="single" w:sz="4" w:space="0" w:color="auto"/>
            </w:tcBorders>
            <w:noWrap/>
            <w:vAlign w:val="bottom"/>
            <w:hideMark/>
          </w:tcPr>
          <w:p w14:paraId="579077DF"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5C53907C"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20.000,00</w:t>
            </w:r>
          </w:p>
        </w:tc>
        <w:tc>
          <w:tcPr>
            <w:tcW w:w="1060" w:type="dxa"/>
            <w:tcBorders>
              <w:top w:val="nil"/>
              <w:left w:val="nil"/>
              <w:bottom w:val="single" w:sz="4" w:space="0" w:color="auto"/>
              <w:right w:val="single" w:sz="4" w:space="0" w:color="auto"/>
            </w:tcBorders>
            <w:noWrap/>
            <w:vAlign w:val="bottom"/>
            <w:hideMark/>
          </w:tcPr>
          <w:p w14:paraId="0CDAC329"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20.000,00</w:t>
            </w:r>
          </w:p>
        </w:tc>
        <w:tc>
          <w:tcPr>
            <w:tcW w:w="627" w:type="dxa"/>
            <w:tcBorders>
              <w:top w:val="nil"/>
              <w:left w:val="nil"/>
              <w:bottom w:val="single" w:sz="4" w:space="0" w:color="auto"/>
              <w:right w:val="single" w:sz="4" w:space="0" w:color="auto"/>
            </w:tcBorders>
            <w:noWrap/>
            <w:vAlign w:val="bottom"/>
            <w:hideMark/>
          </w:tcPr>
          <w:p w14:paraId="3F7DB4C4"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548C97DF"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c>
          <w:tcPr>
            <w:tcW w:w="627" w:type="dxa"/>
            <w:tcBorders>
              <w:top w:val="nil"/>
              <w:left w:val="nil"/>
              <w:bottom w:val="single" w:sz="4" w:space="0" w:color="auto"/>
              <w:right w:val="single" w:sz="4" w:space="0" w:color="auto"/>
            </w:tcBorders>
            <w:noWrap/>
            <w:vAlign w:val="bottom"/>
            <w:hideMark/>
          </w:tcPr>
          <w:p w14:paraId="30AB2998" w14:textId="77777777" w:rsidR="00F6664D" w:rsidRPr="00F6664D" w:rsidRDefault="00F6664D" w:rsidP="00F6664D">
            <w:pPr>
              <w:spacing w:after="0" w:line="240" w:lineRule="auto"/>
              <w:jc w:val="right"/>
              <w:rPr>
                <w:rFonts w:ascii="Arial" w:eastAsia="Times New Roman" w:hAnsi="Arial" w:cs="Arial"/>
                <w:color w:val="000000"/>
                <w:sz w:val="16"/>
                <w:szCs w:val="16"/>
                <w:lang w:eastAsia="hr-HR"/>
              </w:rPr>
            </w:pPr>
            <w:r w:rsidRPr="00F6664D">
              <w:rPr>
                <w:rFonts w:ascii="Arial" w:eastAsia="Times New Roman" w:hAnsi="Arial" w:cs="Arial"/>
                <w:color w:val="000000"/>
                <w:sz w:val="16"/>
                <w:szCs w:val="16"/>
                <w:lang w:eastAsia="hr-HR"/>
              </w:rPr>
              <w:t>100,00</w:t>
            </w:r>
          </w:p>
        </w:tc>
      </w:tr>
    </w:tbl>
    <w:p w14:paraId="681C46D2" w14:textId="77777777" w:rsidR="009A241A" w:rsidRDefault="009A241A" w:rsidP="009A241A">
      <w:pPr>
        <w:jc w:val="both"/>
        <w:rPr>
          <w:rFonts w:eastAsia="Times New Roman"/>
          <w:spacing w:val="1"/>
        </w:rPr>
      </w:pPr>
    </w:p>
    <w:p w14:paraId="1FD5E538" w14:textId="700E216B" w:rsidR="009A241A" w:rsidRPr="00F6664D" w:rsidRDefault="009A241A" w:rsidP="009A241A">
      <w:pPr>
        <w:rPr>
          <w:rFonts w:ascii="Times New Roman" w:hAnsi="Times New Roman" w:cs="Times New Roman"/>
          <w:sz w:val="24"/>
          <w:szCs w:val="24"/>
        </w:rPr>
      </w:pPr>
      <w:r>
        <w:rPr>
          <w:spacing w:val="1"/>
        </w:rPr>
        <w:t xml:space="preserve"> </w:t>
      </w:r>
      <w:r w:rsidR="001F4BBE">
        <w:rPr>
          <w:spacing w:val="1"/>
        </w:rPr>
        <w:t xml:space="preserve">          </w:t>
      </w:r>
      <w:r w:rsidRPr="00F6664D">
        <w:rPr>
          <w:rFonts w:ascii="Times New Roman" w:hAnsi="Times New Roman" w:cs="Times New Roman"/>
          <w:spacing w:val="1"/>
          <w:sz w:val="24"/>
          <w:szCs w:val="24"/>
        </w:rPr>
        <w:t xml:space="preserve">Kod ostalih kapitalnih projekata najznačajnija je planirana </w:t>
      </w:r>
      <w:r w:rsidRPr="00F6664D">
        <w:rPr>
          <w:rFonts w:ascii="Times New Roman" w:hAnsi="Times New Roman" w:cs="Times New Roman"/>
          <w:sz w:val="24"/>
          <w:szCs w:val="24"/>
        </w:rPr>
        <w:t xml:space="preserve">Rekonstrukcija i prenamjena postojeće zgrade javne i društvene namjene (stara škola Mali </w:t>
      </w:r>
      <w:proofErr w:type="spellStart"/>
      <w:r w:rsidRPr="00F6664D">
        <w:rPr>
          <w:rFonts w:ascii="Times New Roman" w:hAnsi="Times New Roman" w:cs="Times New Roman"/>
          <w:sz w:val="24"/>
          <w:szCs w:val="24"/>
        </w:rPr>
        <w:t>Vareški</w:t>
      </w:r>
      <w:proofErr w:type="spellEnd"/>
      <w:r w:rsidRPr="00F6664D">
        <w:rPr>
          <w:rFonts w:ascii="Times New Roman" w:hAnsi="Times New Roman" w:cs="Times New Roman"/>
          <w:sz w:val="24"/>
          <w:szCs w:val="24"/>
        </w:rPr>
        <w:t xml:space="preserve">) </w:t>
      </w:r>
      <w:r w:rsidRPr="00F6664D">
        <w:rPr>
          <w:rFonts w:ascii="Times New Roman" w:hAnsi="Times New Roman" w:cs="Times New Roman"/>
          <w:sz w:val="24"/>
          <w:szCs w:val="24"/>
          <w:u w:val="single"/>
        </w:rPr>
        <w:t>20% iz vlastitih sredstava, 80% EU sredstva</w:t>
      </w:r>
      <w:r w:rsidRPr="00F6664D">
        <w:rPr>
          <w:rFonts w:ascii="Times New Roman" w:hAnsi="Times New Roman" w:cs="Times New Roman"/>
          <w:sz w:val="24"/>
          <w:szCs w:val="24"/>
        </w:rPr>
        <w:t xml:space="preserve"> </w:t>
      </w:r>
      <w:r w:rsidR="001F4BBE">
        <w:rPr>
          <w:rFonts w:ascii="Times New Roman" w:hAnsi="Times New Roman" w:cs="Times New Roman"/>
          <w:sz w:val="24"/>
          <w:szCs w:val="24"/>
        </w:rPr>
        <w:t xml:space="preserve">putem Ministarstva prostornog uređenja, graditeljstva i državne imovine iz Programa razvoja kružnog gospodarenja prostorom i zgradama za razdoblje 2021. do 2030. </w:t>
      </w:r>
      <w:r w:rsidR="00A3710A">
        <w:rPr>
          <w:rFonts w:ascii="Times New Roman" w:hAnsi="Times New Roman" w:cs="Times New Roman"/>
          <w:sz w:val="24"/>
          <w:szCs w:val="24"/>
        </w:rPr>
        <w:t>g</w:t>
      </w:r>
      <w:r w:rsidR="001F4BBE">
        <w:rPr>
          <w:rFonts w:ascii="Times New Roman" w:hAnsi="Times New Roman" w:cs="Times New Roman"/>
          <w:sz w:val="24"/>
          <w:szCs w:val="24"/>
        </w:rPr>
        <w:t>odine.</w:t>
      </w:r>
      <w:bookmarkEnd w:id="2"/>
    </w:p>
    <w:sectPr w:rsidR="009A241A" w:rsidRPr="00F6664D" w:rsidSect="009A241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B19"/>
    <w:multiLevelType w:val="hybridMultilevel"/>
    <w:tmpl w:val="20CEDBCE"/>
    <w:lvl w:ilvl="0" w:tplc="295896C8">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21690447"/>
    <w:multiLevelType w:val="hybridMultilevel"/>
    <w:tmpl w:val="C800515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2D583240"/>
    <w:multiLevelType w:val="multilevel"/>
    <w:tmpl w:val="61A686B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nsid w:val="2DB70DDF"/>
    <w:multiLevelType w:val="hybridMultilevel"/>
    <w:tmpl w:val="CB6C89EE"/>
    <w:lvl w:ilvl="0" w:tplc="D570CF0C">
      <w:start w:val="1"/>
      <w:numFmt w:val="bullet"/>
      <w:lvlText w:val="-"/>
      <w:lvlJc w:val="left"/>
      <w:pPr>
        <w:tabs>
          <w:tab w:val="num" w:pos="360"/>
        </w:tabs>
        <w:ind w:left="36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47DE6391"/>
    <w:multiLevelType w:val="hybridMultilevel"/>
    <w:tmpl w:val="75884896"/>
    <w:lvl w:ilvl="0" w:tplc="63727302">
      <w:start w:val="1"/>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nsid w:val="4F1D5DED"/>
    <w:multiLevelType w:val="multilevel"/>
    <w:tmpl w:val="61A686B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82"/>
    <w:rsid w:val="00052DFD"/>
    <w:rsid w:val="000B460E"/>
    <w:rsid w:val="00113BDC"/>
    <w:rsid w:val="00117C99"/>
    <w:rsid w:val="00122BEF"/>
    <w:rsid w:val="001C7C45"/>
    <w:rsid w:val="001D48C4"/>
    <w:rsid w:val="001E6048"/>
    <w:rsid w:val="001F4BBE"/>
    <w:rsid w:val="00220E82"/>
    <w:rsid w:val="002871D5"/>
    <w:rsid w:val="002B688A"/>
    <w:rsid w:val="002D57C6"/>
    <w:rsid w:val="00316039"/>
    <w:rsid w:val="003A2E4B"/>
    <w:rsid w:val="003B4907"/>
    <w:rsid w:val="003D5875"/>
    <w:rsid w:val="003E771B"/>
    <w:rsid w:val="004221DE"/>
    <w:rsid w:val="00482265"/>
    <w:rsid w:val="004A41FB"/>
    <w:rsid w:val="00506BF5"/>
    <w:rsid w:val="00584D58"/>
    <w:rsid w:val="00593D36"/>
    <w:rsid w:val="005C5EE0"/>
    <w:rsid w:val="005E0B97"/>
    <w:rsid w:val="006237E8"/>
    <w:rsid w:val="00625747"/>
    <w:rsid w:val="006418B3"/>
    <w:rsid w:val="00662A2C"/>
    <w:rsid w:val="00663F65"/>
    <w:rsid w:val="0067047A"/>
    <w:rsid w:val="006E2620"/>
    <w:rsid w:val="00767D9C"/>
    <w:rsid w:val="007876CA"/>
    <w:rsid w:val="00794093"/>
    <w:rsid w:val="007F3EFC"/>
    <w:rsid w:val="008258E8"/>
    <w:rsid w:val="00851A05"/>
    <w:rsid w:val="009A241A"/>
    <w:rsid w:val="009E5EFB"/>
    <w:rsid w:val="00A3710A"/>
    <w:rsid w:val="00A9042C"/>
    <w:rsid w:val="00AD78FF"/>
    <w:rsid w:val="00B103DE"/>
    <w:rsid w:val="00B60F66"/>
    <w:rsid w:val="00B84203"/>
    <w:rsid w:val="00B92AA8"/>
    <w:rsid w:val="00B968F0"/>
    <w:rsid w:val="00BB1FBF"/>
    <w:rsid w:val="00BB3A92"/>
    <w:rsid w:val="00BD4CFC"/>
    <w:rsid w:val="00C02755"/>
    <w:rsid w:val="00CB6B8F"/>
    <w:rsid w:val="00CD6C32"/>
    <w:rsid w:val="00CE4B60"/>
    <w:rsid w:val="00CF4E98"/>
    <w:rsid w:val="00DC0F28"/>
    <w:rsid w:val="00E42C8F"/>
    <w:rsid w:val="00E472DF"/>
    <w:rsid w:val="00E53741"/>
    <w:rsid w:val="00E82B56"/>
    <w:rsid w:val="00EB3393"/>
    <w:rsid w:val="00EC68AB"/>
    <w:rsid w:val="00EF766B"/>
    <w:rsid w:val="00F067FB"/>
    <w:rsid w:val="00F6664D"/>
    <w:rsid w:val="00FA3C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4">
    <w:name w:val="heading 4"/>
    <w:basedOn w:val="Normal"/>
    <w:next w:val="Normal"/>
    <w:link w:val="Naslov4Char"/>
    <w:semiHidden/>
    <w:unhideWhenUsed/>
    <w:qFormat/>
    <w:rsid w:val="009A241A"/>
    <w:pPr>
      <w:keepNext/>
      <w:spacing w:after="0" w:line="240" w:lineRule="auto"/>
      <w:jc w:val="both"/>
      <w:outlineLvl w:val="3"/>
    </w:pPr>
    <w:rPr>
      <w:rFonts w:ascii="Times New Roman" w:eastAsia="Times New Roman" w:hAnsi="Times New Roman" w:cs="Times New Roman"/>
      <w:b/>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semiHidden/>
    <w:rsid w:val="009A241A"/>
    <w:rPr>
      <w:rFonts w:ascii="Times New Roman" w:eastAsia="Times New Roman" w:hAnsi="Times New Roman" w:cs="Times New Roman"/>
      <w:b/>
      <w:sz w:val="24"/>
      <w:szCs w:val="24"/>
    </w:rPr>
  </w:style>
  <w:style w:type="character" w:styleId="Hiperveza">
    <w:name w:val="Hyperlink"/>
    <w:basedOn w:val="Zadanifontodlomka"/>
    <w:uiPriority w:val="99"/>
    <w:semiHidden/>
    <w:unhideWhenUsed/>
    <w:rsid w:val="009A241A"/>
    <w:rPr>
      <w:color w:val="0000FF" w:themeColor="hyperlink"/>
      <w:u w:val="single"/>
    </w:rPr>
  </w:style>
  <w:style w:type="paragraph" w:styleId="Tijeloteksta">
    <w:name w:val="Body Text"/>
    <w:basedOn w:val="Normal"/>
    <w:link w:val="TijelotekstaChar1"/>
    <w:semiHidden/>
    <w:unhideWhenUsed/>
    <w:rsid w:val="009A241A"/>
    <w:pPr>
      <w:suppressAutoHyphens/>
      <w:spacing w:after="0" w:line="240" w:lineRule="auto"/>
    </w:pPr>
    <w:rPr>
      <w:rFonts w:ascii="Times New Roman" w:eastAsia="Times New Roman" w:hAnsi="Times New Roman" w:cs="Times New Roman"/>
      <w:sz w:val="24"/>
      <w:szCs w:val="20"/>
      <w:lang w:eastAsia="zh-CN"/>
    </w:rPr>
  </w:style>
  <w:style w:type="character" w:customStyle="1" w:styleId="TijelotekstaChar1">
    <w:name w:val="Tijelo teksta Char1"/>
    <w:link w:val="Tijeloteksta"/>
    <w:semiHidden/>
    <w:locked/>
    <w:rsid w:val="009A241A"/>
    <w:rPr>
      <w:rFonts w:ascii="Times New Roman" w:eastAsia="Times New Roman" w:hAnsi="Times New Roman" w:cs="Times New Roman"/>
      <w:sz w:val="24"/>
      <w:szCs w:val="20"/>
      <w:lang w:eastAsia="zh-CN"/>
    </w:rPr>
  </w:style>
  <w:style w:type="character" w:customStyle="1" w:styleId="TijelotekstaChar">
    <w:name w:val="Tijelo teksta Char"/>
    <w:basedOn w:val="Zadanifontodlomka"/>
    <w:uiPriority w:val="99"/>
    <w:semiHidden/>
    <w:rsid w:val="009A241A"/>
  </w:style>
  <w:style w:type="character" w:customStyle="1" w:styleId="TekstbaloniaChar">
    <w:name w:val="Tekst balončića Char"/>
    <w:basedOn w:val="Zadanifontodlomka"/>
    <w:link w:val="Tekstbalonia"/>
    <w:uiPriority w:val="99"/>
    <w:semiHidden/>
    <w:rsid w:val="009A241A"/>
    <w:rPr>
      <w:rFonts w:ascii="Tahoma" w:eastAsia="Times New Roman" w:hAnsi="Tahoma" w:cs="Tahoma"/>
      <w:sz w:val="16"/>
      <w:szCs w:val="16"/>
      <w:lang w:eastAsia="hr-HR"/>
    </w:rPr>
  </w:style>
  <w:style w:type="paragraph" w:styleId="Tekstbalonia">
    <w:name w:val="Balloon Text"/>
    <w:basedOn w:val="Normal"/>
    <w:link w:val="TekstbaloniaChar"/>
    <w:uiPriority w:val="99"/>
    <w:semiHidden/>
    <w:unhideWhenUsed/>
    <w:rsid w:val="009A241A"/>
    <w:pPr>
      <w:spacing w:after="0" w:line="240" w:lineRule="auto"/>
    </w:pPr>
    <w:rPr>
      <w:rFonts w:ascii="Tahoma" w:eastAsia="Times New Roman" w:hAnsi="Tahoma" w:cs="Tahoma"/>
      <w:sz w:val="16"/>
      <w:szCs w:val="16"/>
      <w:lang w:eastAsia="hr-HR"/>
    </w:rPr>
  </w:style>
  <w:style w:type="paragraph" w:styleId="Bezproreda">
    <w:name w:val="No Spacing"/>
    <w:uiPriority w:val="1"/>
    <w:qFormat/>
    <w:rsid w:val="009A241A"/>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A241A"/>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Tijeloteksta21">
    <w:name w:val="Tijelo teksta 21"/>
    <w:basedOn w:val="Normal"/>
    <w:rsid w:val="009A241A"/>
    <w:pPr>
      <w:suppressAutoHyphens/>
      <w:spacing w:after="0" w:line="240" w:lineRule="auto"/>
    </w:pPr>
    <w:rPr>
      <w:rFonts w:ascii="Times New Roman" w:eastAsia="Times New Roman" w:hAnsi="Times New Roman" w:cs="Times New Roman"/>
      <w:b/>
      <w:sz w:val="24"/>
      <w:szCs w:val="20"/>
      <w:lang w:val="en-GB" w:eastAsia="zh-CN"/>
    </w:rPr>
  </w:style>
  <w:style w:type="table" w:styleId="Reetkatablice">
    <w:name w:val="Table Grid"/>
    <w:basedOn w:val="Obinatablica"/>
    <w:uiPriority w:val="59"/>
    <w:rsid w:val="009A2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glaeno">
    <w:name w:val="Strong"/>
    <w:basedOn w:val="Zadanifontodlomka"/>
    <w:uiPriority w:val="22"/>
    <w:qFormat/>
    <w:rsid w:val="009A241A"/>
    <w:rPr>
      <w:b/>
      <w:bCs/>
    </w:rPr>
  </w:style>
  <w:style w:type="paragraph" w:customStyle="1" w:styleId="Default">
    <w:name w:val="Default"/>
    <w:rsid w:val="00F6664D"/>
    <w:pPr>
      <w:autoSpaceDE w:val="0"/>
      <w:autoSpaceDN w:val="0"/>
      <w:adjustRightInd w:val="0"/>
      <w:spacing w:after="0" w:line="240" w:lineRule="auto"/>
    </w:pPr>
    <w:rPr>
      <w:rFonts w:ascii="Aptos Narrow" w:hAnsi="Aptos Narrow" w:cs="Aptos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4">
    <w:name w:val="heading 4"/>
    <w:basedOn w:val="Normal"/>
    <w:next w:val="Normal"/>
    <w:link w:val="Naslov4Char"/>
    <w:semiHidden/>
    <w:unhideWhenUsed/>
    <w:qFormat/>
    <w:rsid w:val="009A241A"/>
    <w:pPr>
      <w:keepNext/>
      <w:spacing w:after="0" w:line="240" w:lineRule="auto"/>
      <w:jc w:val="both"/>
      <w:outlineLvl w:val="3"/>
    </w:pPr>
    <w:rPr>
      <w:rFonts w:ascii="Times New Roman" w:eastAsia="Times New Roman" w:hAnsi="Times New Roman" w:cs="Times New Roman"/>
      <w:b/>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semiHidden/>
    <w:rsid w:val="009A241A"/>
    <w:rPr>
      <w:rFonts w:ascii="Times New Roman" w:eastAsia="Times New Roman" w:hAnsi="Times New Roman" w:cs="Times New Roman"/>
      <w:b/>
      <w:sz w:val="24"/>
      <w:szCs w:val="24"/>
    </w:rPr>
  </w:style>
  <w:style w:type="character" w:styleId="Hiperveza">
    <w:name w:val="Hyperlink"/>
    <w:basedOn w:val="Zadanifontodlomka"/>
    <w:uiPriority w:val="99"/>
    <w:semiHidden/>
    <w:unhideWhenUsed/>
    <w:rsid w:val="009A241A"/>
    <w:rPr>
      <w:color w:val="0000FF" w:themeColor="hyperlink"/>
      <w:u w:val="single"/>
    </w:rPr>
  </w:style>
  <w:style w:type="paragraph" w:styleId="Tijeloteksta">
    <w:name w:val="Body Text"/>
    <w:basedOn w:val="Normal"/>
    <w:link w:val="TijelotekstaChar1"/>
    <w:semiHidden/>
    <w:unhideWhenUsed/>
    <w:rsid w:val="009A241A"/>
    <w:pPr>
      <w:suppressAutoHyphens/>
      <w:spacing w:after="0" w:line="240" w:lineRule="auto"/>
    </w:pPr>
    <w:rPr>
      <w:rFonts w:ascii="Times New Roman" w:eastAsia="Times New Roman" w:hAnsi="Times New Roman" w:cs="Times New Roman"/>
      <w:sz w:val="24"/>
      <w:szCs w:val="20"/>
      <w:lang w:eastAsia="zh-CN"/>
    </w:rPr>
  </w:style>
  <w:style w:type="character" w:customStyle="1" w:styleId="TijelotekstaChar1">
    <w:name w:val="Tijelo teksta Char1"/>
    <w:link w:val="Tijeloteksta"/>
    <w:semiHidden/>
    <w:locked/>
    <w:rsid w:val="009A241A"/>
    <w:rPr>
      <w:rFonts w:ascii="Times New Roman" w:eastAsia="Times New Roman" w:hAnsi="Times New Roman" w:cs="Times New Roman"/>
      <w:sz w:val="24"/>
      <w:szCs w:val="20"/>
      <w:lang w:eastAsia="zh-CN"/>
    </w:rPr>
  </w:style>
  <w:style w:type="character" w:customStyle="1" w:styleId="TijelotekstaChar">
    <w:name w:val="Tijelo teksta Char"/>
    <w:basedOn w:val="Zadanifontodlomka"/>
    <w:uiPriority w:val="99"/>
    <w:semiHidden/>
    <w:rsid w:val="009A241A"/>
  </w:style>
  <w:style w:type="character" w:customStyle="1" w:styleId="TekstbaloniaChar">
    <w:name w:val="Tekst balončića Char"/>
    <w:basedOn w:val="Zadanifontodlomka"/>
    <w:link w:val="Tekstbalonia"/>
    <w:uiPriority w:val="99"/>
    <w:semiHidden/>
    <w:rsid w:val="009A241A"/>
    <w:rPr>
      <w:rFonts w:ascii="Tahoma" w:eastAsia="Times New Roman" w:hAnsi="Tahoma" w:cs="Tahoma"/>
      <w:sz w:val="16"/>
      <w:szCs w:val="16"/>
      <w:lang w:eastAsia="hr-HR"/>
    </w:rPr>
  </w:style>
  <w:style w:type="paragraph" w:styleId="Tekstbalonia">
    <w:name w:val="Balloon Text"/>
    <w:basedOn w:val="Normal"/>
    <w:link w:val="TekstbaloniaChar"/>
    <w:uiPriority w:val="99"/>
    <w:semiHidden/>
    <w:unhideWhenUsed/>
    <w:rsid w:val="009A241A"/>
    <w:pPr>
      <w:spacing w:after="0" w:line="240" w:lineRule="auto"/>
    </w:pPr>
    <w:rPr>
      <w:rFonts w:ascii="Tahoma" w:eastAsia="Times New Roman" w:hAnsi="Tahoma" w:cs="Tahoma"/>
      <w:sz w:val="16"/>
      <w:szCs w:val="16"/>
      <w:lang w:eastAsia="hr-HR"/>
    </w:rPr>
  </w:style>
  <w:style w:type="paragraph" w:styleId="Bezproreda">
    <w:name w:val="No Spacing"/>
    <w:uiPriority w:val="1"/>
    <w:qFormat/>
    <w:rsid w:val="009A241A"/>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A241A"/>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Tijeloteksta21">
    <w:name w:val="Tijelo teksta 21"/>
    <w:basedOn w:val="Normal"/>
    <w:rsid w:val="009A241A"/>
    <w:pPr>
      <w:suppressAutoHyphens/>
      <w:spacing w:after="0" w:line="240" w:lineRule="auto"/>
    </w:pPr>
    <w:rPr>
      <w:rFonts w:ascii="Times New Roman" w:eastAsia="Times New Roman" w:hAnsi="Times New Roman" w:cs="Times New Roman"/>
      <w:b/>
      <w:sz w:val="24"/>
      <w:szCs w:val="20"/>
      <w:lang w:val="en-GB" w:eastAsia="zh-CN"/>
    </w:rPr>
  </w:style>
  <w:style w:type="table" w:styleId="Reetkatablice">
    <w:name w:val="Table Grid"/>
    <w:basedOn w:val="Obinatablica"/>
    <w:uiPriority w:val="59"/>
    <w:rsid w:val="009A2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glaeno">
    <w:name w:val="Strong"/>
    <w:basedOn w:val="Zadanifontodlomka"/>
    <w:uiPriority w:val="22"/>
    <w:qFormat/>
    <w:rsid w:val="009A241A"/>
    <w:rPr>
      <w:b/>
      <w:bCs/>
    </w:rPr>
  </w:style>
  <w:style w:type="paragraph" w:customStyle="1" w:styleId="Default">
    <w:name w:val="Default"/>
    <w:rsid w:val="00F6664D"/>
    <w:pPr>
      <w:autoSpaceDE w:val="0"/>
      <w:autoSpaceDN w:val="0"/>
      <w:adjustRightInd w:val="0"/>
      <w:spacing w:after="0" w:line="240" w:lineRule="auto"/>
    </w:pPr>
    <w:rPr>
      <w:rFonts w:ascii="Aptos Narrow" w:hAnsi="Aptos Narrow" w:cs="Aptos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852">
      <w:bodyDiv w:val="1"/>
      <w:marLeft w:val="0"/>
      <w:marRight w:val="0"/>
      <w:marTop w:val="0"/>
      <w:marBottom w:val="0"/>
      <w:divBdr>
        <w:top w:val="none" w:sz="0" w:space="0" w:color="auto"/>
        <w:left w:val="none" w:sz="0" w:space="0" w:color="auto"/>
        <w:bottom w:val="none" w:sz="0" w:space="0" w:color="auto"/>
        <w:right w:val="none" w:sz="0" w:space="0" w:color="auto"/>
      </w:divBdr>
    </w:div>
    <w:div w:id="23137573">
      <w:bodyDiv w:val="1"/>
      <w:marLeft w:val="0"/>
      <w:marRight w:val="0"/>
      <w:marTop w:val="0"/>
      <w:marBottom w:val="0"/>
      <w:divBdr>
        <w:top w:val="none" w:sz="0" w:space="0" w:color="auto"/>
        <w:left w:val="none" w:sz="0" w:space="0" w:color="auto"/>
        <w:bottom w:val="none" w:sz="0" w:space="0" w:color="auto"/>
        <w:right w:val="none" w:sz="0" w:space="0" w:color="auto"/>
      </w:divBdr>
    </w:div>
    <w:div w:id="59258088">
      <w:bodyDiv w:val="1"/>
      <w:marLeft w:val="0"/>
      <w:marRight w:val="0"/>
      <w:marTop w:val="0"/>
      <w:marBottom w:val="0"/>
      <w:divBdr>
        <w:top w:val="none" w:sz="0" w:space="0" w:color="auto"/>
        <w:left w:val="none" w:sz="0" w:space="0" w:color="auto"/>
        <w:bottom w:val="none" w:sz="0" w:space="0" w:color="auto"/>
        <w:right w:val="none" w:sz="0" w:space="0" w:color="auto"/>
      </w:divBdr>
    </w:div>
    <w:div w:id="64685851">
      <w:bodyDiv w:val="1"/>
      <w:marLeft w:val="0"/>
      <w:marRight w:val="0"/>
      <w:marTop w:val="0"/>
      <w:marBottom w:val="0"/>
      <w:divBdr>
        <w:top w:val="none" w:sz="0" w:space="0" w:color="auto"/>
        <w:left w:val="none" w:sz="0" w:space="0" w:color="auto"/>
        <w:bottom w:val="none" w:sz="0" w:space="0" w:color="auto"/>
        <w:right w:val="none" w:sz="0" w:space="0" w:color="auto"/>
      </w:divBdr>
    </w:div>
    <w:div w:id="75176562">
      <w:bodyDiv w:val="1"/>
      <w:marLeft w:val="0"/>
      <w:marRight w:val="0"/>
      <w:marTop w:val="0"/>
      <w:marBottom w:val="0"/>
      <w:divBdr>
        <w:top w:val="none" w:sz="0" w:space="0" w:color="auto"/>
        <w:left w:val="none" w:sz="0" w:space="0" w:color="auto"/>
        <w:bottom w:val="none" w:sz="0" w:space="0" w:color="auto"/>
        <w:right w:val="none" w:sz="0" w:space="0" w:color="auto"/>
      </w:divBdr>
    </w:div>
    <w:div w:id="75831500">
      <w:bodyDiv w:val="1"/>
      <w:marLeft w:val="0"/>
      <w:marRight w:val="0"/>
      <w:marTop w:val="0"/>
      <w:marBottom w:val="0"/>
      <w:divBdr>
        <w:top w:val="none" w:sz="0" w:space="0" w:color="auto"/>
        <w:left w:val="none" w:sz="0" w:space="0" w:color="auto"/>
        <w:bottom w:val="none" w:sz="0" w:space="0" w:color="auto"/>
        <w:right w:val="none" w:sz="0" w:space="0" w:color="auto"/>
      </w:divBdr>
    </w:div>
    <w:div w:id="118839859">
      <w:bodyDiv w:val="1"/>
      <w:marLeft w:val="0"/>
      <w:marRight w:val="0"/>
      <w:marTop w:val="0"/>
      <w:marBottom w:val="0"/>
      <w:divBdr>
        <w:top w:val="none" w:sz="0" w:space="0" w:color="auto"/>
        <w:left w:val="none" w:sz="0" w:space="0" w:color="auto"/>
        <w:bottom w:val="none" w:sz="0" w:space="0" w:color="auto"/>
        <w:right w:val="none" w:sz="0" w:space="0" w:color="auto"/>
      </w:divBdr>
    </w:div>
    <w:div w:id="131797244">
      <w:bodyDiv w:val="1"/>
      <w:marLeft w:val="0"/>
      <w:marRight w:val="0"/>
      <w:marTop w:val="0"/>
      <w:marBottom w:val="0"/>
      <w:divBdr>
        <w:top w:val="none" w:sz="0" w:space="0" w:color="auto"/>
        <w:left w:val="none" w:sz="0" w:space="0" w:color="auto"/>
        <w:bottom w:val="none" w:sz="0" w:space="0" w:color="auto"/>
        <w:right w:val="none" w:sz="0" w:space="0" w:color="auto"/>
      </w:divBdr>
    </w:div>
    <w:div w:id="135152697">
      <w:bodyDiv w:val="1"/>
      <w:marLeft w:val="0"/>
      <w:marRight w:val="0"/>
      <w:marTop w:val="0"/>
      <w:marBottom w:val="0"/>
      <w:divBdr>
        <w:top w:val="none" w:sz="0" w:space="0" w:color="auto"/>
        <w:left w:val="none" w:sz="0" w:space="0" w:color="auto"/>
        <w:bottom w:val="none" w:sz="0" w:space="0" w:color="auto"/>
        <w:right w:val="none" w:sz="0" w:space="0" w:color="auto"/>
      </w:divBdr>
    </w:div>
    <w:div w:id="137839848">
      <w:bodyDiv w:val="1"/>
      <w:marLeft w:val="0"/>
      <w:marRight w:val="0"/>
      <w:marTop w:val="0"/>
      <w:marBottom w:val="0"/>
      <w:divBdr>
        <w:top w:val="none" w:sz="0" w:space="0" w:color="auto"/>
        <w:left w:val="none" w:sz="0" w:space="0" w:color="auto"/>
        <w:bottom w:val="none" w:sz="0" w:space="0" w:color="auto"/>
        <w:right w:val="none" w:sz="0" w:space="0" w:color="auto"/>
      </w:divBdr>
    </w:div>
    <w:div w:id="155272698">
      <w:bodyDiv w:val="1"/>
      <w:marLeft w:val="0"/>
      <w:marRight w:val="0"/>
      <w:marTop w:val="0"/>
      <w:marBottom w:val="0"/>
      <w:divBdr>
        <w:top w:val="none" w:sz="0" w:space="0" w:color="auto"/>
        <w:left w:val="none" w:sz="0" w:space="0" w:color="auto"/>
        <w:bottom w:val="none" w:sz="0" w:space="0" w:color="auto"/>
        <w:right w:val="none" w:sz="0" w:space="0" w:color="auto"/>
      </w:divBdr>
    </w:div>
    <w:div w:id="244145240">
      <w:bodyDiv w:val="1"/>
      <w:marLeft w:val="0"/>
      <w:marRight w:val="0"/>
      <w:marTop w:val="0"/>
      <w:marBottom w:val="0"/>
      <w:divBdr>
        <w:top w:val="none" w:sz="0" w:space="0" w:color="auto"/>
        <w:left w:val="none" w:sz="0" w:space="0" w:color="auto"/>
        <w:bottom w:val="none" w:sz="0" w:space="0" w:color="auto"/>
        <w:right w:val="none" w:sz="0" w:space="0" w:color="auto"/>
      </w:divBdr>
    </w:div>
    <w:div w:id="244926561">
      <w:bodyDiv w:val="1"/>
      <w:marLeft w:val="0"/>
      <w:marRight w:val="0"/>
      <w:marTop w:val="0"/>
      <w:marBottom w:val="0"/>
      <w:divBdr>
        <w:top w:val="none" w:sz="0" w:space="0" w:color="auto"/>
        <w:left w:val="none" w:sz="0" w:space="0" w:color="auto"/>
        <w:bottom w:val="none" w:sz="0" w:space="0" w:color="auto"/>
        <w:right w:val="none" w:sz="0" w:space="0" w:color="auto"/>
      </w:divBdr>
    </w:div>
    <w:div w:id="272135520">
      <w:bodyDiv w:val="1"/>
      <w:marLeft w:val="0"/>
      <w:marRight w:val="0"/>
      <w:marTop w:val="0"/>
      <w:marBottom w:val="0"/>
      <w:divBdr>
        <w:top w:val="none" w:sz="0" w:space="0" w:color="auto"/>
        <w:left w:val="none" w:sz="0" w:space="0" w:color="auto"/>
        <w:bottom w:val="none" w:sz="0" w:space="0" w:color="auto"/>
        <w:right w:val="none" w:sz="0" w:space="0" w:color="auto"/>
      </w:divBdr>
    </w:div>
    <w:div w:id="277299470">
      <w:bodyDiv w:val="1"/>
      <w:marLeft w:val="0"/>
      <w:marRight w:val="0"/>
      <w:marTop w:val="0"/>
      <w:marBottom w:val="0"/>
      <w:divBdr>
        <w:top w:val="none" w:sz="0" w:space="0" w:color="auto"/>
        <w:left w:val="none" w:sz="0" w:space="0" w:color="auto"/>
        <w:bottom w:val="none" w:sz="0" w:space="0" w:color="auto"/>
        <w:right w:val="none" w:sz="0" w:space="0" w:color="auto"/>
      </w:divBdr>
    </w:div>
    <w:div w:id="319698011">
      <w:bodyDiv w:val="1"/>
      <w:marLeft w:val="0"/>
      <w:marRight w:val="0"/>
      <w:marTop w:val="0"/>
      <w:marBottom w:val="0"/>
      <w:divBdr>
        <w:top w:val="none" w:sz="0" w:space="0" w:color="auto"/>
        <w:left w:val="none" w:sz="0" w:space="0" w:color="auto"/>
        <w:bottom w:val="none" w:sz="0" w:space="0" w:color="auto"/>
        <w:right w:val="none" w:sz="0" w:space="0" w:color="auto"/>
      </w:divBdr>
    </w:div>
    <w:div w:id="319817443">
      <w:bodyDiv w:val="1"/>
      <w:marLeft w:val="0"/>
      <w:marRight w:val="0"/>
      <w:marTop w:val="0"/>
      <w:marBottom w:val="0"/>
      <w:divBdr>
        <w:top w:val="none" w:sz="0" w:space="0" w:color="auto"/>
        <w:left w:val="none" w:sz="0" w:space="0" w:color="auto"/>
        <w:bottom w:val="none" w:sz="0" w:space="0" w:color="auto"/>
        <w:right w:val="none" w:sz="0" w:space="0" w:color="auto"/>
      </w:divBdr>
    </w:div>
    <w:div w:id="327710822">
      <w:bodyDiv w:val="1"/>
      <w:marLeft w:val="0"/>
      <w:marRight w:val="0"/>
      <w:marTop w:val="0"/>
      <w:marBottom w:val="0"/>
      <w:divBdr>
        <w:top w:val="none" w:sz="0" w:space="0" w:color="auto"/>
        <w:left w:val="none" w:sz="0" w:space="0" w:color="auto"/>
        <w:bottom w:val="none" w:sz="0" w:space="0" w:color="auto"/>
        <w:right w:val="none" w:sz="0" w:space="0" w:color="auto"/>
      </w:divBdr>
    </w:div>
    <w:div w:id="344862979">
      <w:bodyDiv w:val="1"/>
      <w:marLeft w:val="0"/>
      <w:marRight w:val="0"/>
      <w:marTop w:val="0"/>
      <w:marBottom w:val="0"/>
      <w:divBdr>
        <w:top w:val="none" w:sz="0" w:space="0" w:color="auto"/>
        <w:left w:val="none" w:sz="0" w:space="0" w:color="auto"/>
        <w:bottom w:val="none" w:sz="0" w:space="0" w:color="auto"/>
        <w:right w:val="none" w:sz="0" w:space="0" w:color="auto"/>
      </w:divBdr>
    </w:div>
    <w:div w:id="352875886">
      <w:bodyDiv w:val="1"/>
      <w:marLeft w:val="0"/>
      <w:marRight w:val="0"/>
      <w:marTop w:val="0"/>
      <w:marBottom w:val="0"/>
      <w:divBdr>
        <w:top w:val="none" w:sz="0" w:space="0" w:color="auto"/>
        <w:left w:val="none" w:sz="0" w:space="0" w:color="auto"/>
        <w:bottom w:val="none" w:sz="0" w:space="0" w:color="auto"/>
        <w:right w:val="none" w:sz="0" w:space="0" w:color="auto"/>
      </w:divBdr>
    </w:div>
    <w:div w:id="394014911">
      <w:bodyDiv w:val="1"/>
      <w:marLeft w:val="0"/>
      <w:marRight w:val="0"/>
      <w:marTop w:val="0"/>
      <w:marBottom w:val="0"/>
      <w:divBdr>
        <w:top w:val="none" w:sz="0" w:space="0" w:color="auto"/>
        <w:left w:val="none" w:sz="0" w:space="0" w:color="auto"/>
        <w:bottom w:val="none" w:sz="0" w:space="0" w:color="auto"/>
        <w:right w:val="none" w:sz="0" w:space="0" w:color="auto"/>
      </w:divBdr>
    </w:div>
    <w:div w:id="402261997">
      <w:bodyDiv w:val="1"/>
      <w:marLeft w:val="0"/>
      <w:marRight w:val="0"/>
      <w:marTop w:val="0"/>
      <w:marBottom w:val="0"/>
      <w:divBdr>
        <w:top w:val="none" w:sz="0" w:space="0" w:color="auto"/>
        <w:left w:val="none" w:sz="0" w:space="0" w:color="auto"/>
        <w:bottom w:val="none" w:sz="0" w:space="0" w:color="auto"/>
        <w:right w:val="none" w:sz="0" w:space="0" w:color="auto"/>
      </w:divBdr>
    </w:div>
    <w:div w:id="409351644">
      <w:bodyDiv w:val="1"/>
      <w:marLeft w:val="0"/>
      <w:marRight w:val="0"/>
      <w:marTop w:val="0"/>
      <w:marBottom w:val="0"/>
      <w:divBdr>
        <w:top w:val="none" w:sz="0" w:space="0" w:color="auto"/>
        <w:left w:val="none" w:sz="0" w:space="0" w:color="auto"/>
        <w:bottom w:val="none" w:sz="0" w:space="0" w:color="auto"/>
        <w:right w:val="none" w:sz="0" w:space="0" w:color="auto"/>
      </w:divBdr>
    </w:div>
    <w:div w:id="411661070">
      <w:bodyDiv w:val="1"/>
      <w:marLeft w:val="0"/>
      <w:marRight w:val="0"/>
      <w:marTop w:val="0"/>
      <w:marBottom w:val="0"/>
      <w:divBdr>
        <w:top w:val="none" w:sz="0" w:space="0" w:color="auto"/>
        <w:left w:val="none" w:sz="0" w:space="0" w:color="auto"/>
        <w:bottom w:val="none" w:sz="0" w:space="0" w:color="auto"/>
        <w:right w:val="none" w:sz="0" w:space="0" w:color="auto"/>
      </w:divBdr>
    </w:div>
    <w:div w:id="419258296">
      <w:bodyDiv w:val="1"/>
      <w:marLeft w:val="0"/>
      <w:marRight w:val="0"/>
      <w:marTop w:val="0"/>
      <w:marBottom w:val="0"/>
      <w:divBdr>
        <w:top w:val="none" w:sz="0" w:space="0" w:color="auto"/>
        <w:left w:val="none" w:sz="0" w:space="0" w:color="auto"/>
        <w:bottom w:val="none" w:sz="0" w:space="0" w:color="auto"/>
        <w:right w:val="none" w:sz="0" w:space="0" w:color="auto"/>
      </w:divBdr>
    </w:div>
    <w:div w:id="439186499">
      <w:bodyDiv w:val="1"/>
      <w:marLeft w:val="0"/>
      <w:marRight w:val="0"/>
      <w:marTop w:val="0"/>
      <w:marBottom w:val="0"/>
      <w:divBdr>
        <w:top w:val="none" w:sz="0" w:space="0" w:color="auto"/>
        <w:left w:val="none" w:sz="0" w:space="0" w:color="auto"/>
        <w:bottom w:val="none" w:sz="0" w:space="0" w:color="auto"/>
        <w:right w:val="none" w:sz="0" w:space="0" w:color="auto"/>
      </w:divBdr>
    </w:div>
    <w:div w:id="517161519">
      <w:bodyDiv w:val="1"/>
      <w:marLeft w:val="0"/>
      <w:marRight w:val="0"/>
      <w:marTop w:val="0"/>
      <w:marBottom w:val="0"/>
      <w:divBdr>
        <w:top w:val="none" w:sz="0" w:space="0" w:color="auto"/>
        <w:left w:val="none" w:sz="0" w:space="0" w:color="auto"/>
        <w:bottom w:val="none" w:sz="0" w:space="0" w:color="auto"/>
        <w:right w:val="none" w:sz="0" w:space="0" w:color="auto"/>
      </w:divBdr>
    </w:div>
    <w:div w:id="568273366">
      <w:bodyDiv w:val="1"/>
      <w:marLeft w:val="0"/>
      <w:marRight w:val="0"/>
      <w:marTop w:val="0"/>
      <w:marBottom w:val="0"/>
      <w:divBdr>
        <w:top w:val="none" w:sz="0" w:space="0" w:color="auto"/>
        <w:left w:val="none" w:sz="0" w:space="0" w:color="auto"/>
        <w:bottom w:val="none" w:sz="0" w:space="0" w:color="auto"/>
        <w:right w:val="none" w:sz="0" w:space="0" w:color="auto"/>
      </w:divBdr>
    </w:div>
    <w:div w:id="599030488">
      <w:bodyDiv w:val="1"/>
      <w:marLeft w:val="0"/>
      <w:marRight w:val="0"/>
      <w:marTop w:val="0"/>
      <w:marBottom w:val="0"/>
      <w:divBdr>
        <w:top w:val="none" w:sz="0" w:space="0" w:color="auto"/>
        <w:left w:val="none" w:sz="0" w:space="0" w:color="auto"/>
        <w:bottom w:val="none" w:sz="0" w:space="0" w:color="auto"/>
        <w:right w:val="none" w:sz="0" w:space="0" w:color="auto"/>
      </w:divBdr>
    </w:div>
    <w:div w:id="615908205">
      <w:bodyDiv w:val="1"/>
      <w:marLeft w:val="0"/>
      <w:marRight w:val="0"/>
      <w:marTop w:val="0"/>
      <w:marBottom w:val="0"/>
      <w:divBdr>
        <w:top w:val="none" w:sz="0" w:space="0" w:color="auto"/>
        <w:left w:val="none" w:sz="0" w:space="0" w:color="auto"/>
        <w:bottom w:val="none" w:sz="0" w:space="0" w:color="auto"/>
        <w:right w:val="none" w:sz="0" w:space="0" w:color="auto"/>
      </w:divBdr>
    </w:div>
    <w:div w:id="630748234">
      <w:bodyDiv w:val="1"/>
      <w:marLeft w:val="0"/>
      <w:marRight w:val="0"/>
      <w:marTop w:val="0"/>
      <w:marBottom w:val="0"/>
      <w:divBdr>
        <w:top w:val="none" w:sz="0" w:space="0" w:color="auto"/>
        <w:left w:val="none" w:sz="0" w:space="0" w:color="auto"/>
        <w:bottom w:val="none" w:sz="0" w:space="0" w:color="auto"/>
        <w:right w:val="none" w:sz="0" w:space="0" w:color="auto"/>
      </w:divBdr>
    </w:div>
    <w:div w:id="644050080">
      <w:bodyDiv w:val="1"/>
      <w:marLeft w:val="0"/>
      <w:marRight w:val="0"/>
      <w:marTop w:val="0"/>
      <w:marBottom w:val="0"/>
      <w:divBdr>
        <w:top w:val="none" w:sz="0" w:space="0" w:color="auto"/>
        <w:left w:val="none" w:sz="0" w:space="0" w:color="auto"/>
        <w:bottom w:val="none" w:sz="0" w:space="0" w:color="auto"/>
        <w:right w:val="none" w:sz="0" w:space="0" w:color="auto"/>
      </w:divBdr>
    </w:div>
    <w:div w:id="673923661">
      <w:bodyDiv w:val="1"/>
      <w:marLeft w:val="0"/>
      <w:marRight w:val="0"/>
      <w:marTop w:val="0"/>
      <w:marBottom w:val="0"/>
      <w:divBdr>
        <w:top w:val="none" w:sz="0" w:space="0" w:color="auto"/>
        <w:left w:val="none" w:sz="0" w:space="0" w:color="auto"/>
        <w:bottom w:val="none" w:sz="0" w:space="0" w:color="auto"/>
        <w:right w:val="none" w:sz="0" w:space="0" w:color="auto"/>
      </w:divBdr>
    </w:div>
    <w:div w:id="684986421">
      <w:bodyDiv w:val="1"/>
      <w:marLeft w:val="0"/>
      <w:marRight w:val="0"/>
      <w:marTop w:val="0"/>
      <w:marBottom w:val="0"/>
      <w:divBdr>
        <w:top w:val="none" w:sz="0" w:space="0" w:color="auto"/>
        <w:left w:val="none" w:sz="0" w:space="0" w:color="auto"/>
        <w:bottom w:val="none" w:sz="0" w:space="0" w:color="auto"/>
        <w:right w:val="none" w:sz="0" w:space="0" w:color="auto"/>
      </w:divBdr>
    </w:div>
    <w:div w:id="704210281">
      <w:bodyDiv w:val="1"/>
      <w:marLeft w:val="0"/>
      <w:marRight w:val="0"/>
      <w:marTop w:val="0"/>
      <w:marBottom w:val="0"/>
      <w:divBdr>
        <w:top w:val="none" w:sz="0" w:space="0" w:color="auto"/>
        <w:left w:val="none" w:sz="0" w:space="0" w:color="auto"/>
        <w:bottom w:val="none" w:sz="0" w:space="0" w:color="auto"/>
        <w:right w:val="none" w:sz="0" w:space="0" w:color="auto"/>
      </w:divBdr>
    </w:div>
    <w:div w:id="711267712">
      <w:bodyDiv w:val="1"/>
      <w:marLeft w:val="0"/>
      <w:marRight w:val="0"/>
      <w:marTop w:val="0"/>
      <w:marBottom w:val="0"/>
      <w:divBdr>
        <w:top w:val="none" w:sz="0" w:space="0" w:color="auto"/>
        <w:left w:val="none" w:sz="0" w:space="0" w:color="auto"/>
        <w:bottom w:val="none" w:sz="0" w:space="0" w:color="auto"/>
        <w:right w:val="none" w:sz="0" w:space="0" w:color="auto"/>
      </w:divBdr>
    </w:div>
    <w:div w:id="724450324">
      <w:bodyDiv w:val="1"/>
      <w:marLeft w:val="0"/>
      <w:marRight w:val="0"/>
      <w:marTop w:val="0"/>
      <w:marBottom w:val="0"/>
      <w:divBdr>
        <w:top w:val="none" w:sz="0" w:space="0" w:color="auto"/>
        <w:left w:val="none" w:sz="0" w:space="0" w:color="auto"/>
        <w:bottom w:val="none" w:sz="0" w:space="0" w:color="auto"/>
        <w:right w:val="none" w:sz="0" w:space="0" w:color="auto"/>
      </w:divBdr>
    </w:div>
    <w:div w:id="744493185">
      <w:bodyDiv w:val="1"/>
      <w:marLeft w:val="0"/>
      <w:marRight w:val="0"/>
      <w:marTop w:val="0"/>
      <w:marBottom w:val="0"/>
      <w:divBdr>
        <w:top w:val="none" w:sz="0" w:space="0" w:color="auto"/>
        <w:left w:val="none" w:sz="0" w:space="0" w:color="auto"/>
        <w:bottom w:val="none" w:sz="0" w:space="0" w:color="auto"/>
        <w:right w:val="none" w:sz="0" w:space="0" w:color="auto"/>
      </w:divBdr>
    </w:div>
    <w:div w:id="748886353">
      <w:bodyDiv w:val="1"/>
      <w:marLeft w:val="0"/>
      <w:marRight w:val="0"/>
      <w:marTop w:val="0"/>
      <w:marBottom w:val="0"/>
      <w:divBdr>
        <w:top w:val="none" w:sz="0" w:space="0" w:color="auto"/>
        <w:left w:val="none" w:sz="0" w:space="0" w:color="auto"/>
        <w:bottom w:val="none" w:sz="0" w:space="0" w:color="auto"/>
        <w:right w:val="none" w:sz="0" w:space="0" w:color="auto"/>
      </w:divBdr>
    </w:div>
    <w:div w:id="758021145">
      <w:bodyDiv w:val="1"/>
      <w:marLeft w:val="0"/>
      <w:marRight w:val="0"/>
      <w:marTop w:val="0"/>
      <w:marBottom w:val="0"/>
      <w:divBdr>
        <w:top w:val="none" w:sz="0" w:space="0" w:color="auto"/>
        <w:left w:val="none" w:sz="0" w:space="0" w:color="auto"/>
        <w:bottom w:val="none" w:sz="0" w:space="0" w:color="auto"/>
        <w:right w:val="none" w:sz="0" w:space="0" w:color="auto"/>
      </w:divBdr>
    </w:div>
    <w:div w:id="790246138">
      <w:bodyDiv w:val="1"/>
      <w:marLeft w:val="0"/>
      <w:marRight w:val="0"/>
      <w:marTop w:val="0"/>
      <w:marBottom w:val="0"/>
      <w:divBdr>
        <w:top w:val="none" w:sz="0" w:space="0" w:color="auto"/>
        <w:left w:val="none" w:sz="0" w:space="0" w:color="auto"/>
        <w:bottom w:val="none" w:sz="0" w:space="0" w:color="auto"/>
        <w:right w:val="none" w:sz="0" w:space="0" w:color="auto"/>
      </w:divBdr>
    </w:div>
    <w:div w:id="801046871">
      <w:bodyDiv w:val="1"/>
      <w:marLeft w:val="0"/>
      <w:marRight w:val="0"/>
      <w:marTop w:val="0"/>
      <w:marBottom w:val="0"/>
      <w:divBdr>
        <w:top w:val="none" w:sz="0" w:space="0" w:color="auto"/>
        <w:left w:val="none" w:sz="0" w:space="0" w:color="auto"/>
        <w:bottom w:val="none" w:sz="0" w:space="0" w:color="auto"/>
        <w:right w:val="none" w:sz="0" w:space="0" w:color="auto"/>
      </w:divBdr>
    </w:div>
    <w:div w:id="808061309">
      <w:bodyDiv w:val="1"/>
      <w:marLeft w:val="0"/>
      <w:marRight w:val="0"/>
      <w:marTop w:val="0"/>
      <w:marBottom w:val="0"/>
      <w:divBdr>
        <w:top w:val="none" w:sz="0" w:space="0" w:color="auto"/>
        <w:left w:val="none" w:sz="0" w:space="0" w:color="auto"/>
        <w:bottom w:val="none" w:sz="0" w:space="0" w:color="auto"/>
        <w:right w:val="none" w:sz="0" w:space="0" w:color="auto"/>
      </w:divBdr>
    </w:div>
    <w:div w:id="808278051">
      <w:bodyDiv w:val="1"/>
      <w:marLeft w:val="0"/>
      <w:marRight w:val="0"/>
      <w:marTop w:val="0"/>
      <w:marBottom w:val="0"/>
      <w:divBdr>
        <w:top w:val="none" w:sz="0" w:space="0" w:color="auto"/>
        <w:left w:val="none" w:sz="0" w:space="0" w:color="auto"/>
        <w:bottom w:val="none" w:sz="0" w:space="0" w:color="auto"/>
        <w:right w:val="none" w:sz="0" w:space="0" w:color="auto"/>
      </w:divBdr>
    </w:div>
    <w:div w:id="856965997">
      <w:bodyDiv w:val="1"/>
      <w:marLeft w:val="0"/>
      <w:marRight w:val="0"/>
      <w:marTop w:val="0"/>
      <w:marBottom w:val="0"/>
      <w:divBdr>
        <w:top w:val="none" w:sz="0" w:space="0" w:color="auto"/>
        <w:left w:val="none" w:sz="0" w:space="0" w:color="auto"/>
        <w:bottom w:val="none" w:sz="0" w:space="0" w:color="auto"/>
        <w:right w:val="none" w:sz="0" w:space="0" w:color="auto"/>
      </w:divBdr>
    </w:div>
    <w:div w:id="862092135">
      <w:bodyDiv w:val="1"/>
      <w:marLeft w:val="0"/>
      <w:marRight w:val="0"/>
      <w:marTop w:val="0"/>
      <w:marBottom w:val="0"/>
      <w:divBdr>
        <w:top w:val="none" w:sz="0" w:space="0" w:color="auto"/>
        <w:left w:val="none" w:sz="0" w:space="0" w:color="auto"/>
        <w:bottom w:val="none" w:sz="0" w:space="0" w:color="auto"/>
        <w:right w:val="none" w:sz="0" w:space="0" w:color="auto"/>
      </w:divBdr>
    </w:div>
    <w:div w:id="893585871">
      <w:bodyDiv w:val="1"/>
      <w:marLeft w:val="0"/>
      <w:marRight w:val="0"/>
      <w:marTop w:val="0"/>
      <w:marBottom w:val="0"/>
      <w:divBdr>
        <w:top w:val="none" w:sz="0" w:space="0" w:color="auto"/>
        <w:left w:val="none" w:sz="0" w:space="0" w:color="auto"/>
        <w:bottom w:val="none" w:sz="0" w:space="0" w:color="auto"/>
        <w:right w:val="none" w:sz="0" w:space="0" w:color="auto"/>
      </w:divBdr>
    </w:div>
    <w:div w:id="915020549">
      <w:bodyDiv w:val="1"/>
      <w:marLeft w:val="0"/>
      <w:marRight w:val="0"/>
      <w:marTop w:val="0"/>
      <w:marBottom w:val="0"/>
      <w:divBdr>
        <w:top w:val="none" w:sz="0" w:space="0" w:color="auto"/>
        <w:left w:val="none" w:sz="0" w:space="0" w:color="auto"/>
        <w:bottom w:val="none" w:sz="0" w:space="0" w:color="auto"/>
        <w:right w:val="none" w:sz="0" w:space="0" w:color="auto"/>
      </w:divBdr>
    </w:div>
    <w:div w:id="929199336">
      <w:bodyDiv w:val="1"/>
      <w:marLeft w:val="0"/>
      <w:marRight w:val="0"/>
      <w:marTop w:val="0"/>
      <w:marBottom w:val="0"/>
      <w:divBdr>
        <w:top w:val="none" w:sz="0" w:space="0" w:color="auto"/>
        <w:left w:val="none" w:sz="0" w:space="0" w:color="auto"/>
        <w:bottom w:val="none" w:sz="0" w:space="0" w:color="auto"/>
        <w:right w:val="none" w:sz="0" w:space="0" w:color="auto"/>
      </w:divBdr>
    </w:div>
    <w:div w:id="932666772">
      <w:bodyDiv w:val="1"/>
      <w:marLeft w:val="0"/>
      <w:marRight w:val="0"/>
      <w:marTop w:val="0"/>
      <w:marBottom w:val="0"/>
      <w:divBdr>
        <w:top w:val="none" w:sz="0" w:space="0" w:color="auto"/>
        <w:left w:val="none" w:sz="0" w:space="0" w:color="auto"/>
        <w:bottom w:val="none" w:sz="0" w:space="0" w:color="auto"/>
        <w:right w:val="none" w:sz="0" w:space="0" w:color="auto"/>
      </w:divBdr>
    </w:div>
    <w:div w:id="942032715">
      <w:bodyDiv w:val="1"/>
      <w:marLeft w:val="0"/>
      <w:marRight w:val="0"/>
      <w:marTop w:val="0"/>
      <w:marBottom w:val="0"/>
      <w:divBdr>
        <w:top w:val="none" w:sz="0" w:space="0" w:color="auto"/>
        <w:left w:val="none" w:sz="0" w:space="0" w:color="auto"/>
        <w:bottom w:val="none" w:sz="0" w:space="0" w:color="auto"/>
        <w:right w:val="none" w:sz="0" w:space="0" w:color="auto"/>
      </w:divBdr>
    </w:div>
    <w:div w:id="943154467">
      <w:bodyDiv w:val="1"/>
      <w:marLeft w:val="0"/>
      <w:marRight w:val="0"/>
      <w:marTop w:val="0"/>
      <w:marBottom w:val="0"/>
      <w:divBdr>
        <w:top w:val="none" w:sz="0" w:space="0" w:color="auto"/>
        <w:left w:val="none" w:sz="0" w:space="0" w:color="auto"/>
        <w:bottom w:val="none" w:sz="0" w:space="0" w:color="auto"/>
        <w:right w:val="none" w:sz="0" w:space="0" w:color="auto"/>
      </w:divBdr>
    </w:div>
    <w:div w:id="978537623">
      <w:bodyDiv w:val="1"/>
      <w:marLeft w:val="0"/>
      <w:marRight w:val="0"/>
      <w:marTop w:val="0"/>
      <w:marBottom w:val="0"/>
      <w:divBdr>
        <w:top w:val="none" w:sz="0" w:space="0" w:color="auto"/>
        <w:left w:val="none" w:sz="0" w:space="0" w:color="auto"/>
        <w:bottom w:val="none" w:sz="0" w:space="0" w:color="auto"/>
        <w:right w:val="none" w:sz="0" w:space="0" w:color="auto"/>
      </w:divBdr>
    </w:div>
    <w:div w:id="985551241">
      <w:bodyDiv w:val="1"/>
      <w:marLeft w:val="0"/>
      <w:marRight w:val="0"/>
      <w:marTop w:val="0"/>
      <w:marBottom w:val="0"/>
      <w:divBdr>
        <w:top w:val="none" w:sz="0" w:space="0" w:color="auto"/>
        <w:left w:val="none" w:sz="0" w:space="0" w:color="auto"/>
        <w:bottom w:val="none" w:sz="0" w:space="0" w:color="auto"/>
        <w:right w:val="none" w:sz="0" w:space="0" w:color="auto"/>
      </w:divBdr>
    </w:div>
    <w:div w:id="1001930783">
      <w:bodyDiv w:val="1"/>
      <w:marLeft w:val="0"/>
      <w:marRight w:val="0"/>
      <w:marTop w:val="0"/>
      <w:marBottom w:val="0"/>
      <w:divBdr>
        <w:top w:val="none" w:sz="0" w:space="0" w:color="auto"/>
        <w:left w:val="none" w:sz="0" w:space="0" w:color="auto"/>
        <w:bottom w:val="none" w:sz="0" w:space="0" w:color="auto"/>
        <w:right w:val="none" w:sz="0" w:space="0" w:color="auto"/>
      </w:divBdr>
    </w:div>
    <w:div w:id="1031034208">
      <w:bodyDiv w:val="1"/>
      <w:marLeft w:val="0"/>
      <w:marRight w:val="0"/>
      <w:marTop w:val="0"/>
      <w:marBottom w:val="0"/>
      <w:divBdr>
        <w:top w:val="none" w:sz="0" w:space="0" w:color="auto"/>
        <w:left w:val="none" w:sz="0" w:space="0" w:color="auto"/>
        <w:bottom w:val="none" w:sz="0" w:space="0" w:color="auto"/>
        <w:right w:val="none" w:sz="0" w:space="0" w:color="auto"/>
      </w:divBdr>
    </w:div>
    <w:div w:id="1036928237">
      <w:bodyDiv w:val="1"/>
      <w:marLeft w:val="0"/>
      <w:marRight w:val="0"/>
      <w:marTop w:val="0"/>
      <w:marBottom w:val="0"/>
      <w:divBdr>
        <w:top w:val="none" w:sz="0" w:space="0" w:color="auto"/>
        <w:left w:val="none" w:sz="0" w:space="0" w:color="auto"/>
        <w:bottom w:val="none" w:sz="0" w:space="0" w:color="auto"/>
        <w:right w:val="none" w:sz="0" w:space="0" w:color="auto"/>
      </w:divBdr>
    </w:div>
    <w:div w:id="1043364225">
      <w:bodyDiv w:val="1"/>
      <w:marLeft w:val="0"/>
      <w:marRight w:val="0"/>
      <w:marTop w:val="0"/>
      <w:marBottom w:val="0"/>
      <w:divBdr>
        <w:top w:val="none" w:sz="0" w:space="0" w:color="auto"/>
        <w:left w:val="none" w:sz="0" w:space="0" w:color="auto"/>
        <w:bottom w:val="none" w:sz="0" w:space="0" w:color="auto"/>
        <w:right w:val="none" w:sz="0" w:space="0" w:color="auto"/>
      </w:divBdr>
    </w:div>
    <w:div w:id="1058355837">
      <w:bodyDiv w:val="1"/>
      <w:marLeft w:val="0"/>
      <w:marRight w:val="0"/>
      <w:marTop w:val="0"/>
      <w:marBottom w:val="0"/>
      <w:divBdr>
        <w:top w:val="none" w:sz="0" w:space="0" w:color="auto"/>
        <w:left w:val="none" w:sz="0" w:space="0" w:color="auto"/>
        <w:bottom w:val="none" w:sz="0" w:space="0" w:color="auto"/>
        <w:right w:val="none" w:sz="0" w:space="0" w:color="auto"/>
      </w:divBdr>
    </w:div>
    <w:div w:id="1103719478">
      <w:bodyDiv w:val="1"/>
      <w:marLeft w:val="0"/>
      <w:marRight w:val="0"/>
      <w:marTop w:val="0"/>
      <w:marBottom w:val="0"/>
      <w:divBdr>
        <w:top w:val="none" w:sz="0" w:space="0" w:color="auto"/>
        <w:left w:val="none" w:sz="0" w:space="0" w:color="auto"/>
        <w:bottom w:val="none" w:sz="0" w:space="0" w:color="auto"/>
        <w:right w:val="none" w:sz="0" w:space="0" w:color="auto"/>
      </w:divBdr>
    </w:div>
    <w:div w:id="1113667878">
      <w:bodyDiv w:val="1"/>
      <w:marLeft w:val="0"/>
      <w:marRight w:val="0"/>
      <w:marTop w:val="0"/>
      <w:marBottom w:val="0"/>
      <w:divBdr>
        <w:top w:val="none" w:sz="0" w:space="0" w:color="auto"/>
        <w:left w:val="none" w:sz="0" w:space="0" w:color="auto"/>
        <w:bottom w:val="none" w:sz="0" w:space="0" w:color="auto"/>
        <w:right w:val="none" w:sz="0" w:space="0" w:color="auto"/>
      </w:divBdr>
    </w:div>
    <w:div w:id="1122849130">
      <w:bodyDiv w:val="1"/>
      <w:marLeft w:val="0"/>
      <w:marRight w:val="0"/>
      <w:marTop w:val="0"/>
      <w:marBottom w:val="0"/>
      <w:divBdr>
        <w:top w:val="none" w:sz="0" w:space="0" w:color="auto"/>
        <w:left w:val="none" w:sz="0" w:space="0" w:color="auto"/>
        <w:bottom w:val="none" w:sz="0" w:space="0" w:color="auto"/>
        <w:right w:val="none" w:sz="0" w:space="0" w:color="auto"/>
      </w:divBdr>
    </w:div>
    <w:div w:id="1160774912">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92379435">
      <w:bodyDiv w:val="1"/>
      <w:marLeft w:val="0"/>
      <w:marRight w:val="0"/>
      <w:marTop w:val="0"/>
      <w:marBottom w:val="0"/>
      <w:divBdr>
        <w:top w:val="none" w:sz="0" w:space="0" w:color="auto"/>
        <w:left w:val="none" w:sz="0" w:space="0" w:color="auto"/>
        <w:bottom w:val="none" w:sz="0" w:space="0" w:color="auto"/>
        <w:right w:val="none" w:sz="0" w:space="0" w:color="auto"/>
      </w:divBdr>
    </w:div>
    <w:div w:id="1197818247">
      <w:bodyDiv w:val="1"/>
      <w:marLeft w:val="0"/>
      <w:marRight w:val="0"/>
      <w:marTop w:val="0"/>
      <w:marBottom w:val="0"/>
      <w:divBdr>
        <w:top w:val="none" w:sz="0" w:space="0" w:color="auto"/>
        <w:left w:val="none" w:sz="0" w:space="0" w:color="auto"/>
        <w:bottom w:val="none" w:sz="0" w:space="0" w:color="auto"/>
        <w:right w:val="none" w:sz="0" w:space="0" w:color="auto"/>
      </w:divBdr>
    </w:div>
    <w:div w:id="1200315230">
      <w:bodyDiv w:val="1"/>
      <w:marLeft w:val="0"/>
      <w:marRight w:val="0"/>
      <w:marTop w:val="0"/>
      <w:marBottom w:val="0"/>
      <w:divBdr>
        <w:top w:val="none" w:sz="0" w:space="0" w:color="auto"/>
        <w:left w:val="none" w:sz="0" w:space="0" w:color="auto"/>
        <w:bottom w:val="none" w:sz="0" w:space="0" w:color="auto"/>
        <w:right w:val="none" w:sz="0" w:space="0" w:color="auto"/>
      </w:divBdr>
    </w:div>
    <w:div w:id="1204097981">
      <w:bodyDiv w:val="1"/>
      <w:marLeft w:val="0"/>
      <w:marRight w:val="0"/>
      <w:marTop w:val="0"/>
      <w:marBottom w:val="0"/>
      <w:divBdr>
        <w:top w:val="none" w:sz="0" w:space="0" w:color="auto"/>
        <w:left w:val="none" w:sz="0" w:space="0" w:color="auto"/>
        <w:bottom w:val="none" w:sz="0" w:space="0" w:color="auto"/>
        <w:right w:val="none" w:sz="0" w:space="0" w:color="auto"/>
      </w:divBdr>
    </w:div>
    <w:div w:id="1208376326">
      <w:bodyDiv w:val="1"/>
      <w:marLeft w:val="0"/>
      <w:marRight w:val="0"/>
      <w:marTop w:val="0"/>
      <w:marBottom w:val="0"/>
      <w:divBdr>
        <w:top w:val="none" w:sz="0" w:space="0" w:color="auto"/>
        <w:left w:val="none" w:sz="0" w:space="0" w:color="auto"/>
        <w:bottom w:val="none" w:sz="0" w:space="0" w:color="auto"/>
        <w:right w:val="none" w:sz="0" w:space="0" w:color="auto"/>
      </w:divBdr>
    </w:div>
    <w:div w:id="1223368227">
      <w:bodyDiv w:val="1"/>
      <w:marLeft w:val="0"/>
      <w:marRight w:val="0"/>
      <w:marTop w:val="0"/>
      <w:marBottom w:val="0"/>
      <w:divBdr>
        <w:top w:val="none" w:sz="0" w:space="0" w:color="auto"/>
        <w:left w:val="none" w:sz="0" w:space="0" w:color="auto"/>
        <w:bottom w:val="none" w:sz="0" w:space="0" w:color="auto"/>
        <w:right w:val="none" w:sz="0" w:space="0" w:color="auto"/>
      </w:divBdr>
    </w:div>
    <w:div w:id="1230841455">
      <w:bodyDiv w:val="1"/>
      <w:marLeft w:val="0"/>
      <w:marRight w:val="0"/>
      <w:marTop w:val="0"/>
      <w:marBottom w:val="0"/>
      <w:divBdr>
        <w:top w:val="none" w:sz="0" w:space="0" w:color="auto"/>
        <w:left w:val="none" w:sz="0" w:space="0" w:color="auto"/>
        <w:bottom w:val="none" w:sz="0" w:space="0" w:color="auto"/>
        <w:right w:val="none" w:sz="0" w:space="0" w:color="auto"/>
      </w:divBdr>
    </w:div>
    <w:div w:id="1234967643">
      <w:bodyDiv w:val="1"/>
      <w:marLeft w:val="0"/>
      <w:marRight w:val="0"/>
      <w:marTop w:val="0"/>
      <w:marBottom w:val="0"/>
      <w:divBdr>
        <w:top w:val="none" w:sz="0" w:space="0" w:color="auto"/>
        <w:left w:val="none" w:sz="0" w:space="0" w:color="auto"/>
        <w:bottom w:val="none" w:sz="0" w:space="0" w:color="auto"/>
        <w:right w:val="none" w:sz="0" w:space="0" w:color="auto"/>
      </w:divBdr>
    </w:div>
    <w:div w:id="1246064814">
      <w:bodyDiv w:val="1"/>
      <w:marLeft w:val="0"/>
      <w:marRight w:val="0"/>
      <w:marTop w:val="0"/>
      <w:marBottom w:val="0"/>
      <w:divBdr>
        <w:top w:val="none" w:sz="0" w:space="0" w:color="auto"/>
        <w:left w:val="none" w:sz="0" w:space="0" w:color="auto"/>
        <w:bottom w:val="none" w:sz="0" w:space="0" w:color="auto"/>
        <w:right w:val="none" w:sz="0" w:space="0" w:color="auto"/>
      </w:divBdr>
    </w:div>
    <w:div w:id="1266886644">
      <w:bodyDiv w:val="1"/>
      <w:marLeft w:val="0"/>
      <w:marRight w:val="0"/>
      <w:marTop w:val="0"/>
      <w:marBottom w:val="0"/>
      <w:divBdr>
        <w:top w:val="none" w:sz="0" w:space="0" w:color="auto"/>
        <w:left w:val="none" w:sz="0" w:space="0" w:color="auto"/>
        <w:bottom w:val="none" w:sz="0" w:space="0" w:color="auto"/>
        <w:right w:val="none" w:sz="0" w:space="0" w:color="auto"/>
      </w:divBdr>
    </w:div>
    <w:div w:id="1298878272">
      <w:bodyDiv w:val="1"/>
      <w:marLeft w:val="0"/>
      <w:marRight w:val="0"/>
      <w:marTop w:val="0"/>
      <w:marBottom w:val="0"/>
      <w:divBdr>
        <w:top w:val="none" w:sz="0" w:space="0" w:color="auto"/>
        <w:left w:val="none" w:sz="0" w:space="0" w:color="auto"/>
        <w:bottom w:val="none" w:sz="0" w:space="0" w:color="auto"/>
        <w:right w:val="none" w:sz="0" w:space="0" w:color="auto"/>
      </w:divBdr>
    </w:div>
    <w:div w:id="1320696604">
      <w:bodyDiv w:val="1"/>
      <w:marLeft w:val="0"/>
      <w:marRight w:val="0"/>
      <w:marTop w:val="0"/>
      <w:marBottom w:val="0"/>
      <w:divBdr>
        <w:top w:val="none" w:sz="0" w:space="0" w:color="auto"/>
        <w:left w:val="none" w:sz="0" w:space="0" w:color="auto"/>
        <w:bottom w:val="none" w:sz="0" w:space="0" w:color="auto"/>
        <w:right w:val="none" w:sz="0" w:space="0" w:color="auto"/>
      </w:divBdr>
    </w:div>
    <w:div w:id="1405444491">
      <w:bodyDiv w:val="1"/>
      <w:marLeft w:val="0"/>
      <w:marRight w:val="0"/>
      <w:marTop w:val="0"/>
      <w:marBottom w:val="0"/>
      <w:divBdr>
        <w:top w:val="none" w:sz="0" w:space="0" w:color="auto"/>
        <w:left w:val="none" w:sz="0" w:space="0" w:color="auto"/>
        <w:bottom w:val="none" w:sz="0" w:space="0" w:color="auto"/>
        <w:right w:val="none" w:sz="0" w:space="0" w:color="auto"/>
      </w:divBdr>
    </w:div>
    <w:div w:id="1427579711">
      <w:bodyDiv w:val="1"/>
      <w:marLeft w:val="0"/>
      <w:marRight w:val="0"/>
      <w:marTop w:val="0"/>
      <w:marBottom w:val="0"/>
      <w:divBdr>
        <w:top w:val="none" w:sz="0" w:space="0" w:color="auto"/>
        <w:left w:val="none" w:sz="0" w:space="0" w:color="auto"/>
        <w:bottom w:val="none" w:sz="0" w:space="0" w:color="auto"/>
        <w:right w:val="none" w:sz="0" w:space="0" w:color="auto"/>
      </w:divBdr>
    </w:div>
    <w:div w:id="1450202011">
      <w:bodyDiv w:val="1"/>
      <w:marLeft w:val="0"/>
      <w:marRight w:val="0"/>
      <w:marTop w:val="0"/>
      <w:marBottom w:val="0"/>
      <w:divBdr>
        <w:top w:val="none" w:sz="0" w:space="0" w:color="auto"/>
        <w:left w:val="none" w:sz="0" w:space="0" w:color="auto"/>
        <w:bottom w:val="none" w:sz="0" w:space="0" w:color="auto"/>
        <w:right w:val="none" w:sz="0" w:space="0" w:color="auto"/>
      </w:divBdr>
    </w:div>
    <w:div w:id="1480490041">
      <w:bodyDiv w:val="1"/>
      <w:marLeft w:val="0"/>
      <w:marRight w:val="0"/>
      <w:marTop w:val="0"/>
      <w:marBottom w:val="0"/>
      <w:divBdr>
        <w:top w:val="none" w:sz="0" w:space="0" w:color="auto"/>
        <w:left w:val="none" w:sz="0" w:space="0" w:color="auto"/>
        <w:bottom w:val="none" w:sz="0" w:space="0" w:color="auto"/>
        <w:right w:val="none" w:sz="0" w:space="0" w:color="auto"/>
      </w:divBdr>
    </w:div>
    <w:div w:id="1502500380">
      <w:bodyDiv w:val="1"/>
      <w:marLeft w:val="0"/>
      <w:marRight w:val="0"/>
      <w:marTop w:val="0"/>
      <w:marBottom w:val="0"/>
      <w:divBdr>
        <w:top w:val="none" w:sz="0" w:space="0" w:color="auto"/>
        <w:left w:val="none" w:sz="0" w:space="0" w:color="auto"/>
        <w:bottom w:val="none" w:sz="0" w:space="0" w:color="auto"/>
        <w:right w:val="none" w:sz="0" w:space="0" w:color="auto"/>
      </w:divBdr>
    </w:div>
    <w:div w:id="1514883139">
      <w:bodyDiv w:val="1"/>
      <w:marLeft w:val="0"/>
      <w:marRight w:val="0"/>
      <w:marTop w:val="0"/>
      <w:marBottom w:val="0"/>
      <w:divBdr>
        <w:top w:val="none" w:sz="0" w:space="0" w:color="auto"/>
        <w:left w:val="none" w:sz="0" w:space="0" w:color="auto"/>
        <w:bottom w:val="none" w:sz="0" w:space="0" w:color="auto"/>
        <w:right w:val="none" w:sz="0" w:space="0" w:color="auto"/>
      </w:divBdr>
    </w:div>
    <w:div w:id="1537961290">
      <w:bodyDiv w:val="1"/>
      <w:marLeft w:val="0"/>
      <w:marRight w:val="0"/>
      <w:marTop w:val="0"/>
      <w:marBottom w:val="0"/>
      <w:divBdr>
        <w:top w:val="none" w:sz="0" w:space="0" w:color="auto"/>
        <w:left w:val="none" w:sz="0" w:space="0" w:color="auto"/>
        <w:bottom w:val="none" w:sz="0" w:space="0" w:color="auto"/>
        <w:right w:val="none" w:sz="0" w:space="0" w:color="auto"/>
      </w:divBdr>
    </w:div>
    <w:div w:id="1540437311">
      <w:bodyDiv w:val="1"/>
      <w:marLeft w:val="0"/>
      <w:marRight w:val="0"/>
      <w:marTop w:val="0"/>
      <w:marBottom w:val="0"/>
      <w:divBdr>
        <w:top w:val="none" w:sz="0" w:space="0" w:color="auto"/>
        <w:left w:val="none" w:sz="0" w:space="0" w:color="auto"/>
        <w:bottom w:val="none" w:sz="0" w:space="0" w:color="auto"/>
        <w:right w:val="none" w:sz="0" w:space="0" w:color="auto"/>
      </w:divBdr>
    </w:div>
    <w:div w:id="1560823362">
      <w:bodyDiv w:val="1"/>
      <w:marLeft w:val="0"/>
      <w:marRight w:val="0"/>
      <w:marTop w:val="0"/>
      <w:marBottom w:val="0"/>
      <w:divBdr>
        <w:top w:val="none" w:sz="0" w:space="0" w:color="auto"/>
        <w:left w:val="none" w:sz="0" w:space="0" w:color="auto"/>
        <w:bottom w:val="none" w:sz="0" w:space="0" w:color="auto"/>
        <w:right w:val="none" w:sz="0" w:space="0" w:color="auto"/>
      </w:divBdr>
    </w:div>
    <w:div w:id="1563101041">
      <w:bodyDiv w:val="1"/>
      <w:marLeft w:val="0"/>
      <w:marRight w:val="0"/>
      <w:marTop w:val="0"/>
      <w:marBottom w:val="0"/>
      <w:divBdr>
        <w:top w:val="none" w:sz="0" w:space="0" w:color="auto"/>
        <w:left w:val="none" w:sz="0" w:space="0" w:color="auto"/>
        <w:bottom w:val="none" w:sz="0" w:space="0" w:color="auto"/>
        <w:right w:val="none" w:sz="0" w:space="0" w:color="auto"/>
      </w:divBdr>
    </w:div>
    <w:div w:id="1588029357">
      <w:bodyDiv w:val="1"/>
      <w:marLeft w:val="0"/>
      <w:marRight w:val="0"/>
      <w:marTop w:val="0"/>
      <w:marBottom w:val="0"/>
      <w:divBdr>
        <w:top w:val="none" w:sz="0" w:space="0" w:color="auto"/>
        <w:left w:val="none" w:sz="0" w:space="0" w:color="auto"/>
        <w:bottom w:val="none" w:sz="0" w:space="0" w:color="auto"/>
        <w:right w:val="none" w:sz="0" w:space="0" w:color="auto"/>
      </w:divBdr>
    </w:div>
    <w:div w:id="1606497339">
      <w:bodyDiv w:val="1"/>
      <w:marLeft w:val="0"/>
      <w:marRight w:val="0"/>
      <w:marTop w:val="0"/>
      <w:marBottom w:val="0"/>
      <w:divBdr>
        <w:top w:val="none" w:sz="0" w:space="0" w:color="auto"/>
        <w:left w:val="none" w:sz="0" w:space="0" w:color="auto"/>
        <w:bottom w:val="none" w:sz="0" w:space="0" w:color="auto"/>
        <w:right w:val="none" w:sz="0" w:space="0" w:color="auto"/>
      </w:divBdr>
    </w:div>
    <w:div w:id="1685206727">
      <w:bodyDiv w:val="1"/>
      <w:marLeft w:val="0"/>
      <w:marRight w:val="0"/>
      <w:marTop w:val="0"/>
      <w:marBottom w:val="0"/>
      <w:divBdr>
        <w:top w:val="none" w:sz="0" w:space="0" w:color="auto"/>
        <w:left w:val="none" w:sz="0" w:space="0" w:color="auto"/>
        <w:bottom w:val="none" w:sz="0" w:space="0" w:color="auto"/>
        <w:right w:val="none" w:sz="0" w:space="0" w:color="auto"/>
      </w:divBdr>
    </w:div>
    <w:div w:id="1695303775">
      <w:bodyDiv w:val="1"/>
      <w:marLeft w:val="0"/>
      <w:marRight w:val="0"/>
      <w:marTop w:val="0"/>
      <w:marBottom w:val="0"/>
      <w:divBdr>
        <w:top w:val="none" w:sz="0" w:space="0" w:color="auto"/>
        <w:left w:val="none" w:sz="0" w:space="0" w:color="auto"/>
        <w:bottom w:val="none" w:sz="0" w:space="0" w:color="auto"/>
        <w:right w:val="none" w:sz="0" w:space="0" w:color="auto"/>
      </w:divBdr>
    </w:div>
    <w:div w:id="1703897800">
      <w:bodyDiv w:val="1"/>
      <w:marLeft w:val="0"/>
      <w:marRight w:val="0"/>
      <w:marTop w:val="0"/>
      <w:marBottom w:val="0"/>
      <w:divBdr>
        <w:top w:val="none" w:sz="0" w:space="0" w:color="auto"/>
        <w:left w:val="none" w:sz="0" w:space="0" w:color="auto"/>
        <w:bottom w:val="none" w:sz="0" w:space="0" w:color="auto"/>
        <w:right w:val="none" w:sz="0" w:space="0" w:color="auto"/>
      </w:divBdr>
    </w:div>
    <w:div w:id="1731802787">
      <w:bodyDiv w:val="1"/>
      <w:marLeft w:val="0"/>
      <w:marRight w:val="0"/>
      <w:marTop w:val="0"/>
      <w:marBottom w:val="0"/>
      <w:divBdr>
        <w:top w:val="none" w:sz="0" w:space="0" w:color="auto"/>
        <w:left w:val="none" w:sz="0" w:space="0" w:color="auto"/>
        <w:bottom w:val="none" w:sz="0" w:space="0" w:color="auto"/>
        <w:right w:val="none" w:sz="0" w:space="0" w:color="auto"/>
      </w:divBdr>
    </w:div>
    <w:div w:id="1736512736">
      <w:bodyDiv w:val="1"/>
      <w:marLeft w:val="0"/>
      <w:marRight w:val="0"/>
      <w:marTop w:val="0"/>
      <w:marBottom w:val="0"/>
      <w:divBdr>
        <w:top w:val="none" w:sz="0" w:space="0" w:color="auto"/>
        <w:left w:val="none" w:sz="0" w:space="0" w:color="auto"/>
        <w:bottom w:val="none" w:sz="0" w:space="0" w:color="auto"/>
        <w:right w:val="none" w:sz="0" w:space="0" w:color="auto"/>
      </w:divBdr>
    </w:div>
    <w:div w:id="1738549772">
      <w:bodyDiv w:val="1"/>
      <w:marLeft w:val="0"/>
      <w:marRight w:val="0"/>
      <w:marTop w:val="0"/>
      <w:marBottom w:val="0"/>
      <w:divBdr>
        <w:top w:val="none" w:sz="0" w:space="0" w:color="auto"/>
        <w:left w:val="none" w:sz="0" w:space="0" w:color="auto"/>
        <w:bottom w:val="none" w:sz="0" w:space="0" w:color="auto"/>
        <w:right w:val="none" w:sz="0" w:space="0" w:color="auto"/>
      </w:divBdr>
    </w:div>
    <w:div w:id="1835607123">
      <w:bodyDiv w:val="1"/>
      <w:marLeft w:val="0"/>
      <w:marRight w:val="0"/>
      <w:marTop w:val="0"/>
      <w:marBottom w:val="0"/>
      <w:divBdr>
        <w:top w:val="none" w:sz="0" w:space="0" w:color="auto"/>
        <w:left w:val="none" w:sz="0" w:space="0" w:color="auto"/>
        <w:bottom w:val="none" w:sz="0" w:space="0" w:color="auto"/>
        <w:right w:val="none" w:sz="0" w:space="0" w:color="auto"/>
      </w:divBdr>
    </w:div>
    <w:div w:id="1848246336">
      <w:bodyDiv w:val="1"/>
      <w:marLeft w:val="0"/>
      <w:marRight w:val="0"/>
      <w:marTop w:val="0"/>
      <w:marBottom w:val="0"/>
      <w:divBdr>
        <w:top w:val="none" w:sz="0" w:space="0" w:color="auto"/>
        <w:left w:val="none" w:sz="0" w:space="0" w:color="auto"/>
        <w:bottom w:val="none" w:sz="0" w:space="0" w:color="auto"/>
        <w:right w:val="none" w:sz="0" w:space="0" w:color="auto"/>
      </w:divBdr>
    </w:div>
    <w:div w:id="1849981522">
      <w:bodyDiv w:val="1"/>
      <w:marLeft w:val="0"/>
      <w:marRight w:val="0"/>
      <w:marTop w:val="0"/>
      <w:marBottom w:val="0"/>
      <w:divBdr>
        <w:top w:val="none" w:sz="0" w:space="0" w:color="auto"/>
        <w:left w:val="none" w:sz="0" w:space="0" w:color="auto"/>
        <w:bottom w:val="none" w:sz="0" w:space="0" w:color="auto"/>
        <w:right w:val="none" w:sz="0" w:space="0" w:color="auto"/>
      </w:divBdr>
    </w:div>
    <w:div w:id="1865551297">
      <w:bodyDiv w:val="1"/>
      <w:marLeft w:val="0"/>
      <w:marRight w:val="0"/>
      <w:marTop w:val="0"/>
      <w:marBottom w:val="0"/>
      <w:divBdr>
        <w:top w:val="none" w:sz="0" w:space="0" w:color="auto"/>
        <w:left w:val="none" w:sz="0" w:space="0" w:color="auto"/>
        <w:bottom w:val="none" w:sz="0" w:space="0" w:color="auto"/>
        <w:right w:val="none" w:sz="0" w:space="0" w:color="auto"/>
      </w:divBdr>
    </w:div>
    <w:div w:id="1878883700">
      <w:bodyDiv w:val="1"/>
      <w:marLeft w:val="0"/>
      <w:marRight w:val="0"/>
      <w:marTop w:val="0"/>
      <w:marBottom w:val="0"/>
      <w:divBdr>
        <w:top w:val="none" w:sz="0" w:space="0" w:color="auto"/>
        <w:left w:val="none" w:sz="0" w:space="0" w:color="auto"/>
        <w:bottom w:val="none" w:sz="0" w:space="0" w:color="auto"/>
        <w:right w:val="none" w:sz="0" w:space="0" w:color="auto"/>
      </w:divBdr>
    </w:div>
    <w:div w:id="1896508363">
      <w:bodyDiv w:val="1"/>
      <w:marLeft w:val="0"/>
      <w:marRight w:val="0"/>
      <w:marTop w:val="0"/>
      <w:marBottom w:val="0"/>
      <w:divBdr>
        <w:top w:val="none" w:sz="0" w:space="0" w:color="auto"/>
        <w:left w:val="none" w:sz="0" w:space="0" w:color="auto"/>
        <w:bottom w:val="none" w:sz="0" w:space="0" w:color="auto"/>
        <w:right w:val="none" w:sz="0" w:space="0" w:color="auto"/>
      </w:divBdr>
    </w:div>
    <w:div w:id="1947693867">
      <w:bodyDiv w:val="1"/>
      <w:marLeft w:val="0"/>
      <w:marRight w:val="0"/>
      <w:marTop w:val="0"/>
      <w:marBottom w:val="0"/>
      <w:divBdr>
        <w:top w:val="none" w:sz="0" w:space="0" w:color="auto"/>
        <w:left w:val="none" w:sz="0" w:space="0" w:color="auto"/>
        <w:bottom w:val="none" w:sz="0" w:space="0" w:color="auto"/>
        <w:right w:val="none" w:sz="0" w:space="0" w:color="auto"/>
      </w:divBdr>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
    <w:div w:id="1978559182">
      <w:bodyDiv w:val="1"/>
      <w:marLeft w:val="0"/>
      <w:marRight w:val="0"/>
      <w:marTop w:val="0"/>
      <w:marBottom w:val="0"/>
      <w:divBdr>
        <w:top w:val="none" w:sz="0" w:space="0" w:color="auto"/>
        <w:left w:val="none" w:sz="0" w:space="0" w:color="auto"/>
        <w:bottom w:val="none" w:sz="0" w:space="0" w:color="auto"/>
        <w:right w:val="none" w:sz="0" w:space="0" w:color="auto"/>
      </w:divBdr>
    </w:div>
    <w:div w:id="2004315847">
      <w:bodyDiv w:val="1"/>
      <w:marLeft w:val="0"/>
      <w:marRight w:val="0"/>
      <w:marTop w:val="0"/>
      <w:marBottom w:val="0"/>
      <w:divBdr>
        <w:top w:val="none" w:sz="0" w:space="0" w:color="auto"/>
        <w:left w:val="none" w:sz="0" w:space="0" w:color="auto"/>
        <w:bottom w:val="none" w:sz="0" w:space="0" w:color="auto"/>
        <w:right w:val="none" w:sz="0" w:space="0" w:color="auto"/>
      </w:divBdr>
    </w:div>
    <w:div w:id="2006931024">
      <w:bodyDiv w:val="1"/>
      <w:marLeft w:val="0"/>
      <w:marRight w:val="0"/>
      <w:marTop w:val="0"/>
      <w:marBottom w:val="0"/>
      <w:divBdr>
        <w:top w:val="none" w:sz="0" w:space="0" w:color="auto"/>
        <w:left w:val="none" w:sz="0" w:space="0" w:color="auto"/>
        <w:bottom w:val="none" w:sz="0" w:space="0" w:color="auto"/>
        <w:right w:val="none" w:sz="0" w:space="0" w:color="auto"/>
      </w:divBdr>
    </w:div>
    <w:div w:id="2017464633">
      <w:bodyDiv w:val="1"/>
      <w:marLeft w:val="0"/>
      <w:marRight w:val="0"/>
      <w:marTop w:val="0"/>
      <w:marBottom w:val="0"/>
      <w:divBdr>
        <w:top w:val="none" w:sz="0" w:space="0" w:color="auto"/>
        <w:left w:val="none" w:sz="0" w:space="0" w:color="auto"/>
        <w:bottom w:val="none" w:sz="0" w:space="0" w:color="auto"/>
        <w:right w:val="none" w:sz="0" w:space="0" w:color="auto"/>
      </w:divBdr>
    </w:div>
    <w:div w:id="2034723911">
      <w:bodyDiv w:val="1"/>
      <w:marLeft w:val="0"/>
      <w:marRight w:val="0"/>
      <w:marTop w:val="0"/>
      <w:marBottom w:val="0"/>
      <w:divBdr>
        <w:top w:val="none" w:sz="0" w:space="0" w:color="auto"/>
        <w:left w:val="none" w:sz="0" w:space="0" w:color="auto"/>
        <w:bottom w:val="none" w:sz="0" w:space="0" w:color="auto"/>
        <w:right w:val="none" w:sz="0" w:space="0" w:color="auto"/>
      </w:divBdr>
    </w:div>
    <w:div w:id="2060469976">
      <w:bodyDiv w:val="1"/>
      <w:marLeft w:val="0"/>
      <w:marRight w:val="0"/>
      <w:marTop w:val="0"/>
      <w:marBottom w:val="0"/>
      <w:divBdr>
        <w:top w:val="none" w:sz="0" w:space="0" w:color="auto"/>
        <w:left w:val="none" w:sz="0" w:space="0" w:color="auto"/>
        <w:bottom w:val="none" w:sz="0" w:space="0" w:color="auto"/>
        <w:right w:val="none" w:sz="0" w:space="0" w:color="auto"/>
      </w:divBdr>
    </w:div>
    <w:div w:id="2104299145">
      <w:bodyDiv w:val="1"/>
      <w:marLeft w:val="0"/>
      <w:marRight w:val="0"/>
      <w:marTop w:val="0"/>
      <w:marBottom w:val="0"/>
      <w:divBdr>
        <w:top w:val="none" w:sz="0" w:space="0" w:color="auto"/>
        <w:left w:val="none" w:sz="0" w:space="0" w:color="auto"/>
        <w:bottom w:val="none" w:sz="0" w:space="0" w:color="auto"/>
        <w:right w:val="none" w:sz="0" w:space="0" w:color="auto"/>
      </w:divBdr>
    </w:div>
    <w:div w:id="2108036313">
      <w:bodyDiv w:val="1"/>
      <w:marLeft w:val="0"/>
      <w:marRight w:val="0"/>
      <w:marTop w:val="0"/>
      <w:marBottom w:val="0"/>
      <w:divBdr>
        <w:top w:val="none" w:sz="0" w:space="0" w:color="auto"/>
        <w:left w:val="none" w:sz="0" w:space="0" w:color="auto"/>
        <w:bottom w:val="none" w:sz="0" w:space="0" w:color="auto"/>
        <w:right w:val="none" w:sz="0" w:space="0" w:color="auto"/>
      </w:divBdr>
    </w:div>
    <w:div w:id="2117021316">
      <w:bodyDiv w:val="1"/>
      <w:marLeft w:val="0"/>
      <w:marRight w:val="0"/>
      <w:marTop w:val="0"/>
      <w:marBottom w:val="0"/>
      <w:divBdr>
        <w:top w:val="none" w:sz="0" w:space="0" w:color="auto"/>
        <w:left w:val="none" w:sz="0" w:space="0" w:color="auto"/>
        <w:bottom w:val="none" w:sz="0" w:space="0" w:color="auto"/>
        <w:right w:val="none" w:sz="0" w:space="0" w:color="auto"/>
      </w:divBdr>
    </w:div>
    <w:div w:id="21219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1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n.hr/clanci/sluzbeno/2002/2532.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hr/cms.htm?id=57274" TargetMode="External"/><Relationship Id="rId5" Type="http://schemas.openxmlformats.org/officeDocument/2006/relationships/settings" Target="settings.xml"/><Relationship Id="rId10" Type="http://schemas.openxmlformats.org/officeDocument/2006/relationships/hyperlink" Target="https://www.zakon.hr/cms.htm?id=54052" TargetMode="External"/><Relationship Id="rId4" Type="http://schemas.microsoft.com/office/2007/relationships/stylesWithEffects" Target="stylesWithEffects.xml"/><Relationship Id="rId9" Type="http://schemas.openxmlformats.org/officeDocument/2006/relationships/hyperlink" Target="https://www.zakon.hr/cms.htm?id=5219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FCE0-76AF-423B-85E6-062FF653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48064</Words>
  <Characters>273969</Characters>
  <Application>Microsoft Office Word</Application>
  <DocSecurity>0</DocSecurity>
  <Lines>2283</Lines>
  <Paragraphs>642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2025-12-16T11:39:00Z</cp:lastPrinted>
  <dcterms:created xsi:type="dcterms:W3CDTF">2026-03-27T09:26:00Z</dcterms:created>
  <dcterms:modified xsi:type="dcterms:W3CDTF">2026-03-27T09:26:00Z</dcterms:modified>
</cp:coreProperties>
</file>