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DC7C" w14:textId="6F0FBC0A" w:rsidR="00370CE9" w:rsidRDefault="00753001" w:rsidP="00EB7016">
      <w:pPr>
        <w:ind w:firstLine="708"/>
        <w:jc w:val="both"/>
        <w:rPr>
          <w:b/>
          <w:bCs/>
          <w:color w:val="1F3864" w:themeColor="accent1" w:themeShade="80"/>
          <w:sz w:val="36"/>
          <w:szCs w:val="36"/>
        </w:rPr>
      </w:pPr>
      <w:r w:rsidRPr="00370CE9">
        <w:rPr>
          <w:b/>
          <w:bCs/>
          <w:color w:val="1F3864" w:themeColor="accent1" w:themeShade="80"/>
          <w:sz w:val="36"/>
          <w:szCs w:val="36"/>
        </w:rPr>
        <w:t xml:space="preserve">PRILOG 1 - Tabelarni prikaz jediničnih cijena </w:t>
      </w:r>
    </w:p>
    <w:p w14:paraId="2454A38B" w14:textId="77777777" w:rsidR="009C4EC3" w:rsidRDefault="009C4EC3" w:rsidP="00EB7016">
      <w:pPr>
        <w:ind w:firstLine="708"/>
        <w:jc w:val="both"/>
        <w:rPr>
          <w:b/>
          <w:bCs/>
          <w:color w:val="1F3864" w:themeColor="accent1" w:themeShade="80"/>
          <w:sz w:val="36"/>
          <w:szCs w:val="36"/>
        </w:rPr>
      </w:pPr>
    </w:p>
    <w:p w14:paraId="2877E4D6" w14:textId="77777777" w:rsidR="00EB7016" w:rsidRPr="00EB7016" w:rsidRDefault="00EB7016" w:rsidP="00EB7016">
      <w:pPr>
        <w:ind w:firstLine="708"/>
        <w:jc w:val="both"/>
        <w:rPr>
          <w:b/>
          <w:bCs/>
          <w:color w:val="1F3864" w:themeColor="accent1" w:themeShade="80"/>
          <w:sz w:val="16"/>
          <w:szCs w:val="16"/>
        </w:rPr>
      </w:pPr>
    </w:p>
    <w:p w14:paraId="4DA0F757" w14:textId="5E11EF72" w:rsidR="00962C31" w:rsidRPr="009C4EC3" w:rsidRDefault="0072315F" w:rsidP="00962C31">
      <w:pPr>
        <w:jc w:val="both"/>
        <w:rPr>
          <w:i/>
          <w:iCs/>
          <w:sz w:val="20"/>
          <w:szCs w:val="20"/>
        </w:rPr>
      </w:pPr>
      <w:r w:rsidRPr="009C4EC3">
        <w:rPr>
          <w:b/>
          <w:bCs/>
          <w:i/>
          <w:iCs/>
          <w:sz w:val="20"/>
          <w:szCs w:val="20"/>
        </w:rPr>
        <w:t>Napomena:</w:t>
      </w:r>
      <w:r w:rsidRPr="009C4EC3">
        <w:rPr>
          <w:i/>
          <w:iCs/>
          <w:sz w:val="20"/>
          <w:szCs w:val="20"/>
        </w:rPr>
        <w:t xml:space="preserve"> Tabelarni prikaz jediničnih cijena izrađen je </w:t>
      </w:r>
      <w:r w:rsidR="002217DD" w:rsidRPr="009C4EC3">
        <w:rPr>
          <w:i/>
          <w:iCs/>
          <w:sz w:val="20"/>
          <w:szCs w:val="20"/>
        </w:rPr>
        <w:t xml:space="preserve">u skladu s odredbama o minimalnoj naknadi za dodjelu dozvola sadržanim u </w:t>
      </w:r>
      <w:r w:rsidR="002217DD" w:rsidRPr="009C4EC3">
        <w:rPr>
          <w:i/>
          <w:iCs/>
          <w:sz w:val="20"/>
          <w:szCs w:val="20"/>
        </w:rPr>
        <w:t>Uredbi o vrstama djelatnosti i visini minimalne naknade za dodjelu dozvola na pomorskom dobru („Narodne novine br. 16/24.)</w:t>
      </w:r>
    </w:p>
    <w:p w14:paraId="5281D791" w14:textId="77777777" w:rsidR="0042100C" w:rsidRPr="0042100C" w:rsidRDefault="0042100C" w:rsidP="00962C31">
      <w:pPr>
        <w:jc w:val="both"/>
        <w:rPr>
          <w:i/>
          <w:iCs/>
          <w:sz w:val="18"/>
          <w:szCs w:val="18"/>
        </w:rPr>
      </w:pPr>
    </w:p>
    <w:tbl>
      <w:tblPr>
        <w:tblStyle w:val="Reetkatablice"/>
        <w:tblW w:w="10207" w:type="dxa"/>
        <w:tblInd w:w="-449" w:type="dxa"/>
        <w:tblLook w:val="04A0" w:firstRow="1" w:lastRow="0" w:firstColumn="1" w:lastColumn="0" w:noHBand="0" w:noVBand="1"/>
      </w:tblPr>
      <w:tblGrid>
        <w:gridCol w:w="1486"/>
        <w:gridCol w:w="5590"/>
        <w:gridCol w:w="1508"/>
        <w:gridCol w:w="1623"/>
      </w:tblGrid>
      <w:tr w:rsidR="00B46654" w:rsidRPr="009C4EC3" w14:paraId="17822041" w14:textId="77777777" w:rsidTr="00EB7016">
        <w:trPr>
          <w:trHeight w:val="710"/>
        </w:trPr>
        <w:tc>
          <w:tcPr>
            <w:tcW w:w="1371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07F70FA" w14:textId="77777777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A1E7F8" w14:textId="54118DF2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DJELATNOST</w:t>
            </w:r>
          </w:p>
        </w:tc>
        <w:tc>
          <w:tcPr>
            <w:tcW w:w="5859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01FED24" w14:textId="77777777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4CE41C" w14:textId="741E0E85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SREDSTVO</w:t>
            </w:r>
          </w:p>
        </w:tc>
        <w:tc>
          <w:tcPr>
            <w:tcW w:w="1321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4BB1C48" w14:textId="77777777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6C6512" w14:textId="23D95C6A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OBRAČUNSKA</w:t>
            </w:r>
          </w:p>
          <w:p w14:paraId="07D7BB3A" w14:textId="036E239B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JEDINICA</w:t>
            </w:r>
          </w:p>
        </w:tc>
        <w:tc>
          <w:tcPr>
            <w:tcW w:w="16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7F24344" w14:textId="77777777" w:rsidR="00B46654" w:rsidRPr="009C4EC3" w:rsidRDefault="00296EC2" w:rsidP="00296E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POČETNA </w:t>
            </w:r>
            <w:r w:rsidR="00B46654"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GODIŠNJA</w:t>
            </w:r>
          </w:p>
          <w:p w14:paraId="498730DC" w14:textId="0E4D563E" w:rsidR="00296EC2" w:rsidRPr="009C4EC3" w:rsidRDefault="00296EC2" w:rsidP="00296E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NAKNADA U EUR </w:t>
            </w:r>
          </w:p>
          <w:p w14:paraId="7A364442" w14:textId="221D5E33" w:rsidR="00296EC2" w:rsidRPr="009C4EC3" w:rsidRDefault="00296EC2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B7016" w:rsidRPr="009C4EC3" w14:paraId="2FCE213A" w14:textId="77777777" w:rsidTr="00EB7016">
        <w:trPr>
          <w:trHeight w:val="536"/>
        </w:trPr>
        <w:tc>
          <w:tcPr>
            <w:tcW w:w="1371" w:type="dxa"/>
            <w:vMerge w:val="restart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</w:tcPr>
          <w:p w14:paraId="16AF575C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D49BF4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127013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4EB6F3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99DD39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794331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E0737F" w14:textId="59C8D3FC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Iznajmljivanje</w:t>
            </w:r>
          </w:p>
          <w:p w14:paraId="761C13B5" w14:textId="389B1510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sredstava / </w:t>
            </w: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opreme za rekreaciju i sport</w:t>
            </w:r>
          </w:p>
        </w:tc>
        <w:tc>
          <w:tcPr>
            <w:tcW w:w="5859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24115060" w14:textId="67A5203F" w:rsidR="00EB7016" w:rsidRPr="009C4EC3" w:rsidRDefault="00EB7016" w:rsidP="00962C3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Brodica na motorni</w:t>
            </w:r>
          </w:p>
          <w:p w14:paraId="2BC97343" w14:textId="77777777" w:rsidR="00EB7016" w:rsidRDefault="00EB7016" w:rsidP="00962C3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pogon</w:t>
            </w:r>
          </w:p>
          <w:p w14:paraId="2E2D0C81" w14:textId="47452A8C" w:rsidR="009C4EC3" w:rsidRPr="009C4EC3" w:rsidRDefault="009C4EC3" w:rsidP="00962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11456D2F" w14:textId="56A7416D" w:rsidR="00EB7016" w:rsidRPr="009C4EC3" w:rsidRDefault="00EB7016" w:rsidP="007231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 plovilu</w:t>
            </w:r>
          </w:p>
        </w:tc>
        <w:tc>
          <w:tcPr>
            <w:tcW w:w="1656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2F7A6005" w14:textId="424EBAA1" w:rsidR="00EB7016" w:rsidRPr="009C4EC3" w:rsidRDefault="00EB7016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800,00</w:t>
            </w:r>
          </w:p>
        </w:tc>
      </w:tr>
      <w:tr w:rsidR="00EB7016" w:rsidRPr="009C4EC3" w14:paraId="362A8504" w14:textId="77777777" w:rsidTr="00EB7016">
        <w:trPr>
          <w:trHeight w:val="550"/>
        </w:trPr>
        <w:tc>
          <w:tcPr>
            <w:tcW w:w="1371" w:type="dxa"/>
            <w:vMerge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11DD8045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14BC24CA" w14:textId="77777777" w:rsidR="00EB7016" w:rsidRPr="009C4EC3" w:rsidRDefault="00EB7016" w:rsidP="00962C3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Jedrilica, brodica na</w:t>
            </w:r>
          </w:p>
          <w:p w14:paraId="31969EED" w14:textId="77777777" w:rsidR="00EB7016" w:rsidRDefault="00EB7016" w:rsidP="00962C3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Vesla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(plovilo pogonjeno ljudskom snagom)</w:t>
            </w:r>
          </w:p>
          <w:p w14:paraId="798E9481" w14:textId="4F2D9C97" w:rsidR="009C4EC3" w:rsidRPr="009C4EC3" w:rsidRDefault="009C4EC3" w:rsidP="00962C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6DE416F7" w14:textId="7BD6F8BF" w:rsidR="00EB7016" w:rsidRPr="009C4EC3" w:rsidRDefault="00EB7016" w:rsidP="007231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 plovilu</w:t>
            </w:r>
          </w:p>
        </w:tc>
        <w:tc>
          <w:tcPr>
            <w:tcW w:w="1656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6251F68B" w14:textId="69536A7D" w:rsidR="00EB7016" w:rsidRPr="009C4EC3" w:rsidRDefault="00EB7016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100,00</w:t>
            </w:r>
          </w:p>
        </w:tc>
      </w:tr>
      <w:tr w:rsidR="00EB7016" w:rsidRPr="009C4EC3" w14:paraId="770A7C33" w14:textId="77777777" w:rsidTr="00EB7016">
        <w:trPr>
          <w:trHeight w:val="416"/>
        </w:trPr>
        <w:tc>
          <w:tcPr>
            <w:tcW w:w="1371" w:type="dxa"/>
            <w:vMerge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183DC87E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66B50C35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Skuter / jet </w:t>
            </w:r>
            <w:proofErr w:type="spellStart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ski</w:t>
            </w:r>
            <w:proofErr w:type="spellEnd"/>
          </w:p>
          <w:p w14:paraId="31A24774" w14:textId="77777777" w:rsidR="00EB7016" w:rsidRDefault="00EB701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(plovilo na </w:t>
            </w:r>
            <w:proofErr w:type="spellStart"/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vodomlazni</w:t>
            </w:r>
            <w:proofErr w:type="spellEnd"/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pogon)</w:t>
            </w:r>
          </w:p>
          <w:p w14:paraId="15413BAE" w14:textId="533B9D24" w:rsidR="009C4EC3" w:rsidRPr="009C4EC3" w:rsidRDefault="009C4E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029B34A4" w14:textId="33B58F21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plovilu</w:t>
            </w:r>
          </w:p>
        </w:tc>
        <w:tc>
          <w:tcPr>
            <w:tcW w:w="1656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173F346C" w14:textId="738F809E" w:rsidR="00EB7016" w:rsidRPr="009C4EC3" w:rsidRDefault="00EB7016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</w:t>
            </w:r>
          </w:p>
        </w:tc>
      </w:tr>
      <w:tr w:rsidR="00EB7016" w:rsidRPr="009C4EC3" w14:paraId="513C66A7" w14:textId="77777777" w:rsidTr="00EB7016">
        <w:trPr>
          <w:trHeight w:val="563"/>
        </w:trPr>
        <w:tc>
          <w:tcPr>
            <w:tcW w:w="1371" w:type="dxa"/>
            <w:vMerge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684BA497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45AC20F6" w14:textId="77777777" w:rsidR="00EB7016" w:rsidRPr="009C4EC3" w:rsidRDefault="00EB7016" w:rsidP="0014593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Daska za Jedrenje,</w:t>
            </w:r>
          </w:p>
          <w:p w14:paraId="49536F27" w14:textId="77777777" w:rsidR="00EB7016" w:rsidRDefault="00EB7016" w:rsidP="001459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sandolina, </w:t>
            </w:r>
            <w:proofErr w:type="spellStart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pedalina</w:t>
            </w:r>
            <w:proofErr w:type="spellEnd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 sl.</w:t>
            </w:r>
            <w:r w:rsidRPr="009C4EC3">
              <w:rPr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(plovilo pogonjeno ljudskom snagom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, daske za jedrenje ili jahanje na valovima)</w:t>
            </w:r>
          </w:p>
          <w:p w14:paraId="38F61CA2" w14:textId="672CBFE3" w:rsidR="009C4EC3" w:rsidRPr="009C4EC3" w:rsidRDefault="009C4EC3" w:rsidP="001459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54B53C48" w14:textId="2A9D9080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plovilu</w:t>
            </w:r>
          </w:p>
        </w:tc>
        <w:tc>
          <w:tcPr>
            <w:tcW w:w="1656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47D6704B" w14:textId="6B6745FC" w:rsidR="00EB7016" w:rsidRPr="009C4EC3" w:rsidRDefault="00EB7016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100.00</w:t>
            </w:r>
          </w:p>
        </w:tc>
      </w:tr>
      <w:tr w:rsidR="00EB7016" w:rsidRPr="009C4EC3" w14:paraId="3C80F2FD" w14:textId="77777777" w:rsidTr="00766DAA">
        <w:trPr>
          <w:trHeight w:val="1091"/>
        </w:trPr>
        <w:tc>
          <w:tcPr>
            <w:tcW w:w="1371" w:type="dxa"/>
            <w:vMerge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153AE465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vMerge w:val="restart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131DF976" w14:textId="77777777" w:rsidR="00EB7016" w:rsidRPr="009C4EC3" w:rsidRDefault="00EB7016" w:rsidP="0089275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Pribor i oprema za</w:t>
            </w:r>
          </w:p>
          <w:p w14:paraId="5FA8E2B7" w14:textId="2D9A25CA" w:rsidR="00EB7016" w:rsidRPr="009C4EC3" w:rsidRDefault="00EB7016" w:rsidP="0089275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ronjenje, kupanje i s</w:t>
            </w: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</w:t>
            </w: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67CD937" w14:textId="1AC182B4" w:rsidR="00EB7016" w:rsidRPr="009C4EC3" w:rsidRDefault="00EB7016" w:rsidP="0089275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(Obrazovanje</w:t>
            </w:r>
            <w:r w:rsidRPr="009C4EC3">
              <w:rPr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 podučavanje u području sporta i</w:t>
            </w:r>
          </w:p>
          <w:p w14:paraId="3B2490E0" w14:textId="77777777" w:rsidR="00EB7016" w:rsidRDefault="00EB7016" w:rsidP="0089275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ekreacije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naknada se utvrđuje </w:t>
            </w:r>
            <w:r w:rsidRPr="009C4EC3">
              <w:rPr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 m2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površine za smještaj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ronilačke opreme, opreme za jedrenje, opreme za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vaterpolo i slično,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a ako uključuje objekt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skladištenje za</w:t>
            </w:r>
            <w:r w:rsidRPr="009C4EC3">
              <w:rPr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smještaj i izdavanje ronilačke opreme, opreme za plivanje,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opreme za jedrenje, opreme za vaterpolo početni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iznos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naknade za objekt iznosi 200,00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EUR.)</w:t>
            </w:r>
          </w:p>
          <w:p w14:paraId="0F58B45C" w14:textId="030C0E17" w:rsidR="009C4EC3" w:rsidRPr="009C4EC3" w:rsidRDefault="009C4EC3" w:rsidP="0089275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18" w:space="0" w:color="4472C4" w:themeColor="accent1"/>
              <w:bottom w:val="single" w:sz="4" w:space="0" w:color="auto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1A3881EC" w14:textId="77777777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m2</w:t>
            </w:r>
          </w:p>
          <w:p w14:paraId="2D464149" w14:textId="77777777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42C1B2" w14:textId="77777777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0BF3B4" w14:textId="31440D5D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18" w:space="0" w:color="4472C4" w:themeColor="accent1"/>
              <w:bottom w:val="single" w:sz="4" w:space="0" w:color="auto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3A9128C4" w14:textId="5CD602BB" w:rsidR="00EB7016" w:rsidRPr="009C4EC3" w:rsidRDefault="00EB7016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30,00</w:t>
            </w:r>
          </w:p>
        </w:tc>
      </w:tr>
      <w:tr w:rsidR="00EB7016" w:rsidRPr="009C4EC3" w14:paraId="3E2EC12F" w14:textId="77777777" w:rsidTr="00766DAA">
        <w:trPr>
          <w:trHeight w:val="1028"/>
        </w:trPr>
        <w:tc>
          <w:tcPr>
            <w:tcW w:w="1371" w:type="dxa"/>
            <w:vMerge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0D69E6B6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vMerge/>
            <w:tcBorders>
              <w:top w:val="single" w:sz="18" w:space="0" w:color="4472C4" w:themeColor="accent1"/>
              <w:left w:val="single" w:sz="18" w:space="0" w:color="4472C4" w:themeColor="accent1"/>
              <w:bottom w:val="single" w:sz="4" w:space="0" w:color="auto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32C48D5D" w14:textId="77777777" w:rsidR="00EB7016" w:rsidRPr="009C4EC3" w:rsidRDefault="00EB7016" w:rsidP="0089275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18" w:space="0" w:color="4472C4" w:themeColor="accent1"/>
              <w:bottom w:val="single" w:sz="4" w:space="0" w:color="auto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396FF9EF" w14:textId="2220E37D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objektu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8" w:space="0" w:color="4472C4" w:themeColor="accent1"/>
              <w:bottom w:val="single" w:sz="4" w:space="0" w:color="auto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17D414CD" w14:textId="0099C53C" w:rsidR="00EB7016" w:rsidRPr="009C4EC3" w:rsidRDefault="00EB7016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200,00</w:t>
            </w:r>
          </w:p>
        </w:tc>
      </w:tr>
      <w:tr w:rsidR="00EB7016" w:rsidRPr="009C4EC3" w14:paraId="4136DA95" w14:textId="77777777" w:rsidTr="00766DAA">
        <w:trPr>
          <w:trHeight w:val="365"/>
        </w:trPr>
        <w:tc>
          <w:tcPr>
            <w:tcW w:w="1371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A65D606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3969663A" w14:textId="77777777" w:rsidR="00EB7016" w:rsidRDefault="00EB7016" w:rsidP="0089275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Suncobrani, ležaljke</w:t>
            </w:r>
          </w:p>
          <w:p w14:paraId="0FD09600" w14:textId="0DFE120F" w:rsidR="009C4EC3" w:rsidRPr="009C4EC3" w:rsidRDefault="009C4EC3" w:rsidP="0089275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50172E1A" w14:textId="2CD06BB7" w:rsidR="00EB7016" w:rsidRPr="009C4EC3" w:rsidRDefault="00EB7016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komadu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24508CD0" w14:textId="4D01398F" w:rsidR="00EB7016" w:rsidRPr="009C4EC3" w:rsidRDefault="00EB7016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40,00</w:t>
            </w:r>
          </w:p>
        </w:tc>
      </w:tr>
      <w:tr w:rsidR="00EB7016" w:rsidRPr="009C4EC3" w14:paraId="33BD7337" w14:textId="77777777" w:rsidTr="00EB7016">
        <w:trPr>
          <w:trHeight w:val="885"/>
        </w:trPr>
        <w:tc>
          <w:tcPr>
            <w:tcW w:w="1371" w:type="dxa"/>
            <w:vMerge w:val="restart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</w:tcPr>
          <w:p w14:paraId="4140585A" w14:textId="77777777" w:rsidR="00B549E1" w:rsidRPr="009C4EC3" w:rsidRDefault="00B549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0AAE68" w14:textId="77777777" w:rsidR="00B549E1" w:rsidRPr="009C4EC3" w:rsidRDefault="00B549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894DE5" w14:textId="77777777" w:rsidR="00B549E1" w:rsidRPr="009C4EC3" w:rsidRDefault="00B549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5C3355" w14:textId="77777777" w:rsidR="00B22ECB" w:rsidRPr="009C4EC3" w:rsidRDefault="00B22E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242698" w14:textId="77777777" w:rsidR="00B22ECB" w:rsidRPr="009C4EC3" w:rsidRDefault="00B22E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CF2782" w14:textId="572A3445" w:rsidR="00B549E1" w:rsidRPr="009C4EC3" w:rsidRDefault="00B549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Ugostiteljska djelatnost pripreme i usluživanja pića i hrane</w:t>
            </w:r>
          </w:p>
          <w:p w14:paraId="39F69E2A" w14:textId="4890F839" w:rsidR="00B549E1" w:rsidRPr="009C4EC3" w:rsidRDefault="00B549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57CEE34B" w14:textId="72F6B600" w:rsidR="00B549E1" w:rsidRPr="009C4EC3" w:rsidRDefault="00B549E1" w:rsidP="00E13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Montažni objekt- </w:t>
            </w:r>
            <w:proofErr w:type="spellStart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beach</w:t>
            </w:r>
            <w:proofErr w:type="spellEnd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bar </w:t>
            </w:r>
          </w:p>
          <w:p w14:paraId="30A2368D" w14:textId="24DCE3FB" w:rsidR="00B549E1" w:rsidRPr="009C4EC3" w:rsidRDefault="00B549E1" w:rsidP="00E13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(O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bjekt je svaka građevina gotove konstrukcije tlocrtne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površine do 15 m2, koja se postavlja u prostor pomorskog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dobra u skladu s tipskim projektom za kojeg je doneseno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rješenje sukladno propisima o gradnji ili tehnička ocjena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prema posebnom zakonu, koja može imati konstruktivno</w:t>
            </w:r>
          </w:p>
          <w:p w14:paraId="7120F94C" w14:textId="77777777" w:rsidR="009C4EC3" w:rsidRDefault="00B549E1" w:rsidP="00E13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povezanu nadstrešnicu do 20 m2, a postavlja se na</w:t>
            </w:r>
            <w:r w:rsidR="0042100C"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odgovarajuću </w:t>
            </w:r>
            <w:proofErr w:type="spellStart"/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konstrukciju</w:t>
            </w:r>
            <w:proofErr w:type="spellEnd"/>
            <w:r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 koja leži na izvornoj podlozi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pomorskog dobra</w:t>
            </w:r>
            <w:r w:rsidRPr="009C4EC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51E8B52" w14:textId="2B7B0C4B" w:rsidR="009C4EC3" w:rsidRPr="009C4EC3" w:rsidRDefault="009C4EC3" w:rsidP="00E13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3FD3AF5E" w14:textId="4461FBEC" w:rsidR="00B549E1" w:rsidRPr="009C4EC3" w:rsidRDefault="00744099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objektu</w:t>
            </w:r>
          </w:p>
        </w:tc>
        <w:tc>
          <w:tcPr>
            <w:tcW w:w="1656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36FB762D" w14:textId="0001089A" w:rsidR="00B549E1" w:rsidRPr="009C4EC3" w:rsidRDefault="00B549E1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3.000,00</w:t>
            </w:r>
          </w:p>
        </w:tc>
      </w:tr>
      <w:tr w:rsidR="00EB7016" w:rsidRPr="009C4EC3" w14:paraId="1FA51E1C" w14:textId="77777777" w:rsidTr="00EB7016">
        <w:trPr>
          <w:trHeight w:val="621"/>
        </w:trPr>
        <w:tc>
          <w:tcPr>
            <w:tcW w:w="1371" w:type="dxa"/>
            <w:vMerge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05F9DFDF" w14:textId="77777777" w:rsidR="00B549E1" w:rsidRPr="009C4EC3" w:rsidRDefault="00B549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20574104" w14:textId="77777777" w:rsidR="00B549E1" w:rsidRPr="009C4EC3" w:rsidRDefault="00B549E1" w:rsidP="0014593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Terasa</w:t>
            </w:r>
          </w:p>
          <w:p w14:paraId="5E0E2E26" w14:textId="47213BE1" w:rsidR="00B549E1" w:rsidRPr="009C4EC3" w:rsidRDefault="00B549E1" w:rsidP="00E13AE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(T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erasa je prostor za usluživanje gostiju na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otvorenom,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bez krovne konstrukcije, na koju se mogu postavljati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stolovi, stolice i naprave za zaštitu od sunca i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atmosferilija, a može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imati montažno-demontažni podest,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odnosno podnicu</w:t>
            </w:r>
            <w:r w:rsid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postavljenu na odgovarajuću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potkonstrukciju</w:t>
            </w:r>
            <w:proofErr w:type="spellEnd"/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koja leži na izvornoj podlozi pomorskog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dobra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321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62E1D78C" w14:textId="77777777" w:rsidR="00B549E1" w:rsidRPr="009C4EC3" w:rsidRDefault="00B549E1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 m2</w:t>
            </w:r>
          </w:p>
          <w:p w14:paraId="610D5439" w14:textId="4EA40758" w:rsidR="00B549E1" w:rsidRPr="009C4EC3" w:rsidRDefault="00B549E1" w:rsidP="008840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5765088A" w14:textId="5CF3AC36" w:rsidR="00B549E1" w:rsidRPr="009C4EC3" w:rsidRDefault="00B549E1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</w:tr>
      <w:tr w:rsidR="00B46654" w:rsidRPr="009C4EC3" w14:paraId="232BD48B" w14:textId="77777777" w:rsidTr="00EB7016">
        <w:trPr>
          <w:trHeight w:val="621"/>
        </w:trPr>
        <w:tc>
          <w:tcPr>
            <w:tcW w:w="1371" w:type="dxa"/>
            <w:vMerge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p w14:paraId="0DFC57FE" w14:textId="77777777" w:rsidR="00B549E1" w:rsidRPr="009C4EC3" w:rsidRDefault="00B549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24C85E74" w14:textId="6EBF722C" w:rsidR="00B549E1" w:rsidRPr="009C4EC3" w:rsidRDefault="00B549E1" w:rsidP="0014593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Rashladna vitrina/zamrzivač</w:t>
            </w:r>
          </w:p>
        </w:tc>
        <w:tc>
          <w:tcPr>
            <w:tcW w:w="1321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35DC3DF1" w14:textId="654B1E13" w:rsidR="00B549E1" w:rsidRPr="009C4EC3" w:rsidRDefault="00B22ECB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</w:t>
            </w:r>
            <w:r w:rsidR="00B549E1"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komadu</w:t>
            </w:r>
          </w:p>
        </w:tc>
        <w:tc>
          <w:tcPr>
            <w:tcW w:w="1656" w:type="dxa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5D410A0F" w14:textId="51B3EA93" w:rsidR="00B549E1" w:rsidRPr="009C4EC3" w:rsidRDefault="00B549E1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300,00</w:t>
            </w:r>
          </w:p>
        </w:tc>
      </w:tr>
      <w:tr w:rsidR="0042100C" w:rsidRPr="009C4EC3" w14:paraId="03F96AF8" w14:textId="77777777" w:rsidTr="00EB7016">
        <w:trPr>
          <w:trHeight w:val="620"/>
        </w:trPr>
        <w:tc>
          <w:tcPr>
            <w:tcW w:w="1371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</w:tcPr>
          <w:p w14:paraId="122CC38D" w14:textId="63C2475E" w:rsidR="00296EC2" w:rsidRPr="009C4EC3" w:rsidRDefault="009C4EC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Aquapark</w:t>
            </w:r>
            <w:proofErr w:type="spellEnd"/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="00EB7016"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abavno</w:t>
            </w:r>
            <w:r w:rsidR="00296EC2"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rekreacijsk</w:t>
            </w:r>
            <w:r w:rsidR="00EB7016"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524B8CC4" w14:textId="77777777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djelatnosti</w:t>
            </w:r>
          </w:p>
          <w:p w14:paraId="29FB1D40" w14:textId="0EE1BF9C" w:rsidR="00EB7016" w:rsidRPr="009C4EC3" w:rsidRDefault="00EB70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219DF585" w14:textId="275625E9" w:rsidR="00296EC2" w:rsidRPr="009C4EC3" w:rsidRDefault="00296EC2" w:rsidP="006A12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Aqua</w:t>
            </w:r>
            <w:proofErr w:type="spellEnd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park </w:t>
            </w:r>
            <w:r w:rsidR="006A124E"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(sportski i zabavni parkovi)</w:t>
            </w:r>
          </w:p>
        </w:tc>
        <w:tc>
          <w:tcPr>
            <w:tcW w:w="1321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43E0BDEB" w14:textId="2657896C" w:rsidR="00296EC2" w:rsidRPr="009C4EC3" w:rsidRDefault="006A124E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m2</w:t>
            </w:r>
          </w:p>
        </w:tc>
        <w:tc>
          <w:tcPr>
            <w:tcW w:w="1656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FFFFFF" w:themeFill="background1"/>
          </w:tcPr>
          <w:p w14:paraId="1FE2A89B" w14:textId="1DE81976" w:rsidR="00296EC2" w:rsidRPr="009C4EC3" w:rsidRDefault="006A124E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10,00</w:t>
            </w:r>
          </w:p>
        </w:tc>
      </w:tr>
      <w:tr w:rsidR="00EB7016" w:rsidRPr="009C4EC3" w14:paraId="196D27CD" w14:textId="77777777" w:rsidTr="00EB7016">
        <w:trPr>
          <w:trHeight w:val="532"/>
        </w:trPr>
        <w:tc>
          <w:tcPr>
            <w:tcW w:w="7230" w:type="dxa"/>
            <w:gridSpan w:val="2"/>
            <w:tcBorders>
              <w:top w:val="single" w:sz="24" w:space="0" w:color="4472C4" w:themeColor="accent1"/>
              <w:left w:val="single" w:sz="18" w:space="0" w:color="4472C4" w:themeColor="accent1"/>
              <w:bottom w:val="single" w:sz="24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45DC297E" w14:textId="77777777" w:rsidR="00B22ECB" w:rsidRDefault="00B22ECB" w:rsidP="00B22ECB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189044900"/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Obavljanje privremene ili prigodne djelatnosti *</w:t>
            </w:r>
          </w:p>
          <w:p w14:paraId="01C628A8" w14:textId="77777777" w:rsidR="009C4EC3" w:rsidRPr="009C4EC3" w:rsidRDefault="009C4EC3" w:rsidP="00B22ECB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A79328A" w14:textId="77777777" w:rsidR="00B22ECB" w:rsidRPr="009C4EC3" w:rsidRDefault="00B22ECB" w:rsidP="00B22ECB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</w:t>
            </w:r>
            <w:r w:rsidRPr="009C4E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Ako privremena ili prigodna djelatnost uključuje mogućnost ograničenja opće upotrebe, tada minimalna naknada iznosi 5.000,00 EUR po danu.)</w:t>
            </w:r>
          </w:p>
        </w:tc>
        <w:tc>
          <w:tcPr>
            <w:tcW w:w="1321" w:type="dxa"/>
            <w:tcBorders>
              <w:top w:val="single" w:sz="24" w:space="0" w:color="4472C4" w:themeColor="accent1"/>
              <w:left w:val="single" w:sz="18" w:space="0" w:color="4472C4" w:themeColor="accent1"/>
              <w:bottom w:val="single" w:sz="24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6694901A" w14:textId="4388FE11" w:rsidR="00B22ECB" w:rsidRPr="009C4EC3" w:rsidRDefault="00B22ECB" w:rsidP="00625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danu</w:t>
            </w:r>
          </w:p>
        </w:tc>
        <w:tc>
          <w:tcPr>
            <w:tcW w:w="1656" w:type="dxa"/>
            <w:tcBorders>
              <w:top w:val="single" w:sz="24" w:space="0" w:color="4472C4" w:themeColor="accent1"/>
              <w:left w:val="single" w:sz="18" w:space="0" w:color="4472C4" w:themeColor="accent1"/>
              <w:bottom w:val="single" w:sz="24" w:space="0" w:color="4472C4" w:themeColor="accent1"/>
              <w:right w:val="single" w:sz="18" w:space="0" w:color="4472C4" w:themeColor="accent1"/>
            </w:tcBorders>
            <w:shd w:val="clear" w:color="auto" w:fill="DEEAF6" w:themeFill="accent5" w:themeFillTint="33"/>
          </w:tcPr>
          <w:p w14:paraId="502DEC65" w14:textId="77777777" w:rsidR="00B22ECB" w:rsidRPr="009C4EC3" w:rsidRDefault="00B22ECB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</w:t>
            </w:r>
          </w:p>
          <w:p w14:paraId="214E1D3C" w14:textId="77777777" w:rsidR="009C4EC3" w:rsidRDefault="009C4EC3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692995" w14:textId="2A127638" w:rsidR="00B22ECB" w:rsidRPr="009C4EC3" w:rsidRDefault="00B22ECB" w:rsidP="00370CE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E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(5.000,00)</w:t>
            </w:r>
          </w:p>
        </w:tc>
      </w:tr>
    </w:tbl>
    <w:bookmarkEnd w:id="0"/>
    <w:p w14:paraId="117F2FDE" w14:textId="703BDB62" w:rsidR="005E6028" w:rsidRPr="009C4EC3" w:rsidRDefault="00B22ECB" w:rsidP="00B46654">
      <w:pPr>
        <w:jc w:val="both"/>
        <w:rPr>
          <w:rFonts w:asciiTheme="minorHAnsi" w:hAnsiTheme="minorHAnsi" w:cstheme="minorHAnsi"/>
          <w:sz w:val="22"/>
          <w:szCs w:val="22"/>
        </w:rPr>
      </w:pPr>
      <w:r w:rsidRPr="009C4EC3">
        <w:rPr>
          <w:rFonts w:asciiTheme="minorHAnsi" w:hAnsiTheme="minorHAnsi" w:cstheme="minorHAnsi"/>
          <w:sz w:val="22"/>
          <w:szCs w:val="22"/>
        </w:rPr>
        <w:t>*</w:t>
      </w:r>
      <w:r w:rsidRPr="009C4EC3">
        <w:rPr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>Dozvola na pomorskom dobru za privremenu ili</w:t>
      </w:r>
      <w:r w:rsidRPr="009C4EC3">
        <w:rPr>
          <w:rFonts w:asciiTheme="minorHAnsi" w:hAnsiTheme="minorHAnsi" w:cstheme="minorHAnsi"/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>prigodnu djelatnost može se dati za kulturne,</w:t>
      </w:r>
      <w:r w:rsidRPr="009C4EC3">
        <w:rPr>
          <w:rFonts w:asciiTheme="minorHAnsi" w:hAnsiTheme="minorHAnsi" w:cstheme="minorHAnsi"/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>komercijalne, sportske priredbe, vjenčanja, snimanje</w:t>
      </w:r>
      <w:r w:rsidRPr="009C4EC3">
        <w:rPr>
          <w:rFonts w:asciiTheme="minorHAnsi" w:hAnsiTheme="minorHAnsi" w:cstheme="minorHAnsi"/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 xml:space="preserve">komercijalnog programa, snimanje </w:t>
      </w:r>
      <w:r w:rsidRPr="009C4EC3">
        <w:rPr>
          <w:rFonts w:asciiTheme="minorHAnsi" w:hAnsiTheme="minorHAnsi" w:cstheme="minorHAnsi"/>
          <w:sz w:val="22"/>
          <w:szCs w:val="22"/>
        </w:rPr>
        <w:t>f</w:t>
      </w:r>
      <w:r w:rsidR="002C7662" w:rsidRPr="009C4EC3">
        <w:rPr>
          <w:rFonts w:asciiTheme="minorHAnsi" w:hAnsiTheme="minorHAnsi" w:cstheme="minorHAnsi"/>
          <w:sz w:val="22"/>
          <w:szCs w:val="22"/>
        </w:rPr>
        <w:t>i</w:t>
      </w:r>
      <w:r w:rsidRPr="009C4EC3">
        <w:rPr>
          <w:rFonts w:asciiTheme="minorHAnsi" w:hAnsiTheme="minorHAnsi" w:cstheme="minorHAnsi"/>
          <w:sz w:val="22"/>
          <w:szCs w:val="22"/>
        </w:rPr>
        <w:t>lmova i serija i sl. na</w:t>
      </w:r>
      <w:r w:rsidRPr="009C4EC3">
        <w:rPr>
          <w:rFonts w:asciiTheme="minorHAnsi" w:hAnsiTheme="minorHAnsi" w:cstheme="minorHAnsi"/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>rok do 20 dana.</w:t>
      </w:r>
      <w:r w:rsidRPr="009C4EC3">
        <w:rPr>
          <w:rFonts w:asciiTheme="minorHAnsi" w:hAnsiTheme="minorHAnsi" w:cstheme="minorHAnsi"/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>Dozvolom na pomorskom dobru za privremenu ili prigodnu djelatnost mora se točno</w:t>
      </w:r>
      <w:r w:rsidRPr="009C4EC3">
        <w:rPr>
          <w:rFonts w:asciiTheme="minorHAnsi" w:hAnsiTheme="minorHAnsi" w:cstheme="minorHAnsi"/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>odrediti lokacija na kojoj se djelatnosti obavlja, broj dana i</w:t>
      </w:r>
      <w:r w:rsidRPr="009C4EC3">
        <w:rPr>
          <w:rFonts w:asciiTheme="minorHAnsi" w:hAnsiTheme="minorHAnsi" w:cstheme="minorHAnsi"/>
          <w:sz w:val="22"/>
          <w:szCs w:val="22"/>
        </w:rPr>
        <w:t xml:space="preserve"> </w:t>
      </w:r>
      <w:r w:rsidRPr="009C4EC3">
        <w:rPr>
          <w:rFonts w:asciiTheme="minorHAnsi" w:hAnsiTheme="minorHAnsi" w:cstheme="minorHAnsi"/>
          <w:sz w:val="22"/>
          <w:szCs w:val="22"/>
        </w:rPr>
        <w:t>mogućnost ograničenja opće upotrebe(ako je uključeno)</w:t>
      </w:r>
      <w:r w:rsidRPr="009C4EC3">
        <w:rPr>
          <w:rFonts w:asciiTheme="minorHAnsi" w:hAnsiTheme="minorHAnsi" w:cstheme="minorHAnsi"/>
          <w:sz w:val="22"/>
          <w:szCs w:val="22"/>
        </w:rPr>
        <w:t>.</w:t>
      </w:r>
    </w:p>
    <w:sectPr w:rsidR="005E6028" w:rsidRPr="009C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32F1" w14:textId="77777777" w:rsidR="00EB379C" w:rsidRDefault="00EB379C" w:rsidP="00B22ECB">
      <w:r>
        <w:separator/>
      </w:r>
    </w:p>
  </w:endnote>
  <w:endnote w:type="continuationSeparator" w:id="0">
    <w:p w14:paraId="3EC4C1BF" w14:textId="77777777" w:rsidR="00EB379C" w:rsidRDefault="00EB379C" w:rsidP="00B2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70E8" w14:textId="77777777" w:rsidR="00EB379C" w:rsidRDefault="00EB379C" w:rsidP="00B22ECB">
      <w:r>
        <w:separator/>
      </w:r>
    </w:p>
  </w:footnote>
  <w:footnote w:type="continuationSeparator" w:id="0">
    <w:p w14:paraId="76FC2605" w14:textId="77777777" w:rsidR="00EB379C" w:rsidRDefault="00EB379C" w:rsidP="00B2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21EB"/>
    <w:multiLevelType w:val="hybridMultilevel"/>
    <w:tmpl w:val="8CFAD3F4"/>
    <w:lvl w:ilvl="0" w:tplc="A2D06D9C">
      <w:start w:val="1"/>
      <w:numFmt w:val="upperLetter"/>
      <w:lvlText w:val="%1-"/>
      <w:lvlJc w:val="left"/>
      <w:pPr>
        <w:ind w:left="1069" w:hanging="360"/>
      </w:pPr>
      <w:rPr>
        <w:rFonts w:ascii="Arial" w:eastAsia="Calibri" w:hAnsi="Arial" w:cs="Arial" w:hint="default"/>
        <w:color w:val="FF00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22A7C"/>
    <w:multiLevelType w:val="hybridMultilevel"/>
    <w:tmpl w:val="C7103572"/>
    <w:lvl w:ilvl="0" w:tplc="E336277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8696874">
    <w:abstractNumId w:val="0"/>
  </w:num>
  <w:num w:numId="2" w16cid:durableId="201564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53"/>
    <w:rsid w:val="0014593D"/>
    <w:rsid w:val="0019134E"/>
    <w:rsid w:val="002217DD"/>
    <w:rsid w:val="00296EC2"/>
    <w:rsid w:val="002C7662"/>
    <w:rsid w:val="00370CE9"/>
    <w:rsid w:val="00416229"/>
    <w:rsid w:val="0042100C"/>
    <w:rsid w:val="004356E2"/>
    <w:rsid w:val="005E6028"/>
    <w:rsid w:val="00625891"/>
    <w:rsid w:val="006A124E"/>
    <w:rsid w:val="006F3A39"/>
    <w:rsid w:val="0072315F"/>
    <w:rsid w:val="00744099"/>
    <w:rsid w:val="00753001"/>
    <w:rsid w:val="00766DAA"/>
    <w:rsid w:val="00781894"/>
    <w:rsid w:val="007C38AD"/>
    <w:rsid w:val="008840A2"/>
    <w:rsid w:val="0089275E"/>
    <w:rsid w:val="00962C31"/>
    <w:rsid w:val="009C4EC3"/>
    <w:rsid w:val="00AA1753"/>
    <w:rsid w:val="00B22ECB"/>
    <w:rsid w:val="00B46654"/>
    <w:rsid w:val="00B549E1"/>
    <w:rsid w:val="00CB31CB"/>
    <w:rsid w:val="00D10D13"/>
    <w:rsid w:val="00E13AE6"/>
    <w:rsid w:val="00EB379C"/>
    <w:rsid w:val="00E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AB46"/>
  <w15:chartTrackingRefBased/>
  <w15:docId w15:val="{6AC27572-DEE7-4B60-9CE0-7067EFC1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2C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22E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2EC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22E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2EC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Benazic</dc:creator>
  <cp:keywords/>
  <dc:description/>
  <cp:lastModifiedBy>Jakov Benazic</cp:lastModifiedBy>
  <cp:revision>14</cp:revision>
  <cp:lastPrinted>2025-01-29T09:20:00Z</cp:lastPrinted>
  <dcterms:created xsi:type="dcterms:W3CDTF">2024-02-01T13:59:00Z</dcterms:created>
  <dcterms:modified xsi:type="dcterms:W3CDTF">2025-01-29T14:12:00Z</dcterms:modified>
</cp:coreProperties>
</file>