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DEE7" w14:textId="77777777" w:rsidR="00E15838" w:rsidRPr="00E15838" w:rsidRDefault="00E15838" w:rsidP="00E15838">
      <w:pPr>
        <w:keepNext/>
        <w:spacing w:after="0" w:line="240" w:lineRule="auto"/>
        <w:ind w:right="490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REPUBLIKA HRVATSKA</w:t>
      </w:r>
    </w:p>
    <w:p w14:paraId="05C11764" w14:textId="77777777" w:rsidR="00E15838" w:rsidRPr="00E15838" w:rsidRDefault="00E15838" w:rsidP="00E15838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ISTARSKA ŽUPANIJA</w:t>
      </w:r>
    </w:p>
    <w:p w14:paraId="5BAB1824" w14:textId="77777777" w:rsidR="00E15838" w:rsidRPr="00E15838" w:rsidRDefault="00E15838" w:rsidP="00E15838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OPĆINA MARČANA</w:t>
      </w:r>
    </w:p>
    <w:p w14:paraId="4DC9FB7D" w14:textId="77777777" w:rsidR="00E15838" w:rsidRPr="00E15838" w:rsidRDefault="00E15838" w:rsidP="00E15838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N a č e l n i k </w:t>
      </w:r>
    </w:p>
    <w:p w14:paraId="58C1BF27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024-04/25-01/02</w:t>
      </w:r>
    </w:p>
    <w:p w14:paraId="1BCF25B8" w14:textId="31BEE0A9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2163-26-2-2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</w:p>
    <w:p w14:paraId="74E6C28E" w14:textId="6A51B3A9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Marčana,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svibnja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3C2C310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1C211DA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3D33DE9E" w14:textId="77777777" w:rsidR="00E15838" w:rsidRPr="00E15838" w:rsidRDefault="00E15838" w:rsidP="00E15838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OPĆINSKOM VIJEĆU  OPĆINE MARČANA</w:t>
      </w:r>
    </w:p>
    <w:p w14:paraId="09F02825" w14:textId="77777777" w:rsidR="00E15838" w:rsidRPr="00E15838" w:rsidRDefault="00E15838" w:rsidP="00E15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PREDSJEDNIKU DENISU DIKOVIĆU</w:t>
      </w:r>
    </w:p>
    <w:p w14:paraId="5D40D7A0" w14:textId="77777777" w:rsidR="00E15838" w:rsidRPr="00E15838" w:rsidRDefault="00E15838" w:rsidP="00E15838">
      <w:pPr>
        <w:spacing w:after="0" w:line="240" w:lineRule="auto"/>
        <w:ind w:left="5028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OVDJE -</w:t>
      </w:r>
    </w:p>
    <w:p w14:paraId="1B9CFA35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0377800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B039369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PREDMET: </w:t>
      </w: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Izvješće o radu Načelnika</w:t>
      </w:r>
    </w:p>
    <w:p w14:paraId="733ADCE9" w14:textId="339E7CFC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Općine Marčana u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drugom</w:t>
      </w:r>
    </w:p>
    <w:p w14:paraId="3439D892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polugodištu  2025.  godine</w:t>
      </w:r>
    </w:p>
    <w:p w14:paraId="2A3631AE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- 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dostavlja  se</w:t>
      </w:r>
    </w:p>
    <w:p w14:paraId="7C1CB57A" w14:textId="77777777" w:rsidR="00E15838" w:rsidRPr="00E15838" w:rsidRDefault="00E15838" w:rsidP="00E15838">
      <w:pPr>
        <w:spacing w:after="0" w:line="240" w:lineRule="auto"/>
        <w:rPr>
          <w:rFonts w:ascii="Arial" w:eastAsia="Times New Roman" w:hAnsi="Arial" w:cs="Times New Roman"/>
          <w:snapToGrid w:val="0"/>
          <w:color w:val="000000"/>
          <w:kern w:val="0"/>
          <w:sz w:val="24"/>
          <w:szCs w:val="24"/>
          <w:lang w:val="en-AU" w:eastAsia="hr-HR"/>
          <w14:ligatures w14:val="none"/>
        </w:rPr>
      </w:pPr>
    </w:p>
    <w:p w14:paraId="746AFE48" w14:textId="77777777" w:rsidR="00E15838" w:rsidRPr="00E15838" w:rsidRDefault="00E15838" w:rsidP="00E15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7A9FED3" w14:textId="7FADDB90" w:rsidR="00E15838" w:rsidRPr="00E15838" w:rsidRDefault="00E15838" w:rsidP="00E15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odredbama članka 35. b Zakona o lokalnoj i područnoj(regionalnoj) samoupravi (“Narodne novine”, br. 33/01., 60/01., 129/05., 109/07., 125/08., 36/09., 150/11., 144/12., 19/13- pročišćeni tekst i 137/15., 123/17., 98/19. i 144/20.) i članka 48. Statuta Općine Marčana („Službene novine Općine Marčana“, br. 7/09., 2/13. ,4/13 – pročišćeni tekst,  3/21. i 14/22.), priloženo dostavljam Izvješće o radu načelnika Općine Marčana 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drugom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polugodištu 2025. godin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  s prijedlogom Zaključka  Općinskog vijeća o njegovu usvajanju, te predlažem da se razmatranje i odlučivanje o usvajanju tog Izvješća  uvrsti u dnevni red  jedne od idućih sjednica Općinskog vijeća Općine Marčana.</w:t>
      </w:r>
    </w:p>
    <w:p w14:paraId="5FA1C96E" w14:textId="77777777" w:rsidR="00E15838" w:rsidRPr="00E15838" w:rsidRDefault="00E15838" w:rsidP="00E15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B96690" w14:textId="77777777" w:rsidR="00E15838" w:rsidRPr="00E15838" w:rsidRDefault="00E15838" w:rsidP="00E15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Potrebna pojašnjenja na sjednici Općinskog vijeća davat ću osobno i zajedno s Aleksom Bilićem, pročelnikom Upravnog odjela za društvene djelatnosti, gospodarstvo,  financije i javnu nabavu.</w:t>
      </w:r>
    </w:p>
    <w:p w14:paraId="4FA087D7" w14:textId="77777777" w:rsidR="00E15838" w:rsidRPr="00E15838" w:rsidRDefault="00E15838" w:rsidP="00E15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8821AA" w14:textId="77777777" w:rsidR="00E15838" w:rsidRPr="00E15838" w:rsidRDefault="00E15838" w:rsidP="00E1583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poštovanjem, </w:t>
      </w:r>
    </w:p>
    <w:p w14:paraId="6D805970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                                                                                                                           </w:t>
      </w: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OPĆINSKI NAČELNIK</w:t>
      </w:r>
    </w:p>
    <w:p w14:paraId="6FF3FFFE" w14:textId="4A675C12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       </w:t>
      </w:r>
      <w:r w:rsidR="006A74A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Predrag Pliško</w:t>
      </w:r>
      <w:r w:rsidR="006A74A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, v.r.</w:t>
      </w:r>
    </w:p>
    <w:p w14:paraId="7EB09919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7EE4E97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C49D018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6C10F5E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77783A9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F029D32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25566DA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1576AF3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1AEB722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6B46F71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323FE98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6EADE11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B560BA3" w14:textId="77777777" w:rsidR="00E15838" w:rsidRPr="00E15838" w:rsidRDefault="00E15838" w:rsidP="00E158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F0967C5" w14:textId="77777777" w:rsidR="00E15838" w:rsidRPr="00E15838" w:rsidRDefault="00E15838" w:rsidP="00E1583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06DEDEA4" w14:textId="4C69C7A3" w:rsidR="00E15838" w:rsidRPr="00E15838" w:rsidRDefault="00E15838" w:rsidP="00E15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Na temelju članka 35. b Zakona o lokalnoj i područnoj(regionalnoj) samoupravi 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(“Narodne novine”, br. 33/01., 60/01., 129/05., 109/07., 125/08., 36/09., 150/11., 144/12., 19/13- pročišćeni tekst i 137/15., 123/17., 98/19. i 144/20.) 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članka 48. Statuta Općine Marčana („Službene novine Općine Marčana“, br.  7/09., 2/13., 4/13 – pročišćeni tekst, 3/21 i 14/22..) 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Općinsko vijeće Općine Marčana je na </w:t>
      </w:r>
      <w:r w:rsidR="003914F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svojoj 6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sjednici održanoj </w:t>
      </w:r>
      <w:r w:rsidR="003914F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dana 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………….. 202</w:t>
      </w:r>
      <w:r w:rsidR="003914F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 godine, donijelo</w:t>
      </w:r>
    </w:p>
    <w:p w14:paraId="2F0FE689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00BEF03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4DD0661" w14:textId="77777777" w:rsidR="00E15838" w:rsidRPr="00E15838" w:rsidRDefault="00E15838" w:rsidP="00E15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r-HR"/>
          <w14:ligatures w14:val="none"/>
        </w:rPr>
        <w:t xml:space="preserve">Z A K L J U Č A K </w:t>
      </w:r>
    </w:p>
    <w:p w14:paraId="1E4A8B3C" w14:textId="5FE6BAF1" w:rsidR="00E15838" w:rsidRPr="00E15838" w:rsidRDefault="00E15838" w:rsidP="00E1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r-HR"/>
          <w14:ligatures w14:val="none"/>
        </w:rPr>
        <w:t xml:space="preserve">o prihvaćanju Izvješća o radu Načelnika Općine Marčana u </w:t>
      </w:r>
      <w:r w:rsidR="003914F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r-HR"/>
          <w14:ligatures w14:val="none"/>
        </w:rPr>
        <w:t>drugom</w:t>
      </w:r>
      <w:r w:rsidRPr="00E15838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hr-HR"/>
          <w14:ligatures w14:val="none"/>
        </w:rPr>
        <w:t xml:space="preserve"> polugodištu  2025. godine</w:t>
      </w:r>
    </w:p>
    <w:p w14:paraId="2CCC4807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3F3F61B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135412D" w14:textId="77777777" w:rsidR="00E15838" w:rsidRPr="00E15838" w:rsidRDefault="00E15838" w:rsidP="00E1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I.</w:t>
      </w:r>
    </w:p>
    <w:p w14:paraId="63122D3E" w14:textId="77777777" w:rsidR="00E15838" w:rsidRPr="00E15838" w:rsidRDefault="00E15838" w:rsidP="00E1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4B5E91D1" w14:textId="1DED4C93" w:rsidR="00E15838" w:rsidRPr="00E15838" w:rsidRDefault="00E15838" w:rsidP="00E15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Prihvaća se Izvješće o radu Načelnika Općine Marčana u </w:t>
      </w:r>
      <w:r w:rsidR="003914F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drugom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polugodištu 2025. godine, koje je utvrdio i podnio Načelnik Općine Marčana dana 2</w:t>
      </w:r>
      <w:r w:rsidR="003914F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8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</w:t>
      </w:r>
      <w:r w:rsidR="003914F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veljače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202</w:t>
      </w:r>
      <w:r w:rsidR="003914F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 godine.</w:t>
      </w:r>
    </w:p>
    <w:p w14:paraId="060CE728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80C900C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4FEDDC5" w14:textId="77777777" w:rsidR="00E15838" w:rsidRPr="00E15838" w:rsidRDefault="00E15838" w:rsidP="00E1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II.</w:t>
      </w:r>
    </w:p>
    <w:p w14:paraId="508EBE5C" w14:textId="77777777" w:rsidR="00E15838" w:rsidRPr="00E15838" w:rsidRDefault="00E15838" w:rsidP="00E1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0F29A990" w14:textId="77777777" w:rsidR="00E15838" w:rsidRPr="00E15838" w:rsidRDefault="00E15838" w:rsidP="00E158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Ovaj Zaključak stupa na snagu danom donošenja, a objavit će se u “Službenim novinama Općine Marčana”.</w:t>
      </w:r>
    </w:p>
    <w:p w14:paraId="4C5AC07E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097910B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1A422B8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0D4D0DF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024-04/25-01/02</w:t>
      </w:r>
    </w:p>
    <w:p w14:paraId="2F5DE7A9" w14:textId="07A1CB15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2163-26-1-2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</w:p>
    <w:p w14:paraId="408D008E" w14:textId="5A5D49F6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Marčana, ………… 202</w:t>
      </w:r>
      <w:r w:rsidR="00316D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E158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C5B3055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15A2A88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B1E94C7" w14:textId="77777777" w:rsidR="00E15838" w:rsidRPr="00E15838" w:rsidRDefault="00E15838" w:rsidP="00E15838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OPĆINSKO VIJEĆE OPĆINE MARČANA</w:t>
      </w:r>
    </w:p>
    <w:p w14:paraId="2F3E42F4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  PREDSJEDNIK</w:t>
      </w:r>
    </w:p>
    <w:p w14:paraId="029B4803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     Denis </w:t>
      </w:r>
      <w:proofErr w:type="spellStart"/>
      <w:r w:rsidRPr="00E1583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Diković</w:t>
      </w:r>
      <w:proofErr w:type="spellEnd"/>
    </w:p>
    <w:p w14:paraId="1A264580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49451200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79D053F3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48319C32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3241FB03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28477B8E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595BCBC7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31A57F4A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3511063C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69290928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665129CE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52BDC1B7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54BD6950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017E081E" w14:textId="77777777" w:rsidR="00E15838" w:rsidRPr="00E15838" w:rsidRDefault="00E15838" w:rsidP="00E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145AEDE2" w14:textId="77777777" w:rsidR="00E15838" w:rsidRDefault="00E15838" w:rsidP="009204C7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FE921B7" w14:textId="6BE391BD" w:rsidR="009204C7" w:rsidRPr="009204C7" w:rsidRDefault="009204C7" w:rsidP="009204C7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6DBF3681" w14:textId="77777777" w:rsidR="009204C7" w:rsidRPr="009204C7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ISTARSKA ŽUPANIJA</w:t>
      </w:r>
    </w:p>
    <w:p w14:paraId="5B9AE893" w14:textId="77777777" w:rsidR="009204C7" w:rsidRPr="009204C7" w:rsidRDefault="009204C7" w:rsidP="009204C7">
      <w:pPr>
        <w:tabs>
          <w:tab w:val="left" w:pos="29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OPĆINA MARČANA</w:t>
      </w: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</w:p>
    <w:p w14:paraId="60D93707" w14:textId="77777777" w:rsidR="009204C7" w:rsidRPr="009204C7" w:rsidRDefault="009204C7" w:rsidP="009204C7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Načelnik  </w:t>
      </w:r>
    </w:p>
    <w:p w14:paraId="0820E967" w14:textId="18348A97" w:rsidR="009204C7" w:rsidRPr="007A3500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Pr="007A35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024-04/2</w:t>
      </w:r>
      <w:r w:rsidR="00C93B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7A35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C93B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</w:t>
      </w:r>
    </w:p>
    <w:p w14:paraId="71A6D06F" w14:textId="32B56FAA" w:rsidR="009204C7" w:rsidRPr="009204C7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A35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2163-26-2-2</w:t>
      </w:r>
      <w:r w:rsidR="007A3500" w:rsidRPr="007A35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7A35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C93B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</w:p>
    <w:p w14:paraId="27971F1F" w14:textId="77777777" w:rsidR="009204C7" w:rsidRPr="009204C7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Marčana, 28. veljače 2025.</w:t>
      </w:r>
    </w:p>
    <w:p w14:paraId="6B91B835" w14:textId="77777777" w:rsidR="009204C7" w:rsidRPr="009204C7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54C230" w14:textId="3B45E100" w:rsidR="009204C7" w:rsidRPr="009204C7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35.b Zakona o lokalnoj i područnoj(regionalnoj) samoupravi </w:t>
      </w:r>
      <w:r w:rsidRPr="009204C7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(“Narodne novine”, br. 33/01., 60/01., 129/05., 109/07., 125/08., 36/09., 150/11., 144/12 i 19/13- pročišćeni tekst, 137/15. i 144/20) i članka 48. Statuta Općine Marčana </w:t>
      </w:r>
      <w:r w:rsidRPr="009204C7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(“Službene novine Općine Marčana”, br. 7/09., 2/13., 4/13-pročišćeni tekst i 3/21.),  </w:t>
      </w: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Načelnik Općine Marčana </w:t>
      </w:r>
      <w:r w:rsidRPr="007A35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dana 28. veljače 202</w:t>
      </w:r>
      <w:r w:rsidR="005532DD" w:rsidRPr="007A35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7A35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godine utvrđuje i podnosi Općinskom  vijeću Općine Marčana slijedeće</w:t>
      </w:r>
    </w:p>
    <w:p w14:paraId="5EAA8BDE" w14:textId="77777777" w:rsidR="009204C7" w:rsidRPr="009204C7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C4BB15" w14:textId="77777777" w:rsidR="009204C7" w:rsidRPr="009204C7" w:rsidRDefault="009204C7" w:rsidP="009204C7">
      <w:pPr>
        <w:suppressAutoHyphens/>
        <w:spacing w:after="0" w:line="27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color w:val="84878E"/>
          <w:kern w:val="0"/>
          <w:sz w:val="24"/>
          <w:szCs w:val="24"/>
          <w:lang w:eastAsia="hr-HR"/>
          <w14:ligatures w14:val="none"/>
        </w:rPr>
        <w:t> </w:t>
      </w:r>
    </w:p>
    <w:p w14:paraId="494A02FF" w14:textId="77777777" w:rsidR="009204C7" w:rsidRPr="009204C7" w:rsidRDefault="009204C7" w:rsidP="009204C7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IZVJEŠĆE</w:t>
      </w:r>
    </w:p>
    <w:p w14:paraId="3761DFD5" w14:textId="77777777" w:rsidR="009204C7" w:rsidRPr="009204C7" w:rsidRDefault="009204C7" w:rsidP="00920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hr-HR"/>
          <w14:ligatures w14:val="none"/>
        </w:rPr>
        <w:t>o  RADU NAČELNIKA OPĆINE MARČANA</w:t>
      </w:r>
    </w:p>
    <w:p w14:paraId="40D4B722" w14:textId="5D2A9A6D" w:rsidR="009204C7" w:rsidRPr="009204C7" w:rsidRDefault="009204C7" w:rsidP="00920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hr-HR"/>
          <w14:ligatures w14:val="none"/>
        </w:rPr>
        <w:t>U DRUGOM polugodištu 202</w:t>
      </w:r>
      <w:r w:rsidR="00A57702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hr-HR"/>
          <w14:ligatures w14:val="none"/>
        </w:rPr>
        <w:t>5</w:t>
      </w:r>
      <w:r w:rsidRPr="009204C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hr-HR"/>
          <w14:ligatures w14:val="none"/>
        </w:rPr>
        <w:t>. GODINE</w:t>
      </w:r>
    </w:p>
    <w:p w14:paraId="3B827B81" w14:textId="77777777" w:rsidR="009204C7" w:rsidRPr="009204C7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7C8C9C6" w14:textId="77777777" w:rsidR="009204C7" w:rsidRPr="009204C7" w:rsidRDefault="009204C7" w:rsidP="009204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1.  UVOD</w:t>
      </w:r>
    </w:p>
    <w:p w14:paraId="0CF17677" w14:textId="77777777" w:rsidR="009204C7" w:rsidRPr="000E00CF" w:rsidRDefault="009204C7" w:rsidP="009204C7">
      <w:pPr>
        <w:shd w:val="clear" w:color="auto" w:fill="FFFFFF"/>
        <w:suppressAutoHyphens/>
        <w:spacing w:before="202" w:after="0" w:line="254" w:lineRule="exact"/>
        <w:ind w:right="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 o lokalnoj i područnoj (regionalnoj) samoupravi člankom 35 b propisuje da O</w:t>
      </w:r>
      <w:r w:rsidRPr="000E00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pćinski načelnik, gradonačelnik, odnosno župan dva puta godišnje podnosi polugodišnja izvješća o svom radu predstavničkom tijelu sukladno odredbama statuta jedinice lokalne, odnosno područne (regionalne) samouprave.</w:t>
      </w:r>
    </w:p>
    <w:p w14:paraId="265A7C4A" w14:textId="77777777" w:rsidR="009204C7" w:rsidRPr="000E00CF" w:rsidRDefault="009204C7" w:rsidP="009204C7">
      <w:pPr>
        <w:shd w:val="clear" w:color="auto" w:fill="FFFFFF"/>
        <w:suppressAutoHyphens/>
        <w:spacing w:after="0" w:line="250" w:lineRule="exact"/>
        <w:ind w:left="10" w:right="5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Člankom  48. Statuta Općine Marčana  utvrđeno je daje općinski načelnik  dužan dva puta godišnje podnositi Općinskom vijeću polugodišnja izvješća o svom radu i to prvo polugodišnje izvješće najkasnije do 1. rujna tekuće godine, a drugo polugodišnje izvješće najkasnije do 1. ožujka naredne godine.</w:t>
      </w:r>
    </w:p>
    <w:p w14:paraId="785EDA2D" w14:textId="77777777" w:rsidR="009204C7" w:rsidRPr="000E00CF" w:rsidRDefault="009204C7" w:rsidP="009204C7">
      <w:pPr>
        <w:shd w:val="clear" w:color="auto" w:fill="FFFFFF"/>
        <w:suppressAutoHyphens/>
        <w:spacing w:after="0" w:line="25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načelnik zastupa Općinu Marčana i nositelj je izvršne vlasti u Općini Marčana, te u okviru te ovlasti priprema prijedloge općih akata koje donosi Općinsko vijeće, daje mišljenje o prijedlozima općih akata koje Općinskom vijeću  podnose drugi ovlašteni predlagatelji, izvršava ili osigurava izvršavanje općih akata Općinskog vijeća, utvrđuje  prijedlog proračuna i projekcija odnosno odluke o privremenom financiranju, te ih podnosi  Općinskom vijeću na  donošenje, odlučuje, sukladno  odluci o izvršavanju općinskog proračuna, o preraspodjelama u općinskom proračunu  i o tome izvještava Općinsko vijeće, odlučuje o korištenju  sredstava proračunske zalihe i o tome izvještava Općinsko vijeće, upravlja raspoloživim sredstvima na  računu općinskog proračuna, podnosi Općinskom vijeću na donošenje polugodišnji i godišnji izvještaj o izvršenju proračuna, te obavlja čitav niz drugih zadaća pobliže opisanih u članku 47. Statuta Općine Marčana.</w:t>
      </w:r>
    </w:p>
    <w:p w14:paraId="69E4F27F" w14:textId="77777777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Općinski načelnik je  odgovoran je za zakonitost rada i usmjeravanje rada upravnih tijela   u obavljanju poslova iz samoupravnog djelokruga Općine Marčana,  nadzire njihov rad, te stoga radi cjelovitosti ovo izvješće sadrži i sumarne podatke o radu  Upravnog odjela za društvene djelatnosti, gospodarstvo, financije i javnu nabavu te Upravnog odjela za prostorno planiranje, zaštitu okoliša, komunalno gospodarstvo i izgradnju. </w:t>
      </w:r>
    </w:p>
    <w:p w14:paraId="0F37DF9C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Sukladno Zakonu o lokalnoj i područnoj (regionalnoj) samoupravi u jedinicama lokalne samouprave s brojem stanovnika kakav ima Općina Marčana ne bira se zamjenik općinskog načelnika, tako da ovo izvješće ne sadrži dio koji bi se odnosio na rad zamjenika načelnika.</w:t>
      </w:r>
    </w:p>
    <w:p w14:paraId="6D8A259B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D1A584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DA9B97" w14:textId="77777777" w:rsidR="007D512D" w:rsidRPr="000E00CF" w:rsidRDefault="007D512D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C79CAE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2. IZVJEŠĆE O RADU </w:t>
      </w:r>
    </w:p>
    <w:p w14:paraId="34D2B659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hr-HR"/>
          <w14:ligatures w14:val="none"/>
        </w:rPr>
      </w:pPr>
    </w:p>
    <w:p w14:paraId="12AA46FB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2.1. Priprema prijedloga općih akata koje donosi Općinsko vijeće</w:t>
      </w:r>
    </w:p>
    <w:p w14:paraId="2971CC13" w14:textId="77777777" w:rsidR="009204C7" w:rsidRPr="000E00CF" w:rsidRDefault="009204C7" w:rsidP="009204C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DAEB3EC" w14:textId="7F9DE708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okviru nadležnosti propisane Statutom  Općine Marčana za pripremu prijedloga općih tijekom drugog polugodišta 202</w:t>
      </w:r>
      <w:r w:rsidR="008352CD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 općinski načelnik  je  utvrdio 1</w:t>
      </w:r>
      <w:r w:rsidR="004A31F2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prijedloga općih akata i to:</w:t>
      </w:r>
    </w:p>
    <w:p w14:paraId="07B76927" w14:textId="77777777" w:rsidR="00780D0C" w:rsidRPr="000E00CF" w:rsidRDefault="00780D0C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9A8C2A" w14:textId="4719FA5E" w:rsidR="00780D0C" w:rsidRPr="000E00CF" w:rsidRDefault="00780D0C" w:rsidP="00780D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izmjenama Odluke o izvršavanju Proračuna Općine Marčana za 2025. godinu</w:t>
      </w:r>
    </w:p>
    <w:p w14:paraId="62011132" w14:textId="45C00090" w:rsidR="009204C7" w:rsidRPr="000E00CF" w:rsidRDefault="009204C7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 o </w:t>
      </w:r>
      <w:r w:rsidR="00780D0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uvođenju Riznice Općine Marčana i Objedinjene glavne knjige proračuna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DFD8CB9" w14:textId="51AA9759" w:rsidR="009204C7" w:rsidRPr="000E00CF" w:rsidRDefault="009204C7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o donošenju </w:t>
      </w:r>
      <w:r w:rsidR="00780D0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Urbanističkog plana uređenja turističko razvojnog područja Sv. </w:t>
      </w:r>
      <w:proofErr w:type="spellStart"/>
      <w:r w:rsidR="00780D0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Mikula</w:t>
      </w:r>
      <w:proofErr w:type="spellEnd"/>
      <w:r w:rsidR="00780D0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Luka nautičkog turizma – marina </w:t>
      </w:r>
      <w:proofErr w:type="spellStart"/>
      <w:r w:rsidR="00780D0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Rakalj</w:t>
      </w:r>
      <w:proofErr w:type="spellEnd"/>
      <w:r w:rsidR="00780D0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Sveta Agneza.</w:t>
      </w:r>
    </w:p>
    <w:p w14:paraId="630C72B7" w14:textId="67EED001" w:rsidR="009204C7" w:rsidRPr="000E00CF" w:rsidRDefault="009204C7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o </w:t>
      </w:r>
      <w:r w:rsidR="00F86E6E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prvoj izmjeni i dopuni Odluke o izradi izmjene i dopune Prostornog plana uređenja Općine Marčana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F99CAB1" w14:textId="566E6787" w:rsidR="009204C7" w:rsidRPr="000E00CF" w:rsidRDefault="009204C7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o 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drugim izmjenama Odluke o izvršavanju Proračuna Općine Marčana za 2025. godinu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A01DDEF" w14:textId="3BDCF106" w:rsidR="009204C7" w:rsidRPr="000E00CF" w:rsidRDefault="009204C7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o donošenju 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Izmjena i dopuna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Urbanističkog plana uređenja </w:t>
      </w:r>
      <w:proofErr w:type="spellStart"/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Krnički</w:t>
      </w:r>
      <w:proofErr w:type="spellEnd"/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porat - Sjeverozapad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4AC20EC" w14:textId="01E445A3" w:rsidR="009204C7" w:rsidRPr="000E00CF" w:rsidRDefault="00635D93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vrijednosti boda komunalne naknade</w:t>
      </w:r>
    </w:p>
    <w:p w14:paraId="4A77C464" w14:textId="22375507" w:rsidR="009204C7" w:rsidRPr="000E00CF" w:rsidRDefault="009204C7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o donošenju 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Plana razvoja Općine Marčana za razdoblje 2025. – 2030. godina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FB6152E" w14:textId="66F8297B" w:rsidR="009204C7" w:rsidRPr="000E00CF" w:rsidRDefault="009204C7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izvršavanju Proračuna Općine Marčana za 202</w:t>
      </w:r>
      <w:r w:rsidR="007B1524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0F8B47FA" w14:textId="703A9917" w:rsidR="00B21C62" w:rsidRPr="000E00CF" w:rsidRDefault="00B21C62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o donošenju izmjena i dopuna UPU UTP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Blaz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-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Salamušćica</w:t>
      </w:r>
      <w:proofErr w:type="spellEnd"/>
    </w:p>
    <w:p w14:paraId="37577248" w14:textId="675B1D93" w:rsidR="009204C7" w:rsidRPr="000E00CF" w:rsidRDefault="009204C7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 privremenoj zabrani izvođenja radova tijekom turističke sezone u 202</w:t>
      </w:r>
      <w:r w:rsidR="00B21C62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godini. </w:t>
      </w:r>
    </w:p>
    <w:p w14:paraId="06F2F41F" w14:textId="77777777" w:rsidR="009204C7" w:rsidRPr="000E00CF" w:rsidRDefault="009204C7" w:rsidP="009204C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 izmjenama Odluke o koeficijentima za obračun plaće službenika i namještenika u upravnim tijelima Općine Marčana.</w:t>
      </w:r>
    </w:p>
    <w:p w14:paraId="318BFDF0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99AE43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2.2. Izvješćivanje i priprema prijedloga drugih akata koje donosi Općinsko vijeće</w:t>
      </w:r>
    </w:p>
    <w:p w14:paraId="3CBF2485" w14:textId="77777777" w:rsidR="009204C7" w:rsidRPr="000E00CF" w:rsidRDefault="009204C7" w:rsidP="009204C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E8D68A" w14:textId="2BE9178E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okviru nadležnosti propisane Statutom  za izvješćivanje i pripremu  programskih i drugih  akata koje donosi Općinsko vijeće, osim općih akata, Općinski načelnik  je  utvrdio 3</w:t>
      </w:r>
      <w:r w:rsidR="004A31F2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prijedloga  akata  koje je proslijedio Općinskom vijeću na raspravu i odlučivanje, i to: </w:t>
      </w:r>
    </w:p>
    <w:p w14:paraId="7E7B25E6" w14:textId="77777777" w:rsidR="009204C7" w:rsidRPr="000E00CF" w:rsidRDefault="009204C7" w:rsidP="009204C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69EA7B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2.2.1. Financijsko – programski akti:</w:t>
      </w:r>
    </w:p>
    <w:p w14:paraId="5B554953" w14:textId="77777777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A77A10" w14:textId="2404C5C0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Prve izmjene Programa građenja komunalne infrastrukture za 202</w:t>
      </w:r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godinu.</w:t>
      </w:r>
    </w:p>
    <w:p w14:paraId="23029673" w14:textId="6CB03DAF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Prve izmjene Programa održavanja komunalne infrastrukture za 202</w:t>
      </w:r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godinu.</w:t>
      </w:r>
    </w:p>
    <w:p w14:paraId="35527D10" w14:textId="3EAE5C0B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Prve izmjene Programa korištenja sredstava naknade za zadržavanje nezakonito izgrađenih zgrada na području Općine Marčana za 202</w:t>
      </w:r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godinu.</w:t>
      </w:r>
    </w:p>
    <w:p w14:paraId="3ABD98D7" w14:textId="0D45A4CB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Prve izmjene Programa javnih potreba u socijalnoj skrbi i zdravstvu za 202</w:t>
      </w:r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godinu.</w:t>
      </w:r>
    </w:p>
    <w:p w14:paraId="169D40A8" w14:textId="120D0407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Druge izmjene Programa javnih potreba u djelatnosti predškolskog odgoja za 202</w:t>
      </w:r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godinu.</w:t>
      </w:r>
    </w:p>
    <w:p w14:paraId="29C62AA0" w14:textId="40BDB2B3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Prve izmjene Programa javnih potreba u školstvu za 202</w:t>
      </w:r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godinu.</w:t>
      </w:r>
    </w:p>
    <w:p w14:paraId="325DFB71" w14:textId="0C016E3F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Prve izmjene Programa javnih potreba u kulturi za 202</w:t>
      </w:r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godinu.</w:t>
      </w:r>
    </w:p>
    <w:p w14:paraId="5A83E42F" w14:textId="487A1777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Prve izmjene Programa javnih potreba u sportu za 202</w:t>
      </w:r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godinu.</w:t>
      </w:r>
    </w:p>
    <w:p w14:paraId="10D5B984" w14:textId="38DAB122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Prve izmjene i dopuna Proračuna  Općine Marčana za 202</w:t>
      </w:r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godinu.</w:t>
      </w:r>
    </w:p>
    <w:p w14:paraId="51F0CDBA" w14:textId="55CB2DD5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građenja komunalne infrastrukture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1E1129DF" w14:textId="1197E206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održavanja komunalne infrastrukture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13800690" w14:textId="06316B53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korištenja sredstava naknade za zadržavanje nezakonito izgrađenih zgrada na području Općine Marčana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31887EC8" w14:textId="5CB1E73F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mjera poticanja razvoja malog i srednjeg poduzetništva  na području Općine Marčana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5C748889" w14:textId="38ECF873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Program javnih potreba u socijalnoj skrbi i zdravstvu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7DA6CD5A" w14:textId="1A2B8E81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javnih potreba u djelatnosti predškolskog odgoja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0320F0E2" w14:textId="5D2EBEB0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javnih potreba u  školstvu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21C5B2E5" w14:textId="3DAD8F5B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javnih potreba u kulturi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godinu. </w:t>
      </w:r>
    </w:p>
    <w:p w14:paraId="386CB5CA" w14:textId="01118602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javnih potreba u 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portu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3D86D283" w14:textId="1E8646AB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 javnih potreba koje se ostvaruju putem udruga civilnog društva za 202</w:t>
      </w:r>
      <w:r w:rsidR="00635D9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7846B40B" w14:textId="5204B87F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 Općine Marčana za 202</w:t>
      </w:r>
      <w:r w:rsidR="007B1524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sa projekcijama za 202</w:t>
      </w:r>
      <w:r w:rsidR="007B1524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7B1524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4B75FCA3" w14:textId="5D29416D" w:rsidR="009204C7" w:rsidRPr="000E00CF" w:rsidRDefault="009204C7" w:rsidP="009204C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Godišnji plan  upravljanja imovinom u vlasništvu Općine Marčana za  202</w:t>
      </w:r>
      <w:r w:rsidR="007B1524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 godinu.</w:t>
      </w:r>
    </w:p>
    <w:p w14:paraId="0869CFC3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E541772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1465AD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8D81F4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2.2.2 Ostali akti iz samoupravnog djelokruga:</w:t>
      </w:r>
    </w:p>
    <w:p w14:paraId="27BF3AE5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7221CC1B" w14:textId="77777777" w:rsidR="008352CD" w:rsidRPr="000E00CF" w:rsidRDefault="008352CD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7458995A" w14:textId="355D2FD6" w:rsidR="008352CD" w:rsidRPr="000E00CF" w:rsidRDefault="008352CD" w:rsidP="008352C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Zaključak o prihvaćanju Izvješća o drugoj preraspodjeli sredstava na proračunskim stavkama u Proračunu Općine Marčana za 2025. godinu.</w:t>
      </w:r>
    </w:p>
    <w:p w14:paraId="16F01405" w14:textId="2162628D" w:rsidR="008352CD" w:rsidRPr="000E00CF" w:rsidRDefault="008352CD" w:rsidP="008352CD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Zaključak o prihvaćanju Izvješća o trećoj preraspodjeli sredstava na proračunskim stavkama u Proračunu Općine Marčana za 2025. godinu.</w:t>
      </w:r>
    </w:p>
    <w:p w14:paraId="1156736A" w14:textId="69B45BE3" w:rsidR="008352CD" w:rsidRPr="000E00CF" w:rsidRDefault="008352CD" w:rsidP="008352C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prihvaćanju  Polugodišnjeg izvještaja o izvršenju Proračuna Općine Marčana za razdoblje siječanj – lipanj 2025. godine.</w:t>
      </w:r>
    </w:p>
    <w:p w14:paraId="3C965EEF" w14:textId="00585BE7" w:rsidR="008352CD" w:rsidRPr="000E00CF" w:rsidRDefault="008352CD" w:rsidP="008352C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Zaključak o prihvaćanju Izvješća o radu Općinskog načelnika u prvom polugodištu  2025. godine.</w:t>
      </w:r>
    </w:p>
    <w:p w14:paraId="47788220" w14:textId="479B6FD3" w:rsidR="008352CD" w:rsidRPr="000E00CF" w:rsidRDefault="00780D0C" w:rsidP="008352C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Zaključak o prihvaćanju Izvješća Općinskog načelnika u svezi zaprimljenih inicijati</w:t>
      </w:r>
      <w:r w:rsidR="00FC54D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za pokretanje postupka za izradu Izmjena i dopuna Prostornog plana uređenja Općine Marčana.</w:t>
      </w:r>
    </w:p>
    <w:p w14:paraId="3E93C557" w14:textId="082AD349" w:rsidR="00FC54DB" w:rsidRPr="000E00CF" w:rsidRDefault="00FC54DB" w:rsidP="00FC54DB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Zaključak o prihvaćanju Izvješća Općinskog načelnika u svezi zaprimljenih inicijativa za pokretanje postupka za izradu urbanističkih planova uređenja.</w:t>
      </w:r>
    </w:p>
    <w:p w14:paraId="6E432114" w14:textId="3D281D59" w:rsidR="009204C7" w:rsidRPr="000E00CF" w:rsidRDefault="009204C7" w:rsidP="009204C7">
      <w:pPr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</w:pP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Odluka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o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odabiru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najpovoljnijih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ponuditelja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za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dodjelu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dozvola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za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obavljanje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djelatnosti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na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pomorskom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dobru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na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području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Općine</w:t>
      </w:r>
      <w:proofErr w:type="spellEnd"/>
      <w:r w:rsidR="00F86E6E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Marčana.</w:t>
      </w:r>
    </w:p>
    <w:p w14:paraId="2058FDD2" w14:textId="1295FD7A" w:rsidR="009204C7" w:rsidRPr="000E00CF" w:rsidRDefault="00F86E6E" w:rsidP="009204C7">
      <w:pPr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</w:pP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Odluka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o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ukidanju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dozvole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za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obavljanje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djelatnosti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na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pomorskom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dobru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na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području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Općine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Marčana,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na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mikrolokaciji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r.br. 14.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Kalavojna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.</w:t>
      </w:r>
    </w:p>
    <w:p w14:paraId="07C9BA51" w14:textId="2B429D91" w:rsidR="00635D93" w:rsidRPr="000E00CF" w:rsidRDefault="00635D93" w:rsidP="009204C7">
      <w:pPr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</w:pP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Odluka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o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usvajanju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Izvješća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o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probedbi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Godišnjeg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plana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upravljanja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imovinom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u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vlasništvu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Općine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Marčana za 2024.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godinu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.</w:t>
      </w:r>
    </w:p>
    <w:p w14:paraId="1C8B254F" w14:textId="20606BFC" w:rsidR="00635D93" w:rsidRPr="000E00CF" w:rsidRDefault="00635D93" w:rsidP="009204C7">
      <w:pPr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</w:pP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Zaključak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o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utvrđivanju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prijedloga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za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imenovanje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suca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porotnika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Općinskog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suda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u Puli.</w:t>
      </w:r>
    </w:p>
    <w:p w14:paraId="110E1704" w14:textId="06E6F523" w:rsidR="009204C7" w:rsidRPr="000E00CF" w:rsidRDefault="009204C7" w:rsidP="009204C7">
      <w:pPr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</w:pPr>
      <w:proofErr w:type="spellStart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Odluka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o </w:t>
      </w:r>
      <w:proofErr w:type="spellStart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ukidanju</w:t>
      </w:r>
      <w:proofErr w:type="spellEnd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statusa</w:t>
      </w:r>
      <w:proofErr w:type="spellEnd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javnog</w:t>
      </w:r>
      <w:proofErr w:type="spellEnd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dobra za </w:t>
      </w:r>
      <w:proofErr w:type="spellStart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k.č</w:t>
      </w:r>
      <w:proofErr w:type="spellEnd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. br. 2748/4 </w:t>
      </w:r>
      <w:proofErr w:type="spellStart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k.o.</w:t>
      </w:r>
      <w:proofErr w:type="spellEnd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 xml:space="preserve"> </w:t>
      </w:r>
      <w:proofErr w:type="spellStart"/>
      <w:r w:rsidR="001C29C5"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Krnica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  <w:t>.</w:t>
      </w:r>
    </w:p>
    <w:p w14:paraId="5DB3F77C" w14:textId="486C0587" w:rsidR="009204C7" w:rsidRPr="000E00CF" w:rsidRDefault="009204C7" w:rsidP="001C29C5">
      <w:pPr>
        <w:suppressAutoHyphens/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val="en-AU" w:eastAsia="hr-HR"/>
          <w14:ligatures w14:val="none"/>
        </w:rPr>
      </w:pPr>
    </w:p>
    <w:p w14:paraId="5C2A2983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58875BC8" w14:textId="77777777" w:rsidR="009204C7" w:rsidRPr="000E00CF" w:rsidRDefault="009204C7" w:rsidP="009204C7">
      <w:pPr>
        <w:tabs>
          <w:tab w:val="left" w:pos="709"/>
          <w:tab w:val="left" w:pos="70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2.3. Donošenje općih akata, programskih akata, te pojedinačnih akata iz djelokruga općinskog načelnika </w:t>
      </w:r>
    </w:p>
    <w:p w14:paraId="5BD8F5A6" w14:textId="0E0D969A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okviru svoje nadležnosti propisane Statutom   općinski načelnik donio je </w:t>
      </w:r>
      <w:r w:rsidR="000D15DF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općih, 4 planska odnosno programska akta, te </w:t>
      </w:r>
      <w:r w:rsidR="000D15DF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120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pojedinačna akta i 1</w:t>
      </w:r>
      <w:r w:rsidR="000D15DF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 suglasnost, i to:</w:t>
      </w:r>
    </w:p>
    <w:p w14:paraId="2D54D405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</w:p>
    <w:p w14:paraId="2A56A12E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2.3.1. Opći akti:</w:t>
      </w:r>
    </w:p>
    <w:p w14:paraId="587221A0" w14:textId="77777777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80CEA5" w14:textId="77777777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Odluka o visini mjesečne stipendije</w:t>
      </w:r>
    </w:p>
    <w:p w14:paraId="41844969" w14:textId="180B9345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Odluka o broju stipendija koje će se dodijeliti u nastavnoj 202</w:t>
      </w:r>
      <w:r w:rsidR="008413B0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</w:t>
      </w:r>
      <w:r w:rsidR="008413B0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godini.</w:t>
      </w:r>
    </w:p>
    <w:p w14:paraId="0B012733" w14:textId="3E6CDD47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Odluk</w:t>
      </w:r>
      <w:r w:rsidR="008413B0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 osnovici za obračun plaće službenika i namještenika u upravnim tijelima  Općine   Marčana.</w:t>
      </w:r>
    </w:p>
    <w:p w14:paraId="46499223" w14:textId="583AA659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4. Odluka o načinu utvrđivanja prava i iznosa za isplatu  novčanog dodatka uz mirovinu, odnosno novčane jednokratne pomoći povodom božićnih i novogodišnjih blagdana za 202</w:t>
      </w:r>
      <w:r w:rsidR="008413B0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godinu umirovljenicima s područja Općine Marčana</w:t>
      </w:r>
    </w:p>
    <w:p w14:paraId="0F7834EA" w14:textId="5F076759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</w:t>
      </w:r>
      <w:r w:rsidRPr="000E00C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Pravilnik o izmjenama i dopunama Pravilnika o unutarnjem redu Upravnog odjela za </w:t>
      </w:r>
      <w:r w:rsidR="008413B0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društvene djelatnosti, gospodarstvo, financije i javnu nabavu.</w:t>
      </w:r>
    </w:p>
    <w:p w14:paraId="1192B393" w14:textId="0A555718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FFDB94" w14:textId="77777777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979A0D" w14:textId="77777777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FDC408" w14:textId="77777777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2.3.2. Programski akti:</w:t>
      </w:r>
    </w:p>
    <w:p w14:paraId="3D56428B" w14:textId="77777777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</w:p>
    <w:p w14:paraId="3143ADF5" w14:textId="2CA492BC" w:rsidR="009204C7" w:rsidRPr="000E00CF" w:rsidRDefault="009204C7" w:rsidP="009204C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Zaključak o utvrđivanju </w:t>
      </w:r>
      <w:r w:rsidR="004668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konačnog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prijedloga </w:t>
      </w:r>
      <w:r w:rsidR="00CA44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Urbanističkog plana uređenja turističko razvojnog područja Sv. </w:t>
      </w:r>
      <w:proofErr w:type="spellStart"/>
      <w:r w:rsidR="00CA44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Mikula</w:t>
      </w:r>
      <w:proofErr w:type="spellEnd"/>
      <w:r w:rsidR="00CA44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Luka nautičkog turizma – marina </w:t>
      </w:r>
      <w:proofErr w:type="spellStart"/>
      <w:r w:rsidR="00CA44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Rakalj</w:t>
      </w:r>
      <w:proofErr w:type="spellEnd"/>
      <w:r w:rsidR="00CA44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Sveta Agneza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C755338" w14:textId="1443FC4F" w:rsidR="009204C7" w:rsidRPr="000E00CF" w:rsidRDefault="009204C7" w:rsidP="009204C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Zaključak o utvrđivanju </w:t>
      </w:r>
      <w:r w:rsidR="004668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konačnog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prijedloga </w:t>
      </w:r>
      <w:r w:rsidR="00CA44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Izmjena i dopuna Urbanističkog plana uređenja </w:t>
      </w:r>
      <w:proofErr w:type="spellStart"/>
      <w:r w:rsidR="00CA44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Krnički</w:t>
      </w:r>
      <w:proofErr w:type="spellEnd"/>
      <w:r w:rsidR="00CA44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porat - Sjeverozapad.</w:t>
      </w:r>
    </w:p>
    <w:p w14:paraId="0C063C33" w14:textId="77777777" w:rsidR="009204C7" w:rsidRPr="000E00CF" w:rsidRDefault="009204C7" w:rsidP="009204C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Zaključak o utvrđivanju konačnog prijedloga izmjena i dopuna urbanističkog plana uređenja ugostiteljsko – turističkog područja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Blaz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-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Salamušćica</w:t>
      </w:r>
      <w:proofErr w:type="spellEnd"/>
    </w:p>
    <w:p w14:paraId="6640347C" w14:textId="235A9E7A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4. </w:t>
      </w:r>
      <w:r w:rsidR="0070533E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savjetovanja s javnošću za 202</w:t>
      </w:r>
      <w:r w:rsidR="00CA44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482A6F95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</w:p>
    <w:p w14:paraId="1F078E9B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F6A43A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2.3.3. Pojedinačni akti:.</w:t>
      </w:r>
    </w:p>
    <w:p w14:paraId="34072FB2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BD856D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2.3.3.1. Odluke, zaključci, rješenja i sl.:</w:t>
      </w:r>
    </w:p>
    <w:p w14:paraId="0BB45E33" w14:textId="73797B5C" w:rsidR="009204C7" w:rsidRPr="000E00CF" w:rsidRDefault="009204C7" w:rsidP="009204C7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1. Odluka o prethodnoj suglasnosti za zapošljavanje </w:t>
      </w:r>
      <w:r w:rsidR="00F50AA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spremačice na neodređeno vrijeme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DV Vrtuljak    Marčana</w:t>
      </w:r>
      <w:r w:rsidR="00F50AA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93A6E17" w14:textId="39F957C4" w:rsidR="00F50AAB" w:rsidRPr="000E00CF" w:rsidRDefault="00F50AAB" w:rsidP="009204C7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Odluka o prethodnoj suglasnosti za zapošljavanje kuharice na određeno vrijeme  u DV Vrtuljak    Marčana.</w:t>
      </w:r>
    </w:p>
    <w:p w14:paraId="40DB7BAB" w14:textId="2BF475A0" w:rsidR="00F50AAB" w:rsidRPr="000E00CF" w:rsidRDefault="00F50AAB" w:rsidP="009204C7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 Odluka o prethodnoj suglasnosti za zapošljavanje tri odgojitelja na neodređeno vrijeme  u DV Vrtuljak    Marčana.</w:t>
      </w:r>
    </w:p>
    <w:p w14:paraId="35696E18" w14:textId="171371D4" w:rsidR="00F50AAB" w:rsidRPr="000E00CF" w:rsidRDefault="00F50AAB" w:rsidP="009204C7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 Odluka o prethodnoj suglasnost na Pravilnik o izmjenama Pravilnika o unutarnjem ustrojstvu i načinu rada DV Vrtuljak Marčana.</w:t>
      </w:r>
    </w:p>
    <w:p w14:paraId="5D43735F" w14:textId="6814916F" w:rsidR="00F50AAB" w:rsidRPr="000E00CF" w:rsidRDefault="00F50AAB" w:rsidP="009204C7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5. Odluka o prethodnoj suglasnosti na Pravilnik o izmjenama i dopunama Pravilnika o radu DV Vrtuljak Marčana.</w:t>
      </w:r>
    </w:p>
    <w:p w14:paraId="218E7577" w14:textId="282DB58E" w:rsidR="009204C7" w:rsidRPr="000E00CF" w:rsidRDefault="00BA007B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Odluka o  javnom natječaju za dodjelu devet stipendija  u akademskoj 202</w:t>
      </w:r>
      <w:r w:rsidR="00F50AA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/202</w:t>
      </w:r>
      <w:r w:rsidR="00F50AA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godini.</w:t>
      </w:r>
    </w:p>
    <w:p w14:paraId="713D0CC7" w14:textId="5BBB1F0B" w:rsidR="009204C7" w:rsidRPr="000E00CF" w:rsidRDefault="00BA007B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Odluka o isplati regresa za godišnji odmor službenika i namještenika u upravnim odjelima općine  Marčana.  </w:t>
      </w:r>
    </w:p>
    <w:p w14:paraId="4E20111F" w14:textId="62B1E211" w:rsidR="009204C7" w:rsidRPr="000E00CF" w:rsidRDefault="00BA007B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Odluka o isplati božićnice službenicima i namještenicima u upravnim odjelima Općine Marčana.</w:t>
      </w:r>
    </w:p>
    <w:p w14:paraId="3F3DC294" w14:textId="3238DBB0" w:rsidR="009204C7" w:rsidRPr="000E00CF" w:rsidRDefault="00BA007B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Odluka o odobravanju novčane pomoći od po 50 EUR povodom božićnih i novogodišnjih blagdana korisnicima zajamčene minimalne naknade), korisnicima osobne invalidnine, korisnicima smještaja u dom socijalne skrbi i korisnicima doplatka za pomoć i njegu, ukupno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89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korisnika</w:t>
      </w:r>
      <w:r w:rsidR="00A27FEA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F5E8C52" w14:textId="40B20AE6" w:rsidR="009204C7" w:rsidRPr="000E00CF" w:rsidRDefault="00BA007B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Odluku o početku postupka nabave za ustupanje radova i usluga te o izboru izvođača u </w:t>
      </w:r>
      <w:r w:rsidR="00677394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 predmet</w:t>
      </w:r>
      <w:r w:rsidR="00677394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u.</w:t>
      </w:r>
    </w:p>
    <w:p w14:paraId="2939F67D" w14:textId="1B364F7C" w:rsidR="009204C7" w:rsidRPr="000E00CF" w:rsidRDefault="00677394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Dva rješenja o godišnjem odmoru pročelnika upravnih odjela Općine Marčana.  </w:t>
      </w:r>
    </w:p>
    <w:p w14:paraId="2FB1E4F0" w14:textId="26C79B73" w:rsidR="009204C7" w:rsidRPr="000E00CF" w:rsidRDefault="00BA338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12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 Ukupno 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8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pojedinačnih rješenja o odobravanju novčane pomoći po pojedinačnim zamolbama.</w:t>
      </w:r>
    </w:p>
    <w:p w14:paraId="56A8A89F" w14:textId="4B0ECDEA" w:rsidR="009204C7" w:rsidRPr="000E00CF" w:rsidRDefault="00C93971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13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Ukupno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32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zaključaka o odobravanju sponzorstava ili odobravanju sredstva sukladno programima javnih potreba (</w:t>
      </w:r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Osnovna škola Divšići, DVD Općine Marčana, </w:t>
      </w:r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lastRenderedPageBreak/>
        <w:t xml:space="preserve">Opća bolnica Pula – Služba za internu medicinu, Osnovna škola Vladimira Nazora </w:t>
      </w:r>
      <w:proofErr w:type="spellStart"/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Krnica</w:t>
      </w:r>
      <w:proofErr w:type="spellEnd"/>
      <w:r w:rsidR="0084086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dva zaključka u drugom polugodištu 2025.</w:t>
      </w:r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,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NK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Manjadvorci</w:t>
      </w:r>
      <w:proofErr w:type="spellEnd"/>
      <w:r w:rsidR="00EB462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dva zaključka u drugom polugodištu 2025., 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Dom za odrasle osobe Vila Maria, Udruga slijepih Istarske županije</w:t>
      </w:r>
      <w:r w:rsidR="00EB462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="00B14999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dva zaključka u drugom polugodištu 2025</w:t>
      </w:r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, Sepe, obrat za sport, Dnevni centar za radnu terapiju i rehabilitaciju Pula, Lovačko društvo Kamenjarka </w:t>
      </w:r>
      <w:proofErr w:type="spellStart"/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Krnica</w:t>
      </w:r>
      <w:proofErr w:type="spellEnd"/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, KUD Mate Balote </w:t>
      </w:r>
      <w:proofErr w:type="spellStart"/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Rakalj</w:t>
      </w:r>
      <w:proofErr w:type="spellEnd"/>
      <w:r w:rsidR="00594A5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, </w:t>
      </w:r>
      <w:r w:rsidR="003916CA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Mladenka </w:t>
      </w:r>
      <w:proofErr w:type="spellStart"/>
      <w:r w:rsidR="003916CA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Buić</w:t>
      </w:r>
      <w:proofErr w:type="spellEnd"/>
      <w:r w:rsidR="003916CA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, CIK dr. Božo </w:t>
      </w:r>
      <w:proofErr w:type="spellStart"/>
      <w:r w:rsidR="003916CA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Milnaović</w:t>
      </w:r>
      <w:proofErr w:type="spellEnd"/>
      <w:r w:rsidR="003916CA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, Nataša Murtić, </w:t>
      </w:r>
      <w:r w:rsidR="0084086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Župni ured Svetog Petra i Pavla, GEA PULA, Klub žena liječenih od karcinoma dojke, Udruga uzgajivača istarske ovce „Istrijanka“, Istarski kulturni centar, Društvo distrofičara Istre, Župa Gospe od zdravlja, </w:t>
      </w:r>
      <w:r w:rsidR="00EB462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Osnovna škola Marčana, Centar za zdrave životne navike „Vita nova“,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Općina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Lanišće</w:t>
      </w:r>
      <w:proofErr w:type="spellEnd"/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, </w:t>
      </w:r>
      <w:r w:rsidR="00B14999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Sveučilište Jurja Dobrile u Puli, Boksački klub Boks Pula, Lovački savez Istarske županije, Marko Čalić, Šahovski klub Veli Vrh Pula.</w:t>
      </w:r>
    </w:p>
    <w:p w14:paraId="1F59C902" w14:textId="5FF13543" w:rsidR="009204C7" w:rsidRPr="000E00CF" w:rsidRDefault="000F13F3" w:rsidP="000F13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14. Odluka o postupku izrade Procjene rizika od velikih nesreća za Općinu Marčana </w:t>
      </w:r>
    </w:p>
    <w:p w14:paraId="1F0B1D43" w14:textId="37DC3732" w:rsidR="00E530D6" w:rsidRPr="000E00CF" w:rsidRDefault="00E530D6" w:rsidP="00E530D6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15. Odluka o Javnom natječaju za imenovanje pročelnika  Upravnog odjela za prostorno planiranje, zaštitu okoliša, komunalno gospodarstvo i izgradnju Općine Marčana.</w:t>
      </w:r>
    </w:p>
    <w:p w14:paraId="6E59B22C" w14:textId="146F09B4" w:rsidR="00E530D6" w:rsidRPr="000E00CF" w:rsidRDefault="00E530D6" w:rsidP="00E530D6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16. Odluka o poništenju Javnog natječaja za imenovanje pročelnika  Upravnog odjela za prostorno planiranje, zaštitu okoliša, komunalno gospodarstvo i izgradnju Općine Marčana.</w:t>
      </w:r>
    </w:p>
    <w:p w14:paraId="5281251F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F79F678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2.3.3.2.Davanja suglasnosti</w:t>
      </w:r>
    </w:p>
    <w:p w14:paraId="44F13C20" w14:textId="75972705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1. Ukupno </w:t>
      </w:r>
      <w:r w:rsidR="0084767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4</w:t>
      </w:r>
      <w:r w:rsidRPr="000E00CF">
        <w:rPr>
          <w:rFonts w:ascii="Times New Roman" w:eastAsia="Times New Roman" w:hAnsi="Times New Roman" w:cs="Times New Roman"/>
          <w:color w:val="FF0000"/>
          <w:kern w:val="0"/>
          <w:sz w:val="24"/>
          <w:szCs w:val="20"/>
          <w:lang w:eastAsia="hr-HR"/>
          <w14:ligatures w14:val="none"/>
        </w:rPr>
        <w:t xml:space="preserve">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pojedinačnih zaključaka o davanju suglasnosti za priključak vode za potrebe poljoprivrede.</w:t>
      </w:r>
    </w:p>
    <w:p w14:paraId="759C6BFE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2. Ukupno 2 rješenja o odbijanju suglasnosti za priključak vode za potrebe poljoprivrede. </w:t>
      </w:r>
    </w:p>
    <w:p w14:paraId="0CE7DD59" w14:textId="2363895B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3. Ukupno </w:t>
      </w:r>
      <w:r w:rsidR="0084767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42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pojedinačnih zaključka o davanju suglasnosti za privremeni priključak vode.</w:t>
      </w:r>
    </w:p>
    <w:p w14:paraId="36234C5D" w14:textId="0BB401B9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4. Ukupno </w:t>
      </w:r>
      <w:r w:rsidR="00432D1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73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pojedinačn</w:t>
      </w:r>
      <w:r w:rsidR="00432D1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zaključka o davanju suglasnosti za upis djece u predškolske ustanove izvan područja Općine Marčana uz obvezu Općine Marčana za sufinanciranje programa predškolskog odgoja.</w:t>
      </w:r>
    </w:p>
    <w:p w14:paraId="03356BFF" w14:textId="67C44ED6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5. Ukupno </w:t>
      </w:r>
      <w:r w:rsidR="00C63B7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pojedinačnih zaključaka o davanju suglasnosti za produženi boravak u osnovnim školama izvan područja Općine Marčana uz obvezu Općine Marčana za sufinanciranje programa predškolskog odgoja.</w:t>
      </w:r>
    </w:p>
    <w:p w14:paraId="337CD1CE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6. Zaključak o davanju suglasnosti na plan godišnjih odmora u upravnim odjelima Općine Marčana.</w:t>
      </w:r>
    </w:p>
    <w:p w14:paraId="5689A035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7. Zaključak o davanju suglasnosti za isplatu regresa za godišnji odmor zaposlenih u Mandalena d.o.o. Marčana.  </w:t>
      </w:r>
    </w:p>
    <w:p w14:paraId="78D3EFF6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8. Zaključak o davanju suglasnosti za isplatu regresa za godišnji odmor zaposlenih u Dječjem vrtiću  Vrtuljak Marčana.  </w:t>
      </w:r>
    </w:p>
    <w:p w14:paraId="75A9A0FB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9. Zaključak o davanju suglasnosti za isplatu božićnice zaposlenima u Mandalena d.o.o. Marčana.  </w:t>
      </w:r>
    </w:p>
    <w:p w14:paraId="0791BDB0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10. Zaključak o davanju suglasnosti za isplatu božićnice zaposlenima u Dječjem vrtiću  Vrtuljak Marčana.  </w:t>
      </w:r>
    </w:p>
    <w:p w14:paraId="7D26D031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</w:p>
    <w:p w14:paraId="550DDE09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0BF163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2.3.3.3. Osnivanja tijela i imenovanja:</w:t>
      </w:r>
    </w:p>
    <w:p w14:paraId="35382EF1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4B7361" w14:textId="713E47AC" w:rsidR="00DB012C" w:rsidRPr="000E00CF" w:rsidRDefault="00DB012C" w:rsidP="00DB012C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o imenovanju stručnog povjerenstva za javnu nabavu: Nabava opreme i radova za dječje igralište Loborika. </w:t>
      </w:r>
    </w:p>
    <w:p w14:paraId="4168EC4E" w14:textId="4C276E7D" w:rsidR="00DB012C" w:rsidRPr="000E00CF" w:rsidRDefault="00DB012C" w:rsidP="00DB012C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o imenovanju stručnog povjerenstva za javnu nabavu: Poduzetnički inkubator Marčana. </w:t>
      </w:r>
    </w:p>
    <w:p w14:paraId="146ADD32" w14:textId="17A7F345" w:rsidR="006B0B41" w:rsidRPr="000E00CF" w:rsidRDefault="006B0B41" w:rsidP="00DB012C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imenovanju privremenog zamjenika Načelnika Općine Marčana.</w:t>
      </w:r>
    </w:p>
    <w:p w14:paraId="3BE5174F" w14:textId="64B1EC1A" w:rsidR="006B0B41" w:rsidRPr="000E00CF" w:rsidRDefault="006B0B41" w:rsidP="00DB012C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Odluka o osnivanju Stožera civilne zaštite Općine Marčana i imenovanju načelnika, zamjenika načelnika i članova Stožera </w:t>
      </w:r>
    </w:p>
    <w:p w14:paraId="27600E6E" w14:textId="2EDAB7A2" w:rsidR="003316BD" w:rsidRPr="000E00CF" w:rsidRDefault="003316BD" w:rsidP="00DB012C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osnivanju Radne skupine za izradu Procjene rizika od velikih nesreća za Općinu Marčana</w:t>
      </w:r>
    </w:p>
    <w:p w14:paraId="476DB46F" w14:textId="77C7B435" w:rsidR="009204C7" w:rsidRPr="000E00CF" w:rsidRDefault="009204C7" w:rsidP="00BE17E3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Rješenje o razrješenju </w:t>
      </w:r>
      <w:r w:rsidR="00BE17E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pročelnika Upravnog odjela za prostorno planiranje, zaštitu okoliša, komunalno gospodarstvo i izgradnju Općine Marčana</w:t>
      </w:r>
    </w:p>
    <w:p w14:paraId="0B73E292" w14:textId="49D4F109" w:rsidR="00BE17E3" w:rsidRPr="000E00CF" w:rsidRDefault="00BE17E3" w:rsidP="00BE17E3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Rješenje o imenovanju službenika za privremeno obavljanje poslova pročelnika  Upravnog odjela za prostorno planiranje, zaštitu okoliša, komunalno gospodarstvo i izgradnju Općine Marčana.</w:t>
      </w:r>
    </w:p>
    <w:p w14:paraId="5CBF7BC9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</w:t>
      </w:r>
    </w:p>
    <w:p w14:paraId="38FCC588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432C161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2.3.4.Sklopljeni predugovori, ugovori, nagodbe, sporazumi i sl.</w:t>
      </w:r>
    </w:p>
    <w:p w14:paraId="3A319150" w14:textId="77777777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A07332" w14:textId="43AF0409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okviru svoje nadležnosti općinski načelnik je tijekom drugog polugodišta  202</w:t>
      </w:r>
      <w:r w:rsidR="00E0300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sklopio 9</w:t>
      </w:r>
      <w:r w:rsidR="003C4F0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raznih ugovora ili  slična dvostrano ili višestrano obvezujuća akta, i to:</w:t>
      </w:r>
    </w:p>
    <w:p w14:paraId="1870036F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1C406AA1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2.3.4.1.Ugovori, sporazumi i nagodbe u svezi prodaje i kupnje nekretnina, zakupa, služnosti i založnog prava na nekretninama:</w:t>
      </w:r>
    </w:p>
    <w:p w14:paraId="27600786" w14:textId="77777777" w:rsidR="00BC5AB5" w:rsidRPr="000E00CF" w:rsidRDefault="00BC5AB5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4D0AEA" w14:textId="7B126118" w:rsidR="00BC5AB5" w:rsidRPr="000E00CF" w:rsidRDefault="00BC5AB5" w:rsidP="00BC5AB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HP - Hrvatska pošta d.d. o zakupu poslovnog prostora na adresi Marčana 166.</w:t>
      </w:r>
    </w:p>
    <w:p w14:paraId="230E6A57" w14:textId="201E0D20" w:rsidR="00BC5AB5" w:rsidRPr="000E00CF" w:rsidRDefault="00BC5AB5" w:rsidP="00BC5AB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HEP ODS D.O.O.  o osnivanju prava služnosti k.č.br. 4440, 4557, 4442/2 i 2864/2 sve k.o. Filipana.</w:t>
      </w:r>
    </w:p>
    <w:p w14:paraId="27766114" w14:textId="4656E06F" w:rsidR="00BC5AB5" w:rsidRPr="000E00CF" w:rsidRDefault="00BC5AB5" w:rsidP="00BC5AB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HEP ODS D.O.O. o osnivanju prava služnosti na nerazvrstanoj cesti  k.č.br. 257/1, 257/3, 282/8, 320/1 i dr. sve k.o. Loborika.</w:t>
      </w:r>
    </w:p>
    <w:p w14:paraId="55A407F3" w14:textId="6DFC5826" w:rsidR="00BC5AB5" w:rsidRPr="000E00CF" w:rsidRDefault="00BC5AB5" w:rsidP="00BC5AB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HEP ODS D.O.O. o osnivanju prava služnosti k.č.br. 261/1, 609/7  k.o. Loborika.</w:t>
      </w:r>
    </w:p>
    <w:p w14:paraId="66213A29" w14:textId="71F03DAB" w:rsidR="0030162C" w:rsidRPr="000E00CF" w:rsidRDefault="0030162C" w:rsidP="00BC5AB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Ukupno 4 pojedinačna ugovora s fizičkim osobama o kupoprodaji nekretnina ili suvlasničkih dijelova nekretnina radi izgradnje ili proširenja prometnica i drugih javnih površina.</w:t>
      </w:r>
    </w:p>
    <w:p w14:paraId="7D24727E" w14:textId="580B4A76" w:rsidR="0030162C" w:rsidRPr="000E00CF" w:rsidRDefault="0030162C" w:rsidP="00BC5AB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Ukupno 10 pojedinačnih ugovora s fizičkim osobama o darivanju nekretnina Općini Marčana.</w:t>
      </w:r>
    </w:p>
    <w:p w14:paraId="0A2AE39D" w14:textId="64C0E06A" w:rsidR="0030162C" w:rsidRPr="000E00CF" w:rsidRDefault="0030162C" w:rsidP="00BC5AB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Ukupno 4 pojedinačna ugovora s fizičkim osobama o osnivanju prava služnosti.  </w:t>
      </w:r>
    </w:p>
    <w:p w14:paraId="18FA886A" w14:textId="199BC821" w:rsidR="006E5930" w:rsidRPr="000E00CF" w:rsidRDefault="006E5930" w:rsidP="00BC5AB5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Drugi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anex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ugovora o uporabi s OPG u svezi uporabe javne površine</w:t>
      </w:r>
    </w:p>
    <w:p w14:paraId="721B2136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5D602FD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3D6CD1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2.3.4.2.Ugovori o radovima, robama  i uslugama (osim projektne  i dr. dokumentacije):</w:t>
      </w:r>
    </w:p>
    <w:p w14:paraId="25845DA7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098D55" w14:textId="4202F1AA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1. </w:t>
      </w:r>
      <w:r w:rsidR="00E0300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HEP ODS D.O.O. o priključenju za k.č.br 508/1 k.o. Marčana - Sportski centar Mandalena</w:t>
      </w:r>
    </w:p>
    <w:p w14:paraId="237FE287" w14:textId="384EF085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</w:t>
      </w:r>
      <w:r w:rsidR="00E03000" w:rsidRPr="000E00CF">
        <w:t xml:space="preserve"> </w:t>
      </w:r>
      <w:r w:rsidR="00E0300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s Vodovod Pula – Labin d.o.o. o provedbi postupka nabave usluge stručnog nadzora te usluge voditelja projekta izgradnje vodovodne mreže na području naselja </w:t>
      </w:r>
      <w:proofErr w:type="spellStart"/>
      <w:r w:rsidR="00E0300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Krnica</w:t>
      </w:r>
      <w:proofErr w:type="spellEnd"/>
      <w:r w:rsidR="00E0300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-Krase-</w:t>
      </w:r>
      <w:proofErr w:type="spellStart"/>
      <w:r w:rsidR="00E0300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Rakalj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C22170D" w14:textId="4BEDB026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129865755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</w:t>
      </w:r>
      <w:r w:rsidRPr="000E00CF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="00C65996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Anex</w:t>
      </w:r>
      <w:proofErr w:type="spellEnd"/>
      <w:r w:rsidR="00C65996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ugovora s Mandalena d.o.o. o izvođenju radova na održavanju šumske infrastrukture u šumama u vlasništvu </w:t>
      </w:r>
      <w:proofErr w:type="spellStart"/>
      <w:r w:rsidR="00C65996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šumoposjednika</w:t>
      </w:r>
      <w:proofErr w:type="spellEnd"/>
      <w:r w:rsidR="00C65996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tijekom 2025.  godine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bookmarkEnd w:id="0"/>
    <w:p w14:paraId="42DB4EE6" w14:textId="7BAA388A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</w:t>
      </w:r>
      <w:r w:rsidR="00C65996" w:rsidRPr="000E00CF">
        <w:t xml:space="preserve"> </w:t>
      </w:r>
      <w:proofErr w:type="spellStart"/>
      <w:r w:rsidR="00C6599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Anex</w:t>
      </w:r>
      <w:proofErr w:type="spellEnd"/>
      <w:r w:rsidR="00C6599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ugovora s Mandalena d.o.o.  o izvođenju radova na uređenju i održavanju poljskih putova tijekom 2025. godine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26EAD16" w14:textId="04A92C1F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5. </w:t>
      </w:r>
      <w:proofErr w:type="spellStart"/>
      <w:r w:rsidR="00C6599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Anex</w:t>
      </w:r>
      <w:proofErr w:type="spellEnd"/>
      <w:r w:rsidR="00C6599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ugovora s Mandalena d.o.o. o obavljanju poslova održavanja komunalne infrastrukture pojedinih komunalnih djelatnosti tijekom 2025. godine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AF31589" w14:textId="6906E90D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6. </w:t>
      </w:r>
      <w:r w:rsidR="00C6599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Okvirni sporazum s Cesta d.o.o. za izvanredno održavanje i sanaciju nerazvrstanih cesta na području Općine Marčana.</w:t>
      </w:r>
    </w:p>
    <w:p w14:paraId="7A8DFC03" w14:textId="643CAAEC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7. </w:t>
      </w:r>
      <w:r w:rsidR="00C6599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Obiteljskim domom za starije i nemoćne osobe Ankica o pružanju usluga korisnicima – korisnik fizička osoba s područja Općine Marčana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409F7BA" w14:textId="7E9666FF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8. </w:t>
      </w:r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s </w:t>
      </w:r>
      <w:proofErr w:type="spellStart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Cen</w:t>
      </w:r>
      <w:proofErr w:type="spellEnd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tours</w:t>
      </w:r>
      <w:proofErr w:type="spellEnd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 nabavi usluge izrade prijave i vođenja projekta kružne obnove zgrade na k.č.br. 271 </w:t>
      </w:r>
      <w:proofErr w:type="spellStart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zgr</w:t>
      </w:r>
      <w:proofErr w:type="spellEnd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k.o. </w:t>
      </w:r>
      <w:proofErr w:type="spellStart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Krnica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D715F20" w14:textId="4EAC9DBE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9.</w:t>
      </w:r>
      <w:r w:rsidR="0050292B" w:rsidRPr="000E00CF">
        <w:t xml:space="preserve"> </w:t>
      </w:r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s </w:t>
      </w:r>
      <w:proofErr w:type="spellStart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Fils</w:t>
      </w:r>
      <w:proofErr w:type="spellEnd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o posebnom linijskom prijevozu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15B568D" w14:textId="3F443F22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10. </w:t>
      </w:r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Županijskom upravom za ceste Istarske županije  o sufinanciranju programa izvanrednog održavanja županijske ceste ŽC 5118 dionica Pinezići.</w:t>
      </w:r>
    </w:p>
    <w:p w14:paraId="2813FF85" w14:textId="1739AD0D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11.</w:t>
      </w:r>
      <w:r w:rsidR="0050292B" w:rsidRPr="000E00CF">
        <w:t xml:space="preserve"> </w:t>
      </w:r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s </w:t>
      </w:r>
      <w:proofErr w:type="spellStart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Holt</w:t>
      </w:r>
      <w:proofErr w:type="spellEnd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ing</w:t>
      </w:r>
      <w:proofErr w:type="spellEnd"/>
      <w:r w:rsidR="0050292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o nabavi i montaži opreme za dječje igralište Loborika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23E4FCF" w14:textId="2D92F140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12.</w:t>
      </w:r>
      <w:r w:rsidR="00C50FF1" w:rsidRPr="000E00CF">
        <w:t xml:space="preserve"> </w:t>
      </w:r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sa Signal sistem d.o.o. o Odluka o  postavljanju umjetnih izbočina u Loboriki (NC 404)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B8889E8" w14:textId="56F92E79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13.</w:t>
      </w:r>
      <w:r w:rsidR="00C50FF1" w:rsidRPr="000E00CF">
        <w:t xml:space="preserve"> </w:t>
      </w:r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Ministarstvom unutarnjih poslova RH - Policijska akademija o stručnom osposobljavanju za prometnog redara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01F7956" w14:textId="63CEE306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14. </w:t>
      </w:r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o autorskom djelu s Igorom </w:t>
      </w:r>
      <w:proofErr w:type="spellStart"/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Zirojevićem</w:t>
      </w:r>
      <w:proofErr w:type="spellEnd"/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slobodnim umjetničkim fotografom za snimanje fotografija za potrebe izrade foto-monografije općine Marčana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27EB78D" w14:textId="7650AB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15. </w:t>
      </w:r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s DA &amp; NE KLIMATIZACIJA </w:t>
      </w:r>
      <w:proofErr w:type="spellStart"/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j.d.o.o</w:t>
      </w:r>
      <w:proofErr w:type="spellEnd"/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   nabavi i ugradnji  sustava klima uređaja u zgradi sjedišta Općine Marčana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 </w:t>
      </w:r>
    </w:p>
    <w:p w14:paraId="325477DC" w14:textId="17E44B7C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16. </w:t>
      </w:r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s Adria </w:t>
      </w:r>
      <w:proofErr w:type="spellStart"/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edu</w:t>
      </w:r>
      <w:proofErr w:type="spellEnd"/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 nabavi usluge izrade prijave i vođenja projekta Park Marčana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D871261" w14:textId="51B62B01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17.</w:t>
      </w:r>
      <w:r w:rsidR="00C50FF1" w:rsidRPr="000E00CF">
        <w:t xml:space="preserve"> </w:t>
      </w:r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s Pula </w:t>
      </w:r>
      <w:proofErr w:type="spellStart"/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Herculanea</w:t>
      </w:r>
      <w:proofErr w:type="spellEnd"/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 o zaprimanju i najmu spremnika za otpad koji nije nastao u kućanstvu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1D8FCCF" w14:textId="21996D2C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18. </w:t>
      </w:r>
      <w:r w:rsidR="00C50FF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Projekt jednako razvoj d.o.o. o  nabavi usluge savjetovanja provedbe projekta Poduzetnički inkubator Marčana</w:t>
      </w:r>
    </w:p>
    <w:p w14:paraId="2C678EDB" w14:textId="1F1C1C12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19. </w:t>
      </w:r>
      <w:r w:rsidR="00173169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s Istra </w:t>
      </w:r>
      <w:proofErr w:type="spellStart"/>
      <w:r w:rsidR="00173169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ferrum</w:t>
      </w:r>
      <w:proofErr w:type="spellEnd"/>
      <w:r w:rsidR="00173169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o izvođenju radova u dječjem vrtiću Vrtuljak Marčana radi osposobljavanja dodatne prostorije.</w:t>
      </w:r>
    </w:p>
    <w:p w14:paraId="1BE03290" w14:textId="375D1E5B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20.</w:t>
      </w:r>
      <w:r w:rsidR="00FC23A3" w:rsidRPr="000E00CF">
        <w:t xml:space="preserve"> </w:t>
      </w:r>
      <w:r w:rsidR="00FC23A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o sponzorstvu s CIK Dr. Božo Milanović d. o. o. o suradnji na kampanji "Radio patrola" - sigurnost djece u prometu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3009156" w14:textId="52C1427A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21. </w:t>
      </w:r>
      <w:r w:rsidR="00FC23A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KREATIVNE TEHNOLOGIJE d.o.o. o izgradnja fotonaponskih elektrana na zgradi Općine Marčana.</w:t>
      </w:r>
    </w:p>
    <w:p w14:paraId="47D44D9C" w14:textId="0EBB5CC2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22. </w:t>
      </w:r>
      <w:r w:rsidR="00FC23A3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KREATIVNE TEHNOLOGIJE d.o.o. o izgradnja fotonaponskih elektrana na zgradi DV Vrtuljak Marčana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6B22A73" w14:textId="32BC2099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23.</w:t>
      </w:r>
      <w:r w:rsidR="00673622" w:rsidRPr="000E00CF">
        <w:t xml:space="preserve"> </w:t>
      </w:r>
      <w:r w:rsidR="00673622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Konzum plus d.o.o. o kupnji i korištenju Konzum poklon kartica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 </w:t>
      </w:r>
    </w:p>
    <w:p w14:paraId="6C1340E9" w14:textId="60682CDC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24. </w:t>
      </w:r>
      <w:r w:rsidR="00673622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Hrvatskom poštom d.d. o pružanju poštanskih usluga u 2026. godini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6C51BE2" w14:textId="194B8F00" w:rsidR="00673622" w:rsidRPr="000E00CF" w:rsidRDefault="00673622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25. </w:t>
      </w:r>
      <w:r w:rsidR="00E74B9A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Plan B d.o.o. o medijskoj suradnji</w:t>
      </w:r>
    </w:p>
    <w:p w14:paraId="39AE2142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3EA921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6EB541E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2.3.4.3.Ugovori o  izradi projektne i druge  dokumentacije: </w:t>
      </w:r>
    </w:p>
    <w:p w14:paraId="4D06E9C6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4339D5" w14:textId="63DE88F1" w:rsidR="009204C7" w:rsidRPr="000E00CF" w:rsidRDefault="009204C7" w:rsidP="009204C7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1. </w:t>
      </w:r>
      <w:r w:rsidR="00E74B9A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Novi urbanizam d.o.o. o nabavi usluge izrade Izmjena i dopuna PPUO Marčana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70E5F3F" w14:textId="7B065AF9" w:rsidR="009204C7" w:rsidRPr="000E00CF" w:rsidRDefault="009204C7" w:rsidP="009204C7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2. </w:t>
      </w:r>
      <w:r w:rsidR="00E74B9A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PRONGRAD BIRO d.o.o. o  nabavi usluge izrade glavnog projekta za izgradnju nerazvrstane prometnice u Raklju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68D2E29" w14:textId="3F885080" w:rsidR="00E74B9A" w:rsidRPr="000E00CF" w:rsidRDefault="00E74B9A" w:rsidP="009204C7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 Ugovor s Studiom za krajobraznu arhitekturu, prostorno planiranje i okoliš d.o.o. - o izradi projektne dokumentacije: Razvoja zelene infrastrukture u urbanim područjima.</w:t>
      </w:r>
    </w:p>
    <w:p w14:paraId="19CC0053" w14:textId="13FF92F7" w:rsidR="00E74B9A" w:rsidRPr="000E00CF" w:rsidRDefault="00E74B9A" w:rsidP="009204C7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4. Ugovor s Via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ing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o nabavi usluge izrade glavnog projekta za prometnu površinu raskrižje ŽC 5119 i LC50174.</w:t>
      </w:r>
    </w:p>
    <w:p w14:paraId="315C966A" w14:textId="021E6F05" w:rsidR="00E74B9A" w:rsidRPr="000E00CF" w:rsidRDefault="00E74B9A" w:rsidP="009204C7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5. </w:t>
      </w:r>
      <w:r w:rsidR="001840ED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s Via </w:t>
      </w:r>
      <w:proofErr w:type="spellStart"/>
      <w:r w:rsidR="001840ED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ing</w:t>
      </w:r>
      <w:proofErr w:type="spellEnd"/>
      <w:r w:rsidR="001840ED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d.o.o. o nabavi usluge izrade glavnog projekta za prometnu površinu LC 50174.</w:t>
      </w:r>
    </w:p>
    <w:p w14:paraId="1C61432F" w14:textId="24875DBE" w:rsidR="00DA070B" w:rsidRPr="000E00CF" w:rsidRDefault="00DA070B" w:rsidP="009204C7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68B693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30F233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C895B2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2.3.4.4. Ugovori o financiranju i sl.:</w:t>
      </w:r>
    </w:p>
    <w:p w14:paraId="3723C194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C6249A" w14:textId="5E99A721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1. </w:t>
      </w:r>
      <w:r w:rsidR="001903C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Ugovor, dodatak ugovoru i </w:t>
      </w:r>
      <w:proofErr w:type="spellStart"/>
      <w:r w:rsidR="001903C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anex</w:t>
      </w:r>
      <w:proofErr w:type="spellEnd"/>
      <w:r w:rsidR="001903C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ugovora s Ministarstvom prostornog uređenja, graditeljstva i državne imovine RH o dodjeli bespovratnih sredstava za Izradu prostornih planova nove generacije putem elektroničkog sustava "</w:t>
      </w:r>
      <w:proofErr w:type="spellStart"/>
      <w:r w:rsidR="001903C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ePlanovi</w:t>
      </w:r>
      <w:proofErr w:type="spellEnd"/>
      <w:r w:rsidR="001903C6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"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9771FFB" w14:textId="3E915DAF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2. </w:t>
      </w:r>
      <w:r w:rsidR="00E13AF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 o dodjeli bespovratnih sredstava s  Ministarstvom regionalnog razvoja i fondova EU za izgradnju zgrade poduzetničkog inkubatora u </w:t>
      </w:r>
      <w:proofErr w:type="spellStart"/>
      <w:r w:rsidR="00E13AF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Marčani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A12B9B9" w14:textId="171893E4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3. </w:t>
      </w:r>
      <w:proofErr w:type="spellStart"/>
      <w:r w:rsidR="00E13AF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Anex</w:t>
      </w:r>
      <w:proofErr w:type="spellEnd"/>
      <w:r w:rsidR="00E13AF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br. 11 Ugovora s Fondom za razvoj poljoprivrede i agroturizama Istre o namjenskom osiguranju sredstava  za 2025. godinu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B6BCA5E" w14:textId="4B50761D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4. </w:t>
      </w:r>
      <w:r w:rsidR="00AE6D58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o zajmu s Turističkom zajednicom Općine Marčana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13F6207" w14:textId="64782AD8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5. </w:t>
      </w:r>
      <w:r w:rsidR="00AE6D58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 s Istarskom županijom, Upravnim odjelom za obrazovanje sport i tehničku kulturu - o dodjeli financijske potpore jedinicama lokalne samouprave za izgradnju, održavanje i opremanje sportskih objekata iz Proračuna Istarske županije u 2025. godini.</w:t>
      </w:r>
    </w:p>
    <w:p w14:paraId="77A04CE7" w14:textId="54D96936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6. </w:t>
      </w:r>
      <w:bookmarkStart w:id="1" w:name="_Hlk194393106"/>
      <w:r w:rsidR="001D18FA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Ukupno 4 pojedinačna Ugovora o oročenom depozitu s Erste &amp; </w:t>
      </w:r>
      <w:proofErr w:type="spellStart"/>
      <w:r w:rsidR="001D18FA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Steiermarkische</w:t>
      </w:r>
      <w:proofErr w:type="spellEnd"/>
      <w:r w:rsidR="001D18FA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bankom d.d.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bookmarkEnd w:id="1"/>
    <w:p w14:paraId="5BB33A1F" w14:textId="4706075E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7. </w:t>
      </w:r>
      <w:r w:rsidR="00DA070B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Ukupno 24 pojedinačna ugovora o financiranju projekata udruga civilnog društva, udruga u kulturi i književnog stvaralaštva.</w:t>
      </w:r>
    </w:p>
    <w:p w14:paraId="446BEDE6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B9267C5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A3DAE4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112D14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2.3.4.5.Ugovori o djelu:</w:t>
      </w:r>
    </w:p>
    <w:p w14:paraId="1CFB2059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14C621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1.Ukupno 6 pojedinačnih ugovora o djelu u svezi osobne dostave  pismena.</w:t>
      </w:r>
    </w:p>
    <w:p w14:paraId="5D01CAFC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2.Ukupno 2 razna druga ugovora o dijelu </w:t>
      </w:r>
    </w:p>
    <w:p w14:paraId="28D50E13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B91274" w14:textId="77777777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05DA10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hr-HR"/>
          <w14:ligatures w14:val="none"/>
        </w:rPr>
      </w:pPr>
    </w:p>
    <w:p w14:paraId="188B5D46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u w:val="single"/>
          <w:lang w:eastAsia="hr-HR"/>
          <w14:ligatures w14:val="none"/>
        </w:rPr>
        <w:t>2.3.5. Ostali akti:</w:t>
      </w:r>
    </w:p>
    <w:p w14:paraId="35860884" w14:textId="15E8DC40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 okviru svoje nadležnosti općinski načelnik je u drugoj polovici 202</w:t>
      </w:r>
      <w:r w:rsidR="00E30BB3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godine:  </w:t>
      </w:r>
    </w:p>
    <w:p w14:paraId="720191BB" w14:textId="4D8F7A16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1.</w:t>
      </w:r>
      <w:r w:rsidR="00E30BB3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Izdao  ukupno </w:t>
      </w:r>
      <w:r w:rsidR="00E30BB3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203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pojedinačn</w:t>
      </w:r>
      <w:r w:rsidR="00E30BB3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naloga za plaćanja. </w:t>
      </w:r>
    </w:p>
    <w:p w14:paraId="4140B4B6" w14:textId="144B6B2C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2.</w:t>
      </w:r>
      <w:r w:rsidR="00E30BB3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Odobrio plaćanje po 2</w:t>
      </w:r>
      <w:r w:rsidR="00E30BB3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083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ulazn</w:t>
      </w:r>
      <w:r w:rsidR="00E30BB3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računa. </w:t>
      </w:r>
    </w:p>
    <w:p w14:paraId="6A6174AB" w14:textId="4F7E2602" w:rsidR="009204C7" w:rsidRPr="000E00CF" w:rsidRDefault="009204C7" w:rsidP="009204C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3.</w:t>
      </w:r>
      <w:r w:rsidR="00E30BB3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Pisano se očitovao u više od </w:t>
      </w:r>
      <w:r w:rsidR="00E30BB3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60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predmeta bilo u vidu strogo formalnih podnesaka (npr. prijedlozi za uknjižbu,  ovjere geodetskih elaborata  i sl.) ili u vidu redovne korespondencije. </w:t>
      </w:r>
    </w:p>
    <w:p w14:paraId="37C5BA0F" w14:textId="77777777" w:rsidR="009204C7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4A8402D" w14:textId="77777777" w:rsidR="003110D7" w:rsidRDefault="003110D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7816D9B" w14:textId="77777777" w:rsidR="003110D7" w:rsidRDefault="003110D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380278C" w14:textId="77777777" w:rsidR="003110D7" w:rsidRDefault="003110D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A31F9D1" w14:textId="77777777" w:rsidR="003110D7" w:rsidRDefault="003110D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C91217E" w14:textId="77777777" w:rsidR="003110D7" w:rsidRPr="000E00CF" w:rsidRDefault="003110D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77FA78B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74B4E06" w14:textId="284C9EF5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 xml:space="preserve"> 2.4.</w:t>
      </w:r>
      <w:r w:rsidR="001B68A1" w:rsidRPr="000E00C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 xml:space="preserve"> </w:t>
      </w:r>
      <w:r w:rsidRPr="000E00C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  <w:t>Ostale aktivnosti</w:t>
      </w:r>
    </w:p>
    <w:p w14:paraId="5EFCFD71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A93B9E9" w14:textId="77777777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Uspješnost obavljanja poslova iz samoupravnog djelokruga jedinica lokalne samouprave, pa i obavljanja poslova iz djelokruga općinskog načelnika u znatnoj mjeri ovisi i o funkcioniranju upravnih tijela. U Općini Marčana djeluju dva upravna odjela: Upravni odjel za prostorno planiranje, zaštitu okoliša, komunalno gospodarstvo i izgradnju i Upravni odjel za društvene djelatnosti, gospodarstvo, financije i javnu nabavu.</w:t>
      </w:r>
    </w:p>
    <w:p w14:paraId="004FDBAB" w14:textId="77777777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2AACF32" w14:textId="1233D9DF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lastRenderedPageBreak/>
        <w:t>Uz učešće u poslovima koji su navedeni u opisu aktivnosti općinskog načelnika radi cjelovitosti treba naglasiti i slijedeći opsega rada upravnih tijela Općine Marčana na drugim poslovima tijekom drugog polugodišta 202</w:t>
      </w:r>
      <w:r w:rsidR="00AF7A3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 godine:</w:t>
      </w:r>
    </w:p>
    <w:p w14:paraId="3DDB5AC0" w14:textId="77777777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33558B1" w14:textId="64229C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1. Putem pisarnice je zaprimljeno ili uvedeno 1.</w:t>
      </w:r>
      <w:r w:rsidR="00695BC8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354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neupravnih, </w:t>
      </w:r>
      <w:r w:rsidR="00695BC8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389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upravnih predmeta, te 1.</w:t>
      </w:r>
      <w:r w:rsidR="00695BC8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386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račun</w:t>
      </w:r>
      <w:r w:rsidR="00695BC8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a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50983B4B" w14:textId="17D45040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2. U okviru računovodstvenih poslova koji se osim   za Općinu Marčana obavljaju i za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Mandalenu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d.o.o. i DV Vrtuljak Marčana obrađeno je  ukupno </w:t>
      </w:r>
      <w:r w:rsidR="008F453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  <w:r w:rsidR="008F453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083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ulazna računa, pripremljeno  ukupno </w:t>
      </w:r>
      <w:r w:rsidR="008F453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7394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izlaznih računa, </w:t>
      </w:r>
      <w:r w:rsidR="008F453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203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naloga za plaćanja, obrađeno je ukupno 4</w:t>
      </w:r>
      <w:r w:rsidR="008F453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75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izvoda sa žiro računa, izrađena su ukupno </w:t>
      </w:r>
      <w:r w:rsidR="008F453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4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tromjesečna statistička izvješća i 1 konsolidirani izvještaj područnom uredu FINE-e,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18 mjesečnih obračuna plaća za sva tri korisnika i 12 mjesečnih obračuna PDV-a za sva tri korisnika.</w:t>
      </w:r>
    </w:p>
    <w:p w14:paraId="7B27808A" w14:textId="67B26FB6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57B153C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DEA763D" w14:textId="4B81F252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3. Rješavajući u upravnom postupku donijet je slijedeći broj rješenja: </w:t>
      </w:r>
    </w:p>
    <w:p w14:paraId="36C6DB07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5CD5F5B" w14:textId="6FD1E035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-  </w:t>
      </w:r>
      <w:r w:rsidR="00FA6156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24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rješenja o naknadi za zadržavanje nezakonito izgrađene zgrade,</w:t>
      </w:r>
    </w:p>
    <w:p w14:paraId="32CFE84C" w14:textId="7777777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  98 rješenja o komunalnom doprinosu,</w:t>
      </w:r>
    </w:p>
    <w:p w14:paraId="6D0F74F6" w14:textId="62CAF0EE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- </w:t>
      </w:r>
      <w:r w:rsidR="00FA6156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54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rješenje o komunalnoj naknadi (novi obveznici, izmjena rješenja postojećih) </w:t>
      </w:r>
    </w:p>
    <w:p w14:paraId="0506FAE8" w14:textId="68F18F37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- </w:t>
      </w:r>
      <w:r w:rsidR="00FA6156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68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rješenja o naknadi za uređenje voda,</w:t>
      </w:r>
    </w:p>
    <w:p w14:paraId="01846011" w14:textId="69A48983" w:rsidR="00FA6156" w:rsidRPr="000E00CF" w:rsidRDefault="00FA6156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- 106 potvrda o plaćenom komunalnom doprinosu</w:t>
      </w:r>
    </w:p>
    <w:p w14:paraId="42E54556" w14:textId="7AD24333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- 1</w:t>
      </w:r>
      <w:r w:rsidR="00287C6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41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rješenj</w:t>
      </w:r>
      <w:r w:rsidR="00287C6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e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s područja odobravanja socijalnih potpora (</w:t>
      </w:r>
      <w:r w:rsidR="0008131C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58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jednokratne novčane pomoći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pomoći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, 1</w:t>
      </w:r>
      <w:r w:rsidR="00287C6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za sufinanciranje troškova obroka i/ili produženog boravka u osnovnim školama, 3</w:t>
      </w:r>
      <w:r w:rsidR="0008131C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za sufinanciranje troškova vrtića i jaslica, 2</w:t>
      </w:r>
      <w:r w:rsidR="0008131C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0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rješenja o odobrenju troškova prijevoza učenicima srednjih škola i socijalno ugroženih osoba ,  </w:t>
      </w:r>
      <w:r w:rsidR="00287C6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10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pomoći povodom rođenja djeteta i 3 rješenja o jednokratnoj pomoći povodom božićnih blagdana socijalno ugroženim osobama).</w:t>
      </w:r>
    </w:p>
    <w:p w14:paraId="70A1D532" w14:textId="77777777" w:rsidR="009204C7" w:rsidRPr="000E00CF" w:rsidRDefault="009204C7" w:rsidP="009204C7">
      <w:p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D1280D" w14:textId="242C5875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Također, za Općinu Marčana utvrđeno je </w:t>
      </w:r>
      <w:r w:rsidR="00A97FCF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85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posebnih uvjeta, za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Mandalenu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d.o.o. pripremljeno je </w:t>
      </w:r>
      <w:r w:rsidR="00A97FCF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79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posebna uvjeta, izdano je </w:t>
      </w:r>
      <w:r w:rsidR="00A97FCF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 potvrda glavnog projekta u postupcima koji prethode podnošenju zahtjeva stranaka za izdavanje građevinske dozvole</w:t>
      </w:r>
      <w:r w:rsidR="00A97FCF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za Općinu Marčana i 5 za </w:t>
      </w:r>
      <w:proofErr w:type="spellStart"/>
      <w:r w:rsidR="00A97FCF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Mandalenu</w:t>
      </w:r>
      <w:proofErr w:type="spellEnd"/>
      <w:r w:rsidR="00A97FCF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d.o.o.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U istom je razdoblju zaprimljeno ukupno </w:t>
      </w:r>
      <w:r w:rsidR="00A97FCF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107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inicijativa i prijedloga za izmjenu Prostornog plana uređenja Općine Marčana</w:t>
      </w:r>
      <w:r w:rsidR="00A97FCF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i UPU-ova.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</w:t>
      </w:r>
    </w:p>
    <w:p w14:paraId="02FA4D26" w14:textId="77777777" w:rsidR="009204C7" w:rsidRPr="000E00CF" w:rsidRDefault="009204C7" w:rsidP="009204C7">
      <w:p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6E56C9" w14:textId="02AF15EA" w:rsidR="009204C7" w:rsidRPr="000E00CF" w:rsidRDefault="009204C7" w:rsidP="009204C7">
      <w:p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dijelu poslova koji se odnosi na komunalni red, provedbu propisa o gradnji, zaštitu okoliša i sl.</w:t>
      </w:r>
      <w:r w:rsidR="00B60B39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u drugom polugodištu 2025. godine postupalo se po ukupno </w:t>
      </w:r>
      <w:r w:rsidR="003D021F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247 </w:t>
      </w:r>
      <w:r w:rsidR="00B60B39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predmeta i to:</w:t>
      </w:r>
    </w:p>
    <w:p w14:paraId="2CC3C28F" w14:textId="77777777" w:rsidR="00A062D2" w:rsidRPr="000E00CF" w:rsidRDefault="00A062D2" w:rsidP="009204C7">
      <w:p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133681" w14:textId="0A06A00F" w:rsidR="00A062D2" w:rsidRPr="000E00CF" w:rsidRDefault="00A062D2" w:rsidP="0077457D">
      <w:pPr>
        <w:pStyle w:val="Odlomakpopisa"/>
        <w:numPr>
          <w:ilvl w:val="0"/>
          <w:numId w:val="9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Neupravni </w:t>
      </w:r>
      <w:r w:rsidR="0077457D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predmeti (189)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6493074C" w14:textId="3E9173A9" w:rsidR="00A062D2" w:rsidRPr="000E00CF" w:rsidRDefault="00A062D2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 pojedinačnih predmeta komunalnog redarstva (komunalni red i ostalo)</w:t>
      </w:r>
      <w:r w:rsidR="0077457D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778BD110" w14:textId="6D0EECF7" w:rsidR="00A062D2" w:rsidRPr="000E00CF" w:rsidRDefault="00A062D2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72 pojedinačna predmeta poslova građevinske inspekcije (prijave inspekciji)</w:t>
      </w:r>
      <w:r w:rsidR="0077457D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389557F9" w14:textId="70A5A003" w:rsidR="0077457D" w:rsidRPr="000E00CF" w:rsidRDefault="0077457D" w:rsidP="0077457D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6 pojedinačnih</w:t>
      </w:r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predmet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komunalnog redarstva na provedbi propisa o gradnji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3C0067AB" w14:textId="1CF87CAB" w:rsidR="00A062D2" w:rsidRPr="000E00CF" w:rsidRDefault="0077457D" w:rsidP="0077457D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 pojedinačnih predmeta</w:t>
      </w:r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 područja zaštite okoliša</w:t>
      </w:r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(odbacivanje otpada)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7695E508" w14:textId="3535B6CC" w:rsidR="00A062D2" w:rsidRPr="000E00CF" w:rsidRDefault="0077457D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 pojedinačnih predmeta iz područja pomorskog redarstva (z</w:t>
      </w:r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aštita mora od onečišćenja s brodova, morske luke, pomorsko dobro, utvrđivanje granica pomorskog dobra i ostalo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</w:t>
      </w:r>
    </w:p>
    <w:p w14:paraId="6F8062E8" w14:textId="26CECC1D" w:rsidR="00A062D2" w:rsidRPr="000E00CF" w:rsidRDefault="0077457D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 pojedinačnih predmeta iz područja prometnog redarstva (cestovni promet),</w:t>
      </w:r>
    </w:p>
    <w:p w14:paraId="54DC3056" w14:textId="35B268CC" w:rsidR="0077457D" w:rsidRPr="000E00CF" w:rsidRDefault="0077457D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 pojedinačnih predmeta iz područja sigurnosti u cestovnom prometu</w:t>
      </w:r>
    </w:p>
    <w:p w14:paraId="040C148F" w14:textId="1793A00A" w:rsidR="00A062D2" w:rsidRPr="000E00CF" w:rsidRDefault="00467D78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77457D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 pojedinačnih predmeta iz područja zaštite životinja</w:t>
      </w:r>
    </w:p>
    <w:p w14:paraId="3778732F" w14:textId="6D10311B" w:rsidR="0077457D" w:rsidRPr="000E00CF" w:rsidRDefault="00467D78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  </w:t>
      </w:r>
      <w:r w:rsidR="0077457D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 pojedinačna predmeta iz područja šuma i šumskog zemljišta,</w:t>
      </w:r>
    </w:p>
    <w:p w14:paraId="097291C0" w14:textId="1AAE1380" w:rsidR="00A062D2" w:rsidRPr="000E00CF" w:rsidRDefault="00467D78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77457D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pojedinačni predmet iz područja deratizacije i dezinsekcije,</w:t>
      </w:r>
    </w:p>
    <w:p w14:paraId="08992A90" w14:textId="53D71AB9" w:rsidR="0077457D" w:rsidRPr="000E00CF" w:rsidRDefault="0077457D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 pojedinačnih predmeta iz područja ostalih komunalnih poslova</w:t>
      </w:r>
    </w:p>
    <w:p w14:paraId="21F04E59" w14:textId="77777777" w:rsidR="003D021F" w:rsidRPr="000E00CF" w:rsidRDefault="003D021F" w:rsidP="003D021F">
      <w:pPr>
        <w:pStyle w:val="Odlomakpopisa"/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FAA6C9" w14:textId="6F3BD6F6" w:rsidR="00A062D2" w:rsidRPr="000E00CF" w:rsidRDefault="003D021F" w:rsidP="00A062D2">
      <w:pPr>
        <w:pStyle w:val="Odlomakpopisa"/>
        <w:numPr>
          <w:ilvl w:val="0"/>
          <w:numId w:val="9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Upravni predmeti (58)</w:t>
      </w:r>
    </w:p>
    <w:p w14:paraId="3ADD3BFF" w14:textId="1FCD1226" w:rsidR="00A062D2" w:rsidRPr="000E00CF" w:rsidRDefault="003D021F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41 pojedinačni predmet</w:t>
      </w:r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komunalnog redarstva (zauzimanja javnih površina, napuštena vozila, </w:t>
      </w:r>
      <w:proofErr w:type="spellStart"/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prekopi</w:t>
      </w:r>
      <w:proofErr w:type="spellEnd"/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..)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54536A58" w14:textId="56FA784F" w:rsidR="00A062D2" w:rsidRPr="000E00CF" w:rsidRDefault="00467D78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D021F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 pojedinačni predmet iz područja pomorskog dobra,</w:t>
      </w:r>
    </w:p>
    <w:p w14:paraId="1F23A177" w14:textId="59E70E66" w:rsidR="00A062D2" w:rsidRPr="000E00CF" w:rsidRDefault="00467D78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D021F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pojedinačna predmeta iz područja zaštite okoliša,</w:t>
      </w:r>
    </w:p>
    <w:p w14:paraId="3DFA9174" w14:textId="41E27BF4" w:rsidR="003D021F" w:rsidRPr="000E00CF" w:rsidRDefault="00467D78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D021F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pojedinačna predmeta iz područja</w:t>
      </w:r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provedb</w:t>
      </w:r>
      <w:r w:rsidR="003D021F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A062D2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propisa o gradnji</w:t>
      </w:r>
      <w:r w:rsidR="003D021F"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5EE3AFCD" w14:textId="2D3B6BC3" w:rsidR="00A062D2" w:rsidRPr="000E00CF" w:rsidRDefault="003D021F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 pojedinačnih predmeta privremene zabrane radova,</w:t>
      </w:r>
    </w:p>
    <w:p w14:paraId="0D19C17A" w14:textId="3B03013A" w:rsidR="00A062D2" w:rsidRPr="000E00CF" w:rsidRDefault="003D021F" w:rsidP="00A062D2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pojedinačna predmeta iz područja cestovnog prometa.</w:t>
      </w:r>
    </w:p>
    <w:p w14:paraId="567F1DB0" w14:textId="77777777" w:rsidR="009204C7" w:rsidRPr="000E00CF" w:rsidRDefault="009204C7" w:rsidP="009204C7">
      <w:pPr>
        <w:suppressAutoHyphens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A2BDFB" w14:textId="77777777" w:rsidR="009204C7" w:rsidRPr="000E00CF" w:rsidRDefault="009204C7" w:rsidP="009204C7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Pored nabrojanoga komunalno redarstvo obrađivalo je i veći broj upita vezanih uz gradnju ili kampiranje, te druge radove na poljoprivrednom ili šumskom zemljištu, na koje se odgovara putem elektronske pošte, ali se ne evidentiranju.   </w:t>
      </w:r>
    </w:p>
    <w:p w14:paraId="2F5F263E" w14:textId="77777777" w:rsidR="009204C7" w:rsidRPr="000E00CF" w:rsidRDefault="009204C7" w:rsidP="009204C7">
      <w:pPr>
        <w:suppressAutoHyphens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4AED1D" w14:textId="1912A766" w:rsidR="009204C7" w:rsidRPr="000E00CF" w:rsidRDefault="009204C7" w:rsidP="009204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Upravni odjeli obavljaju i niz drugih upravnih, stručnih i administrativnih poslova, od prijama stranaka, redovne korespondencije, informiranja (u drugom polugodištu 202</w:t>
      </w:r>
      <w:r w:rsidR="003D021F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izdano je </w:t>
      </w:r>
      <w:r w:rsidR="00E431E2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9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brojeva „Službenih novina Općine Marčana“, daju se informacije novinarima, pripremaju izvješća ministarstvima i županiji), pripremaju materijali za rad općinskog vijeća i radnih tijela i dr., do zastupanja na sudovima i pred upravnim  tijelima u postupcima, koji nisu povjereni odvjetničkim uredima.</w:t>
      </w:r>
    </w:p>
    <w:p w14:paraId="05777484" w14:textId="77777777" w:rsidR="009204C7" w:rsidRPr="000E00CF" w:rsidRDefault="009204C7" w:rsidP="009204C7">
      <w:pPr>
        <w:suppressAutoHyphens/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BD8C8C" w14:textId="77777777" w:rsidR="009204C7" w:rsidRPr="000E00CF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4CC5B139" w14:textId="77777777" w:rsidR="009204C7" w:rsidRPr="000E00CF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2.5. Ostvarenje proračuna i izvršenje programa</w:t>
      </w:r>
    </w:p>
    <w:p w14:paraId="572CB3CB" w14:textId="77777777" w:rsidR="009204C7" w:rsidRPr="000E00CF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68FA55A6" w14:textId="77777777" w:rsidR="009204C7" w:rsidRPr="000E00CF" w:rsidRDefault="009204C7" w:rsidP="009204C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6B4B883" w14:textId="77777777" w:rsidR="009204C7" w:rsidRPr="000E00CF" w:rsidRDefault="009204C7" w:rsidP="009204C7">
      <w:pPr>
        <w:suppressAutoHyphens/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            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2.5.1.  Ostvarenje proračunskih prihoda</w:t>
      </w:r>
    </w:p>
    <w:p w14:paraId="3E17796B" w14:textId="52A142B7" w:rsidR="009204C7" w:rsidRPr="000E00CF" w:rsidRDefault="009204C7" w:rsidP="009204C7">
      <w:p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            U drugom polugodištu 202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 godine ostvareno je 3.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488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269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83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prihoda (u prvom polugodištu ostvareno je 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64.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368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99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što na razini godine čini povećanje od </w:t>
      </w:r>
      <w:r w:rsidR="000A5DC6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F951D6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="000A5DC6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,85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%  u odnosu na 202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i </w:t>
      </w:r>
      <w:r w:rsidR="000A5DC6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="000A5DC6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% više od plana za 202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 godinu). U tom je razdoblju prihod od komunalnog doprinosa iznosio 5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47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970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63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(u prvom polugodištu ostvareno je 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344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612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9F27A9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53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EUR).</w:t>
      </w:r>
    </w:p>
    <w:p w14:paraId="2599D311" w14:textId="27F9C2D2" w:rsidR="009204C7" w:rsidRPr="000E00CF" w:rsidRDefault="009204C7" w:rsidP="009204C7">
      <w:pPr>
        <w:suppressAutoHyphens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Prihod od poreza na dohodak, kao najznačajnije vrste poreznih prihoda i proračunskih prihoda uopće,  u drugom  polugodištu 202</w:t>
      </w:r>
      <w:r w:rsidR="00F42B5B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 godin</w:t>
      </w:r>
      <w:r w:rsidR="00F42B5B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iznosio je 1.</w:t>
      </w:r>
      <w:r w:rsidR="00F42B5B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577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42B5B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521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F42B5B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13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dok je u prvom polugodištu iznosio 1.</w:t>
      </w:r>
      <w:r w:rsidR="00F42B5B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637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42B5B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144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F42B5B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90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što na razini godine  čini povećanje od </w:t>
      </w:r>
      <w:r w:rsidR="008A2FE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30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,6</w:t>
      </w:r>
      <w:r w:rsidR="008A2FE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% u odnosu na 202</w:t>
      </w:r>
      <w:r w:rsidR="00F42B5B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godinu. </w:t>
      </w:r>
    </w:p>
    <w:p w14:paraId="1942FACF" w14:textId="77777777" w:rsidR="009204C7" w:rsidRPr="000E00CF" w:rsidRDefault="009204C7" w:rsidP="009204C7">
      <w:p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9CA38D" w14:textId="77777777" w:rsidR="009204C7" w:rsidRPr="000E00CF" w:rsidRDefault="009204C7" w:rsidP="009204C7">
      <w:pPr>
        <w:suppressAutoHyphens/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            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2.5.2.  Ostvarenje proračunskih rashoda i izvršenje programa</w:t>
      </w:r>
    </w:p>
    <w:p w14:paraId="493B3595" w14:textId="66837C3A" w:rsidR="009204C7" w:rsidRPr="000E00CF" w:rsidRDefault="009204C7" w:rsidP="009204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          Rashodi su u drugom polugodištu 202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 godine izvršeni u iznosu od  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765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834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89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(ostvarenje u prvom polugodištu 2025. iznosilo je 2.821.457,90 EUR)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 a odnose se na rashode poslovanja u iznosu od 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337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654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,48 EUR, na rashode za nabavu nefinancijske imovine u iznosu od 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1.317.828,53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i na izdatke za financijsku imovinu i otplatu zajmova u iznosu od 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110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B62F1A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351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,88 EUR.</w:t>
      </w:r>
    </w:p>
    <w:p w14:paraId="7F837B67" w14:textId="0F656FF1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Na kraju polugodišta ostvaren je ukupan višak prihoda u iznosu od  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965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346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03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</w:t>
      </w:r>
      <w:proofErr w:type="spellStart"/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 što s viškom prihoda nad rashodima, iz prvog polugodišta koji je prenesen iz prethodnih godina, a koji iznosi 1.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744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794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02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 daje ukupan iznos viška prihoda nad rashodima u iznosu od 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.7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10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140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570C9C"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05</w:t>
      </w:r>
      <w:r w:rsidRPr="000E00CF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EUR.</w:t>
      </w:r>
    </w:p>
    <w:p w14:paraId="72221C4B" w14:textId="77777777" w:rsidR="009204C7" w:rsidRPr="000E00CF" w:rsidRDefault="009204C7" w:rsidP="009204C7">
      <w:pPr>
        <w:suppressAutoHyphens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A46F72" w14:textId="77777777" w:rsidR="009204C7" w:rsidRPr="000E00CF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 xml:space="preserve">2.5.3. Ocjena ostvarenja proračuna i izvršenja programa </w:t>
      </w:r>
    </w:p>
    <w:p w14:paraId="3C54282E" w14:textId="77777777" w:rsidR="009204C7" w:rsidRPr="000E00CF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96364B" w14:textId="14A65382" w:rsidR="009204C7" w:rsidRPr="000E00CF" w:rsidRDefault="009204C7" w:rsidP="009204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Svi se rashodi kreću u granicama Proračunom planiranih rashoda. U okviru rashoda u drugih su šest mjeseci 202</w:t>
      </w:r>
      <w:r w:rsidR="008C01C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podmirene sve obveze nastale krajem u prvom polugodištu 202</w:t>
      </w:r>
      <w:r w:rsidR="008C01C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kao i dospjele obveze nastale u drugom polugodištu 202</w:t>
      </w:r>
      <w:r w:rsidR="008C01C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godine.</w:t>
      </w:r>
    </w:p>
    <w:p w14:paraId="34AD9CF6" w14:textId="05319FFA" w:rsidR="009204C7" w:rsidRPr="000E00CF" w:rsidRDefault="009204C7" w:rsidP="009204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Ostvareni proračunski prihodi u drugih šest mjeseci ove godine veći su, na godišnjoj razini,  za </w:t>
      </w:r>
      <w:r w:rsidR="00F951D6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29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,</w:t>
      </w:r>
      <w:r w:rsidR="00F951D6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85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% u odnosu na prošlu godinu, sa ostvarenjem u granicama očekivanja (</w:t>
      </w:r>
      <w:r w:rsidR="00F951D6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,</w:t>
      </w:r>
      <w:r w:rsidR="00F951D6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81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% više od godišnjeg plana).</w:t>
      </w:r>
    </w:p>
    <w:p w14:paraId="036B4850" w14:textId="0E6DC0C1" w:rsidR="009204C7" w:rsidRPr="000E00CF" w:rsidRDefault="009204C7" w:rsidP="009204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Preneseni višak koristiti će se za plaćanje projekata koju su dovršeni u drugom polugodištu, a još nisu ispostavljeni svi računi za njih ili koji su, u drugom polugodištu započeli, a dovršavati će se i obračunavati tijekom 202</w:t>
      </w:r>
      <w:r w:rsidR="008C01C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godine.  </w:t>
      </w:r>
    </w:p>
    <w:p w14:paraId="45C1C85B" w14:textId="06FAA16B" w:rsidR="009204C7" w:rsidRPr="000E00CF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Marčana je na kraju drugog polugodišta 202</w:t>
      </w:r>
      <w:r w:rsidR="008C01C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imala kreditno zaduženje u visini od </w:t>
      </w:r>
      <w:r w:rsidR="008C01C0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255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.</w:t>
      </w:r>
      <w:r w:rsidR="008C01C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956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,</w:t>
      </w:r>
      <w:r w:rsidR="008C01C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58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 w:rsidRPr="000E00CF">
        <w:rPr>
          <w:rFonts w:ascii="Minion Pro" w:eastAsia="Times New Roman" w:hAnsi="Minion Pro" w:cs="Times New Roman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UR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po odobrenom dugoročnom kunskom kreditu iz 2020. godine u iznosu od 7.900.000,00 kuna na rok od 8 godina   za financiranje realizacije kapitalnog projekta građenja i opremanja  dječjeg vrtića u mjestu Marčana.</w:t>
      </w:r>
    </w:p>
    <w:p w14:paraId="363013BD" w14:textId="590CB48A" w:rsidR="009204C7" w:rsidRPr="000E00CF" w:rsidRDefault="009204C7" w:rsidP="009204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color w:val="C45911"/>
          <w:kern w:val="0"/>
          <w:sz w:val="24"/>
          <w:szCs w:val="24"/>
          <w:lang w:eastAsia="hr-HR"/>
          <w14:ligatures w14:val="none"/>
        </w:rPr>
        <w:t xml:space="preserve">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Pojedini programi javnih potreba u drugom polugodištu 202</w:t>
      </w:r>
      <w:r w:rsidR="008C01C0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 godine odvijali su se redovno.</w:t>
      </w:r>
    </w:p>
    <w:p w14:paraId="6D721AD7" w14:textId="77777777" w:rsidR="009204C7" w:rsidRPr="000E00CF" w:rsidRDefault="009204C7" w:rsidP="009204C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Svi rashodi su ostvareni u granicama raspoloživih sredstava vodeći računa o namjenskom trošenju sredstava, te o ostvarenju svih programa i planova koji se donose uz proračun.</w:t>
      </w:r>
    </w:p>
    <w:p w14:paraId="4D7C9A7F" w14:textId="77777777" w:rsidR="009204C7" w:rsidRDefault="009204C7" w:rsidP="009204C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BA24A8" w14:textId="77777777" w:rsidR="003110D7" w:rsidRDefault="003110D7" w:rsidP="009204C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68C580" w14:textId="77777777" w:rsidR="003110D7" w:rsidRPr="000E00CF" w:rsidRDefault="003110D7" w:rsidP="009204C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3FE5A9" w14:textId="77777777" w:rsidR="009204C7" w:rsidRPr="000E00CF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45911"/>
          <w:kern w:val="0"/>
          <w:sz w:val="24"/>
          <w:szCs w:val="24"/>
          <w:lang w:eastAsia="hr-HR"/>
          <w14:ligatures w14:val="none"/>
        </w:rPr>
      </w:pPr>
    </w:p>
    <w:p w14:paraId="6E5A50F8" w14:textId="77777777" w:rsidR="009204C7" w:rsidRPr="000E00CF" w:rsidRDefault="009204C7" w:rsidP="009204C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ZAKLJUČAK</w:t>
      </w:r>
    </w:p>
    <w:p w14:paraId="19E12C5D" w14:textId="77777777" w:rsidR="009204C7" w:rsidRPr="000E00CF" w:rsidRDefault="009204C7" w:rsidP="009204C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E6F9F69" w14:textId="321FC788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 okviru ostvarivanja funkcije općinskog načelnika, načelnik je u drugom polugodištu 202</w:t>
      </w:r>
      <w:r w:rsidR="00116794"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 godine bio i stalno prisutan na terenu, radi  uvida u stanje na terenu, neposredne kontakte s građanima i poslovnim partnerima i suradnicima Općine Marčana, kao i s čelnicima susjednih općina i gradova.</w:t>
      </w:r>
    </w:p>
    <w:p w14:paraId="4B435EC1" w14:textId="77777777" w:rsidR="009204C7" w:rsidRPr="000E00CF" w:rsidRDefault="009204C7" w:rsidP="009204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Kao čelnik jedinice lokalne samouprave općinski načelnik je po svojoj funkciji i predsjednik turističke zajednice Općine Marčana. Znatan dio aktivnosti općinskog načelnika  bio je usmjeren i na redovno funkcioniranje te institucije.</w:t>
      </w:r>
    </w:p>
    <w:p w14:paraId="6F07874A" w14:textId="77777777" w:rsidR="00B2050A" w:rsidRPr="000E00CF" w:rsidRDefault="00B2050A" w:rsidP="00B205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Općinski načelnik u mandatu je i predsjednik Lokalne akcijske grupe Južne Istre, čiji je član Općina Marčana, te je dio svog vremena mora posvetiti obnašanju i te dužnosti.</w:t>
      </w:r>
    </w:p>
    <w:p w14:paraId="55BD569B" w14:textId="0EDE041E" w:rsidR="00B2050A" w:rsidRPr="000E00CF" w:rsidRDefault="00B2050A" w:rsidP="00B205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Općinski načelnik sudjelovao je u radu skupština trgovačkih društava Vodovod Pula-Labin d.o.o.,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Pulapromet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d.o.o., Pula-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Herculanea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d.o.o., Luka Pula d.o.o., IVS d.o.o., koordinacijama Vatrogasne zajednice Istarske Županije, sjednicama Koordinacijskog vijeća Urbanog područja Pula (ITU mehanizam), koordinacijama s Lučkom upravom Pula i dr..</w:t>
      </w:r>
    </w:p>
    <w:p w14:paraId="7296E342" w14:textId="77777777" w:rsidR="009204C7" w:rsidRPr="000E00CF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45911"/>
          <w:kern w:val="0"/>
          <w:sz w:val="24"/>
          <w:szCs w:val="24"/>
          <w:lang w:eastAsia="hr-HR"/>
          <w14:ligatures w14:val="none"/>
        </w:rPr>
      </w:pPr>
    </w:p>
    <w:p w14:paraId="14C3DD63" w14:textId="5993F156" w:rsidR="002540EC" w:rsidRPr="000E00CF" w:rsidRDefault="009204C7" w:rsidP="009204C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Tijekom drugog polugodišta  202</w:t>
      </w:r>
      <w:r w:rsidR="002540E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  <w:r w:rsidR="002540E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dovršen je postupak javne nabave i odabran je izvođač radova za projekt izgradnje poduzetničkog inkubatora na lokaciji bivše poslovne zgrade </w:t>
      </w:r>
      <w:proofErr w:type="spellStart"/>
      <w:r w:rsidR="002540E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Marčanka</w:t>
      </w:r>
      <w:proofErr w:type="spellEnd"/>
      <w:r w:rsidR="002540E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Također, vezano uz navedeni projekt sklopljen je ugovor o dodjeli bespovratnih sredstava s  Ministarstvom regionalnog razvoja i fondova EU za izgradnju zgrade </w:t>
      </w:r>
      <w:r w:rsidR="002540E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poduzetničkog inkubatora u </w:t>
      </w:r>
      <w:proofErr w:type="spellStart"/>
      <w:r w:rsidR="002540E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Marčani</w:t>
      </w:r>
      <w:proofErr w:type="spellEnd"/>
      <w:r w:rsidR="002540EC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čime su ostvareni svi preduvjeti za početka realizacije ovog projekta.</w:t>
      </w:r>
    </w:p>
    <w:p w14:paraId="2AAB8467" w14:textId="77777777" w:rsidR="00194401" w:rsidRPr="000E00CF" w:rsidRDefault="002540EC" w:rsidP="0019440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9440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Privedena je</w:t>
      </w:r>
      <w:r w:rsidR="009204C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kraju investicija </w:t>
      </w:r>
      <w:r w:rsidR="0019440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rekonstrukcije nogometnog igrališta u </w:t>
      </w:r>
      <w:proofErr w:type="spellStart"/>
      <w:r w:rsidR="0019440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Marčani</w:t>
      </w:r>
      <w:proofErr w:type="spellEnd"/>
      <w:r w:rsidR="0019440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zajedno s izgradnjom vodospreme na k.č.br. 508/1 k.o. Marčana, kako za potrebe igrališta, tako i za potrebe budućeg sportskog centra Mandalena. Također, dovršena je rekonstrukcija nogometnog igrališta u </w:t>
      </w:r>
      <w:proofErr w:type="spellStart"/>
      <w:r w:rsidR="0019440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Kujići</w:t>
      </w:r>
      <w:proofErr w:type="spellEnd"/>
      <w:r w:rsidR="00194401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F8A4787" w14:textId="77A134F4" w:rsidR="004E3E28" w:rsidRPr="000E00CF" w:rsidRDefault="00194401" w:rsidP="0019440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zgradi Dječjeg vrtića Vrtuljak u </w:t>
      </w:r>
      <w:proofErr w:type="spellStart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Marčani</w:t>
      </w:r>
      <w:proofErr w:type="spellEnd"/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izvedeni su </w:t>
      </w:r>
      <w:r w:rsidR="004E3E28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radovi na osposobljavanju </w:t>
      </w: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E3E28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dodatnih prostora za </w:t>
      </w:r>
      <w:r w:rsidR="00EB403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odvijanje </w:t>
      </w:r>
      <w:r w:rsidR="004E3E28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pedagošk</w:t>
      </w:r>
      <w:r w:rsidR="00EB403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</w:t>
      </w:r>
      <w:r w:rsidR="004E3E28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</w:t>
      </w:r>
      <w:r w:rsidR="00EB4037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4E3E28"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pedagoškim grupama.</w:t>
      </w:r>
    </w:p>
    <w:p w14:paraId="3B756AC2" w14:textId="38B9BF4C" w:rsidR="00021FB3" w:rsidRPr="000E00CF" w:rsidRDefault="00021FB3" w:rsidP="0019440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zgradi sjedišta Općine Marčana ugrađen je sustav klimatizacije, a također ugrađena je i fotonaponska elektrana.</w:t>
      </w:r>
    </w:p>
    <w:p w14:paraId="35C94780" w14:textId="22B6CE12" w:rsidR="00021FB3" w:rsidRDefault="00021FB3" w:rsidP="0019440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E0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Fotonaponska elektrana ugrađena je i na zgradi Dječjeg vrtića</w:t>
      </w:r>
      <w:r w:rsidRPr="00021F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Vrtuljak u </w:t>
      </w:r>
      <w:proofErr w:type="spellStart"/>
      <w:r w:rsidRPr="00021F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478A4CB" w14:textId="5048ECCE" w:rsidR="00021FB3" w:rsidRDefault="00021FB3" w:rsidP="0019440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Izgrađen je i ugrađena je oprema dječjeg park-igrališta u naselju Loborika.</w:t>
      </w:r>
    </w:p>
    <w:p w14:paraId="1AA559E2" w14:textId="45B8C882" w:rsidR="009204C7" w:rsidRPr="009204C7" w:rsidRDefault="009204C7" w:rsidP="009204C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Tijekom čitave 202</w:t>
      </w:r>
      <w:r w:rsidR="004E3E28" w:rsidRP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nastavilo se priključivanje korisnika na kanalizacijsku mrežu, zahvaljujući preklani dovršenom i funkcionalnom  pročistaču u Loboriki</w:t>
      </w:r>
      <w:r w:rsidR="00896D68" w:rsidRP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FC4CB00" w14:textId="77777777" w:rsidR="002A231B" w:rsidRDefault="009204C7" w:rsidP="009204C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A23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Nastavljeno je s pripremom dokumentacije i uređivanjem imovinsko pravnih odnosa za izgradnju i uređenje parka i javnog parkirališta u </w:t>
      </w:r>
      <w:proofErr w:type="spellStart"/>
      <w:r w:rsidR="002A23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Marčani</w:t>
      </w:r>
      <w:proofErr w:type="spellEnd"/>
      <w:r w:rsidR="002A23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486FD41" w14:textId="725F9DC6" w:rsidR="002A231B" w:rsidRDefault="002A231B" w:rsidP="009204C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Izvodili su se radovi </w:t>
      </w:r>
      <w:r w:rsidRPr="002A23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izvanrednog održavanja županijske ceste ŽC 5118 dionica Pinezići</w:t>
      </w:r>
      <w:r w:rsid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-Vodnjan kao i izgradnje aglomeracije Pula -sjever.</w:t>
      </w:r>
    </w:p>
    <w:p w14:paraId="57BC6335" w14:textId="2047946A" w:rsidR="009A2DA7" w:rsidRDefault="009A2DA7" w:rsidP="009204C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Postavljene su </w:t>
      </w:r>
      <w:r w:rsidRPr="009A2D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umjetn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9A2D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izbočin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9A2D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nerazvrstanoj cesti </w:t>
      </w:r>
      <w:r w:rsidRPr="009A2D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Loboriki (NC 404).</w:t>
      </w:r>
    </w:p>
    <w:p w14:paraId="51839AB7" w14:textId="36F98DA4" w:rsidR="00522F38" w:rsidRDefault="00522F38" w:rsidP="00D8337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Sanirano je ukupno devet divljih odlagališta otpada i postavljene su </w:t>
      </w:r>
      <w:r w:rsidRPr="00522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tabl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522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522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znakom zabrane odlaganja otpada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Sv. Vid – </w:t>
      </w:r>
      <w:proofErr w:type="spellStart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Kužinići</w:t>
      </w:r>
      <w:proofErr w:type="spellEnd"/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</w:t>
      </w:r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 cestu Orbanići </w:t>
      </w:r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</w:t>
      </w:r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Boduleri</w:t>
      </w:r>
      <w:proofErr w:type="spellEnd"/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proofErr w:type="spellStart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Kalić</w:t>
      </w:r>
      <w:proofErr w:type="spellEnd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 Marčana, kod lokve</w:t>
      </w:r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</w:t>
      </w:r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 cestu Orbanići-</w:t>
      </w:r>
      <w:proofErr w:type="spellStart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Bodlueri</w:t>
      </w:r>
      <w:proofErr w:type="spellEnd"/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„Velika Lokva“ Marčana</w:t>
      </w:r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Artići</w:t>
      </w:r>
      <w:proofErr w:type="spellEnd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Krnica</w:t>
      </w:r>
      <w:proofErr w:type="spellEnd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prema Križu uz ŽC 5119</w:t>
      </w:r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Radeki</w:t>
      </w:r>
      <w:proofErr w:type="spellEnd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Glavica</w:t>
      </w:r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Radeki</w:t>
      </w:r>
      <w:proofErr w:type="spellEnd"/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Glavica II</w:t>
      </w:r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k</w:t>
      </w:r>
      <w:r w:rsidR="00D83374" w:rsidRP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 Cetinići</w:t>
      </w:r>
      <w:r w:rsidR="00D833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).</w:t>
      </w:r>
    </w:p>
    <w:p w14:paraId="2F82A9D0" w14:textId="55B50CE2" w:rsidR="00E70F92" w:rsidRDefault="00E70F92" w:rsidP="00D8337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drugom polugodištu 2025. godine usvojen je Plan razvoja Općine Marčana za razdoblje od </w:t>
      </w:r>
      <w:r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2025.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</w:t>
      </w:r>
      <w:r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2030. godin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e. </w:t>
      </w:r>
    </w:p>
    <w:p w14:paraId="52F9DA5C" w14:textId="28C00206" w:rsidR="00E70F92" w:rsidRDefault="00896D68" w:rsidP="00D83374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on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esen je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Urbanistič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ki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plan uređenja turističko razvojnog područja Sv. </w:t>
      </w:r>
      <w:proofErr w:type="spellStart"/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Mikula</w:t>
      </w:r>
      <w:proofErr w:type="spellEnd"/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Luka nautičkog turizma – marina </w:t>
      </w:r>
      <w:proofErr w:type="spellStart"/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Rakalj</w:t>
      </w:r>
      <w:proofErr w:type="spellEnd"/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Sveta Agneza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donesene su i 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Izmjen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dopun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Urbanističkog plana uređenja </w:t>
      </w:r>
      <w:proofErr w:type="spellStart"/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Krnički</w:t>
      </w:r>
      <w:proofErr w:type="spellEnd"/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porat 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Sjeverozapad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Urbanističkog plana uređenja UTP </w:t>
      </w:r>
      <w:proofErr w:type="spellStart"/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Blaz</w:t>
      </w:r>
      <w:proofErr w:type="spellEnd"/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Salamušćica</w:t>
      </w:r>
      <w:proofErr w:type="spellEnd"/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čime su osigurani prostorno planske pretpostavke za daljnji razvoj općine. Odlukom o P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rvoj izmjeni i dopuni Odluke o izradi izmjene i dopune Prostornog plana uređenja Općine Marčana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omogućen je postupak digitalizacije Prostornog plana, za koju su svrhu osigurana bespovratn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 sredstva</w:t>
      </w:r>
      <w:r w:rsidR="00E70F92" w:rsidRPr="00E70F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75FE902" w14:textId="4667A4AC" w:rsidR="009204C7" w:rsidRDefault="009204C7" w:rsidP="009204C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okviru realizacije programa građenja komunalne infrastrukture od značajnijih zahvata izvršeno je asfaltiranje nerazvrstanih cesta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to: 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Prodolu površine 372,72 m2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u </w:t>
      </w:r>
      <w:proofErr w:type="spellStart"/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Krnici</w:t>
      </w:r>
      <w:proofErr w:type="spellEnd"/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površine 2037,27 m2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 Be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lavići površine 512,01 m2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</w:t>
      </w:r>
      <w:proofErr w:type="spellStart"/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Biletići</w:t>
      </w:r>
      <w:proofErr w:type="spellEnd"/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površine 186,17 m2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Peruški površine 186,17 m2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rekonstrukcija cest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Raklju u površini od 3287,83 m2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Orbanići u površini od 127,74 m2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Divšići u površini od 90,52 m2 u </w:t>
      </w:r>
      <w:proofErr w:type="spellStart"/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Cokuni</w:t>
      </w:r>
      <w:proofErr w:type="spellEnd"/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površini od 184,81 m2</w:t>
      </w:r>
      <w:r w:rsid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="00DF7118" w:rsidRPr="00DF7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Peruški u površini od 202,99 m2</w:t>
      </w:r>
      <w:r w:rsidR="0017512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912C130" w14:textId="75B94070" w:rsidR="00896D68" w:rsidRDefault="00787225" w:rsidP="009204C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Dobivene</w:t>
      </w:r>
      <w:r w:rsidR="00896D68" w:rsidRP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 2 građevinske dozvole za izgradnju vodovodne mreže u naselju </w:t>
      </w:r>
      <w:proofErr w:type="spellStart"/>
      <w:r w:rsidR="00896D68" w:rsidRP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Rakalj</w:t>
      </w:r>
      <w:proofErr w:type="spellEnd"/>
      <w:r w:rsidR="00896D68" w:rsidRP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za Staru Stanciju</w:t>
      </w:r>
      <w:r w:rsid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278CEFC" w14:textId="25343883" w:rsidR="00896D68" w:rsidRPr="009204C7" w:rsidRDefault="00896D68" w:rsidP="009204C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Donesena je Strategija zelene urbane obnove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896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ključni strateški dokument za Općinu Marčana s ciljem osiguravanja održivog razvoja kroz unapređenje zelene infrastrukture.</w:t>
      </w:r>
    </w:p>
    <w:p w14:paraId="157ADD40" w14:textId="0F42EC05" w:rsidR="009204C7" w:rsidRPr="009204C7" w:rsidRDefault="002E77F6" w:rsidP="009204C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Odlukom </w:t>
      </w:r>
      <w:r w:rsidRPr="002E77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osnovici za obračun plaće službenika i namještenika u upravnim tijelima  Općine   Marčana</w:t>
      </w:r>
      <w:r w:rsidR="009204C7"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većane</w:t>
      </w:r>
      <w:r w:rsidR="009204C7"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 plaće zaposlenicima upravnih tijela Općine, komunalnog društva Mandalena i dječjeg vrtića Vrtuljak Marčana. I tijekom drugog polugodišta 202</w:t>
      </w:r>
      <w:r w:rsidR="00AF3F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9204C7"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nastavilo se s pripremom i kandidiranjem projekata za financiranje sredstvima europskih fondova i drugih javnih izvora.</w:t>
      </w:r>
    </w:p>
    <w:p w14:paraId="2586ACD4" w14:textId="66D05F08" w:rsidR="009204C7" w:rsidRPr="009204C7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Svi tekući programi vezani za društvene djelatnosti, vatrogastvo, komunalnu infrastrukturu, gospodarenje otpadom i druge djelatnosti iz samoupravnog djelokruga Općine Marčana uspješno su se ostvarivali i u drugom polugodištu 202</w:t>
      </w:r>
      <w:r w:rsidR="00AF3F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9204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godine.</w:t>
      </w:r>
    </w:p>
    <w:p w14:paraId="3AA10CEB" w14:textId="77777777" w:rsidR="009204C7" w:rsidRPr="009204C7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796D49" w14:textId="77777777" w:rsidR="009204C7" w:rsidRPr="009204C7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62622A" w14:textId="77777777" w:rsidR="009204C7" w:rsidRPr="009204C7" w:rsidRDefault="009204C7" w:rsidP="009204C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5C9429" w14:textId="77777777" w:rsidR="009204C7" w:rsidRPr="009204C7" w:rsidRDefault="009204C7" w:rsidP="009204C7">
      <w:pPr>
        <w:suppressAutoHyphens/>
        <w:spacing w:after="0" w:line="240" w:lineRule="auto"/>
        <w:ind w:left="5664"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OPĆINSKI NAČELNIK</w:t>
      </w:r>
    </w:p>
    <w:p w14:paraId="4FACDDDC" w14:textId="13210087" w:rsidR="009204C7" w:rsidRPr="009204C7" w:rsidRDefault="009204C7" w:rsidP="009204C7">
      <w:pPr>
        <w:tabs>
          <w:tab w:val="left" w:pos="284"/>
        </w:tabs>
        <w:suppressAutoHyphens/>
        <w:spacing w:after="0" w:line="240" w:lineRule="auto"/>
        <w:ind w:left="5664"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</w:t>
      </w:r>
      <w:r w:rsidR="00BA03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</w:t>
      </w: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Predrag Pliško</w:t>
      </w:r>
      <w:r w:rsidR="001170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, v.r.</w:t>
      </w:r>
      <w:r w:rsidRPr="009204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14:paraId="35C8178A" w14:textId="77777777" w:rsidR="009204C7" w:rsidRPr="009204C7" w:rsidRDefault="009204C7" w:rsidP="009204C7">
      <w:pPr>
        <w:tabs>
          <w:tab w:val="left" w:pos="284"/>
        </w:tabs>
        <w:suppressAutoHyphens/>
        <w:spacing w:after="0" w:line="240" w:lineRule="auto"/>
        <w:ind w:left="5664"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sectPr w:rsidR="009204C7" w:rsidRPr="009204C7" w:rsidSect="0092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631"/>
    <w:multiLevelType w:val="hybridMultilevel"/>
    <w:tmpl w:val="2DF45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033D"/>
    <w:multiLevelType w:val="hybridMultilevel"/>
    <w:tmpl w:val="DBB8CE82"/>
    <w:lvl w:ilvl="0" w:tplc="485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F35432"/>
    <w:multiLevelType w:val="hybridMultilevel"/>
    <w:tmpl w:val="F33610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E2DA7"/>
    <w:multiLevelType w:val="hybridMultilevel"/>
    <w:tmpl w:val="E8721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B3A27"/>
    <w:multiLevelType w:val="hybridMultilevel"/>
    <w:tmpl w:val="5E4E2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7430B"/>
    <w:multiLevelType w:val="hybridMultilevel"/>
    <w:tmpl w:val="56EE4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164F6"/>
    <w:multiLevelType w:val="hybridMultilevel"/>
    <w:tmpl w:val="355C7BB2"/>
    <w:lvl w:ilvl="0" w:tplc="B1BE7BBA">
      <w:start w:val="36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4D4E"/>
    <w:multiLevelType w:val="hybridMultilevel"/>
    <w:tmpl w:val="D7068886"/>
    <w:lvl w:ilvl="0" w:tplc="315E3D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D851E0D"/>
    <w:multiLevelType w:val="hybridMultilevel"/>
    <w:tmpl w:val="19040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4362">
    <w:abstractNumId w:val="5"/>
  </w:num>
  <w:num w:numId="2" w16cid:durableId="143786801">
    <w:abstractNumId w:val="8"/>
  </w:num>
  <w:num w:numId="3" w16cid:durableId="832984937">
    <w:abstractNumId w:val="4"/>
  </w:num>
  <w:num w:numId="4" w16cid:durableId="1829713300">
    <w:abstractNumId w:val="1"/>
  </w:num>
  <w:num w:numId="5" w16cid:durableId="179856077">
    <w:abstractNumId w:val="7"/>
  </w:num>
  <w:num w:numId="6" w16cid:durableId="784155052">
    <w:abstractNumId w:val="0"/>
  </w:num>
  <w:num w:numId="7" w16cid:durableId="899830368">
    <w:abstractNumId w:val="3"/>
  </w:num>
  <w:num w:numId="8" w16cid:durableId="772286708">
    <w:abstractNumId w:val="6"/>
  </w:num>
  <w:num w:numId="9" w16cid:durableId="1917738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C7"/>
    <w:rsid w:val="00007E86"/>
    <w:rsid w:val="00021AC2"/>
    <w:rsid w:val="00021FB3"/>
    <w:rsid w:val="000318BB"/>
    <w:rsid w:val="0008131C"/>
    <w:rsid w:val="00084A84"/>
    <w:rsid w:val="000A5DC6"/>
    <w:rsid w:val="000B77C6"/>
    <w:rsid w:val="000D15DF"/>
    <w:rsid w:val="000E00CF"/>
    <w:rsid w:val="000F13F3"/>
    <w:rsid w:val="00116794"/>
    <w:rsid w:val="00117099"/>
    <w:rsid w:val="001375BD"/>
    <w:rsid w:val="00157D5B"/>
    <w:rsid w:val="00173169"/>
    <w:rsid w:val="0017512C"/>
    <w:rsid w:val="001840ED"/>
    <w:rsid w:val="001903C6"/>
    <w:rsid w:val="00191731"/>
    <w:rsid w:val="00194401"/>
    <w:rsid w:val="001B68A1"/>
    <w:rsid w:val="001C29C5"/>
    <w:rsid w:val="001D18FA"/>
    <w:rsid w:val="00215ED5"/>
    <w:rsid w:val="002540EC"/>
    <w:rsid w:val="002749EB"/>
    <w:rsid w:val="002770E3"/>
    <w:rsid w:val="00287C64"/>
    <w:rsid w:val="002A231B"/>
    <w:rsid w:val="002D4619"/>
    <w:rsid w:val="002E77F6"/>
    <w:rsid w:val="0030162C"/>
    <w:rsid w:val="003110D7"/>
    <w:rsid w:val="00316D3E"/>
    <w:rsid w:val="003316BD"/>
    <w:rsid w:val="0033478A"/>
    <w:rsid w:val="003914F9"/>
    <w:rsid w:val="003916CA"/>
    <w:rsid w:val="003C4F0B"/>
    <w:rsid w:val="003D021F"/>
    <w:rsid w:val="003E412E"/>
    <w:rsid w:val="00432D14"/>
    <w:rsid w:val="004668BF"/>
    <w:rsid w:val="00467D78"/>
    <w:rsid w:val="00470F25"/>
    <w:rsid w:val="004A31F2"/>
    <w:rsid w:val="004C4930"/>
    <w:rsid w:val="004E3E28"/>
    <w:rsid w:val="0050292B"/>
    <w:rsid w:val="00522F38"/>
    <w:rsid w:val="005532DD"/>
    <w:rsid w:val="00557FC2"/>
    <w:rsid w:val="00564CD8"/>
    <w:rsid w:val="00570C9C"/>
    <w:rsid w:val="00594A52"/>
    <w:rsid w:val="00635D93"/>
    <w:rsid w:val="00637460"/>
    <w:rsid w:val="00655AB1"/>
    <w:rsid w:val="00666675"/>
    <w:rsid w:val="00673622"/>
    <w:rsid w:val="00677394"/>
    <w:rsid w:val="00695BC8"/>
    <w:rsid w:val="006A44D0"/>
    <w:rsid w:val="006A74A9"/>
    <w:rsid w:val="006B0B41"/>
    <w:rsid w:val="006C4DE0"/>
    <w:rsid w:val="006E5930"/>
    <w:rsid w:val="006F60CC"/>
    <w:rsid w:val="0070533E"/>
    <w:rsid w:val="00765428"/>
    <w:rsid w:val="0077457D"/>
    <w:rsid w:val="00780D0C"/>
    <w:rsid w:val="007854E7"/>
    <w:rsid w:val="00787225"/>
    <w:rsid w:val="00790329"/>
    <w:rsid w:val="007A3500"/>
    <w:rsid w:val="007B1524"/>
    <w:rsid w:val="007C3AEF"/>
    <w:rsid w:val="007D512D"/>
    <w:rsid w:val="007F6986"/>
    <w:rsid w:val="008352CD"/>
    <w:rsid w:val="00840864"/>
    <w:rsid w:val="008413B0"/>
    <w:rsid w:val="00847672"/>
    <w:rsid w:val="008766C3"/>
    <w:rsid w:val="00896D68"/>
    <w:rsid w:val="008A2801"/>
    <w:rsid w:val="008A2FEC"/>
    <w:rsid w:val="008B6014"/>
    <w:rsid w:val="008C01C0"/>
    <w:rsid w:val="008C6F66"/>
    <w:rsid w:val="008F4530"/>
    <w:rsid w:val="008F59DA"/>
    <w:rsid w:val="009204C7"/>
    <w:rsid w:val="00972C1A"/>
    <w:rsid w:val="00992AF2"/>
    <w:rsid w:val="009A2DA7"/>
    <w:rsid w:val="009F27A9"/>
    <w:rsid w:val="00A062D2"/>
    <w:rsid w:val="00A27FEA"/>
    <w:rsid w:val="00A5737F"/>
    <w:rsid w:val="00A57702"/>
    <w:rsid w:val="00A94C8D"/>
    <w:rsid w:val="00A97FCF"/>
    <w:rsid w:val="00AE6D58"/>
    <w:rsid w:val="00AF3F6D"/>
    <w:rsid w:val="00AF7A34"/>
    <w:rsid w:val="00B14999"/>
    <w:rsid w:val="00B2050A"/>
    <w:rsid w:val="00B21C62"/>
    <w:rsid w:val="00B47D87"/>
    <w:rsid w:val="00B60B39"/>
    <w:rsid w:val="00B62F1A"/>
    <w:rsid w:val="00B66BAE"/>
    <w:rsid w:val="00B93F9F"/>
    <w:rsid w:val="00BA007B"/>
    <w:rsid w:val="00BA034A"/>
    <w:rsid w:val="00BA3387"/>
    <w:rsid w:val="00BC5AB5"/>
    <w:rsid w:val="00BE17E3"/>
    <w:rsid w:val="00C34558"/>
    <w:rsid w:val="00C50FF1"/>
    <w:rsid w:val="00C63B70"/>
    <w:rsid w:val="00C65996"/>
    <w:rsid w:val="00C93971"/>
    <w:rsid w:val="00C93BBB"/>
    <w:rsid w:val="00CA44F1"/>
    <w:rsid w:val="00D83374"/>
    <w:rsid w:val="00DA070B"/>
    <w:rsid w:val="00DB012C"/>
    <w:rsid w:val="00DF7118"/>
    <w:rsid w:val="00E03000"/>
    <w:rsid w:val="00E13AF0"/>
    <w:rsid w:val="00E15838"/>
    <w:rsid w:val="00E30BB3"/>
    <w:rsid w:val="00E35185"/>
    <w:rsid w:val="00E431E2"/>
    <w:rsid w:val="00E530D6"/>
    <w:rsid w:val="00E70F92"/>
    <w:rsid w:val="00E74B9A"/>
    <w:rsid w:val="00EB4037"/>
    <w:rsid w:val="00EB4624"/>
    <w:rsid w:val="00F42B5B"/>
    <w:rsid w:val="00F50AAB"/>
    <w:rsid w:val="00F86E6E"/>
    <w:rsid w:val="00F951D6"/>
    <w:rsid w:val="00FA6156"/>
    <w:rsid w:val="00FB792D"/>
    <w:rsid w:val="00FC23A3"/>
    <w:rsid w:val="00FC54DB"/>
    <w:rsid w:val="00F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2FBE"/>
  <w15:chartTrackingRefBased/>
  <w15:docId w15:val="{C58A1AE3-2272-4D5A-BF31-B56E0B6A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0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0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0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0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0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0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0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0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0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0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04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04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04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04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04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04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0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0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0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04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04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04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0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04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0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B3FE-05A8-4D92-B069-2BE12E37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4</cp:revision>
  <cp:lastPrinted>2026-05-18T08:37:00Z</cp:lastPrinted>
  <dcterms:created xsi:type="dcterms:W3CDTF">2026-05-18T12:23:00Z</dcterms:created>
  <dcterms:modified xsi:type="dcterms:W3CDTF">2026-05-21T12:40:00Z</dcterms:modified>
</cp:coreProperties>
</file>